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TITLE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Planning</w:t>
            </w:r>
          </w:p>
        </w:tc>
        <w:tc>
          <w:p>
            <w:r>
              <w:t>Design</w:t>
            </w:r>
          </w:p>
        </w:tc>
        <w:tc>
          <w:p>
            <w:r>
              <w:t>Code</w:t>
            </w:r>
          </w:p>
        </w:tc>
        <w:tc>
          <w:p>
            <w:r>
              <w:t>Compile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Planning</w:t>
            </w:r>
          </w:p>
        </w:tc>
        <w:tc>
          <w:p>
            <w:r>
              <w:t>Design</w:t>
            </w:r>
          </w:p>
        </w:tc>
        <w:tc>
          <w:p>
            <w:r>
              <w:t>Code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Planning</w:t>
            </w:r>
          </w:p>
        </w:tc>
        <w:tc>
          <w:p>
            <w:r>
              <w:t>Design</w:t>
            </w:r>
          </w:p>
        </w:tc>
        <w:tc>
          <w:p>
            <w:r>
              <w:t>Code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2016-08-06T15:09:35Z</dcterms:created>
  <dc:creator>Apache POI</dc:creator>
</cp:coreProperties>
</file>