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479B7" w14:textId="77777777" w:rsidR="00C134A7" w:rsidRPr="00C134A7" w:rsidRDefault="00C134A7" w:rsidP="00C134A7">
      <w:pPr>
        <w:rPr>
          <w:b/>
          <w:bCs/>
        </w:rPr>
      </w:pPr>
      <w:r w:rsidRPr="00C134A7">
        <w:rPr>
          <w:b/>
          <w:bCs/>
        </w:rPr>
        <w:t>Difference between GUI and Web Interface</w:t>
      </w:r>
    </w:p>
    <w:p w14:paraId="0BCE606A" w14:textId="77777777" w:rsidR="00C134A7" w:rsidRPr="00C134A7" w:rsidRDefault="00C134A7" w:rsidP="00C134A7">
      <w:r w:rsidRPr="00C134A7">
        <w:t xml:space="preserve">A </w:t>
      </w:r>
      <w:r w:rsidRPr="00C134A7">
        <w:rPr>
          <w:b/>
          <w:bCs/>
        </w:rPr>
        <w:t>Graphical User Interface (GUI)</w:t>
      </w:r>
      <w:r w:rsidRPr="00C134A7">
        <w:t xml:space="preserve"> is typically installed on a local machine and runs within a controlled environment. GUIs are consistent, as they rely on standardized toolkits and design guidelines. Screens appear exactly as specified by the designer, with well-defined user hardware characteristics. Navigation occurs through menus, toolbars, and dialogs, while tasks include installing, configuring, personalizing, and running applications for longer periods. Response times are almost instantaneous, and integration with the operating system is seamless. Security, reliability, and assistance are tightly controlled, with documentation and support readily available.</w:t>
      </w:r>
    </w:p>
    <w:p w14:paraId="07556A73" w14:textId="77777777" w:rsidR="00C134A7" w:rsidRDefault="00C134A7" w:rsidP="00C134A7">
      <w:r w:rsidRPr="00C134A7">
        <w:t xml:space="preserve">A </w:t>
      </w:r>
      <w:r w:rsidRPr="00C134A7">
        <w:rPr>
          <w:b/>
          <w:bCs/>
        </w:rPr>
        <w:t>Web Interface</w:t>
      </w:r>
      <w:r w:rsidRPr="00C134A7">
        <w:t>, on the other hand, is browser-based, influenced heavily by hardware variations, network speed, and browser differences. It emphasizes information access and navigation, with tasks like browsing, filling forms, or transactions. Presentation is less predictable due to differing browsers, monitors, and user settings, and often lacks consistency across sites. Interaction is primarily through links and clicks, sometimes causing abrupt context changes. Response times vary with network conditions, and privacy and security concerns are common. Unlike GUIs, Web interfaces are less integrated, less reliable, and designed for a wide, often unknown audience.</w:t>
      </w:r>
    </w:p>
    <w:p w14:paraId="3B824FB6" w14:textId="66F9FE1D" w:rsidR="00C134A7" w:rsidRDefault="00C134A7" w:rsidP="00C134A7"/>
    <w:p w14:paraId="4BCD4DE3" w14:textId="77777777" w:rsidR="00C134A7" w:rsidRPr="00C134A7" w:rsidRDefault="00C134A7" w:rsidP="00C134A7">
      <w:pPr>
        <w:rPr>
          <w:b/>
          <w:bCs/>
        </w:rPr>
      </w:pPr>
      <w:r w:rsidRPr="00C134A7">
        <w:rPr>
          <w:b/>
          <w:bCs/>
        </w:rPr>
        <w:t>Human Consideration in Design</w:t>
      </w:r>
    </w:p>
    <w:p w14:paraId="1E31E89D" w14:textId="77777777" w:rsidR="00C134A7" w:rsidRDefault="00C134A7" w:rsidP="00C134A7">
      <w:r w:rsidRPr="00C134A7">
        <w:t>Human consideration in design focuses on creating user interfaces that align with human physical, cognitive, social, and emotional needs. Physically, designs should account for ergonomics, posture, and reducing strain from prolonged device use, ensuring comfort and safety. Cognitively, designers must recognize human limitations in memory, attention, and perception, avoiding overload by keeping interactions simple, intuitive, and consistent. Social and cultural aspects also play a role, as interfaces must support diversity, language preferences, and accessibility for people with disabilities. Emotionally, design should foster trust, satisfaction, and engagement through aesthetics and usability. Safety and health considerations are equally important, addressing issues like eye strain, repetitive strain injuries, and mental fatigue. By integrating these factors, designers can create user experiences that are not only efficient and functional but also inclusive, enjoyable, and supportive of overall well-being.</w:t>
      </w:r>
    </w:p>
    <w:p w14:paraId="0DD98D4F" w14:textId="77777777" w:rsidR="002B2657" w:rsidRPr="00C134A7" w:rsidRDefault="002B2657" w:rsidP="00C134A7"/>
    <w:p w14:paraId="365AE40B" w14:textId="77777777" w:rsidR="002B2657" w:rsidRPr="002B2657" w:rsidRDefault="002B2657" w:rsidP="002B2657">
      <w:pPr>
        <w:rPr>
          <w:b/>
          <w:bCs/>
        </w:rPr>
      </w:pPr>
      <w:r w:rsidRPr="002B2657">
        <w:rPr>
          <w:b/>
          <w:bCs/>
        </w:rPr>
        <w:t>Brain-Computer Interaction (BCI) in Today’s Generation</w:t>
      </w:r>
    </w:p>
    <w:p w14:paraId="57EB47C5" w14:textId="77777777" w:rsidR="002B2657" w:rsidRPr="002B2657" w:rsidRDefault="002B2657" w:rsidP="002B2657">
      <w:r w:rsidRPr="002B2657">
        <w:t xml:space="preserve">Brain-Computer Interaction (BCI) is increasingly relevant today as it enables direct communication between the brain and digital systems without traditional input devices. It has major applications in healthcare, helping </w:t>
      </w:r>
      <w:proofErr w:type="spellStart"/>
      <w:r w:rsidRPr="002B2657">
        <w:t>paralyzed</w:t>
      </w:r>
      <w:proofErr w:type="spellEnd"/>
      <w:r w:rsidRPr="002B2657">
        <w:t xml:space="preserve"> patients control prosthetics or communicate through brain signals. BCI is also expanding into gaming, AR/VR, and wearable technologies, offering more immersive and accessible experiences. The role of designers in BCI is crucial, as they must create interfaces that are intuitive, minimize cognitive load, and provide clear feedback despite the complexity of brain signal interpretation. Designers need to acquire knowledge of neuroscience basics, EEG signal patterns, cognitive psychology, accessibility, and ethical concerns such as privacy and consent. They must also understand usability principles to reduce errors and enhance trust. Examples of BCI applications include </w:t>
      </w:r>
      <w:proofErr w:type="spellStart"/>
      <w:r w:rsidRPr="002B2657">
        <w:t>Neuralink</w:t>
      </w:r>
      <w:proofErr w:type="spellEnd"/>
      <w:r w:rsidRPr="002B2657">
        <w:t xml:space="preserve"> for brain-to-computer communication, </w:t>
      </w:r>
      <w:proofErr w:type="spellStart"/>
      <w:r w:rsidRPr="002B2657">
        <w:t>Emotiv</w:t>
      </w:r>
      <w:proofErr w:type="spellEnd"/>
      <w:r w:rsidRPr="002B2657">
        <w:t xml:space="preserve"> EEG headsets for research and gaming, and BCI spellers that let disabled </w:t>
      </w:r>
      <w:proofErr w:type="gramStart"/>
      <w:r w:rsidRPr="002B2657">
        <w:t>users</w:t>
      </w:r>
      <w:proofErr w:type="gramEnd"/>
      <w:r w:rsidRPr="002B2657">
        <w:t xml:space="preserve"> “type” with their thoughts. Mind-controlled prosthetics are another transformative interface showcasing how BCI can enhance quality of life.</w:t>
      </w:r>
    </w:p>
    <w:p w14:paraId="09802A08" w14:textId="77777777" w:rsidR="00DF43D7" w:rsidRDefault="00DF43D7"/>
    <w:sectPr w:rsidR="00DF4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A7"/>
    <w:rsid w:val="00000D13"/>
    <w:rsid w:val="00031B13"/>
    <w:rsid w:val="002B2657"/>
    <w:rsid w:val="003313C3"/>
    <w:rsid w:val="00390C99"/>
    <w:rsid w:val="003F7DFE"/>
    <w:rsid w:val="00855027"/>
    <w:rsid w:val="00C134A7"/>
    <w:rsid w:val="00DF43D7"/>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88B1"/>
  <w15:chartTrackingRefBased/>
  <w15:docId w15:val="{859E89F4-018F-4074-8A71-72513B76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4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4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4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4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4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4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4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4A7"/>
    <w:rPr>
      <w:rFonts w:eastAsiaTheme="majorEastAsia" w:cstheme="majorBidi"/>
      <w:color w:val="272727" w:themeColor="text1" w:themeTint="D8"/>
    </w:rPr>
  </w:style>
  <w:style w:type="paragraph" w:styleId="Title">
    <w:name w:val="Title"/>
    <w:basedOn w:val="Normal"/>
    <w:next w:val="Normal"/>
    <w:link w:val="TitleChar"/>
    <w:uiPriority w:val="10"/>
    <w:qFormat/>
    <w:rsid w:val="00C13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4A7"/>
    <w:pPr>
      <w:spacing w:before="160"/>
      <w:jc w:val="center"/>
    </w:pPr>
    <w:rPr>
      <w:i/>
      <w:iCs/>
      <w:color w:val="404040" w:themeColor="text1" w:themeTint="BF"/>
    </w:rPr>
  </w:style>
  <w:style w:type="character" w:customStyle="1" w:styleId="QuoteChar">
    <w:name w:val="Quote Char"/>
    <w:basedOn w:val="DefaultParagraphFont"/>
    <w:link w:val="Quote"/>
    <w:uiPriority w:val="29"/>
    <w:rsid w:val="00C134A7"/>
    <w:rPr>
      <w:i/>
      <w:iCs/>
      <w:color w:val="404040" w:themeColor="text1" w:themeTint="BF"/>
    </w:rPr>
  </w:style>
  <w:style w:type="paragraph" w:styleId="ListParagraph">
    <w:name w:val="List Paragraph"/>
    <w:basedOn w:val="Normal"/>
    <w:uiPriority w:val="34"/>
    <w:qFormat/>
    <w:rsid w:val="00C134A7"/>
    <w:pPr>
      <w:ind w:left="720"/>
      <w:contextualSpacing/>
    </w:pPr>
  </w:style>
  <w:style w:type="character" w:styleId="IntenseEmphasis">
    <w:name w:val="Intense Emphasis"/>
    <w:basedOn w:val="DefaultParagraphFont"/>
    <w:uiPriority w:val="21"/>
    <w:qFormat/>
    <w:rsid w:val="00C134A7"/>
    <w:rPr>
      <w:i/>
      <w:iCs/>
      <w:color w:val="2F5496" w:themeColor="accent1" w:themeShade="BF"/>
    </w:rPr>
  </w:style>
  <w:style w:type="paragraph" w:styleId="IntenseQuote">
    <w:name w:val="Intense Quote"/>
    <w:basedOn w:val="Normal"/>
    <w:next w:val="Normal"/>
    <w:link w:val="IntenseQuoteChar"/>
    <w:uiPriority w:val="30"/>
    <w:qFormat/>
    <w:rsid w:val="00C13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4A7"/>
    <w:rPr>
      <w:i/>
      <w:iCs/>
      <w:color w:val="2F5496" w:themeColor="accent1" w:themeShade="BF"/>
    </w:rPr>
  </w:style>
  <w:style w:type="character" w:styleId="IntenseReference">
    <w:name w:val="Intense Reference"/>
    <w:basedOn w:val="DefaultParagraphFont"/>
    <w:uiPriority w:val="32"/>
    <w:qFormat/>
    <w:rsid w:val="00C134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4</cp:revision>
  <dcterms:created xsi:type="dcterms:W3CDTF">2025-08-21T06:54:00Z</dcterms:created>
  <dcterms:modified xsi:type="dcterms:W3CDTF">2025-08-21T07:23:00Z</dcterms:modified>
</cp:coreProperties>
</file>