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1. számú melléklet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menhelyallatokert.hu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Funkcionális Specifikáció v1.1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2023.MM.DD..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SPECIFIKÁCIÓ CÉLJA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specifikáció célja, hogy a menhelyallatokert.hu honlap működésével kapcsolatos funkcionális  igényeket rögzítse, és egyértelművé tegye a megrendelő és a fejlesztő fél számára egyaránt. A specifikáció a megvalósítás menetére nem tér ki, ezzel kapcsolatos részleteket nem tartalmaz.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HONLAP CÉLJA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honlap célja xy népszerűsítése, és értékesítésének elősegítése a on-line termékkatalógussal.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CÉLCSOPORT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Minden pihenésre, kikapcsolódásra vágyó felnőtt.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GRAFIKAI TERV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honlap grafikai tervét a Weboriginal Kft. készíti el, a megrendelő elképzelései alapján, igazodva a hasonló oldalaknál alkalmazott webes trendekhez, valamint a megrendelő által biztosított forrás alapján.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HONLAP SZERKEZETE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Oldal szerkezet: statikus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Optimalizálás: 1024x768-as felbontásra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Igazítás: középre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Nyelv: magyar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1  Struktúra főbb elemei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1.1   Fejléc (továbbiakban Fejléc)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Jellege: statikus, adminisztrációs felületről nem módosítható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Elemei: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1.1.1  Logo blokk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Jellege: statikus, adminisztrációs felületről nem módosítható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Elemei: logo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Leírás: Adott logo használata amely minden oldalon megjelenik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1.1.2  Nyelvi blokk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Jellege: statikus adminisztrációs felületről nem módosítható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Elemei: nyelvi zászlók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Leírás: Előre definiált, adminisztrációs felületről nem módosítható. A nyelvet jelentő zászlókra kattintva, mint hivatkozásra a kiválasztott oldal idegen nyelvű oldalára jutunk.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Leírás: A fejlécben lévő blokkok helye nem kötött a dizájn alakulása során helyük a máshova is kerülhet. A fejléc minden oldalon azonos tartalommal jelenik meg.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1.2  Felső funkciók oszlopa (továbbiakban felső)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Jellege: statikus, adminisztrációs felületről  nem módosítható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Elemei: ’ Bemutatkozunk’ hivatkozás, ’ Partnereink’ hivatkozás, ’ Üzleti ajánlat’ hivatkozás ’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Jellege: Menüpontok előre definiáltak, adminisztrációs felületről nem módosíthatók, a hivatkozásra kattintva az adott tartalommal rendelkező oldalra jutunk.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1.3  Bal oldali funkciók oszlopa (továbbiakban Bal)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Jellege: statikus adminisztrációs felületről  nem módosítható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Elemei: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1.3.1  Menü blokk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Jellege: statikus, adminisztrációs felületről nem módosítható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Elemei: ’Termékek’ szöveges  hivatkozásnként nem funkcionál,  Kyzokei Torino Masszásfotel’ hivatkozás, ’ Kyokei Montreal Masszásfotel’ hivatkozás, ’ Kyokei Lausanne Masszásfotel’ hivatkozás, ’ Kyokei Medico Masszásfotel’ hivatkozás, ’ Kyokei Arizona Masszásfotel’  hivatkozás, ’ Kyokei Wisdom szem- és armasszírozó’ hivatkozás, ’ Üzleti ajánlat’ hivatkozás, ’Melyiket válasszam? ’ szöveges hivatkozásként funkcionál, ’ Masszásfotel’ hivatkozás, ’ Masszáságy’ hivatkozás, ’ Masszás hatásai’ szöveges hivatkozásként nem funkcionál, ’ Alternatív módszerek’ hivatkozás, ’ Masszás módok’ hivatkozás, ’Tudásbázis’ hivatkozás. ’Tapasztalatok’ hivatkozás, ’Galéria’ hivatkozás, ’Partenereink’ hivatkozás, ’ Elérhetőség’ hivatkozás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Leírás: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Blokkban előre definiáltak, adminisztráció felületről nem módosítható elemek találhatók. Az egyes menüpontokra kattintva az adott oldalnak megfelelő tartalmú oldalra jutunk.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1.4  Jobb oldali tartalmi oszlop (továbbiakban Tartalom)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Jellege: statikus adminisztrációs felületről módosítható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Elemei: Az aktuális oldalnak megfelelő tartalom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Leírás: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Az adott oldalnak megfelelően a Tartalom statikusan változik a funkcióknak megfelelően. Részleteket lásd a 2-es pontban (Oldalak tartalmi bontás szerint).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1.5  Lábléc (továbbiakban Láb)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Jellege: statikus, adminisztrációs felületről nem módosítható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Elemei: Linkek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Leírás: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láblécben a dizájn elemeken kívül ’linkajánló’ hivatkozás jelennek meg amely az adott tartalmú oldalra mutat és  minden oldalon azonos tartalommal jelenik meg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2  Oldalak tartalmi bontás szerint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2.1  Index oldal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2.1.1  Fejléc: lásd: 1.1 pont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2.1.2  Felső: lásd: 1.2 pont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2.1.3  Bal: lásd: 1.3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2.1.4  Lábléc: lásd: 1.5 pont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2.1.5  Tartalom: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Jellege: statikus, adminisztrációs felületről módosítható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Elemei: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2.1.5.1  Termékfotó/ termék ajánló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Jellege: statikus, adminisztratív felületről módosítható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Elemei: Szöveges, képes információ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Jellege: index oldalon termék fotó és a hozzá kapcsolódó termék ajánló jelenik meg.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2.1.5.2  Tapasztalatok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Jellege: statikus, adminisztratív felületről módosítható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Elemei:szöveges információ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Jellege: Termékekkel kapcsolatos vásárlói visszajelzések megjelenítése  szöveges tartalommal.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2.1.5.3  Kapcsolatok doboz (továbbiakban kapcsolatok)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Jellege:statikus, adminisztratív felületről módosítható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Elemei: kapcsolat adatok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Jellege: minden oldalon megjelenő,a kapcsolat felvételére szolgáló adatok meg-jelenítésére szolgáló doboz. A kapcsolat dobozban telefonszám és e-mail szerepel mint elérhetőségi adatok.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2.1.5.4  Video doboz ( továbbiakban video)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Jellege: statikus, adminisztratív felületről módosítható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Elemei: video lejátszás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Leírás: masszásfotelel kapcsolatos videó megjelenítésének helye. A dobozban a video lejátszását tesszük lehetővé.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2.2  Termékkategória oldal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2.2.1  Fejléc: lásd: 1.1 pont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2.2.2  Felső: lásd: 1.2 pont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2.2.3  Bal: lásd 1.3 pont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2.2.4  Lábléc: lásd: 1.5 pont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2.2.5  Tartalom: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Jellege: statikus, adminisztrációs felületről  módosítható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Leírás: a baloldali  funkció oszlopban definiált termékekhez tartozó tartalmi oldalak megjelentését tartalmazza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Elemei: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2.2.5.1  Kapcsolat lásd:  2.1.5.3.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2.2.5.2  Termék kép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Jellege: dinamikus, adminisztratív felületről módosítható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Elemei: 1 db nagy fotó ( alapértelmezett), 4 db kicsi fotó ( opcionális)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Leírás: adott termékhez alapértelmezettként hozzárendelt 1 nagy fotó jelenik meg és hozzá opcionálisan 4 db fotó jelenithető meg kicsi bélyeg fotó formájában. A bélyeg képre kattintva az alapértelmezett kép helyére töltődik be a kiválasztott kép.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2.2.5.3  Termék leírás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Jellege: statikus, adminisztratív felületről módosítható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Elemei: szöveges információ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Leírás: A termékhez tartozó rövid termék leírás, amely tartalmazza a termékhez tartozó főbb leírás elemeit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2.2.5.4  Termék használat/technikai/leírás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Jellege: statikus, adminisztratív felületről módosítható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Elmei: használat, technikai, leírás fül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Leírás: Label amely három fület tartalmaz, az információt a kívánt tartalom fülére kattintva lehet elérni. Mindegyik  fülhöz szöveges információs tartalom tartozik amit adminisztrációs felületről lehet feltölteni.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2.3  Üzleti ajánlat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2.3.1  Fejléc: Lásd: 1.1 pont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2.3.2  Felső  lásd 1.2pont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2.3.3  Bal: lásd 1.3 pont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2.3.4  Lábléc: lásd 1.5 pont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2.3.5  Tartalom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Jellege: statikus, adminisztratív felületről módosítható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Elemei: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2.3.5.1  Kapcsolat, lásd: 2.1.5.3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2.3.5.2  Üzleti ajánlatl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Jellege: statikus, adminisztrációs felületről módosítható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Elemei:Form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Leírás:  Az oldal jellegének kialakított form. A form ’Új vállakozást indítana?’, ’Bővítené vállalkozást?’ ’Növelné munkatársainak hatékonyságát?’ ’Üzletet lát a masszásban’  kérdéseken kívül  név, telefonszám, e-mailcím adatokat kér a látogatótól, és ezeket az adatokat továbbítja a honlap tulajdonosának. A formon kívül az oldalon két letölthető dokumentum található, ’Ajánlatunk befektetők számára’ hivatkozás, ’Ajánlatunk cégek, irodák részére’ hivatkozás.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2.4  Masszásfotel /Masszás ágy / Alternatív módszerek/ Masszás módok /Tapasztalatok / Bemutatkozunk  oldal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2.4.1  Fejléc: lásd: 1.1 pont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2.4.2  Felső: lásd 1.2 pont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2.4.3  Bal: lásd 1.3 pont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2.4.4  Lábléc: 1.5 pont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2.4.5  Tartalom: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Jellege: statikus, adminisztrációs felületről módosítható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Elemei: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2.4.5.1  Kapcsolat, lásd 2.1.5.3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2.4.5.2  Masszásfotel/ Masszáságy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Jellege: statikus, adminisztrációs felületről módosíthatő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Elemei: Képi, szöveges információ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Leírás: Az adott tartalomnak megfelelő  szöveges információ, amennyiben szükséges képi információval együtt.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2.5  Tudásbázis (címszavak)  oldal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2.5.1  Fejléc: lásd: 1.1 pont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2.5.2  Felső: lásd: 1.2 pont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2.5.3  Bal: lásd: 1.3 pont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2.5.4  Lábléc: lásd: 1.5 pont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2.5.5  Tartalom: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Jellege: statikus, adminisztrációs felületről módosítható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Elemei: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2.5.5.1  Kapcsolat: lásd 2.1.5.3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2.5.5.2  Tudásbázis címszavak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Jellege:statikus, adminisztratív felületről módosítható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Elemei: Tudásbázis címszavakban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Leírás: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Lista jellegűen a tudásbázis főbb címszavai kerülnek hivatkozásként  felsorolásra amelyre kattintva a keresett  tudás anyagát tartalmazó  oldalra jutunk.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2.6  Tudásbázis oldal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2.6.1  Fejléc: lásd: 1.1 pont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2.6.2  Felső : lásd: 1.2 pont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2.6.3  Bal: lásd: 1.3 pont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2.6.4  Lábléc: lásd: 1.5 pont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2.6.5  Tartalom: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2.6.6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Jellege: dinamikus, adminisztrációs felületről módosítható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Elemei: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2.6.6.1  Kapcsolat: lásd 2.1.5.3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2.6.6.2  Tudásbázis bővebb tartalom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Jellege: statikus, adminisztrációs felületről módosítható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Elemei: információs tartalom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Leírás: A tudásbázis (címszavak) oldalon kiválasztott címszavakhoz tartozó bővebb tartalom megjelenítésére szolgáló oldal.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2.7  Öndiagnosztika oldal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2.7.1  Fejléc: lásd: 1.1 pont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2.7.2  Felső: lásd 1.2 pont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2.7.3  Bal: lásd: 1.3 pont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2.7.4  Lábléc: lásd: 1.5 pont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2.7.5  Tartalom: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Jellege: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Leírás: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2.8  Partnereink oldal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Jellege: dinamikus, adminisztratív felületről módosítható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Elemei: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2.8.1  Kapcsolat: lásd 2.1.5.3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2.8.2  Partnerek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Jellege: statikus, adminisztratív felületről módosítható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Elemei: információs szöveg lista jellegűen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Leírás: partnerek adatait ( név, cím, telefonszám, e-mail cím stb.) adatait lista jellegűen felsoroló oldal, ahol az adott partnerrel e-mail hivatkozással a kapcsolat közvetlenül felvehető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2.9  Rendszerüzenet oldalak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2.9.1  Fejléc: lásd: 1.1 pont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2.9.2  Navigáció: lásd 1.2 pont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2.9.3  Bal: lásd: 1.3 pont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2.9.4  Lábléc: lásd: 1.5 pont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2.9.5  Tartalom: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Jellege: statikus, adminisztrációs felületrőlnem módosítható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Elemei: Form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Leírás: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rendszerüzenet oldalakon előre definiált szöveg jelenik meg, attól függően, hogy a felhasználó melyik oldalról/űrlapról jutott el a rendszerüzenet oldalra: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1, Kapcsolat oldalról: a kitöltött űrlap elküldése után rövid köszönet  majd ’ tovább’ gomb ami index oldalra mutat.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Ütemezés: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Ütem szám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Idő (munkanap)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 ütem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Grafikai tervezés, módosítás és jóváhagyás.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2. ütem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Sitebuild – A dizájn HTML illesztése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(XHTML – CSS programozás)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3. ütem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Programozás – PHP fejlesztések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4. ütem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Tesztelés, hibajavítás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5. ütem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Átadás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* A munkanapok száma az általunk az adott feladatra fordított effektív munkanapokat jelenti, nem foglalja magába a Megrendelő által az egyes részfeladatok ellenőrzésére és visszaigazolásra fordított időt.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Határidő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 Weboriginal Kft. vállalja, hogy a jelen specifikációnak megfelelően a szerződés aláírásától számított 23 munkanapon belül elkészíti a honlapot.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