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91.99999999999994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rtl w:val="0"/>
            </w:rPr>
            <w:t xml:space="preserve">회의록</w:t>
          </w:r>
        </w:sdtContent>
      </w:sdt>
    </w:p>
    <w:p w:rsidR="00000000" w:rsidDel="00000000" w:rsidP="00000000" w:rsidRDefault="00000000" w:rsidRPr="00000000" w14:paraId="00000002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75"/>
        <w:gridCol w:w="3712"/>
        <w:gridCol w:w="976"/>
        <w:gridCol w:w="1530"/>
        <w:gridCol w:w="838"/>
        <w:gridCol w:w="1607"/>
        <w:tblGridChange w:id="0">
          <w:tblGrid>
            <w:gridCol w:w="975"/>
            <w:gridCol w:w="3712"/>
            <w:gridCol w:w="976"/>
            <w:gridCol w:w="1530"/>
            <w:gridCol w:w="838"/>
            <w:gridCol w:w="16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4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팀미팅 일시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2024 년  09 월  30 일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부서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경상팀 2조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17"/>
                <w:szCs w:val="17"/>
                <w:rtl w:val="0"/>
              </w:rPr>
              <w:t xml:space="preserve">조성원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A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6" w:lineRule="auto"/>
              <w:ind w:left="80" w:firstLine="0"/>
              <w:jc w:val="both"/>
              <w:rPr>
                <w:rFonts w:ascii="나눔고딕" w:cs="나눔고딕" w:eastAsia="나눔고딕" w:hAnsi="나눔고딕"/>
                <w:color w:val="7f7f7f"/>
                <w:sz w:val="17"/>
                <w:szCs w:val="17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김충한 멘토님, 정주원, 김민지, 신서영, 임경용, 조성원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28" w:rightFromText="28" w:topFromText="28" w:bottomFromText="28" w:vertAnchor="text" w:horzAnchor="text" w:tblpX="0" w:tblpY="90"/>
        <w:tblW w:w="9638.0" w:type="dxa"/>
        <w:jc w:val="left"/>
        <w:tblLayout w:type="fixed"/>
        <w:tblLook w:val="06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2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회의주제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1.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2주차 결과물을 기반으로 조원들과 </w:t>
            </w: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주차별 과제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진</w:t>
            </w: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행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방식 논의</w:t>
            </w:r>
          </w:p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2.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해당 아이디어를 기원테크에 접목할 수 있을지 적합성, 경쟁우위, 고객지향성 관점에서 평가해보고 재검토 후 기획으로 가져갈 아이디어를 선정할 계획 수립</w:t>
            </w:r>
          </w:p>
        </w:tc>
      </w:tr>
    </w:tbl>
    <w:p w:rsidR="00000000" w:rsidDel="00000000" w:rsidP="00000000" w:rsidRDefault="00000000" w:rsidRPr="00000000" w14:paraId="00000015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92"/>
        <w:gridCol w:w="6459"/>
        <w:gridCol w:w="2187"/>
        <w:tblGridChange w:id="0">
          <w:tblGrid>
            <w:gridCol w:w="992"/>
            <w:gridCol w:w="6459"/>
            <w:gridCol w:w="218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8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42.0" w:type="dxa"/>
              <w:left w:w="113.0" w:type="dxa"/>
              <w:bottom w:w="85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1. 질의응답</w:t>
            </w:r>
          </w:p>
          <w:p w:rsidR="00000000" w:rsidDel="00000000" w:rsidP="00000000" w:rsidRDefault="00000000" w:rsidRPr="00000000" w14:paraId="0000001B">
            <w:pPr>
              <w:spacing w:line="256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: 핵심 타겟 기업을 선정할 때 고려해야하는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2. 업무내용</w:t>
            </w:r>
          </w:p>
          <w:p w:rsidR="00000000" w:rsidDel="00000000" w:rsidP="00000000" w:rsidRDefault="00000000" w:rsidRPr="00000000" w14:paraId="0000001D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: 적합성, 경쟁우위, 고객지향성 관점에서 평가해보고 재검토 후 기획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tcMar>
              <w:top w:w="142.0" w:type="dxa"/>
              <w:left w:w="113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+@:벤치마킹 사례 정리</w:t>
            </w:r>
          </w:p>
          <w:p w:rsidR="00000000" w:rsidDel="00000000" w:rsidP="00000000" w:rsidRDefault="00000000" w:rsidRPr="00000000" w14:paraId="0000001F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- 최종 선정 아이디어 정리 </w:t>
            </w:r>
          </w:p>
          <w:p w:rsidR="00000000" w:rsidDel="00000000" w:rsidP="00000000" w:rsidRDefault="00000000" w:rsidRPr="00000000" w14:paraId="00000020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- 그 외 아이디어 리스트업</w:t>
            </w:r>
          </w:p>
        </w:tc>
      </w:tr>
    </w:tbl>
    <w:p w:rsidR="00000000" w:rsidDel="00000000" w:rsidP="00000000" w:rsidRDefault="00000000" w:rsidRPr="00000000" w14:paraId="00000021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28" w:rightFromText="28" w:topFromText="28" w:bottomFromText="28" w:vertAnchor="text" w:horzAnchor="text" w:tblpX="0" w:tblpY="298"/>
        <w:tblW w:w="9638.0" w:type="dxa"/>
        <w:jc w:val="left"/>
        <w:tblLayout w:type="fixed"/>
        <w:tblLook w:val="0600"/>
      </w:tblPr>
      <w:tblGrid>
        <w:gridCol w:w="993"/>
        <w:gridCol w:w="4391"/>
        <w:gridCol w:w="4254"/>
        <w:tblGridChange w:id="0">
          <w:tblGrid>
            <w:gridCol w:w="993"/>
            <w:gridCol w:w="4391"/>
            <w:gridCol w:w="42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업무분담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담당자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제조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김민지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화학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임경용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정유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조성원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무역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정주원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자동차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신서영</w:t>
            </w:r>
          </w:p>
        </w:tc>
      </w:tr>
    </w:tbl>
    <w:p w:rsidR="00000000" w:rsidDel="00000000" w:rsidP="00000000" w:rsidRDefault="00000000" w:rsidRPr="00000000" w14:paraId="00000034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6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tcMar>
              <w:top w:w="142.0" w:type="dxa"/>
              <w:left w:w="11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-[시나리오]</w:t>
            </w:r>
          </w:p>
          <w:p w:rsidR="00000000" w:rsidDel="00000000" w:rsidP="00000000" w:rsidRDefault="00000000" w:rsidRPr="00000000" w14:paraId="00000038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타켓을 공략한다고 가정했을 때, 도식화</w:t>
            </w:r>
          </w:p>
          <w:p w:rsidR="00000000" w:rsidDel="00000000" w:rsidP="00000000" w:rsidRDefault="00000000" w:rsidRPr="00000000" w14:paraId="00000039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어떻게 매출시나리오가 나오는지,</w:t>
            </w:r>
          </w:p>
          <w:p w:rsidR="00000000" w:rsidDel="00000000" w:rsidP="00000000" w:rsidRDefault="00000000" w:rsidRPr="00000000" w14:paraId="0000003A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- 주요 순위</w:t>
            </w:r>
          </w:p>
          <w:p w:rsidR="00000000" w:rsidDel="00000000" w:rsidP="00000000" w:rsidRDefault="00000000" w:rsidRPr="00000000" w14:paraId="0000003B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- 구체성</w:t>
            </w:r>
          </w:p>
          <w:p w:rsidR="00000000" w:rsidDel="00000000" w:rsidP="00000000" w:rsidRDefault="00000000" w:rsidRPr="00000000" w14:paraId="0000003C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ab/>
              <w:t xml:space="preserve">*클라우드 기대 매출(멘토님께 요청)</w:t>
            </w:r>
          </w:p>
          <w:p w:rsidR="00000000" w:rsidDel="00000000" w:rsidP="00000000" w:rsidRDefault="00000000" w:rsidRPr="00000000" w14:paraId="0000003D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ab/>
              <w:t xml:space="preserve">*보안 인증 관심(ex. 모의훈련))</w:t>
            </w:r>
          </w:p>
          <w:p w:rsidR="00000000" w:rsidDel="00000000" w:rsidP="00000000" w:rsidRDefault="00000000" w:rsidRPr="00000000" w14:paraId="0000003E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1.타깃을 선정한 기준 1-2줄 요약</w:t>
            </w:r>
          </w:p>
          <w:p w:rsidR="00000000" w:rsidDel="00000000" w:rsidP="00000000" w:rsidRDefault="00000000" w:rsidRPr="00000000" w14:paraId="0000003F">
            <w:pPr>
              <w:spacing w:line="295" w:lineRule="auto"/>
              <w:jc w:val="both"/>
              <w:rPr>
                <w:rFonts w:ascii="Batang" w:cs="Batang" w:eastAsia="Batang" w:hAnsi="Batang"/>
                <w:b w:val="1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rtl w:val="0"/>
              </w:rPr>
              <w:t xml:space="preserve">2.세부적으로 내용 </w:t>
            </w: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추가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078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Batang"/>
  <w:font w:name="나눔고딕"/>
  <w:font w:name="함초롬바탕"/>
  <w:font w:name="나눔명조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0374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0374C"/>
  </w:style>
  <w:style w:type="paragraph" w:styleId="a4">
    <w:name w:val="footer"/>
    <w:basedOn w:val="a"/>
    <w:link w:val="Char0"/>
    <w:uiPriority w:val="99"/>
    <w:unhideWhenUsed w:val="1"/>
    <w:rsid w:val="00D0374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037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OJrfCePc15wx2MEJ2V0TRXR0A==">CgMxLjAaJAoBMBIfCh0IB0IZCgVBcmlhbBIQQXJpYWwgVW5pY29kZSBNUzgAciExVVlGVU5DSEZsbWVYWlR2cUlTLXZyNDRhUmpyZFpUN3g=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2024-09-23T06:00:00Z</dcterms:created>
  <dc:creator>네이버 한글캠페인</dc:creator>
</cp:coreProperties>
</file>