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Minutes #16</w:t>
      </w:r>
    </w:p>
    <w:p w:rsidR="00000000" w:rsidDel="00000000" w:rsidP="00000000" w:rsidRDefault="00000000" w:rsidRPr="00000000" w14:paraId="00000002">
      <w:pPr>
        <w:rPr/>
      </w:pPr>
      <w:r w:rsidDel="00000000" w:rsidR="00000000" w:rsidRPr="00000000">
        <w:rPr>
          <w:rtl w:val="0"/>
        </w:rPr>
        <w:t xml:space="preserve">11/9/18</w:t>
      </w:r>
    </w:p>
    <w:p w:rsidR="00000000" w:rsidDel="00000000" w:rsidP="00000000" w:rsidRDefault="00000000" w:rsidRPr="00000000" w14:paraId="00000003">
      <w:pPr>
        <w:rPr/>
      </w:pPr>
      <w:r w:rsidDel="00000000" w:rsidR="00000000" w:rsidRPr="00000000">
        <w:rPr>
          <w:rtl w:val="0"/>
        </w:rPr>
        <w:t xml:space="preserve">11:30 PM - 12:30 PM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Attendance</w:t>
      </w:r>
    </w:p>
    <w:p w:rsidR="00000000" w:rsidDel="00000000" w:rsidP="00000000" w:rsidRDefault="00000000" w:rsidRPr="00000000" w14:paraId="00000006">
      <w:pPr>
        <w:rPr/>
      </w:pPr>
      <w:r w:rsidDel="00000000" w:rsidR="00000000" w:rsidRPr="00000000">
        <w:rPr>
          <w:rtl w:val="0"/>
        </w:rPr>
        <w:t xml:space="preserve">Donghyun (David) Seo, Sobur Carim Sanni, Radhanath Purakait, Eric Luu, Shalih Miah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Meeting Dr Bikson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 xml:space="preserve">We pitch our ideas to our sponsor and got feedback from him. Our idea was to create straps for the mounting of the tDCS device. This straps will be color coded and easy to figure about by users. His concerns were to refrain from making the user do more work in mounting the straps like current devices.</w:t>
      </w:r>
    </w:p>
    <w:p w:rsidR="00000000" w:rsidDel="00000000" w:rsidP="00000000" w:rsidRDefault="00000000" w:rsidRPr="00000000" w14:paraId="0000000B">
      <w:pPr>
        <w:spacing w:line="480" w:lineRule="auto"/>
        <w:rPr>
          <w:sz w:val="24"/>
          <w:szCs w:val="24"/>
        </w:rPr>
      </w:pPr>
      <w:r w:rsidDel="00000000" w:rsidR="00000000" w:rsidRPr="00000000">
        <w:rPr>
          <w:sz w:val="24"/>
          <w:szCs w:val="24"/>
          <w:rtl w:val="0"/>
        </w:rPr>
        <w:tab/>
        <w:t xml:space="preserve">He also suggested we build the circuits in order to understand better what we would need to change in some of the concept we pitched. Some of the guidelines he included was:</w:t>
      </w:r>
    </w:p>
    <w:p w:rsidR="00000000" w:rsidDel="00000000" w:rsidP="00000000" w:rsidRDefault="00000000" w:rsidRPr="00000000" w14:paraId="0000000C">
      <w:pPr>
        <w:numPr>
          <w:ilvl w:val="0"/>
          <w:numId w:val="2"/>
        </w:numPr>
        <w:spacing w:line="480" w:lineRule="auto"/>
        <w:ind w:left="720" w:hanging="360"/>
        <w:rPr>
          <w:sz w:val="24"/>
          <w:szCs w:val="24"/>
        </w:rPr>
      </w:pPr>
      <w:r w:rsidDel="00000000" w:rsidR="00000000" w:rsidRPr="00000000">
        <w:rPr>
          <w:sz w:val="24"/>
          <w:szCs w:val="24"/>
          <w:rtl w:val="0"/>
        </w:rPr>
        <w:t xml:space="preserve">Find components to maintain constant current</w:t>
      </w:r>
    </w:p>
    <w:p w:rsidR="00000000" w:rsidDel="00000000" w:rsidP="00000000" w:rsidRDefault="00000000" w:rsidRPr="00000000" w14:paraId="0000000D">
      <w:pPr>
        <w:numPr>
          <w:ilvl w:val="0"/>
          <w:numId w:val="1"/>
        </w:numPr>
        <w:spacing w:line="480" w:lineRule="auto"/>
        <w:ind w:left="1440" w:hanging="360"/>
        <w:rPr>
          <w:sz w:val="24"/>
          <w:szCs w:val="24"/>
        </w:rPr>
      </w:pPr>
      <w:r w:rsidDel="00000000" w:rsidR="00000000" w:rsidRPr="00000000">
        <w:rPr>
          <w:sz w:val="24"/>
          <w:szCs w:val="24"/>
          <w:rtl w:val="0"/>
        </w:rPr>
        <w:t xml:space="preserve">Current regulator</w:t>
      </w:r>
    </w:p>
    <w:p w:rsidR="00000000" w:rsidDel="00000000" w:rsidP="00000000" w:rsidRDefault="00000000" w:rsidRPr="00000000" w14:paraId="0000000E">
      <w:pPr>
        <w:numPr>
          <w:ilvl w:val="0"/>
          <w:numId w:val="1"/>
        </w:numPr>
        <w:spacing w:line="480" w:lineRule="auto"/>
        <w:ind w:left="1440" w:hanging="360"/>
        <w:rPr>
          <w:sz w:val="24"/>
          <w:szCs w:val="24"/>
        </w:rPr>
      </w:pPr>
      <w:r w:rsidDel="00000000" w:rsidR="00000000" w:rsidRPr="00000000">
        <w:rPr>
          <w:sz w:val="24"/>
          <w:szCs w:val="24"/>
          <w:rtl w:val="0"/>
        </w:rPr>
        <w:t xml:space="preserve">Voltage regulator</w:t>
      </w:r>
    </w:p>
    <w:p w:rsidR="00000000" w:rsidDel="00000000" w:rsidP="00000000" w:rsidRDefault="00000000" w:rsidRPr="00000000" w14:paraId="0000000F">
      <w:pPr>
        <w:numPr>
          <w:ilvl w:val="0"/>
          <w:numId w:val="2"/>
        </w:numPr>
        <w:spacing w:line="480" w:lineRule="auto"/>
        <w:ind w:left="720" w:hanging="360"/>
        <w:rPr>
          <w:sz w:val="24"/>
          <w:szCs w:val="24"/>
        </w:rPr>
      </w:pPr>
      <w:r w:rsidDel="00000000" w:rsidR="00000000" w:rsidRPr="00000000">
        <w:rPr>
          <w:sz w:val="24"/>
          <w:szCs w:val="24"/>
          <w:rtl w:val="0"/>
        </w:rPr>
        <w:t xml:space="preserve">Can a coin sell be an ideal battery for the 40 mins session</w:t>
      </w:r>
    </w:p>
    <w:p w:rsidR="00000000" w:rsidDel="00000000" w:rsidP="00000000" w:rsidRDefault="00000000" w:rsidRPr="00000000" w14:paraId="00000010">
      <w:pPr>
        <w:numPr>
          <w:ilvl w:val="0"/>
          <w:numId w:val="2"/>
        </w:numPr>
        <w:spacing w:line="480" w:lineRule="auto"/>
        <w:ind w:left="720" w:hanging="360"/>
        <w:rPr>
          <w:sz w:val="24"/>
          <w:szCs w:val="24"/>
        </w:rPr>
      </w:pPr>
      <w:r w:rsidDel="00000000" w:rsidR="00000000" w:rsidRPr="00000000">
        <w:rPr>
          <w:sz w:val="24"/>
          <w:szCs w:val="24"/>
          <w:rtl w:val="0"/>
        </w:rPr>
        <w:t xml:space="preserve">Our strap design needs modifications</w:t>
      </w:r>
    </w:p>
    <w:p w:rsidR="00000000" w:rsidDel="00000000" w:rsidP="00000000" w:rsidRDefault="00000000" w:rsidRPr="00000000" w14:paraId="00000011">
      <w:pPr>
        <w:numPr>
          <w:ilvl w:val="0"/>
          <w:numId w:val="3"/>
        </w:numPr>
        <w:spacing w:line="480" w:lineRule="auto"/>
        <w:ind w:left="1440" w:hanging="360"/>
        <w:rPr>
          <w:sz w:val="24"/>
          <w:szCs w:val="24"/>
        </w:rPr>
      </w:pPr>
      <w:r w:rsidDel="00000000" w:rsidR="00000000" w:rsidRPr="00000000">
        <w:rPr>
          <w:sz w:val="24"/>
          <w:szCs w:val="24"/>
          <w:rtl w:val="0"/>
        </w:rPr>
        <w:t xml:space="preserve">How to control the strap from moving off the montage position</w:t>
      </w:r>
    </w:p>
    <w:p w:rsidR="00000000" w:rsidDel="00000000" w:rsidP="00000000" w:rsidRDefault="00000000" w:rsidRPr="00000000" w14:paraId="00000012">
      <w:pPr>
        <w:numPr>
          <w:ilvl w:val="0"/>
          <w:numId w:val="3"/>
        </w:numPr>
        <w:spacing w:line="480" w:lineRule="auto"/>
        <w:ind w:left="1440" w:hanging="360"/>
        <w:rPr>
          <w:sz w:val="24"/>
          <w:szCs w:val="24"/>
        </w:rPr>
      </w:pPr>
      <w:r w:rsidDel="00000000" w:rsidR="00000000" w:rsidRPr="00000000">
        <w:rPr>
          <w:sz w:val="24"/>
          <w:szCs w:val="24"/>
          <w:rtl w:val="0"/>
        </w:rPr>
        <w:t xml:space="preserve">How to make sure the strap stays on its own for the session</w:t>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