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Minutes #17</w:t>
      </w:r>
    </w:p>
    <w:p w:rsidR="00000000" w:rsidDel="00000000" w:rsidP="00000000" w:rsidRDefault="00000000" w:rsidRPr="00000000" w14:paraId="00000002">
      <w:pPr>
        <w:rPr/>
      </w:pPr>
      <w:r w:rsidDel="00000000" w:rsidR="00000000" w:rsidRPr="00000000">
        <w:rPr>
          <w:rtl w:val="0"/>
        </w:rPr>
        <w:t xml:space="preserve">11/12/18</w:t>
      </w:r>
    </w:p>
    <w:p w:rsidR="00000000" w:rsidDel="00000000" w:rsidP="00000000" w:rsidRDefault="00000000" w:rsidRPr="00000000" w14:paraId="00000003">
      <w:pPr>
        <w:rPr/>
      </w:pPr>
      <w:r w:rsidDel="00000000" w:rsidR="00000000" w:rsidRPr="00000000">
        <w:rPr>
          <w:rtl w:val="0"/>
        </w:rPr>
        <w:t xml:space="preserve">11:30 PM - 1:30 PM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Attendance</w:t>
      </w:r>
    </w:p>
    <w:p w:rsidR="00000000" w:rsidDel="00000000" w:rsidP="00000000" w:rsidRDefault="00000000" w:rsidRPr="00000000" w14:paraId="00000006">
      <w:pPr>
        <w:rPr/>
      </w:pPr>
      <w:r w:rsidDel="00000000" w:rsidR="00000000" w:rsidRPr="00000000">
        <w:rPr>
          <w:rtl w:val="0"/>
        </w:rPr>
        <w:t xml:space="preserve">Donghyun (David) Seo, Sobur Carim Sanni, Radhanath Purakait, Eric Luu, Shalih Miah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last meeting we went back to do more research on prior art and added to our project specifications. We have also concluded to design our product for anxiety and depression patients.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our research current below 4mA was said to be the safest for tDCS devices. The head impedance we found is about 1.5 to 1.8 kohm Our aim is to produce a voltage output of about 20 V to 43V which most devices in market do.</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discussed rather than sticking to a direct current we are also looking into pulse current stimulation. We are thinking about the pulse stimulation as this might help in simplifying our circuit design and cost of the device in general. Our idea was from the thync device that releases pulse stimulation to the brain, even though expensive.</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pPr>
      <w:r w:rsidDel="00000000" w:rsidR="00000000" w:rsidRPr="00000000">
        <w:rPr>
          <w:rFonts w:ascii="Times New Roman" w:cs="Times New Roman" w:eastAsia="Times New Roman" w:hAnsi="Times New Roman"/>
          <w:sz w:val="24"/>
          <w:szCs w:val="24"/>
          <w:rtl w:val="0"/>
        </w:rPr>
        <w:t xml:space="preserve">The next meeting was set for 11/24/2018 </w:t>
      </w:r>
      <w:r w:rsidDel="00000000" w:rsidR="00000000" w:rsidRPr="00000000">
        <w:rPr>
          <w:rtl w:val="0"/>
        </w:rPr>
        <w:t xml:space="preserve">With Dr Bikson</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