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with Evan: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Devices in Soterix voltage range from 20-60 V and output 2 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current spec to less than equal to 2 mA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can’t achieve 2 mA with our current voltage output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Suggested looking at research for 1.5 mA current effectiveness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PCBway for PCB manufacturing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Eaglecad for circuit designing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Oshpark prerender what PCB looks like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check before the quote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email to Cardoso and Carriero to upgrade to PCB since we still have money in our budget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design with Evan by Monday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Meeting with Bikson: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total cost of the device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under $20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Start/stop device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measure impedance through the hat to start stimulation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beeper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different types of hats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enclosure might increase cost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Decisions based on practicality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version is better than non working version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need IRB for testing if you are not publishing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on the purpose of a class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necessary to stimulate people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testing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Impedance test on different people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 over a period of time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rigorous testing plan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on final presentation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Eric - Design the strap for fixing electrode contact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Carim - Working with Eric on hat design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David - Measure impedance with strap design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Rad - Interface with microcontroller and PCB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Shalih - Working on safety circuit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