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FIFTH AMENDMENT TO MASTER SERVICES AGREEMENT</w:t>
      </w:r>
    </w:p>
    <w:p>
      <w:r>
        <w:t>Effective January 1, 2014.</w:t>
      </w:r>
    </w:p>
    <w:p>
      <w:pPr>
        <w:jc w:val="left"/>
      </w:pPr>
      <w:r>
        <w:rPr>
          <w:b/>
        </w:rPr>
        <w:t>Amendments to Financial Sections</w:t>
      </w:r>
    </w:p>
    <w:p>
      <w:r>
        <w:t>Section 3.1 amended to require detailed invoice breakout of professional fees and expenses.</w:t>
      </w:r>
    </w:p>
    <w:p>
      <w:r>
        <w:t>Section 3.2 amended: Pharma A shall reimburse CRO for all non-income taxes imposed in connection with Services.</w:t>
      </w:r>
    </w:p>
    <w:p>
      <w:r>
        <w:t>Section 3.3 amended: Inflation rate of 4% annually for multi-calendar year Work Orders.</w:t>
      </w:r>
    </w:p>
    <w:p>
      <w:r>
        <w:t>Section 3.4 amended: FX adjustment if fluctuation exceeds 5% on services &gt;$1M.</w:t>
      </w:r>
    </w:p>
    <w:p>
      <w:pPr>
        <w:jc w:val="left"/>
      </w:pPr>
      <w:r>
        <w:rPr>
          <w:b/>
        </w:rPr>
        <w:t>New Section 31 – Anti-Bribery Certificate</w:t>
      </w:r>
    </w:p>
    <w:p>
      <w:r>
        <w:t>Each Party certifies compliance with FCPA and UK Bribery Act.</w:t>
      </w:r>
    </w:p>
    <w:p>
      <w:pPr>
        <w:jc w:val="left"/>
      </w:pPr>
      <w:r>
        <w:rPr>
          <w:b/>
        </w:rPr>
        <w:t>New Section 32 – Anti-Bribery Provisions</w:t>
      </w:r>
    </w:p>
    <w:p>
      <w:r>
        <w:t>No improper payments to government officials; mandatory reporting of violations.</w:t>
      </w:r>
    </w:p>
    <w:p>
      <w:pPr>
        <w:jc w:val="left"/>
      </w:pPr>
      <w:r>
        <w:rPr>
          <w:b/>
        </w:rPr>
        <w:t>SIGNATURES</w:t>
      </w:r>
    </w:p>
    <w:p>
      <w:r>
        <w:t>PHARMA A</w:t>
        <w:br/>
        <w:t>By: ____________________</w:t>
        <w:br/>
        <w:t>Date:</w:t>
      </w:r>
    </w:p>
    <w:p>
      <w:r>
        <w:t>CRO 1 CLINICAL RESEARCH SERVICES, INC.</w:t>
        <w:br/>
        <w:t>By: ____________________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