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C5" w:rsidRDefault="00D36DB3">
      <w:r>
        <w:t>Q1. Missing value hand</w:t>
      </w:r>
      <w:bookmarkStart w:id="0" w:name="_GoBack"/>
      <w:bookmarkEnd w:id="0"/>
      <w:r>
        <w:t>led by substituting the average of that particular feature in other states belonging to that particular region (class).</w:t>
      </w:r>
    </w:p>
    <w:p w:rsidR="001F5F96" w:rsidRDefault="001F5F96">
      <w:r>
        <w:t xml:space="preserve">In case all the missing values in a particular group corresponding to a feature were missing, they were substituted by the overall mean across all states and union territories for that </w:t>
      </w:r>
      <w:r w:rsidR="00FB7D92">
        <w:t>feature.</w:t>
      </w:r>
    </w:p>
    <w:p w:rsidR="00FB7D92" w:rsidRDefault="00FB7D92">
      <w:r>
        <w:t>Q2. T</w:t>
      </w:r>
      <w:r w:rsidRPr="00FB7D92">
        <w:t>op-5 states/union territories that are representative of India</w:t>
      </w:r>
    </w:p>
    <w:p w:rsidR="00FB7D92" w:rsidRDefault="00FB7D92" w:rsidP="00FB7D92">
      <w:pPr>
        <w:pStyle w:val="ListParagraph"/>
        <w:numPr>
          <w:ilvl w:val="0"/>
          <w:numId w:val="1"/>
        </w:numPr>
      </w:pPr>
      <w:r>
        <w:t xml:space="preserve">Without </w:t>
      </w:r>
      <w:proofErr w:type="spellStart"/>
      <w:r>
        <w:t>normalising</w:t>
      </w:r>
      <w:proofErr w:type="spellEnd"/>
      <w:r>
        <w:t>:</w:t>
      </w:r>
    </w:p>
    <w:p w:rsidR="00FB7D92" w:rsidRPr="00FB7D92" w:rsidRDefault="00FB7D92" w:rsidP="00FB7D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7D9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"Maharashtra"</w:t>
      </w:r>
    </w:p>
    <w:p w:rsidR="00FB7D92" w:rsidRPr="00FB7D92" w:rsidRDefault="00FB7D92" w:rsidP="00FB7D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7D9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"Tamil Nadu"</w:t>
      </w:r>
    </w:p>
    <w:p w:rsidR="00FB7D92" w:rsidRPr="00FB7D92" w:rsidRDefault="00FB7D92" w:rsidP="00FB7D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7D9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"Uttar Pradesh"</w:t>
      </w:r>
    </w:p>
    <w:p w:rsidR="00FB7D92" w:rsidRPr="00FB7D92" w:rsidRDefault="00FB7D92" w:rsidP="00FB7D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7D9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"Karnataka"</w:t>
      </w:r>
    </w:p>
    <w:p w:rsidR="00FB7D92" w:rsidRPr="00FB7D92" w:rsidRDefault="00FB7D92" w:rsidP="00FB7D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7D9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"Gujarat"</w:t>
      </w:r>
    </w:p>
    <w:p w:rsidR="00FB7D92" w:rsidRDefault="00FB7D92" w:rsidP="00FB7D92">
      <w:pPr>
        <w:pStyle w:val="ListParagraph"/>
        <w:ind w:left="1080"/>
      </w:pPr>
    </w:p>
    <w:p w:rsidR="00FB7D92" w:rsidRDefault="00FB7D92" w:rsidP="00FB7D92">
      <w:pPr>
        <w:pStyle w:val="ListParagraph"/>
        <w:numPr>
          <w:ilvl w:val="0"/>
          <w:numId w:val="1"/>
        </w:numPr>
      </w:pPr>
      <w:r>
        <w:t>With normalizing:</w:t>
      </w:r>
    </w:p>
    <w:p w:rsidR="00FB7D92" w:rsidRDefault="00FB7D92" w:rsidP="00FB7D92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"Mizoram"</w:t>
      </w:r>
    </w:p>
    <w:p w:rsidR="00FB7D92" w:rsidRDefault="00FB7D92" w:rsidP="00FB7D92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"Chandigarh"</w:t>
      </w:r>
    </w:p>
    <w:p w:rsidR="00FB7D92" w:rsidRDefault="00FB7D92" w:rsidP="00FB7D92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"Tamil Nadu"</w:t>
      </w:r>
    </w:p>
    <w:p w:rsidR="00FB7D92" w:rsidRDefault="00FB7D92" w:rsidP="00FB7D92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"Lakshadweep"</w:t>
      </w:r>
    </w:p>
    <w:p w:rsidR="00FB7D92" w:rsidRDefault="00FB7D92" w:rsidP="00FB7D92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"Meghalaya"</w:t>
      </w:r>
    </w:p>
    <w:p w:rsidR="00FB7D92" w:rsidRDefault="00FB7D92" w:rsidP="00FB7D92"/>
    <w:p w:rsidR="00FB7D92" w:rsidRDefault="00FB7D92" w:rsidP="00FB7D92">
      <w:r>
        <w:t xml:space="preserve">Q3. </w:t>
      </w:r>
    </w:p>
    <w:tbl>
      <w:tblPr>
        <w:tblW w:w="8750" w:type="dxa"/>
        <w:tblLook w:val="04A0" w:firstRow="1" w:lastRow="0" w:firstColumn="1" w:lastColumn="0" w:noHBand="0" w:noVBand="1"/>
      </w:tblPr>
      <w:tblGrid>
        <w:gridCol w:w="1583"/>
        <w:gridCol w:w="1166"/>
        <w:gridCol w:w="1000"/>
        <w:gridCol w:w="1098"/>
        <w:gridCol w:w="932"/>
        <w:gridCol w:w="944"/>
        <w:gridCol w:w="998"/>
        <w:gridCol w:w="1072"/>
      </w:tblGrid>
      <w:tr w:rsidR="00524187" w:rsidRPr="00524187" w:rsidTr="00524187">
        <w:trPr>
          <w:trHeight w:val="64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nsdp_const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nsdp_cur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gdp_const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gdp_cur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growth_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  <w:t>rate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sex_ratio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child_sex</w:t>
            </w:r>
            <w:proofErr w:type="spellEnd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  <w:t>ratio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nsdp_const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-0.285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nsdp_cur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-0.284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gdp_const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-0.283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gdp_cur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-0.054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-0.283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growth_rate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-0.540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0.109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sex_ratio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-0.052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-0.540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0.482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child_sex_ratio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0.109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0.482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dropout_rate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0.228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0.430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enrolment_ratio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-0.238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0.087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enrolment_ratio_h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-0.228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0.197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0.019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literacy_rate_7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-0.075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0.081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toilet_boy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0.472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4" w:space="0" w:color="F2F2F2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-0.108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0.219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-0.241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toilet_girl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0.472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-0.160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drinking_water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-0.237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electricity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0.540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</w:tr>
      <w:tr w:rsidR="00524187" w:rsidRPr="00524187" w:rsidTr="0052418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computer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0.352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0.344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0.353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0.346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-0.243</w:t>
            </w:r>
          </w:p>
        </w:tc>
      </w:tr>
    </w:tbl>
    <w:p w:rsidR="00FB7D92" w:rsidRDefault="00FB7D92" w:rsidP="00FB7D92"/>
    <w:p w:rsidR="00524187" w:rsidRDefault="00524187" w:rsidP="00FB7D92"/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1583"/>
        <w:gridCol w:w="937"/>
        <w:gridCol w:w="1080"/>
        <w:gridCol w:w="1080"/>
        <w:gridCol w:w="900"/>
        <w:gridCol w:w="720"/>
        <w:gridCol w:w="720"/>
        <w:gridCol w:w="990"/>
        <w:gridCol w:w="990"/>
        <w:gridCol w:w="990"/>
      </w:tblGrid>
      <w:tr w:rsidR="00524187" w:rsidRPr="00524187" w:rsidTr="00524187">
        <w:trPr>
          <w:trHeight w:val="64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dropout_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enrolment_ratio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</w: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ratio_highr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literacy_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  <w:t>rate_7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toilet_boy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toilet_girl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drinking_</w:t>
            </w: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br/>
              <w:t>water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electricity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computer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nsdp_const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0.352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nsdp_cur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0.344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gdp_const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0.353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gdp_cur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0.346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growth_rate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0.062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sex_ratio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0.001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child_sex_ratio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-0.243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dropout_rate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-0.534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-0.494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enrolment_ratio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-0.434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0.000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enrolment_ratio_h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0.071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literacy_rate_7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-0.487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0.431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toilet_boy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0.658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0.453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toilet_girl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-0.356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0.673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0.388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drinking_water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-0.293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0.904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0.265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electricity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-0.534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0.658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0.673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0.561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0.799 </w:t>
            </w:r>
          </w:p>
        </w:tc>
      </w:tr>
      <w:tr w:rsidR="00524187" w:rsidRPr="00524187" w:rsidTr="00524187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computer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-0.494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0.071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0.388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0.799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noWrap/>
            <w:vAlign w:val="center"/>
            <w:hideMark/>
          </w:tcPr>
          <w:p w:rsidR="00524187" w:rsidRPr="00524187" w:rsidRDefault="00524187" w:rsidP="0052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524187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1.000</w:t>
            </w:r>
          </w:p>
        </w:tc>
      </w:tr>
    </w:tbl>
    <w:p w:rsidR="00524187" w:rsidRDefault="00524187" w:rsidP="00FB7D92"/>
    <w:p w:rsidR="006C5CC4" w:rsidRDefault="006A1C88" w:rsidP="00FB7D92">
      <w:r>
        <w:t>Conclusion:</w:t>
      </w:r>
    </w:p>
    <w:p w:rsidR="006A1C88" w:rsidRDefault="006A1C88" w:rsidP="00FB7D92">
      <w:r>
        <w:t xml:space="preserve">Economy – All the four variables are extremely highly correlated (correlation &gt; 0.999) among themselves. Therefore if we were to select feature naively based on just correlations without further analysis, it would be wise to select one of these four features viz. </w:t>
      </w:r>
      <w:proofErr w:type="spellStart"/>
      <w:r>
        <w:t>nsdp_const</w:t>
      </w:r>
      <w:proofErr w:type="spellEnd"/>
      <w:r>
        <w:t xml:space="preserve">, </w:t>
      </w:r>
      <w:proofErr w:type="spellStart"/>
      <w:r>
        <w:t>nsdp_cur</w:t>
      </w:r>
      <w:proofErr w:type="spellEnd"/>
      <w:r>
        <w:t xml:space="preserve">, </w:t>
      </w:r>
      <w:proofErr w:type="spellStart"/>
      <w:r>
        <w:t>gdp_const</w:t>
      </w:r>
      <w:proofErr w:type="spellEnd"/>
      <w:r>
        <w:t xml:space="preserve">, </w:t>
      </w:r>
      <w:proofErr w:type="spellStart"/>
      <w:r>
        <w:t>gdp_cur</w:t>
      </w:r>
      <w:proofErr w:type="spellEnd"/>
      <w:r>
        <w:t>, as they are highly representative of each other. Moreover, all other features have approximately the same correlation with these four features.</w:t>
      </w:r>
    </w:p>
    <w:p w:rsidR="006A1C88" w:rsidRDefault="006A1C88" w:rsidP="00FB7D92">
      <w:r>
        <w:t xml:space="preserve">Demography – We see a moderately negative correlation between </w:t>
      </w:r>
      <w:proofErr w:type="spellStart"/>
      <w:r>
        <w:t>sex_ratio</w:t>
      </w:r>
      <w:proofErr w:type="spellEnd"/>
      <w:r>
        <w:t xml:space="preserve"> and </w:t>
      </w:r>
      <w:proofErr w:type="spellStart"/>
      <w:r>
        <w:t>growth_rate</w:t>
      </w:r>
      <w:proofErr w:type="spellEnd"/>
      <w:r>
        <w:t xml:space="preserve"> while a slight positive correlation between </w:t>
      </w:r>
      <w:proofErr w:type="spellStart"/>
      <w:r>
        <w:t>child_sex_ratio</w:t>
      </w:r>
      <w:proofErr w:type="spellEnd"/>
      <w:r>
        <w:t xml:space="preserve"> which might be indicative of female feticide in the recent past in places where the growth rate is high but </w:t>
      </w:r>
      <w:r w:rsidR="00C71C69">
        <w:t xml:space="preserve">a recent change in the conditions thereby improving the sex ratio in </w:t>
      </w:r>
      <w:proofErr w:type="spellStart"/>
      <w:r w:rsidR="00C71C69">
        <w:t>childs</w:t>
      </w:r>
      <w:proofErr w:type="spellEnd"/>
      <w:r w:rsidR="00C71C69">
        <w:t>, maybe due to drives undertaken to curb the problem of female feticide thereby educating new younger parents.</w:t>
      </w:r>
    </w:p>
    <w:p w:rsidR="00C71C69" w:rsidRDefault="00C71C69" w:rsidP="00FB7D92">
      <w:r>
        <w:t xml:space="preserve">Education – Features representing facilities in schools such as toilets, drinking water, electricity and computers are moderately positively correlated among themselves which should be quite obvious. </w:t>
      </w:r>
    </w:p>
    <w:p w:rsidR="00C0442B" w:rsidRDefault="00C0442B" w:rsidP="00FB7D92"/>
    <w:p w:rsidR="00C0442B" w:rsidRDefault="00C0442B" w:rsidP="00FB7D92"/>
    <w:p w:rsidR="00C0442B" w:rsidRDefault="00C0442B" w:rsidP="00FB7D92"/>
    <w:p w:rsidR="00C0442B" w:rsidRDefault="00C0442B" w:rsidP="00FB7D92"/>
    <w:p w:rsidR="00C0442B" w:rsidRDefault="00C0442B" w:rsidP="00FB7D92"/>
    <w:p w:rsidR="006C5CC4" w:rsidRDefault="006C5CC4" w:rsidP="00FB7D92">
      <w:r>
        <w:lastRenderedPageBreak/>
        <w:t xml:space="preserve">Q4. </w:t>
      </w:r>
      <w:r w:rsidR="00C71C69">
        <w:t>Using multiclass relief algorithm, we got the following results:</w:t>
      </w:r>
    </w:p>
    <w:p w:rsidR="00C71C69" w:rsidRDefault="00C71C69" w:rsidP="00FB7D92">
      <w:r>
        <w:t>Economy:</w:t>
      </w:r>
    </w:p>
    <w:p w:rsidR="00C71C69" w:rsidRDefault="00C71C69" w:rsidP="00C71C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nsdp_const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nsdp_cur</w:t>
      </w:r>
      <w:proofErr w:type="spellEnd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 xml:space="preserve">    </w:t>
      </w:r>
      <w:r w:rsidR="00C0442B"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gdp_const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gdp_cur</w:t>
      </w:r>
      <w:proofErr w:type="spellEnd"/>
      <w:r w:rsidRPr="00C0442B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</w:p>
    <w:p w:rsidR="00C71C69" w:rsidRDefault="00C71C69" w:rsidP="00C71C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-0.006396032  </w:t>
      </w:r>
      <w:r w:rsidR="00C044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0.006762507 </w:t>
      </w:r>
      <w:r w:rsidR="00C044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-0.008579350  </w:t>
      </w:r>
      <w:r w:rsidR="00C044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0.005273463</w:t>
      </w:r>
    </w:p>
    <w:p w:rsidR="00C71C69" w:rsidRDefault="00C71C69" w:rsidP="00FB7D92"/>
    <w:p w:rsidR="00C0442B" w:rsidRDefault="00C0442B" w:rsidP="00FB7D92">
      <w:r>
        <w:t>Demography: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growth_rate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child_sex_ratio</w:t>
      </w:r>
      <w:proofErr w:type="spellEnd"/>
      <w:r w:rsidRPr="00C0442B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0.05349169      0.04747105     0.16283239 </w:t>
      </w:r>
    </w:p>
    <w:p w:rsidR="00C0442B" w:rsidRDefault="00C0442B" w:rsidP="00FB7D92"/>
    <w:p w:rsidR="00C0442B" w:rsidRDefault="00C0442B" w:rsidP="00FB7D92">
      <w:r>
        <w:t>Education: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dropout_rate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enrolment_ratio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enrolment_ratio_h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-0.16429372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0.07727160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-0.04787824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literacy_rate_7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toilet_boy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toilet_girl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-0.44605781        -0.13081380           -0.22768003   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drinking_water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electricity           </w:t>
      </w:r>
      <w:r w:rsidRPr="00C0442B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computer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-0.30363478        -0.08183553           0.10566383 </w:t>
      </w:r>
    </w:p>
    <w:p w:rsidR="00C0442B" w:rsidRDefault="00C0442B" w:rsidP="00FB7D92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0442B" w:rsidRDefault="00C0442B" w:rsidP="00FB7D92">
      <w:r>
        <w:t>Across categories: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nsdp_const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 w:rsidRPr="00DA4587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nsdp_cur</w:t>
      </w:r>
      <w:proofErr w:type="spellEnd"/>
      <w:r w:rsidRPr="00DA4587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        </w:t>
      </w:r>
      <w:r w:rsidR="00DA4587" w:rsidRPr="00DA4587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gdp_const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0.22657712          0.23464358 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0.22373391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DA4587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gdp_cur</w:t>
      </w:r>
      <w:proofErr w:type="spellEnd"/>
      <w:r w:rsidRPr="00DA4587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growth_rate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0.23285845          0.08475644 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0.04331105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child_sex_ratio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dropout_rate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enrolment_ratio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0.17498036          0.03714870 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0.01392531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enrolment_ratio_h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literacy_rate_7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toilet_boy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0.10687115          -0.02315977   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0.01443851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toilet_girl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drinking_water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electricity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-0.00863802    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-0.01882878   </w:t>
      </w:r>
      <w:r w:rsidR="00DA458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0.05312635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computer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0442B" w:rsidRDefault="00C0442B" w:rsidP="00C04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0.03300127 </w:t>
      </w:r>
    </w:p>
    <w:p w:rsidR="00C0442B" w:rsidRDefault="00C0442B" w:rsidP="00FB7D92"/>
    <w:p w:rsidR="00DA4587" w:rsidRDefault="00DA4587" w:rsidP="00FB7D92">
      <w:r>
        <w:t>Across categories (after removing highly correlated variables)</w:t>
      </w:r>
    </w:p>
    <w:p w:rsidR="00DA4587" w:rsidRDefault="00DA4587" w:rsidP="00DA45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DA4587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gdp_cur</w:t>
      </w:r>
      <w:proofErr w:type="spellEnd"/>
      <w:r w:rsidRPr="00DA4587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growth_rate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</w:t>
      </w:r>
      <w:proofErr w:type="spellStart"/>
      <w:r w:rsidRPr="00DA4587">
        <w:rPr>
          <w:rStyle w:val="gnkrckgcgsb"/>
          <w:rFonts w:ascii="Lucida Console" w:hAnsi="Lucida Console"/>
          <w:b/>
          <w:color w:val="70AD47" w:themeColor="accent6"/>
          <w:bdr w:val="none" w:sz="0" w:space="0" w:color="auto" w:frame="1"/>
        </w:rPr>
        <w:t>child_sex_ratio</w:t>
      </w:r>
      <w:proofErr w:type="spellEnd"/>
      <w:r w:rsidRPr="00DA4587">
        <w:rPr>
          <w:rStyle w:val="gnkrckgcgsb"/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</w:p>
    <w:p w:rsidR="00DA4587" w:rsidRDefault="00DA4587" w:rsidP="00DA45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0.264311035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 0.067028271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0.165895347 </w:t>
      </w:r>
    </w:p>
    <w:p w:rsidR="00DA4587" w:rsidRDefault="00DA4587" w:rsidP="00DA45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dropout_rate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enrolment_ratio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electricity </w:t>
      </w:r>
    </w:p>
    <w:p w:rsidR="00DA4587" w:rsidRDefault="00DA4587" w:rsidP="00DA4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0.038764105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 -0.002362554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0.057691158 </w:t>
      </w:r>
    </w:p>
    <w:p w:rsidR="00DA4587" w:rsidRDefault="00DA4587" w:rsidP="00FB7D92"/>
    <w:p w:rsidR="00FF7B02" w:rsidRDefault="00FF7B02" w:rsidP="00FB7D92"/>
    <w:p w:rsidR="00FF7B02" w:rsidRDefault="00FF7B02" w:rsidP="00FB7D92"/>
    <w:p w:rsidR="00FF7B02" w:rsidRDefault="00FF7B02" w:rsidP="00FB7D92"/>
    <w:p w:rsidR="00FF7B02" w:rsidRDefault="00FF7B02" w:rsidP="00FB7D92"/>
    <w:p w:rsidR="00FF7B02" w:rsidRDefault="00FF7B02" w:rsidP="00FB7D92"/>
    <w:p w:rsidR="00FF7B02" w:rsidRDefault="00B1034B" w:rsidP="00FB7D92">
      <w:r>
        <w:lastRenderedPageBreak/>
        <w:t>Q5.</w:t>
      </w:r>
      <w:r w:rsidR="00FF7B02">
        <w:t xml:space="preserve"> Scatter Plots</w:t>
      </w:r>
    </w:p>
    <w:p w:rsidR="00FF7B02" w:rsidRDefault="00FF7B02">
      <w:r>
        <w:rPr>
          <w:noProof/>
        </w:rPr>
        <w:drawing>
          <wp:inline distT="0" distB="0" distL="0" distR="0" wp14:anchorId="5AA79DFF" wp14:editId="74EAF700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>
      <w:r>
        <w:rPr>
          <w:noProof/>
        </w:rPr>
        <w:drawing>
          <wp:inline distT="0" distB="0" distL="0" distR="0" wp14:anchorId="29FEF41E" wp14:editId="699A8770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>
      <w:r>
        <w:rPr>
          <w:noProof/>
        </w:rPr>
        <w:lastRenderedPageBreak/>
        <w:drawing>
          <wp:inline distT="0" distB="0" distL="0" distR="0" wp14:anchorId="4CAB8239" wp14:editId="306DCB2D">
            <wp:extent cx="5943600" cy="358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8F5A1B7" wp14:editId="3FA8E907">
            <wp:extent cx="5943600" cy="358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/>
    <w:p w:rsidR="00FF7B02" w:rsidRDefault="00FF7B02"/>
    <w:p w:rsidR="00FF7B02" w:rsidRDefault="00FF7B02"/>
    <w:p w:rsidR="00FF7B02" w:rsidRDefault="00FF7B02">
      <w:proofErr w:type="spellStart"/>
      <w:r>
        <w:lastRenderedPageBreak/>
        <w:t>Quantile-quantile</w:t>
      </w:r>
      <w:proofErr w:type="spellEnd"/>
      <w:r>
        <w:t xml:space="preserve"> plots</w:t>
      </w:r>
    </w:p>
    <w:p w:rsidR="00FF7B02" w:rsidRDefault="00FF7B02">
      <w:r>
        <w:rPr>
          <w:noProof/>
        </w:rPr>
        <w:drawing>
          <wp:inline distT="0" distB="0" distL="0" distR="0" wp14:anchorId="14D95A57" wp14:editId="3C2E24D7">
            <wp:extent cx="59436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>
      <w:r>
        <w:rPr>
          <w:noProof/>
        </w:rPr>
        <w:drawing>
          <wp:inline distT="0" distB="0" distL="0" distR="0" wp14:anchorId="62E3D97E" wp14:editId="4DB384A1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>
      <w:r>
        <w:rPr>
          <w:noProof/>
        </w:rPr>
        <w:lastRenderedPageBreak/>
        <w:drawing>
          <wp:inline distT="0" distB="0" distL="0" distR="0" wp14:anchorId="2A77BAF3" wp14:editId="763D8735">
            <wp:extent cx="5943600" cy="358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A" w:rsidRDefault="00FF7B02">
      <w:r>
        <w:rPr>
          <w:noProof/>
        </w:rPr>
        <w:drawing>
          <wp:inline distT="0" distB="0" distL="0" distR="0" wp14:anchorId="2DD3C174" wp14:editId="713706E6">
            <wp:extent cx="5943600" cy="358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BA">
        <w:br w:type="page"/>
      </w:r>
    </w:p>
    <w:p w:rsidR="002A36BA" w:rsidRDefault="002A36BA" w:rsidP="00FB7D92">
      <w:r>
        <w:lastRenderedPageBreak/>
        <w:t>Q6. Intuitive Partitioning</w:t>
      </w:r>
    </w:p>
    <w:p w:rsidR="002A36BA" w:rsidRDefault="002A36BA" w:rsidP="00FB7D92">
      <w:proofErr w:type="spellStart"/>
      <w:r>
        <w:t>gdp_cur</w:t>
      </w:r>
      <w:proofErr w:type="spellEnd"/>
      <w:r>
        <w:t>:</w:t>
      </w:r>
    </w:p>
    <w:p w:rsidR="002A36BA" w:rsidRDefault="002A36BA" w:rsidP="00FB7D92">
      <w:r>
        <w:t>5</w:t>
      </w:r>
      <w:r w:rsidRPr="002A36BA">
        <w:rPr>
          <w:vertAlign w:val="superscript"/>
        </w:rPr>
        <w:t>th</w:t>
      </w:r>
      <w:r>
        <w:t xml:space="preserve"> percentile: 19405 = low</w:t>
      </w:r>
    </w:p>
    <w:p w:rsidR="002A36BA" w:rsidRDefault="002A36BA" w:rsidP="00FB7D92">
      <w:r>
        <w:t>95</w:t>
      </w:r>
      <w:r w:rsidRPr="002A36BA">
        <w:rPr>
          <w:vertAlign w:val="superscript"/>
        </w:rPr>
        <w:t>th</w:t>
      </w:r>
      <w:r>
        <w:t xml:space="preserve"> percentile: 818216 = high</w:t>
      </w:r>
    </w:p>
    <w:p w:rsidR="002A36BA" w:rsidRDefault="002A36BA" w:rsidP="00FB7D92">
      <w:r>
        <w:t>Minimum: 14523</w:t>
      </w:r>
    </w:p>
    <w:p w:rsidR="002A36BA" w:rsidRDefault="002A36BA" w:rsidP="00FB7D92">
      <w:r>
        <w:t>Maximum: 1040211</w:t>
      </w:r>
    </w:p>
    <w:p w:rsidR="002A36BA" w:rsidRDefault="002A36BA" w:rsidP="00FB7D92">
      <w:r>
        <w:t>Rounding yields low’ = 0, high’ = 840000</w:t>
      </w:r>
    </w:p>
    <w:p w:rsidR="002A36BA" w:rsidRDefault="002A36BA" w:rsidP="00FB7D92">
      <w:r>
        <w:t xml:space="preserve">1st level </w:t>
      </w:r>
      <w:r w:rsidR="008D3FF1">
        <w:t xml:space="preserve">(4) </w:t>
      </w:r>
      <w:r>
        <w:t>partitions: (1, 210000), (210001, 420000), (420001, 630000), (630001, 840000)</w:t>
      </w:r>
    </w:p>
    <w:p w:rsidR="002A36BA" w:rsidRDefault="002A36BA" w:rsidP="00FB7D92">
      <w:r>
        <w:t>Since max &gt; high’, new interval: (840001, 1050000)</w:t>
      </w:r>
    </w:p>
    <w:p w:rsidR="002A36BA" w:rsidRDefault="008D3FF1" w:rsidP="00FB7D92">
      <w:r>
        <w:t>2nd level partitions: (1, 70000), (70001, 140000</w:t>
      </w:r>
      <w:proofErr w:type="gramStart"/>
      <w:r>
        <w:t>), …</w:t>
      </w:r>
      <w:proofErr w:type="gramEnd"/>
      <w:r>
        <w:t xml:space="preserve"> (770001, 840000) and (840001, 1050000)</w:t>
      </w:r>
    </w:p>
    <w:p w:rsidR="008D3FF1" w:rsidRDefault="008D3FF1" w:rsidP="00FB7D92"/>
    <w:p w:rsidR="008D3FF1" w:rsidRDefault="008D3FF1" w:rsidP="00FB7D92">
      <w:proofErr w:type="spellStart"/>
      <w:r>
        <w:t>child_sex_ratio</w:t>
      </w:r>
      <w:proofErr w:type="spellEnd"/>
    </w:p>
    <w:p w:rsidR="008D3FF1" w:rsidRDefault="008D3FF1" w:rsidP="008D3FF1">
      <w:r>
        <w:t>5</w:t>
      </w:r>
      <w:r w:rsidRPr="002A36BA">
        <w:rPr>
          <w:vertAlign w:val="superscript"/>
        </w:rPr>
        <w:t>th</w:t>
      </w:r>
      <w:r>
        <w:t xml:space="preserve"> percentile: 849 = low</w:t>
      </w:r>
    </w:p>
    <w:p w:rsidR="008D3FF1" w:rsidRDefault="008D3FF1" w:rsidP="008D3FF1">
      <w:r>
        <w:t>95</w:t>
      </w:r>
      <w:r w:rsidRPr="002A36BA">
        <w:rPr>
          <w:vertAlign w:val="superscript"/>
        </w:rPr>
        <w:t>th</w:t>
      </w:r>
      <w:r>
        <w:t xml:space="preserve"> percentile: 967 = high</w:t>
      </w:r>
    </w:p>
    <w:p w:rsidR="008D3FF1" w:rsidRDefault="008D3FF1" w:rsidP="008D3FF1">
      <w:r>
        <w:t>Minimum: 822</w:t>
      </w:r>
    </w:p>
    <w:p w:rsidR="008D3FF1" w:rsidRDefault="008D3FF1" w:rsidP="008D3FF1">
      <w:r>
        <w:t>Maximum: 969</w:t>
      </w:r>
    </w:p>
    <w:p w:rsidR="008D3FF1" w:rsidRDefault="008D3FF1" w:rsidP="008D3FF1">
      <w:r>
        <w:t>Rounding yields low’ = 800, high’ = 1000</w:t>
      </w:r>
    </w:p>
    <w:p w:rsidR="008D3FF1" w:rsidRDefault="008D3FF1" w:rsidP="008D3FF1">
      <w:r>
        <w:t>1st level (4) partitions: (800, 850), (851, 900), (901, 950), (951, 1000)</w:t>
      </w:r>
    </w:p>
    <w:p w:rsidR="003778A2" w:rsidRDefault="003778A2" w:rsidP="008D3FF1">
      <w:r>
        <w:t>1</w:t>
      </w:r>
      <w:r w:rsidRPr="003778A2">
        <w:rPr>
          <w:vertAlign w:val="superscript"/>
        </w:rPr>
        <w:t>st</w:t>
      </w:r>
      <w:r>
        <w:t xml:space="preserve"> interval adjusted to (822, 850)</w:t>
      </w:r>
    </w:p>
    <w:p w:rsidR="008D3FF1" w:rsidRDefault="003778A2" w:rsidP="008D3FF1">
      <w:r>
        <w:t>2nd level partitions: (822</w:t>
      </w:r>
      <w:r w:rsidR="008D3FF1">
        <w:t xml:space="preserve">, </w:t>
      </w:r>
      <w:r>
        <w:t>840</w:t>
      </w:r>
      <w:r w:rsidR="008D3FF1">
        <w:t>), (</w:t>
      </w:r>
      <w:r>
        <w:t>841</w:t>
      </w:r>
      <w:r w:rsidR="008D3FF1">
        <w:t xml:space="preserve">, </w:t>
      </w:r>
      <w:r>
        <w:t>850</w:t>
      </w:r>
      <w:r w:rsidR="008D3FF1">
        <w:t xml:space="preserve">), </w:t>
      </w:r>
      <w:r>
        <w:t xml:space="preserve">(851, 860) </w:t>
      </w:r>
      <w:r w:rsidR="008D3FF1">
        <w:t>… (</w:t>
      </w:r>
      <w:r>
        <w:t>961</w:t>
      </w:r>
      <w:r w:rsidR="008D3FF1">
        <w:t xml:space="preserve">, </w:t>
      </w:r>
      <w:r>
        <w:t>970</w:t>
      </w:r>
      <w:r w:rsidR="008D3FF1">
        <w:t>)</w:t>
      </w:r>
    </w:p>
    <w:p w:rsidR="008D3FF1" w:rsidRDefault="008D3FF1" w:rsidP="00FB7D92"/>
    <w:sectPr w:rsidR="008D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766B"/>
    <w:multiLevelType w:val="hybridMultilevel"/>
    <w:tmpl w:val="97D2DE90"/>
    <w:lvl w:ilvl="0" w:tplc="934AE8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3"/>
    <w:rsid w:val="001F5F96"/>
    <w:rsid w:val="002A36BA"/>
    <w:rsid w:val="003778A2"/>
    <w:rsid w:val="00524187"/>
    <w:rsid w:val="006A1C88"/>
    <w:rsid w:val="006C5CC4"/>
    <w:rsid w:val="008D3FF1"/>
    <w:rsid w:val="00B1034B"/>
    <w:rsid w:val="00C0442B"/>
    <w:rsid w:val="00C71C69"/>
    <w:rsid w:val="00D36DB3"/>
    <w:rsid w:val="00D542C5"/>
    <w:rsid w:val="00DA4587"/>
    <w:rsid w:val="00FB7D92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B07D-D802-4C73-9568-E034B260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D9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B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94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5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9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9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943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3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43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4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0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84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2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47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7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8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4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6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106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1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298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1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25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1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2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9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539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6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0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9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7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4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8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03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2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4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2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3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3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1073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0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2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0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8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5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2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7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0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2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5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205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8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29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03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064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4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95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0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4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9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64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3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9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8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05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0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9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47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46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7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96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2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93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0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7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481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Amitangshu Dasgupta</dc:creator>
  <cp:keywords/>
  <dc:description/>
  <cp:lastModifiedBy>Amitangshu Dasgupta</cp:lastModifiedBy>
  <cp:revision>3</cp:revision>
  <dcterms:created xsi:type="dcterms:W3CDTF">2018-09-10T09:59:00Z</dcterms:created>
  <dcterms:modified xsi:type="dcterms:W3CDTF">2018-09-10T13:50:00Z</dcterms:modified>
</cp:coreProperties>
</file>