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installation-and-setup" w:displacedByCustomXml="next"/>
    <w:sdt>
      <w:sdtPr>
        <w:id w:val="-1554229871"/>
        <w:docPartObj>
          <w:docPartGallery w:val="Cover Pages"/>
          <w:docPartUnique/>
        </w:docPartObj>
      </w:sdtPr>
      <w:sdtContent>
        <w:p w14:paraId="0D1EFE02" w14:textId="0DBB55CE" w:rsidR="007E213A" w:rsidRDefault="00000000">
          <w:r>
            <w:rPr>
              <w:noProof/>
            </w:rPr>
            <w:pict w14:anchorId="1A55D111">
              <v:shapetype id="_x0000_t202" coordsize="21600,21600" o:spt="202" path="m,l,21600r21600,l21600,xe">
                <v:stroke joinstyle="miter"/>
                <v:path gradientshapeok="t" o:connecttype="rect"/>
              </v:shapetype>
              <v:shape id="Text Box 159" o:spid="_x0000_s1087"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style="mso-next-textbox:#Text Box 159" inset="126pt,0,54pt,0">
                  <w:txbxContent>
                    <w:sdt>
                      <w:sdtPr>
                        <w:rPr>
                          <w:color w:val="595959" w:themeColor="text1" w:themeTint="A6"/>
                          <w:sz w:val="32"/>
                          <w:szCs w:val="32"/>
                        </w:rPr>
                        <w:alias w:val="Author"/>
                        <w:tag w:val=""/>
                        <w:id w:val="703606632"/>
                        <w:dataBinding w:prefixMappings="xmlns:ns0='http://purl.org/dc/elements/1.1/' xmlns:ns1='http://schemas.openxmlformats.org/package/2006/metadata/core-properties' " w:xpath="/ns1:coreProperties[1]/ns0:creator[1]" w:storeItemID="{6C3C8BC8-F283-45AE-878A-BAB7291924A1}"/>
                        <w:text/>
                      </w:sdtPr>
                      <w:sdtContent>
                        <w:p w14:paraId="7BE264BF" w14:textId="38AF534B" w:rsidR="0020700A" w:rsidRPr="001F1D0A" w:rsidRDefault="0020700A" w:rsidP="0020700A">
                          <w:pPr>
                            <w:pStyle w:val="NoSpacing"/>
                            <w:jc w:val="right"/>
                            <w:rPr>
                              <w:color w:val="595959" w:themeColor="text1" w:themeTint="A6"/>
                              <w:sz w:val="32"/>
                              <w:szCs w:val="32"/>
                            </w:rPr>
                          </w:pPr>
                          <w:r w:rsidRPr="001F1D0A">
                            <w:rPr>
                              <w:color w:val="595959" w:themeColor="text1" w:themeTint="A6"/>
                              <w:sz w:val="32"/>
                              <w:szCs w:val="32"/>
                            </w:rPr>
                            <w:t>Angshuman Deb</w:t>
                          </w:r>
                        </w:p>
                      </w:sdtContent>
                    </w:sdt>
                    <w:p w14:paraId="050F357D" w14:textId="0A7D1F6C" w:rsidR="0020700A" w:rsidRPr="001F1D0A" w:rsidRDefault="00000000" w:rsidP="0020700A">
                      <w:pPr>
                        <w:pStyle w:val="NoSpacing"/>
                        <w:jc w:val="right"/>
                        <w:rPr>
                          <w:color w:val="595959" w:themeColor="text1" w:themeTint="A6"/>
                          <w:sz w:val="20"/>
                          <w:szCs w:val="20"/>
                        </w:rPr>
                      </w:pPr>
                      <w:sdt>
                        <w:sdtPr>
                          <w:rPr>
                            <w:color w:val="595959" w:themeColor="text1" w:themeTint="A6"/>
                            <w:sz w:val="18"/>
                            <w:szCs w:val="18"/>
                          </w:rPr>
                          <w:alias w:val="Email"/>
                          <w:tag w:val="Email"/>
                          <w:id w:val="1728493905"/>
                        </w:sdtPr>
                        <w:sdtEndPr>
                          <w:rPr>
                            <w:sz w:val="20"/>
                            <w:szCs w:val="20"/>
                          </w:rPr>
                        </w:sdtEndPr>
                        <w:sdtContent>
                          <w:r w:rsidR="0020700A" w:rsidRPr="001F1D0A">
                            <w:rPr>
                              <w:color w:val="595959" w:themeColor="text1" w:themeTint="A6"/>
                              <w:sz w:val="20"/>
                              <w:szCs w:val="20"/>
                            </w:rPr>
                            <w:t>angshuman311@gmail.com</w:t>
                          </w:r>
                        </w:sdtContent>
                      </w:sdt>
                    </w:p>
                    <w:p w14:paraId="17765D87" w14:textId="521EDDB2" w:rsidR="0020700A" w:rsidRPr="001F1D0A" w:rsidRDefault="0020700A" w:rsidP="0020700A">
                      <w:pPr>
                        <w:pStyle w:val="NoSpacing"/>
                        <w:jc w:val="right"/>
                        <w:rPr>
                          <w:color w:val="595959" w:themeColor="text1" w:themeTint="A6"/>
                          <w:sz w:val="32"/>
                          <w:szCs w:val="32"/>
                        </w:rPr>
                      </w:pPr>
                      <w:r w:rsidRPr="001F1D0A">
                        <w:rPr>
                          <w:color w:val="595959" w:themeColor="text1" w:themeTint="A6"/>
                          <w:sz w:val="32"/>
                          <w:szCs w:val="32"/>
                        </w:rPr>
                        <w:t>Joel P Conte</w:t>
                      </w:r>
                    </w:p>
                    <w:p w14:paraId="17C266DF" w14:textId="44A6D429" w:rsidR="0020700A" w:rsidRPr="001F1D0A" w:rsidRDefault="00AA7C49" w:rsidP="0020700A">
                      <w:pPr>
                        <w:pStyle w:val="NoSpacing"/>
                        <w:jc w:val="right"/>
                        <w:rPr>
                          <w:color w:val="595959" w:themeColor="text1" w:themeTint="A6"/>
                          <w:sz w:val="20"/>
                          <w:szCs w:val="20"/>
                        </w:rPr>
                      </w:pPr>
                      <w:r w:rsidRPr="001F1D0A">
                        <w:rPr>
                          <w:color w:val="595959" w:themeColor="text1" w:themeTint="A6"/>
                          <w:sz w:val="20"/>
                          <w:szCs w:val="20"/>
                        </w:rPr>
                        <w:t>jpconte@ucsd.edu</w:t>
                      </w:r>
                    </w:p>
                  </w:txbxContent>
                </v:textbox>
                <w10:wrap type="square" anchorx="page" anchory="page"/>
              </v:shape>
            </w:pict>
          </w:r>
          <w:r>
            <w:rPr>
              <w:noProof/>
            </w:rPr>
            <w:pict w14:anchorId="0332F172">
              <v:shape id="Text Box 163" o:spid="_x0000_s1085"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7CAA09F8" w14:textId="7716E482" w:rsidR="007E213A" w:rsidRPr="007E213A" w:rsidRDefault="00000000" w:rsidP="007E213A">
                      <w:pPr>
                        <w:jc w:val="right"/>
                        <w:rPr>
                          <w:rStyle w:val="TitleChar"/>
                          <w:sz w:val="72"/>
                          <w:szCs w:val="72"/>
                        </w:rPr>
                      </w:pPr>
                      <w:sdt>
                        <w:sdtPr>
                          <w:rPr>
                            <w:rStyle w:val="TitleChar"/>
                            <w:b/>
                            <w:bCs/>
                            <w:sz w:val="72"/>
                            <w:szCs w:val="72"/>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7E213A" w:rsidRPr="007E213A">
                            <w:rPr>
                              <w:rStyle w:val="TitleChar"/>
                              <w:b/>
                              <w:bCs/>
                              <w:sz w:val="72"/>
                              <w:szCs w:val="72"/>
                            </w:rPr>
                            <w:t>PyPBEE User Manual</w:t>
                          </w:r>
                        </w:sdtContent>
                      </w:sdt>
                    </w:p>
                    <w:sdt>
                      <w:sdtPr>
                        <w:rPr>
                          <w:color w:val="404040" w:themeColor="text1" w:themeTint="BF"/>
                          <w:sz w:val="72"/>
                          <w:szCs w:val="72"/>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24D7BA9" w14:textId="6FD540F9" w:rsidR="007E213A" w:rsidRPr="007E213A" w:rsidRDefault="007E213A">
                          <w:pPr>
                            <w:jc w:val="right"/>
                            <w:rPr>
                              <w:smallCaps/>
                              <w:color w:val="404040" w:themeColor="text1" w:themeTint="BF"/>
                              <w:sz w:val="72"/>
                              <w:szCs w:val="72"/>
                            </w:rPr>
                          </w:pPr>
                          <w:r>
                            <w:rPr>
                              <w:color w:val="404040" w:themeColor="text1" w:themeTint="BF"/>
                              <w:sz w:val="72"/>
                              <w:szCs w:val="72"/>
                            </w:rPr>
                            <w:t>v1.0.0</w:t>
                          </w:r>
                        </w:p>
                      </w:sdtContent>
                    </w:sdt>
                  </w:txbxContent>
                </v:textbox>
                <w10:wrap type="square" anchorx="page" anchory="page"/>
              </v:shape>
            </w:pict>
          </w:r>
          <w:r w:rsidR="007E213A">
            <w:br w:type="page"/>
          </w:r>
        </w:p>
      </w:sdtContent>
    </w:sdt>
    <w:bookmarkStart w:id="1" w:name="_Toc214985301" w:displacedByCustomXml="next"/>
    <w:sdt>
      <w:sdtPr>
        <w:rPr>
          <w:rFonts w:asciiTheme="minorHAnsi" w:eastAsiaTheme="minorHAnsi" w:hAnsiTheme="minorHAnsi" w:cstheme="minorBidi"/>
          <w:color w:val="auto"/>
          <w:sz w:val="20"/>
          <w:szCs w:val="24"/>
        </w:rPr>
        <w:id w:val="-2069255643"/>
        <w:docPartObj>
          <w:docPartGallery w:val="Table of Contents"/>
          <w:docPartUnique/>
        </w:docPartObj>
      </w:sdtPr>
      <w:sdtEndPr>
        <w:rPr>
          <w:b/>
          <w:bCs/>
          <w:noProof/>
        </w:rPr>
      </w:sdtEndPr>
      <w:sdtContent>
        <w:p w14:paraId="284711FA" w14:textId="1BE52F52" w:rsidR="00F1475B" w:rsidRDefault="00F1475B" w:rsidP="00F1475B">
          <w:pPr>
            <w:pStyle w:val="TOCHeading"/>
            <w:numPr>
              <w:ilvl w:val="0"/>
              <w:numId w:val="0"/>
            </w:numPr>
            <w:ind w:left="432" w:hanging="432"/>
          </w:pPr>
          <w:r>
            <w:t>Table of Contents</w:t>
          </w:r>
        </w:p>
        <w:p w14:paraId="2B0D90A4" w14:textId="29CA40A4" w:rsidR="005E2143" w:rsidRDefault="00F1475B">
          <w:pPr>
            <w:pStyle w:val="TOC1"/>
            <w:tabs>
              <w:tab w:val="left" w:pos="400"/>
              <w:tab w:val="right" w:leader="dot" w:pos="9350"/>
            </w:tabs>
            <w:rPr>
              <w:rFonts w:eastAsiaTheme="minorEastAsia"/>
              <w:noProof/>
              <w:kern w:val="2"/>
              <w:sz w:val="24"/>
              <w14:ligatures w14:val="standardContextual"/>
            </w:rPr>
          </w:pPr>
          <w:r>
            <w:fldChar w:fldCharType="begin"/>
          </w:r>
          <w:r>
            <w:instrText xml:space="preserve"> TOC \o "1-3" \h \z \u </w:instrText>
          </w:r>
          <w:r>
            <w:fldChar w:fldCharType="separate"/>
          </w:r>
          <w:hyperlink w:anchor="_Toc216567805" w:history="1">
            <w:r w:rsidR="005E2143" w:rsidRPr="00633382">
              <w:rPr>
                <w:rStyle w:val="Hyperlink"/>
                <w:noProof/>
              </w:rPr>
              <w:t>1</w:t>
            </w:r>
            <w:r w:rsidR="005E2143">
              <w:rPr>
                <w:rFonts w:eastAsiaTheme="minorEastAsia"/>
                <w:noProof/>
                <w:kern w:val="2"/>
                <w:sz w:val="24"/>
                <w14:ligatures w14:val="standardContextual"/>
              </w:rPr>
              <w:tab/>
            </w:r>
            <w:r w:rsidR="005E2143" w:rsidRPr="00633382">
              <w:rPr>
                <w:rStyle w:val="Hyperlink"/>
                <w:noProof/>
              </w:rPr>
              <w:t>Introduction</w:t>
            </w:r>
            <w:r w:rsidR="005E2143">
              <w:rPr>
                <w:noProof/>
                <w:webHidden/>
              </w:rPr>
              <w:tab/>
            </w:r>
            <w:r w:rsidR="005E2143">
              <w:rPr>
                <w:noProof/>
                <w:webHidden/>
              </w:rPr>
              <w:fldChar w:fldCharType="begin"/>
            </w:r>
            <w:r w:rsidR="005E2143">
              <w:rPr>
                <w:noProof/>
                <w:webHidden/>
              </w:rPr>
              <w:instrText xml:space="preserve"> PAGEREF _Toc216567805 \h </w:instrText>
            </w:r>
            <w:r w:rsidR="005E2143">
              <w:rPr>
                <w:noProof/>
                <w:webHidden/>
              </w:rPr>
            </w:r>
            <w:r w:rsidR="005E2143">
              <w:rPr>
                <w:noProof/>
                <w:webHidden/>
              </w:rPr>
              <w:fldChar w:fldCharType="separate"/>
            </w:r>
            <w:r w:rsidR="005E2143">
              <w:rPr>
                <w:noProof/>
                <w:webHidden/>
              </w:rPr>
              <w:t>3</w:t>
            </w:r>
            <w:r w:rsidR="005E2143">
              <w:rPr>
                <w:noProof/>
                <w:webHidden/>
              </w:rPr>
              <w:fldChar w:fldCharType="end"/>
            </w:r>
          </w:hyperlink>
        </w:p>
        <w:p w14:paraId="4272B88C" w14:textId="6274C724" w:rsidR="005E2143" w:rsidRDefault="005E2143">
          <w:pPr>
            <w:pStyle w:val="TOC1"/>
            <w:tabs>
              <w:tab w:val="left" w:pos="400"/>
              <w:tab w:val="right" w:leader="dot" w:pos="9350"/>
            </w:tabs>
            <w:rPr>
              <w:rFonts w:eastAsiaTheme="minorEastAsia"/>
              <w:noProof/>
              <w:kern w:val="2"/>
              <w:sz w:val="24"/>
              <w14:ligatures w14:val="standardContextual"/>
            </w:rPr>
          </w:pPr>
          <w:hyperlink w:anchor="_Toc216567806" w:history="1">
            <w:r w:rsidRPr="00633382">
              <w:rPr>
                <w:rStyle w:val="Hyperlink"/>
                <w:noProof/>
              </w:rPr>
              <w:t>2</w:t>
            </w:r>
            <w:r>
              <w:rPr>
                <w:rFonts w:eastAsiaTheme="minorEastAsia"/>
                <w:noProof/>
                <w:kern w:val="2"/>
                <w:sz w:val="24"/>
                <w14:ligatures w14:val="standardContextual"/>
              </w:rPr>
              <w:tab/>
            </w:r>
            <w:r w:rsidRPr="00633382">
              <w:rPr>
                <w:rStyle w:val="Hyperlink"/>
                <w:noProof/>
              </w:rPr>
              <w:t>Installation and Setup</w:t>
            </w:r>
            <w:r>
              <w:rPr>
                <w:noProof/>
                <w:webHidden/>
              </w:rPr>
              <w:tab/>
            </w:r>
            <w:r>
              <w:rPr>
                <w:noProof/>
                <w:webHidden/>
              </w:rPr>
              <w:fldChar w:fldCharType="begin"/>
            </w:r>
            <w:r>
              <w:rPr>
                <w:noProof/>
                <w:webHidden/>
              </w:rPr>
              <w:instrText xml:space="preserve"> PAGEREF _Toc216567806 \h </w:instrText>
            </w:r>
            <w:r>
              <w:rPr>
                <w:noProof/>
                <w:webHidden/>
              </w:rPr>
            </w:r>
            <w:r>
              <w:rPr>
                <w:noProof/>
                <w:webHidden/>
              </w:rPr>
              <w:fldChar w:fldCharType="separate"/>
            </w:r>
            <w:r>
              <w:rPr>
                <w:noProof/>
                <w:webHidden/>
              </w:rPr>
              <w:t>3</w:t>
            </w:r>
            <w:r>
              <w:rPr>
                <w:noProof/>
                <w:webHidden/>
              </w:rPr>
              <w:fldChar w:fldCharType="end"/>
            </w:r>
          </w:hyperlink>
        </w:p>
        <w:p w14:paraId="461EABF3" w14:textId="288235CA" w:rsidR="005E2143" w:rsidRDefault="005E2143">
          <w:pPr>
            <w:pStyle w:val="TOC2"/>
            <w:tabs>
              <w:tab w:val="left" w:pos="720"/>
              <w:tab w:val="right" w:leader="dot" w:pos="9350"/>
            </w:tabs>
            <w:rPr>
              <w:rFonts w:eastAsiaTheme="minorEastAsia"/>
              <w:noProof/>
              <w:kern w:val="2"/>
              <w:sz w:val="24"/>
              <w14:ligatures w14:val="standardContextual"/>
            </w:rPr>
          </w:pPr>
          <w:hyperlink w:anchor="_Toc216567807" w:history="1">
            <w:r w:rsidRPr="00633382">
              <w:rPr>
                <w:rStyle w:val="Hyperlink"/>
                <w:noProof/>
              </w:rPr>
              <w:t>2.1</w:t>
            </w:r>
            <w:r>
              <w:rPr>
                <w:rFonts w:eastAsiaTheme="minorEastAsia"/>
                <w:noProof/>
                <w:kern w:val="2"/>
                <w:sz w:val="24"/>
                <w14:ligatures w14:val="standardContextual"/>
              </w:rPr>
              <w:tab/>
            </w:r>
            <w:r w:rsidRPr="00633382">
              <w:rPr>
                <w:rStyle w:val="Hyperlink"/>
                <w:noProof/>
              </w:rPr>
              <w:t>System Requirements</w:t>
            </w:r>
            <w:r>
              <w:rPr>
                <w:noProof/>
                <w:webHidden/>
              </w:rPr>
              <w:tab/>
            </w:r>
            <w:r>
              <w:rPr>
                <w:noProof/>
                <w:webHidden/>
              </w:rPr>
              <w:fldChar w:fldCharType="begin"/>
            </w:r>
            <w:r>
              <w:rPr>
                <w:noProof/>
                <w:webHidden/>
              </w:rPr>
              <w:instrText xml:space="preserve"> PAGEREF _Toc216567807 \h </w:instrText>
            </w:r>
            <w:r>
              <w:rPr>
                <w:noProof/>
                <w:webHidden/>
              </w:rPr>
            </w:r>
            <w:r>
              <w:rPr>
                <w:noProof/>
                <w:webHidden/>
              </w:rPr>
              <w:fldChar w:fldCharType="separate"/>
            </w:r>
            <w:r>
              <w:rPr>
                <w:noProof/>
                <w:webHidden/>
              </w:rPr>
              <w:t>3</w:t>
            </w:r>
            <w:r>
              <w:rPr>
                <w:noProof/>
                <w:webHidden/>
              </w:rPr>
              <w:fldChar w:fldCharType="end"/>
            </w:r>
          </w:hyperlink>
        </w:p>
        <w:p w14:paraId="21B761FF" w14:textId="5674CD64" w:rsidR="005E2143" w:rsidRDefault="005E2143">
          <w:pPr>
            <w:pStyle w:val="TOC2"/>
            <w:tabs>
              <w:tab w:val="left" w:pos="720"/>
              <w:tab w:val="right" w:leader="dot" w:pos="9350"/>
            </w:tabs>
            <w:rPr>
              <w:rFonts w:eastAsiaTheme="minorEastAsia"/>
              <w:noProof/>
              <w:kern w:val="2"/>
              <w:sz w:val="24"/>
              <w14:ligatures w14:val="standardContextual"/>
            </w:rPr>
          </w:pPr>
          <w:hyperlink w:anchor="_Toc216567808" w:history="1">
            <w:r w:rsidRPr="00633382">
              <w:rPr>
                <w:rStyle w:val="Hyperlink"/>
                <w:noProof/>
              </w:rPr>
              <w:t>2.2</w:t>
            </w:r>
            <w:r>
              <w:rPr>
                <w:rFonts w:eastAsiaTheme="minorEastAsia"/>
                <w:noProof/>
                <w:kern w:val="2"/>
                <w:sz w:val="24"/>
                <w14:ligatures w14:val="standardContextual"/>
              </w:rPr>
              <w:tab/>
            </w:r>
            <w:r w:rsidRPr="00633382">
              <w:rPr>
                <w:rStyle w:val="Hyperlink"/>
                <w:noProof/>
              </w:rPr>
              <w:t>Installation Overview</w:t>
            </w:r>
            <w:r>
              <w:rPr>
                <w:noProof/>
                <w:webHidden/>
              </w:rPr>
              <w:tab/>
            </w:r>
            <w:r>
              <w:rPr>
                <w:noProof/>
                <w:webHidden/>
              </w:rPr>
              <w:fldChar w:fldCharType="begin"/>
            </w:r>
            <w:r>
              <w:rPr>
                <w:noProof/>
                <w:webHidden/>
              </w:rPr>
              <w:instrText xml:space="preserve"> PAGEREF _Toc216567808 \h </w:instrText>
            </w:r>
            <w:r>
              <w:rPr>
                <w:noProof/>
                <w:webHidden/>
              </w:rPr>
            </w:r>
            <w:r>
              <w:rPr>
                <w:noProof/>
                <w:webHidden/>
              </w:rPr>
              <w:fldChar w:fldCharType="separate"/>
            </w:r>
            <w:r>
              <w:rPr>
                <w:noProof/>
                <w:webHidden/>
              </w:rPr>
              <w:t>3</w:t>
            </w:r>
            <w:r>
              <w:rPr>
                <w:noProof/>
                <w:webHidden/>
              </w:rPr>
              <w:fldChar w:fldCharType="end"/>
            </w:r>
          </w:hyperlink>
        </w:p>
        <w:p w14:paraId="13372983" w14:textId="2A09E7DE" w:rsidR="005E2143" w:rsidRDefault="005E2143">
          <w:pPr>
            <w:pStyle w:val="TOC2"/>
            <w:tabs>
              <w:tab w:val="left" w:pos="720"/>
              <w:tab w:val="right" w:leader="dot" w:pos="9350"/>
            </w:tabs>
            <w:rPr>
              <w:rFonts w:eastAsiaTheme="minorEastAsia"/>
              <w:noProof/>
              <w:kern w:val="2"/>
              <w:sz w:val="24"/>
              <w14:ligatures w14:val="standardContextual"/>
            </w:rPr>
          </w:pPr>
          <w:hyperlink w:anchor="_Toc216567809" w:history="1">
            <w:r w:rsidRPr="00633382">
              <w:rPr>
                <w:rStyle w:val="Hyperlink"/>
                <w:noProof/>
              </w:rPr>
              <w:t>2.3</w:t>
            </w:r>
            <w:r>
              <w:rPr>
                <w:rFonts w:eastAsiaTheme="minorEastAsia"/>
                <w:noProof/>
                <w:kern w:val="2"/>
                <w:sz w:val="24"/>
                <w14:ligatures w14:val="standardContextual"/>
              </w:rPr>
              <w:tab/>
            </w:r>
            <w:r w:rsidRPr="00633382">
              <w:rPr>
                <w:rStyle w:val="Hyperlink"/>
                <w:noProof/>
              </w:rPr>
              <w:t>Forking and Cloning the Repository</w:t>
            </w:r>
            <w:r>
              <w:rPr>
                <w:noProof/>
                <w:webHidden/>
              </w:rPr>
              <w:tab/>
            </w:r>
            <w:r>
              <w:rPr>
                <w:noProof/>
                <w:webHidden/>
              </w:rPr>
              <w:fldChar w:fldCharType="begin"/>
            </w:r>
            <w:r>
              <w:rPr>
                <w:noProof/>
                <w:webHidden/>
              </w:rPr>
              <w:instrText xml:space="preserve"> PAGEREF _Toc216567809 \h </w:instrText>
            </w:r>
            <w:r>
              <w:rPr>
                <w:noProof/>
                <w:webHidden/>
              </w:rPr>
            </w:r>
            <w:r>
              <w:rPr>
                <w:noProof/>
                <w:webHidden/>
              </w:rPr>
              <w:fldChar w:fldCharType="separate"/>
            </w:r>
            <w:r>
              <w:rPr>
                <w:noProof/>
                <w:webHidden/>
              </w:rPr>
              <w:t>4</w:t>
            </w:r>
            <w:r>
              <w:rPr>
                <w:noProof/>
                <w:webHidden/>
              </w:rPr>
              <w:fldChar w:fldCharType="end"/>
            </w:r>
          </w:hyperlink>
        </w:p>
        <w:p w14:paraId="46405112" w14:textId="7A55D83B" w:rsidR="005E2143" w:rsidRDefault="005E2143">
          <w:pPr>
            <w:pStyle w:val="TOC2"/>
            <w:tabs>
              <w:tab w:val="left" w:pos="720"/>
              <w:tab w:val="right" w:leader="dot" w:pos="9350"/>
            </w:tabs>
            <w:rPr>
              <w:rFonts w:eastAsiaTheme="minorEastAsia"/>
              <w:noProof/>
              <w:kern w:val="2"/>
              <w:sz w:val="24"/>
              <w14:ligatures w14:val="standardContextual"/>
            </w:rPr>
          </w:pPr>
          <w:hyperlink w:anchor="_Toc216567810" w:history="1">
            <w:r w:rsidRPr="00633382">
              <w:rPr>
                <w:rStyle w:val="Hyperlink"/>
                <w:noProof/>
              </w:rPr>
              <w:t>2.4</w:t>
            </w:r>
            <w:r>
              <w:rPr>
                <w:rFonts w:eastAsiaTheme="minorEastAsia"/>
                <w:noProof/>
                <w:kern w:val="2"/>
                <w:sz w:val="24"/>
                <w14:ligatures w14:val="standardContextual"/>
              </w:rPr>
              <w:tab/>
            </w:r>
            <w:r w:rsidRPr="00633382">
              <w:rPr>
                <w:rStyle w:val="Hyperlink"/>
                <w:noProof/>
              </w:rPr>
              <w:t>Installing on Windows using Virtual Environment (venv)</w:t>
            </w:r>
            <w:r>
              <w:rPr>
                <w:noProof/>
                <w:webHidden/>
              </w:rPr>
              <w:tab/>
            </w:r>
            <w:r>
              <w:rPr>
                <w:noProof/>
                <w:webHidden/>
              </w:rPr>
              <w:fldChar w:fldCharType="begin"/>
            </w:r>
            <w:r>
              <w:rPr>
                <w:noProof/>
                <w:webHidden/>
              </w:rPr>
              <w:instrText xml:space="preserve"> PAGEREF _Toc216567810 \h </w:instrText>
            </w:r>
            <w:r>
              <w:rPr>
                <w:noProof/>
                <w:webHidden/>
              </w:rPr>
            </w:r>
            <w:r>
              <w:rPr>
                <w:noProof/>
                <w:webHidden/>
              </w:rPr>
              <w:fldChar w:fldCharType="separate"/>
            </w:r>
            <w:r>
              <w:rPr>
                <w:noProof/>
                <w:webHidden/>
              </w:rPr>
              <w:t>4</w:t>
            </w:r>
            <w:r>
              <w:rPr>
                <w:noProof/>
                <w:webHidden/>
              </w:rPr>
              <w:fldChar w:fldCharType="end"/>
            </w:r>
          </w:hyperlink>
        </w:p>
        <w:p w14:paraId="2C72E825" w14:textId="4402A760" w:rsidR="005E2143" w:rsidRDefault="005E2143">
          <w:pPr>
            <w:pStyle w:val="TOC2"/>
            <w:tabs>
              <w:tab w:val="left" w:pos="720"/>
              <w:tab w:val="right" w:leader="dot" w:pos="9350"/>
            </w:tabs>
            <w:rPr>
              <w:rFonts w:eastAsiaTheme="minorEastAsia"/>
              <w:noProof/>
              <w:kern w:val="2"/>
              <w:sz w:val="24"/>
              <w14:ligatures w14:val="standardContextual"/>
            </w:rPr>
          </w:pPr>
          <w:hyperlink w:anchor="_Toc216567811" w:history="1">
            <w:r w:rsidRPr="00633382">
              <w:rPr>
                <w:rStyle w:val="Hyperlink"/>
                <w:noProof/>
              </w:rPr>
              <w:t>2.5</w:t>
            </w:r>
            <w:r>
              <w:rPr>
                <w:rFonts w:eastAsiaTheme="minorEastAsia"/>
                <w:noProof/>
                <w:kern w:val="2"/>
                <w:sz w:val="24"/>
                <w14:ligatures w14:val="standardContextual"/>
              </w:rPr>
              <w:tab/>
            </w:r>
            <w:r w:rsidRPr="00633382">
              <w:rPr>
                <w:rStyle w:val="Hyperlink"/>
                <w:noProof/>
              </w:rPr>
              <w:t>Installing on Windows (Conda)</w:t>
            </w:r>
            <w:r>
              <w:rPr>
                <w:noProof/>
                <w:webHidden/>
              </w:rPr>
              <w:tab/>
            </w:r>
            <w:r>
              <w:rPr>
                <w:noProof/>
                <w:webHidden/>
              </w:rPr>
              <w:fldChar w:fldCharType="begin"/>
            </w:r>
            <w:r>
              <w:rPr>
                <w:noProof/>
                <w:webHidden/>
              </w:rPr>
              <w:instrText xml:space="preserve"> PAGEREF _Toc216567811 \h </w:instrText>
            </w:r>
            <w:r>
              <w:rPr>
                <w:noProof/>
                <w:webHidden/>
              </w:rPr>
            </w:r>
            <w:r>
              <w:rPr>
                <w:noProof/>
                <w:webHidden/>
              </w:rPr>
              <w:fldChar w:fldCharType="separate"/>
            </w:r>
            <w:r>
              <w:rPr>
                <w:noProof/>
                <w:webHidden/>
              </w:rPr>
              <w:t>4</w:t>
            </w:r>
            <w:r>
              <w:rPr>
                <w:noProof/>
                <w:webHidden/>
              </w:rPr>
              <w:fldChar w:fldCharType="end"/>
            </w:r>
          </w:hyperlink>
        </w:p>
        <w:p w14:paraId="4F40ADA8" w14:textId="73C5441B" w:rsidR="005E2143" w:rsidRDefault="005E2143">
          <w:pPr>
            <w:pStyle w:val="TOC2"/>
            <w:tabs>
              <w:tab w:val="left" w:pos="720"/>
              <w:tab w:val="right" w:leader="dot" w:pos="9350"/>
            </w:tabs>
            <w:rPr>
              <w:rFonts w:eastAsiaTheme="minorEastAsia"/>
              <w:noProof/>
              <w:kern w:val="2"/>
              <w:sz w:val="24"/>
              <w14:ligatures w14:val="standardContextual"/>
            </w:rPr>
          </w:pPr>
          <w:hyperlink w:anchor="_Toc216567812" w:history="1">
            <w:r w:rsidRPr="00633382">
              <w:rPr>
                <w:rStyle w:val="Hyperlink"/>
                <w:noProof/>
              </w:rPr>
              <w:t>2.6</w:t>
            </w:r>
            <w:r>
              <w:rPr>
                <w:rFonts w:eastAsiaTheme="minorEastAsia"/>
                <w:noProof/>
                <w:kern w:val="2"/>
                <w:sz w:val="24"/>
                <w14:ligatures w14:val="standardContextual"/>
              </w:rPr>
              <w:tab/>
            </w:r>
            <w:r w:rsidRPr="00633382">
              <w:rPr>
                <w:rStyle w:val="Hyperlink"/>
                <w:noProof/>
              </w:rPr>
              <w:t>Installing on macOS using Virtual Environment (venv)</w:t>
            </w:r>
            <w:r>
              <w:rPr>
                <w:noProof/>
                <w:webHidden/>
              </w:rPr>
              <w:tab/>
            </w:r>
            <w:r>
              <w:rPr>
                <w:noProof/>
                <w:webHidden/>
              </w:rPr>
              <w:fldChar w:fldCharType="begin"/>
            </w:r>
            <w:r>
              <w:rPr>
                <w:noProof/>
                <w:webHidden/>
              </w:rPr>
              <w:instrText xml:space="preserve"> PAGEREF _Toc216567812 \h </w:instrText>
            </w:r>
            <w:r>
              <w:rPr>
                <w:noProof/>
                <w:webHidden/>
              </w:rPr>
            </w:r>
            <w:r>
              <w:rPr>
                <w:noProof/>
                <w:webHidden/>
              </w:rPr>
              <w:fldChar w:fldCharType="separate"/>
            </w:r>
            <w:r>
              <w:rPr>
                <w:noProof/>
                <w:webHidden/>
              </w:rPr>
              <w:t>5</w:t>
            </w:r>
            <w:r>
              <w:rPr>
                <w:noProof/>
                <w:webHidden/>
              </w:rPr>
              <w:fldChar w:fldCharType="end"/>
            </w:r>
          </w:hyperlink>
        </w:p>
        <w:p w14:paraId="7F52D42E" w14:textId="3BF4F215" w:rsidR="005E2143" w:rsidRDefault="005E2143">
          <w:pPr>
            <w:pStyle w:val="TOC2"/>
            <w:tabs>
              <w:tab w:val="left" w:pos="720"/>
              <w:tab w:val="right" w:leader="dot" w:pos="9350"/>
            </w:tabs>
            <w:rPr>
              <w:rFonts w:eastAsiaTheme="minorEastAsia"/>
              <w:noProof/>
              <w:kern w:val="2"/>
              <w:sz w:val="24"/>
              <w14:ligatures w14:val="standardContextual"/>
            </w:rPr>
          </w:pPr>
          <w:hyperlink w:anchor="_Toc216567813" w:history="1">
            <w:r w:rsidRPr="00633382">
              <w:rPr>
                <w:rStyle w:val="Hyperlink"/>
                <w:noProof/>
              </w:rPr>
              <w:t>2.7</w:t>
            </w:r>
            <w:r>
              <w:rPr>
                <w:rFonts w:eastAsiaTheme="minorEastAsia"/>
                <w:noProof/>
                <w:kern w:val="2"/>
                <w:sz w:val="24"/>
                <w14:ligatures w14:val="standardContextual"/>
              </w:rPr>
              <w:tab/>
            </w:r>
            <w:r w:rsidRPr="00633382">
              <w:rPr>
                <w:rStyle w:val="Hyperlink"/>
                <w:noProof/>
              </w:rPr>
              <w:t>Installing on macOS (Conda)</w:t>
            </w:r>
            <w:r>
              <w:rPr>
                <w:noProof/>
                <w:webHidden/>
              </w:rPr>
              <w:tab/>
            </w:r>
            <w:r>
              <w:rPr>
                <w:noProof/>
                <w:webHidden/>
              </w:rPr>
              <w:fldChar w:fldCharType="begin"/>
            </w:r>
            <w:r>
              <w:rPr>
                <w:noProof/>
                <w:webHidden/>
              </w:rPr>
              <w:instrText xml:space="preserve"> PAGEREF _Toc216567813 \h </w:instrText>
            </w:r>
            <w:r>
              <w:rPr>
                <w:noProof/>
                <w:webHidden/>
              </w:rPr>
            </w:r>
            <w:r>
              <w:rPr>
                <w:noProof/>
                <w:webHidden/>
              </w:rPr>
              <w:fldChar w:fldCharType="separate"/>
            </w:r>
            <w:r>
              <w:rPr>
                <w:noProof/>
                <w:webHidden/>
              </w:rPr>
              <w:t>5</w:t>
            </w:r>
            <w:r>
              <w:rPr>
                <w:noProof/>
                <w:webHidden/>
              </w:rPr>
              <w:fldChar w:fldCharType="end"/>
            </w:r>
          </w:hyperlink>
        </w:p>
        <w:p w14:paraId="27A2D3DC" w14:textId="4814EEA5" w:rsidR="005E2143" w:rsidRDefault="005E2143">
          <w:pPr>
            <w:pStyle w:val="TOC2"/>
            <w:tabs>
              <w:tab w:val="left" w:pos="720"/>
              <w:tab w:val="right" w:leader="dot" w:pos="9350"/>
            </w:tabs>
            <w:rPr>
              <w:rFonts w:eastAsiaTheme="minorEastAsia"/>
              <w:noProof/>
              <w:kern w:val="2"/>
              <w:sz w:val="24"/>
              <w14:ligatures w14:val="standardContextual"/>
            </w:rPr>
          </w:pPr>
          <w:hyperlink w:anchor="_Toc216567814" w:history="1">
            <w:r w:rsidRPr="00633382">
              <w:rPr>
                <w:rStyle w:val="Hyperlink"/>
                <w:noProof/>
              </w:rPr>
              <w:t>2.8</w:t>
            </w:r>
            <w:r>
              <w:rPr>
                <w:rFonts w:eastAsiaTheme="minorEastAsia"/>
                <w:noProof/>
                <w:kern w:val="2"/>
                <w:sz w:val="24"/>
                <w14:ligatures w14:val="standardContextual"/>
              </w:rPr>
              <w:tab/>
            </w:r>
            <w:r w:rsidRPr="00633382">
              <w:rPr>
                <w:rStyle w:val="Hyperlink"/>
                <w:noProof/>
              </w:rPr>
              <w:t>Installing Directly from PyPI</w:t>
            </w:r>
            <w:r>
              <w:rPr>
                <w:noProof/>
                <w:webHidden/>
              </w:rPr>
              <w:tab/>
            </w:r>
            <w:r>
              <w:rPr>
                <w:noProof/>
                <w:webHidden/>
              </w:rPr>
              <w:fldChar w:fldCharType="begin"/>
            </w:r>
            <w:r>
              <w:rPr>
                <w:noProof/>
                <w:webHidden/>
              </w:rPr>
              <w:instrText xml:space="preserve"> PAGEREF _Toc216567814 \h </w:instrText>
            </w:r>
            <w:r>
              <w:rPr>
                <w:noProof/>
                <w:webHidden/>
              </w:rPr>
            </w:r>
            <w:r>
              <w:rPr>
                <w:noProof/>
                <w:webHidden/>
              </w:rPr>
              <w:fldChar w:fldCharType="separate"/>
            </w:r>
            <w:r>
              <w:rPr>
                <w:noProof/>
                <w:webHidden/>
              </w:rPr>
              <w:t>6</w:t>
            </w:r>
            <w:r>
              <w:rPr>
                <w:noProof/>
                <w:webHidden/>
              </w:rPr>
              <w:fldChar w:fldCharType="end"/>
            </w:r>
          </w:hyperlink>
        </w:p>
        <w:p w14:paraId="2CA66F2C" w14:textId="29AB509F" w:rsidR="005E2143" w:rsidRDefault="005E2143">
          <w:pPr>
            <w:pStyle w:val="TOC2"/>
            <w:tabs>
              <w:tab w:val="left" w:pos="720"/>
              <w:tab w:val="right" w:leader="dot" w:pos="9350"/>
            </w:tabs>
            <w:rPr>
              <w:rFonts w:eastAsiaTheme="minorEastAsia"/>
              <w:noProof/>
              <w:kern w:val="2"/>
              <w:sz w:val="24"/>
              <w14:ligatures w14:val="standardContextual"/>
            </w:rPr>
          </w:pPr>
          <w:hyperlink w:anchor="_Toc216567815" w:history="1">
            <w:r w:rsidRPr="00633382">
              <w:rPr>
                <w:rStyle w:val="Hyperlink"/>
                <w:noProof/>
              </w:rPr>
              <w:t>2.9</w:t>
            </w:r>
            <w:r>
              <w:rPr>
                <w:rFonts w:eastAsiaTheme="minorEastAsia"/>
                <w:noProof/>
                <w:kern w:val="2"/>
                <w:sz w:val="24"/>
                <w14:ligatures w14:val="standardContextual"/>
              </w:rPr>
              <w:tab/>
            </w:r>
            <w:r w:rsidRPr="00633382">
              <w:rPr>
                <w:rStyle w:val="Hyperlink"/>
                <w:noProof/>
              </w:rPr>
              <w:t>Verifying the Installation</w:t>
            </w:r>
            <w:r>
              <w:rPr>
                <w:noProof/>
                <w:webHidden/>
              </w:rPr>
              <w:tab/>
            </w:r>
            <w:r>
              <w:rPr>
                <w:noProof/>
                <w:webHidden/>
              </w:rPr>
              <w:fldChar w:fldCharType="begin"/>
            </w:r>
            <w:r>
              <w:rPr>
                <w:noProof/>
                <w:webHidden/>
              </w:rPr>
              <w:instrText xml:space="preserve"> PAGEREF _Toc216567815 \h </w:instrText>
            </w:r>
            <w:r>
              <w:rPr>
                <w:noProof/>
                <w:webHidden/>
              </w:rPr>
            </w:r>
            <w:r>
              <w:rPr>
                <w:noProof/>
                <w:webHidden/>
              </w:rPr>
              <w:fldChar w:fldCharType="separate"/>
            </w:r>
            <w:r>
              <w:rPr>
                <w:noProof/>
                <w:webHidden/>
              </w:rPr>
              <w:t>6</w:t>
            </w:r>
            <w:r>
              <w:rPr>
                <w:noProof/>
                <w:webHidden/>
              </w:rPr>
              <w:fldChar w:fldCharType="end"/>
            </w:r>
          </w:hyperlink>
        </w:p>
        <w:p w14:paraId="0803B312" w14:textId="4B128A7A" w:rsidR="005E2143" w:rsidRDefault="005E2143">
          <w:pPr>
            <w:pStyle w:val="TOC2"/>
            <w:tabs>
              <w:tab w:val="left" w:pos="960"/>
              <w:tab w:val="right" w:leader="dot" w:pos="9350"/>
            </w:tabs>
            <w:rPr>
              <w:rFonts w:eastAsiaTheme="minorEastAsia"/>
              <w:noProof/>
              <w:kern w:val="2"/>
              <w:sz w:val="24"/>
              <w14:ligatures w14:val="standardContextual"/>
            </w:rPr>
          </w:pPr>
          <w:hyperlink w:anchor="_Toc216567816" w:history="1">
            <w:r w:rsidRPr="00633382">
              <w:rPr>
                <w:rStyle w:val="Hyperlink"/>
                <w:noProof/>
              </w:rPr>
              <w:t>2.10</w:t>
            </w:r>
            <w:r>
              <w:rPr>
                <w:rFonts w:eastAsiaTheme="minorEastAsia"/>
                <w:noProof/>
                <w:kern w:val="2"/>
                <w:sz w:val="24"/>
                <w14:ligatures w14:val="standardContextual"/>
              </w:rPr>
              <w:tab/>
            </w:r>
            <w:r w:rsidRPr="00633382">
              <w:rPr>
                <w:rStyle w:val="Hyperlink"/>
                <w:noProof/>
              </w:rPr>
              <w:t>Example Directory Structure</w:t>
            </w:r>
            <w:r>
              <w:rPr>
                <w:noProof/>
                <w:webHidden/>
              </w:rPr>
              <w:tab/>
            </w:r>
            <w:r>
              <w:rPr>
                <w:noProof/>
                <w:webHidden/>
              </w:rPr>
              <w:fldChar w:fldCharType="begin"/>
            </w:r>
            <w:r>
              <w:rPr>
                <w:noProof/>
                <w:webHidden/>
              </w:rPr>
              <w:instrText xml:space="preserve"> PAGEREF _Toc216567816 \h </w:instrText>
            </w:r>
            <w:r>
              <w:rPr>
                <w:noProof/>
                <w:webHidden/>
              </w:rPr>
            </w:r>
            <w:r>
              <w:rPr>
                <w:noProof/>
                <w:webHidden/>
              </w:rPr>
              <w:fldChar w:fldCharType="separate"/>
            </w:r>
            <w:r>
              <w:rPr>
                <w:noProof/>
                <w:webHidden/>
              </w:rPr>
              <w:t>7</w:t>
            </w:r>
            <w:r>
              <w:rPr>
                <w:noProof/>
                <w:webHidden/>
              </w:rPr>
              <w:fldChar w:fldCharType="end"/>
            </w:r>
          </w:hyperlink>
        </w:p>
        <w:p w14:paraId="10F962FA" w14:textId="2F094619" w:rsidR="005E2143" w:rsidRDefault="005E2143">
          <w:pPr>
            <w:pStyle w:val="TOC1"/>
            <w:tabs>
              <w:tab w:val="left" w:pos="400"/>
              <w:tab w:val="right" w:leader="dot" w:pos="9350"/>
            </w:tabs>
            <w:rPr>
              <w:rFonts w:eastAsiaTheme="minorEastAsia"/>
              <w:noProof/>
              <w:kern w:val="2"/>
              <w:sz w:val="24"/>
              <w14:ligatures w14:val="standardContextual"/>
            </w:rPr>
          </w:pPr>
          <w:hyperlink w:anchor="_Toc216567817" w:history="1">
            <w:r w:rsidRPr="00633382">
              <w:rPr>
                <w:rStyle w:val="Hyperlink"/>
                <w:noProof/>
              </w:rPr>
              <w:t>3</w:t>
            </w:r>
            <w:r>
              <w:rPr>
                <w:rFonts w:eastAsiaTheme="minorEastAsia"/>
                <w:noProof/>
                <w:kern w:val="2"/>
                <w:sz w:val="24"/>
                <w14:ligatures w14:val="standardContextual"/>
              </w:rPr>
              <w:tab/>
            </w:r>
            <w:r w:rsidRPr="00633382">
              <w:rPr>
                <w:rStyle w:val="Hyperlink"/>
                <w:noProof/>
              </w:rPr>
              <w:t>FE Modeling</w:t>
            </w:r>
            <w:r>
              <w:rPr>
                <w:noProof/>
                <w:webHidden/>
              </w:rPr>
              <w:tab/>
            </w:r>
            <w:r>
              <w:rPr>
                <w:noProof/>
                <w:webHidden/>
              </w:rPr>
              <w:fldChar w:fldCharType="begin"/>
            </w:r>
            <w:r>
              <w:rPr>
                <w:noProof/>
                <w:webHidden/>
              </w:rPr>
              <w:instrText xml:space="preserve"> PAGEREF _Toc216567817 \h </w:instrText>
            </w:r>
            <w:r>
              <w:rPr>
                <w:noProof/>
                <w:webHidden/>
              </w:rPr>
            </w:r>
            <w:r>
              <w:rPr>
                <w:noProof/>
                <w:webHidden/>
              </w:rPr>
              <w:fldChar w:fldCharType="separate"/>
            </w:r>
            <w:r>
              <w:rPr>
                <w:noProof/>
                <w:webHidden/>
              </w:rPr>
              <w:t>7</w:t>
            </w:r>
            <w:r>
              <w:rPr>
                <w:noProof/>
                <w:webHidden/>
              </w:rPr>
              <w:fldChar w:fldCharType="end"/>
            </w:r>
          </w:hyperlink>
        </w:p>
        <w:p w14:paraId="4A56D574" w14:textId="65FCF194" w:rsidR="005E2143" w:rsidRDefault="005E2143">
          <w:pPr>
            <w:pStyle w:val="TOC2"/>
            <w:tabs>
              <w:tab w:val="left" w:pos="720"/>
              <w:tab w:val="right" w:leader="dot" w:pos="9350"/>
            </w:tabs>
            <w:rPr>
              <w:rFonts w:eastAsiaTheme="minorEastAsia"/>
              <w:noProof/>
              <w:kern w:val="2"/>
              <w:sz w:val="24"/>
              <w14:ligatures w14:val="standardContextual"/>
            </w:rPr>
          </w:pPr>
          <w:hyperlink w:anchor="_Toc216567818" w:history="1">
            <w:r w:rsidRPr="00633382">
              <w:rPr>
                <w:rStyle w:val="Hyperlink"/>
                <w:noProof/>
              </w:rPr>
              <w:t>3.1</w:t>
            </w:r>
            <w:r>
              <w:rPr>
                <w:rFonts w:eastAsiaTheme="minorEastAsia"/>
                <w:noProof/>
                <w:kern w:val="2"/>
                <w:sz w:val="24"/>
                <w14:ligatures w14:val="standardContextual"/>
              </w:rPr>
              <w:tab/>
            </w:r>
            <w:r w:rsidRPr="00633382">
              <w:rPr>
                <w:rStyle w:val="Hyperlink"/>
                <w:noProof/>
              </w:rPr>
              <w:t>Bridge Column Model Description</w:t>
            </w:r>
            <w:r>
              <w:rPr>
                <w:noProof/>
                <w:webHidden/>
              </w:rPr>
              <w:tab/>
            </w:r>
            <w:r>
              <w:rPr>
                <w:noProof/>
                <w:webHidden/>
              </w:rPr>
              <w:fldChar w:fldCharType="begin"/>
            </w:r>
            <w:r>
              <w:rPr>
                <w:noProof/>
                <w:webHidden/>
              </w:rPr>
              <w:instrText xml:space="preserve"> PAGEREF _Toc216567818 \h </w:instrText>
            </w:r>
            <w:r>
              <w:rPr>
                <w:noProof/>
                <w:webHidden/>
              </w:rPr>
            </w:r>
            <w:r>
              <w:rPr>
                <w:noProof/>
                <w:webHidden/>
              </w:rPr>
              <w:fldChar w:fldCharType="separate"/>
            </w:r>
            <w:r>
              <w:rPr>
                <w:noProof/>
                <w:webHidden/>
              </w:rPr>
              <w:t>8</w:t>
            </w:r>
            <w:r>
              <w:rPr>
                <w:noProof/>
                <w:webHidden/>
              </w:rPr>
              <w:fldChar w:fldCharType="end"/>
            </w:r>
          </w:hyperlink>
        </w:p>
        <w:p w14:paraId="0047ABAB" w14:textId="4EB7DE94" w:rsidR="005E2143" w:rsidRDefault="005E2143">
          <w:pPr>
            <w:pStyle w:val="TOC2"/>
            <w:tabs>
              <w:tab w:val="left" w:pos="720"/>
              <w:tab w:val="right" w:leader="dot" w:pos="9350"/>
            </w:tabs>
            <w:rPr>
              <w:rFonts w:eastAsiaTheme="minorEastAsia"/>
              <w:noProof/>
              <w:kern w:val="2"/>
              <w:sz w:val="24"/>
              <w14:ligatures w14:val="standardContextual"/>
            </w:rPr>
          </w:pPr>
          <w:hyperlink w:anchor="_Toc216567819" w:history="1">
            <w:r w:rsidRPr="00633382">
              <w:rPr>
                <w:rStyle w:val="Hyperlink"/>
                <w:noProof/>
              </w:rPr>
              <w:t>3.2</w:t>
            </w:r>
            <w:r>
              <w:rPr>
                <w:rFonts w:eastAsiaTheme="minorEastAsia"/>
                <w:noProof/>
                <w:kern w:val="2"/>
                <w:sz w:val="24"/>
                <w14:ligatures w14:val="standardContextual"/>
              </w:rPr>
              <w:tab/>
            </w:r>
            <w:r w:rsidRPr="00633382">
              <w:rPr>
                <w:rStyle w:val="Hyperlink"/>
                <w:noProof/>
              </w:rPr>
              <w:t>Model Information Configuration File</w:t>
            </w:r>
            <w:r>
              <w:rPr>
                <w:noProof/>
                <w:webHidden/>
              </w:rPr>
              <w:tab/>
            </w:r>
            <w:r>
              <w:rPr>
                <w:noProof/>
                <w:webHidden/>
              </w:rPr>
              <w:fldChar w:fldCharType="begin"/>
            </w:r>
            <w:r>
              <w:rPr>
                <w:noProof/>
                <w:webHidden/>
              </w:rPr>
              <w:instrText xml:space="preserve"> PAGEREF _Toc216567819 \h </w:instrText>
            </w:r>
            <w:r>
              <w:rPr>
                <w:noProof/>
                <w:webHidden/>
              </w:rPr>
            </w:r>
            <w:r>
              <w:rPr>
                <w:noProof/>
                <w:webHidden/>
              </w:rPr>
              <w:fldChar w:fldCharType="separate"/>
            </w:r>
            <w:r>
              <w:rPr>
                <w:noProof/>
                <w:webHidden/>
              </w:rPr>
              <w:t>8</w:t>
            </w:r>
            <w:r>
              <w:rPr>
                <w:noProof/>
                <w:webHidden/>
              </w:rPr>
              <w:fldChar w:fldCharType="end"/>
            </w:r>
          </w:hyperlink>
        </w:p>
        <w:p w14:paraId="58918182" w14:textId="58E5E815"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20" w:history="1">
            <w:r w:rsidRPr="00633382">
              <w:rPr>
                <w:rStyle w:val="Hyperlink"/>
                <w:noProof/>
              </w:rPr>
              <w:t>3.2.1</w:t>
            </w:r>
            <w:r>
              <w:rPr>
                <w:rFonts w:eastAsiaTheme="minorEastAsia"/>
                <w:noProof/>
                <w:kern w:val="2"/>
                <w:sz w:val="24"/>
                <w14:ligatures w14:val="standardContextual"/>
              </w:rPr>
              <w:tab/>
            </w:r>
            <w:r w:rsidRPr="00633382">
              <w:rPr>
                <w:rStyle w:val="Hyperlink"/>
                <w:noProof/>
              </w:rPr>
              <w:t>Baseline material properties and variability</w:t>
            </w:r>
            <w:r>
              <w:rPr>
                <w:noProof/>
                <w:webHidden/>
              </w:rPr>
              <w:tab/>
            </w:r>
            <w:r>
              <w:rPr>
                <w:noProof/>
                <w:webHidden/>
              </w:rPr>
              <w:fldChar w:fldCharType="begin"/>
            </w:r>
            <w:r>
              <w:rPr>
                <w:noProof/>
                <w:webHidden/>
              </w:rPr>
              <w:instrText xml:space="preserve"> PAGEREF _Toc216567820 \h </w:instrText>
            </w:r>
            <w:r>
              <w:rPr>
                <w:noProof/>
                <w:webHidden/>
              </w:rPr>
            </w:r>
            <w:r>
              <w:rPr>
                <w:noProof/>
                <w:webHidden/>
              </w:rPr>
              <w:fldChar w:fldCharType="separate"/>
            </w:r>
            <w:r>
              <w:rPr>
                <w:noProof/>
                <w:webHidden/>
              </w:rPr>
              <w:t>8</w:t>
            </w:r>
            <w:r>
              <w:rPr>
                <w:noProof/>
                <w:webHidden/>
              </w:rPr>
              <w:fldChar w:fldCharType="end"/>
            </w:r>
          </w:hyperlink>
        </w:p>
        <w:p w14:paraId="61222F85" w14:textId="73DAF280"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21" w:history="1">
            <w:r w:rsidRPr="00633382">
              <w:rPr>
                <w:rStyle w:val="Hyperlink"/>
                <w:noProof/>
              </w:rPr>
              <w:t>3.2.2</w:t>
            </w:r>
            <w:r>
              <w:rPr>
                <w:rFonts w:eastAsiaTheme="minorEastAsia"/>
                <w:noProof/>
                <w:kern w:val="2"/>
                <w:sz w:val="24"/>
                <w14:ligatures w14:val="standardContextual"/>
              </w:rPr>
              <w:tab/>
            </w:r>
            <w:r w:rsidRPr="00633382">
              <w:rPr>
                <w:rStyle w:val="Hyperlink"/>
                <w:noProof/>
              </w:rPr>
              <w:t>Probability distributions</w:t>
            </w:r>
            <w:r>
              <w:rPr>
                <w:noProof/>
                <w:webHidden/>
              </w:rPr>
              <w:tab/>
            </w:r>
            <w:r>
              <w:rPr>
                <w:noProof/>
                <w:webHidden/>
              </w:rPr>
              <w:fldChar w:fldCharType="begin"/>
            </w:r>
            <w:r>
              <w:rPr>
                <w:noProof/>
                <w:webHidden/>
              </w:rPr>
              <w:instrText xml:space="preserve"> PAGEREF _Toc216567821 \h </w:instrText>
            </w:r>
            <w:r>
              <w:rPr>
                <w:noProof/>
                <w:webHidden/>
              </w:rPr>
            </w:r>
            <w:r>
              <w:rPr>
                <w:noProof/>
                <w:webHidden/>
              </w:rPr>
              <w:fldChar w:fldCharType="separate"/>
            </w:r>
            <w:r>
              <w:rPr>
                <w:noProof/>
                <w:webHidden/>
              </w:rPr>
              <w:t>10</w:t>
            </w:r>
            <w:r>
              <w:rPr>
                <w:noProof/>
                <w:webHidden/>
              </w:rPr>
              <w:fldChar w:fldCharType="end"/>
            </w:r>
          </w:hyperlink>
        </w:p>
        <w:p w14:paraId="7785DAA1" w14:textId="6410DC3A"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22" w:history="1">
            <w:r w:rsidRPr="00633382">
              <w:rPr>
                <w:rStyle w:val="Hyperlink"/>
                <w:noProof/>
              </w:rPr>
              <w:t>3.2.3</w:t>
            </w:r>
            <w:r>
              <w:rPr>
                <w:rFonts w:eastAsiaTheme="minorEastAsia"/>
                <w:noProof/>
                <w:kern w:val="2"/>
                <w:sz w:val="24"/>
                <w14:ligatures w14:val="standardContextual"/>
              </w:rPr>
              <w:tab/>
            </w:r>
            <w:r w:rsidRPr="00633382">
              <w:rPr>
                <w:rStyle w:val="Hyperlink"/>
                <w:noProof/>
              </w:rPr>
              <w:t>FE (random) model parameters</w:t>
            </w:r>
            <w:r>
              <w:rPr>
                <w:noProof/>
                <w:webHidden/>
              </w:rPr>
              <w:tab/>
            </w:r>
            <w:r>
              <w:rPr>
                <w:noProof/>
                <w:webHidden/>
              </w:rPr>
              <w:fldChar w:fldCharType="begin"/>
            </w:r>
            <w:r>
              <w:rPr>
                <w:noProof/>
                <w:webHidden/>
              </w:rPr>
              <w:instrText xml:space="preserve"> PAGEREF _Toc216567822 \h </w:instrText>
            </w:r>
            <w:r>
              <w:rPr>
                <w:noProof/>
                <w:webHidden/>
              </w:rPr>
            </w:r>
            <w:r>
              <w:rPr>
                <w:noProof/>
                <w:webHidden/>
              </w:rPr>
              <w:fldChar w:fldCharType="separate"/>
            </w:r>
            <w:r>
              <w:rPr>
                <w:noProof/>
                <w:webHidden/>
              </w:rPr>
              <w:t>11</w:t>
            </w:r>
            <w:r>
              <w:rPr>
                <w:noProof/>
                <w:webHidden/>
              </w:rPr>
              <w:fldChar w:fldCharType="end"/>
            </w:r>
          </w:hyperlink>
        </w:p>
        <w:p w14:paraId="6521401B" w14:textId="4C35F9AB"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23" w:history="1">
            <w:r w:rsidRPr="00633382">
              <w:rPr>
                <w:rStyle w:val="Hyperlink"/>
                <w:noProof/>
              </w:rPr>
              <w:t>3.2.4</w:t>
            </w:r>
            <w:r>
              <w:rPr>
                <w:rFonts w:eastAsiaTheme="minorEastAsia"/>
                <w:noProof/>
                <w:kern w:val="2"/>
                <w:sz w:val="24"/>
                <w14:ligatures w14:val="standardContextual"/>
              </w:rPr>
              <w:tab/>
            </w:r>
            <w:r w:rsidRPr="00633382">
              <w:rPr>
                <w:rStyle w:val="Hyperlink"/>
                <w:noProof/>
              </w:rPr>
              <w:t>Primary design variables</w:t>
            </w:r>
            <w:r>
              <w:rPr>
                <w:noProof/>
                <w:webHidden/>
              </w:rPr>
              <w:tab/>
            </w:r>
            <w:r>
              <w:rPr>
                <w:noProof/>
                <w:webHidden/>
              </w:rPr>
              <w:fldChar w:fldCharType="begin"/>
            </w:r>
            <w:r>
              <w:rPr>
                <w:noProof/>
                <w:webHidden/>
              </w:rPr>
              <w:instrText xml:space="preserve"> PAGEREF _Toc216567823 \h </w:instrText>
            </w:r>
            <w:r>
              <w:rPr>
                <w:noProof/>
                <w:webHidden/>
              </w:rPr>
            </w:r>
            <w:r>
              <w:rPr>
                <w:noProof/>
                <w:webHidden/>
              </w:rPr>
              <w:fldChar w:fldCharType="separate"/>
            </w:r>
            <w:r>
              <w:rPr>
                <w:noProof/>
                <w:webHidden/>
              </w:rPr>
              <w:t>15</w:t>
            </w:r>
            <w:r>
              <w:rPr>
                <w:noProof/>
                <w:webHidden/>
              </w:rPr>
              <w:fldChar w:fldCharType="end"/>
            </w:r>
          </w:hyperlink>
        </w:p>
        <w:p w14:paraId="47A5421F" w14:textId="26F2070A"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24" w:history="1">
            <w:r w:rsidRPr="00633382">
              <w:rPr>
                <w:rStyle w:val="Hyperlink"/>
                <w:noProof/>
              </w:rPr>
              <w:t>3.2.5</w:t>
            </w:r>
            <w:r>
              <w:rPr>
                <w:rFonts w:eastAsiaTheme="minorEastAsia"/>
                <w:noProof/>
                <w:kern w:val="2"/>
                <w:sz w:val="24"/>
                <w14:ligatures w14:val="standardContextual"/>
              </w:rPr>
              <w:tab/>
            </w:r>
            <w:r w:rsidRPr="00633382">
              <w:rPr>
                <w:rStyle w:val="Hyperlink"/>
                <w:noProof/>
              </w:rPr>
              <w:t>Model Form Specification</w:t>
            </w:r>
            <w:r>
              <w:rPr>
                <w:noProof/>
                <w:webHidden/>
              </w:rPr>
              <w:tab/>
            </w:r>
            <w:r>
              <w:rPr>
                <w:noProof/>
                <w:webHidden/>
              </w:rPr>
              <w:fldChar w:fldCharType="begin"/>
            </w:r>
            <w:r>
              <w:rPr>
                <w:noProof/>
                <w:webHidden/>
              </w:rPr>
              <w:instrText xml:space="preserve"> PAGEREF _Toc216567824 \h </w:instrText>
            </w:r>
            <w:r>
              <w:rPr>
                <w:noProof/>
                <w:webHidden/>
              </w:rPr>
            </w:r>
            <w:r>
              <w:rPr>
                <w:noProof/>
                <w:webHidden/>
              </w:rPr>
              <w:fldChar w:fldCharType="separate"/>
            </w:r>
            <w:r>
              <w:rPr>
                <w:noProof/>
                <w:webHidden/>
              </w:rPr>
              <w:t>17</w:t>
            </w:r>
            <w:r>
              <w:rPr>
                <w:noProof/>
                <w:webHidden/>
              </w:rPr>
              <w:fldChar w:fldCharType="end"/>
            </w:r>
          </w:hyperlink>
        </w:p>
        <w:p w14:paraId="29E671D6" w14:textId="075FC573"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25" w:history="1">
            <w:r w:rsidRPr="00633382">
              <w:rPr>
                <w:rStyle w:val="Hyperlink"/>
                <w:noProof/>
              </w:rPr>
              <w:t>3.2.6</w:t>
            </w:r>
            <w:r>
              <w:rPr>
                <w:rFonts w:eastAsiaTheme="minorEastAsia"/>
                <w:noProof/>
                <w:kern w:val="2"/>
                <w:sz w:val="24"/>
                <w14:ligatures w14:val="standardContextual"/>
              </w:rPr>
              <w:tab/>
            </w:r>
            <w:r w:rsidRPr="00633382">
              <w:rPr>
                <w:rStyle w:val="Hyperlink"/>
                <w:noProof/>
              </w:rPr>
              <w:t>Other Model Parameters</w:t>
            </w:r>
            <w:r>
              <w:rPr>
                <w:noProof/>
                <w:webHidden/>
              </w:rPr>
              <w:tab/>
            </w:r>
            <w:r>
              <w:rPr>
                <w:noProof/>
                <w:webHidden/>
              </w:rPr>
              <w:fldChar w:fldCharType="begin"/>
            </w:r>
            <w:r>
              <w:rPr>
                <w:noProof/>
                <w:webHidden/>
              </w:rPr>
              <w:instrText xml:space="preserve"> PAGEREF _Toc216567825 \h </w:instrText>
            </w:r>
            <w:r>
              <w:rPr>
                <w:noProof/>
                <w:webHidden/>
              </w:rPr>
            </w:r>
            <w:r>
              <w:rPr>
                <w:noProof/>
                <w:webHidden/>
              </w:rPr>
              <w:fldChar w:fldCharType="separate"/>
            </w:r>
            <w:r>
              <w:rPr>
                <w:noProof/>
                <w:webHidden/>
              </w:rPr>
              <w:t>18</w:t>
            </w:r>
            <w:r>
              <w:rPr>
                <w:noProof/>
                <w:webHidden/>
              </w:rPr>
              <w:fldChar w:fldCharType="end"/>
            </w:r>
          </w:hyperlink>
        </w:p>
        <w:p w14:paraId="08A9D8AA" w14:textId="6201790A"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26" w:history="1">
            <w:r w:rsidRPr="00633382">
              <w:rPr>
                <w:rStyle w:val="Hyperlink"/>
                <w:noProof/>
              </w:rPr>
              <w:t>3.2.7</w:t>
            </w:r>
            <w:r>
              <w:rPr>
                <w:rFonts w:eastAsiaTheme="minorEastAsia"/>
                <w:noProof/>
                <w:kern w:val="2"/>
                <w:sz w:val="24"/>
                <w14:ligatures w14:val="standardContextual"/>
              </w:rPr>
              <w:tab/>
            </w:r>
            <w:r w:rsidRPr="00633382">
              <w:rPr>
                <w:rStyle w:val="Hyperlink"/>
                <w:noProof/>
              </w:rPr>
              <w:t>Model Parameters Container</w:t>
            </w:r>
            <w:r>
              <w:rPr>
                <w:noProof/>
                <w:webHidden/>
              </w:rPr>
              <w:tab/>
            </w:r>
            <w:r>
              <w:rPr>
                <w:noProof/>
                <w:webHidden/>
              </w:rPr>
              <w:fldChar w:fldCharType="begin"/>
            </w:r>
            <w:r>
              <w:rPr>
                <w:noProof/>
                <w:webHidden/>
              </w:rPr>
              <w:instrText xml:space="preserve"> PAGEREF _Toc216567826 \h </w:instrText>
            </w:r>
            <w:r>
              <w:rPr>
                <w:noProof/>
                <w:webHidden/>
              </w:rPr>
            </w:r>
            <w:r>
              <w:rPr>
                <w:noProof/>
                <w:webHidden/>
              </w:rPr>
              <w:fldChar w:fldCharType="separate"/>
            </w:r>
            <w:r>
              <w:rPr>
                <w:noProof/>
                <w:webHidden/>
              </w:rPr>
              <w:t>19</w:t>
            </w:r>
            <w:r>
              <w:rPr>
                <w:noProof/>
                <w:webHidden/>
              </w:rPr>
              <w:fldChar w:fldCharType="end"/>
            </w:r>
          </w:hyperlink>
        </w:p>
        <w:p w14:paraId="76E9B4E4" w14:textId="63F97621"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27" w:history="1">
            <w:r w:rsidRPr="00633382">
              <w:rPr>
                <w:rStyle w:val="Hyperlink"/>
                <w:noProof/>
              </w:rPr>
              <w:t>3.2.8</w:t>
            </w:r>
            <w:r>
              <w:rPr>
                <w:rFonts w:eastAsiaTheme="minorEastAsia"/>
                <w:noProof/>
                <w:kern w:val="2"/>
                <w:sz w:val="24"/>
                <w14:ligatures w14:val="standardContextual"/>
              </w:rPr>
              <w:tab/>
            </w:r>
            <w:r w:rsidRPr="00633382">
              <w:rPr>
                <w:rStyle w:val="Hyperlink"/>
                <w:noProof/>
              </w:rPr>
              <w:t>Site and Location Information</w:t>
            </w:r>
            <w:r>
              <w:rPr>
                <w:noProof/>
                <w:webHidden/>
              </w:rPr>
              <w:tab/>
            </w:r>
            <w:r>
              <w:rPr>
                <w:noProof/>
                <w:webHidden/>
              </w:rPr>
              <w:fldChar w:fldCharType="begin"/>
            </w:r>
            <w:r>
              <w:rPr>
                <w:noProof/>
                <w:webHidden/>
              </w:rPr>
              <w:instrText xml:space="preserve"> PAGEREF _Toc216567827 \h </w:instrText>
            </w:r>
            <w:r>
              <w:rPr>
                <w:noProof/>
                <w:webHidden/>
              </w:rPr>
            </w:r>
            <w:r>
              <w:rPr>
                <w:noProof/>
                <w:webHidden/>
              </w:rPr>
              <w:fldChar w:fldCharType="separate"/>
            </w:r>
            <w:r>
              <w:rPr>
                <w:noProof/>
                <w:webHidden/>
              </w:rPr>
              <w:t>20</w:t>
            </w:r>
            <w:r>
              <w:rPr>
                <w:noProof/>
                <w:webHidden/>
              </w:rPr>
              <w:fldChar w:fldCharType="end"/>
            </w:r>
          </w:hyperlink>
        </w:p>
        <w:p w14:paraId="7ECD8570" w14:textId="4DE2CC18" w:rsidR="005E2143" w:rsidRDefault="005E2143">
          <w:pPr>
            <w:pStyle w:val="TOC2"/>
            <w:tabs>
              <w:tab w:val="left" w:pos="720"/>
              <w:tab w:val="right" w:leader="dot" w:pos="9350"/>
            </w:tabs>
            <w:rPr>
              <w:rFonts w:eastAsiaTheme="minorEastAsia"/>
              <w:noProof/>
              <w:kern w:val="2"/>
              <w:sz w:val="24"/>
              <w14:ligatures w14:val="standardContextual"/>
            </w:rPr>
          </w:pPr>
          <w:hyperlink w:anchor="_Toc216567828" w:history="1">
            <w:r w:rsidRPr="00633382">
              <w:rPr>
                <w:rStyle w:val="Hyperlink"/>
                <w:noProof/>
              </w:rPr>
              <w:t>3.3</w:t>
            </w:r>
            <w:r>
              <w:rPr>
                <w:rFonts w:eastAsiaTheme="minorEastAsia"/>
                <w:noProof/>
                <w:kern w:val="2"/>
                <w:sz w:val="24"/>
                <w14:ligatures w14:val="standardContextual"/>
              </w:rPr>
              <w:tab/>
            </w:r>
            <w:r w:rsidRPr="00633382">
              <w:rPr>
                <w:rStyle w:val="Hyperlink"/>
                <w:noProof/>
              </w:rPr>
              <w:t>Model File</w:t>
            </w:r>
            <w:r>
              <w:rPr>
                <w:noProof/>
                <w:webHidden/>
              </w:rPr>
              <w:tab/>
            </w:r>
            <w:r>
              <w:rPr>
                <w:noProof/>
                <w:webHidden/>
              </w:rPr>
              <w:fldChar w:fldCharType="begin"/>
            </w:r>
            <w:r>
              <w:rPr>
                <w:noProof/>
                <w:webHidden/>
              </w:rPr>
              <w:instrText xml:space="preserve"> PAGEREF _Toc216567828 \h </w:instrText>
            </w:r>
            <w:r>
              <w:rPr>
                <w:noProof/>
                <w:webHidden/>
              </w:rPr>
            </w:r>
            <w:r>
              <w:rPr>
                <w:noProof/>
                <w:webHidden/>
              </w:rPr>
              <w:fldChar w:fldCharType="separate"/>
            </w:r>
            <w:r>
              <w:rPr>
                <w:noProof/>
                <w:webHidden/>
              </w:rPr>
              <w:t>20</w:t>
            </w:r>
            <w:r>
              <w:rPr>
                <w:noProof/>
                <w:webHidden/>
              </w:rPr>
              <w:fldChar w:fldCharType="end"/>
            </w:r>
          </w:hyperlink>
        </w:p>
        <w:p w14:paraId="2D850835" w14:textId="2F5C371A"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29" w:history="1">
            <w:r w:rsidRPr="00633382">
              <w:rPr>
                <w:rStyle w:val="Hyperlink"/>
                <w:noProof/>
              </w:rPr>
              <w:t>3.3.1</w:t>
            </w:r>
            <w:r>
              <w:rPr>
                <w:rFonts w:eastAsiaTheme="minorEastAsia"/>
                <w:noProof/>
                <w:kern w:val="2"/>
                <w:sz w:val="24"/>
                <w14:ligatures w14:val="standardContextual"/>
              </w:rPr>
              <w:tab/>
            </w:r>
            <w:r w:rsidRPr="00633382">
              <w:rPr>
                <w:rStyle w:val="Hyperlink"/>
                <w:noProof/>
              </w:rPr>
              <w:t>OpenSeesPy Model Builder: ops_model.py</w:t>
            </w:r>
            <w:r>
              <w:rPr>
                <w:noProof/>
                <w:webHidden/>
              </w:rPr>
              <w:tab/>
            </w:r>
            <w:r>
              <w:rPr>
                <w:noProof/>
                <w:webHidden/>
              </w:rPr>
              <w:fldChar w:fldCharType="begin"/>
            </w:r>
            <w:r>
              <w:rPr>
                <w:noProof/>
                <w:webHidden/>
              </w:rPr>
              <w:instrText xml:space="preserve"> PAGEREF _Toc216567829 \h </w:instrText>
            </w:r>
            <w:r>
              <w:rPr>
                <w:noProof/>
                <w:webHidden/>
              </w:rPr>
            </w:r>
            <w:r>
              <w:rPr>
                <w:noProof/>
                <w:webHidden/>
              </w:rPr>
              <w:fldChar w:fldCharType="separate"/>
            </w:r>
            <w:r>
              <w:rPr>
                <w:noProof/>
                <w:webHidden/>
              </w:rPr>
              <w:t>21</w:t>
            </w:r>
            <w:r>
              <w:rPr>
                <w:noProof/>
                <w:webHidden/>
              </w:rPr>
              <w:fldChar w:fldCharType="end"/>
            </w:r>
          </w:hyperlink>
        </w:p>
        <w:p w14:paraId="6398B018" w14:textId="3772AC3F"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30" w:history="1">
            <w:r w:rsidRPr="00633382">
              <w:rPr>
                <w:rStyle w:val="Hyperlink"/>
                <w:noProof/>
              </w:rPr>
              <w:t>3.3.2</w:t>
            </w:r>
            <w:r>
              <w:rPr>
                <w:rFonts w:eastAsiaTheme="minorEastAsia"/>
                <w:noProof/>
                <w:kern w:val="2"/>
                <w:sz w:val="24"/>
                <w14:ligatures w14:val="standardContextual"/>
              </w:rPr>
              <w:tab/>
            </w:r>
            <w:r w:rsidRPr="00633382">
              <w:rPr>
                <w:rStyle w:val="Hyperlink"/>
                <w:noProof/>
              </w:rPr>
              <w:t>OpenSeesTcl Model Builder: main.tcl</w:t>
            </w:r>
            <w:r>
              <w:rPr>
                <w:noProof/>
                <w:webHidden/>
              </w:rPr>
              <w:tab/>
            </w:r>
            <w:r>
              <w:rPr>
                <w:noProof/>
                <w:webHidden/>
              </w:rPr>
              <w:fldChar w:fldCharType="begin"/>
            </w:r>
            <w:r>
              <w:rPr>
                <w:noProof/>
                <w:webHidden/>
              </w:rPr>
              <w:instrText xml:space="preserve"> PAGEREF _Toc216567830 \h </w:instrText>
            </w:r>
            <w:r>
              <w:rPr>
                <w:noProof/>
                <w:webHidden/>
              </w:rPr>
            </w:r>
            <w:r>
              <w:rPr>
                <w:noProof/>
                <w:webHidden/>
              </w:rPr>
              <w:fldChar w:fldCharType="separate"/>
            </w:r>
            <w:r>
              <w:rPr>
                <w:noProof/>
                <w:webHidden/>
              </w:rPr>
              <w:t>22</w:t>
            </w:r>
            <w:r>
              <w:rPr>
                <w:noProof/>
                <w:webHidden/>
              </w:rPr>
              <w:fldChar w:fldCharType="end"/>
            </w:r>
          </w:hyperlink>
        </w:p>
        <w:p w14:paraId="73A87690" w14:textId="4714A150" w:rsidR="005E2143" w:rsidRDefault="005E2143">
          <w:pPr>
            <w:pStyle w:val="TOC1"/>
            <w:tabs>
              <w:tab w:val="left" w:pos="400"/>
              <w:tab w:val="right" w:leader="dot" w:pos="9350"/>
            </w:tabs>
            <w:rPr>
              <w:rFonts w:eastAsiaTheme="minorEastAsia"/>
              <w:noProof/>
              <w:kern w:val="2"/>
              <w:sz w:val="24"/>
              <w14:ligatures w14:val="standardContextual"/>
            </w:rPr>
          </w:pPr>
          <w:hyperlink w:anchor="_Toc216567831" w:history="1">
            <w:r w:rsidRPr="00633382">
              <w:rPr>
                <w:rStyle w:val="Hyperlink"/>
                <w:noProof/>
              </w:rPr>
              <w:t>4</w:t>
            </w:r>
            <w:r>
              <w:rPr>
                <w:rFonts w:eastAsiaTheme="minorEastAsia"/>
                <w:noProof/>
                <w:kern w:val="2"/>
                <w:sz w:val="24"/>
                <w14:ligatures w14:val="standardContextual"/>
              </w:rPr>
              <w:tab/>
            </w:r>
            <w:r w:rsidRPr="00633382">
              <w:rPr>
                <w:rStyle w:val="Hyperlink"/>
                <w:noProof/>
              </w:rPr>
              <w:t>Defining PBEE Workflow Objects</w:t>
            </w:r>
            <w:r>
              <w:rPr>
                <w:noProof/>
                <w:webHidden/>
              </w:rPr>
              <w:tab/>
            </w:r>
            <w:r>
              <w:rPr>
                <w:noProof/>
                <w:webHidden/>
              </w:rPr>
              <w:fldChar w:fldCharType="begin"/>
            </w:r>
            <w:r>
              <w:rPr>
                <w:noProof/>
                <w:webHidden/>
              </w:rPr>
              <w:instrText xml:space="preserve"> PAGEREF _Toc216567831 \h </w:instrText>
            </w:r>
            <w:r>
              <w:rPr>
                <w:noProof/>
                <w:webHidden/>
              </w:rPr>
            </w:r>
            <w:r>
              <w:rPr>
                <w:noProof/>
                <w:webHidden/>
              </w:rPr>
              <w:fldChar w:fldCharType="separate"/>
            </w:r>
            <w:r>
              <w:rPr>
                <w:noProof/>
                <w:webHidden/>
              </w:rPr>
              <w:t>22</w:t>
            </w:r>
            <w:r>
              <w:rPr>
                <w:noProof/>
                <w:webHidden/>
              </w:rPr>
              <w:fldChar w:fldCharType="end"/>
            </w:r>
          </w:hyperlink>
        </w:p>
        <w:p w14:paraId="20D95718" w14:textId="4A5969FD" w:rsidR="005E2143" w:rsidRDefault="005E2143">
          <w:pPr>
            <w:pStyle w:val="TOC2"/>
            <w:tabs>
              <w:tab w:val="left" w:pos="720"/>
              <w:tab w:val="right" w:leader="dot" w:pos="9350"/>
            </w:tabs>
            <w:rPr>
              <w:rFonts w:eastAsiaTheme="minorEastAsia"/>
              <w:noProof/>
              <w:kern w:val="2"/>
              <w:sz w:val="24"/>
              <w14:ligatures w14:val="standardContextual"/>
            </w:rPr>
          </w:pPr>
          <w:hyperlink w:anchor="_Toc216567832" w:history="1">
            <w:r w:rsidRPr="00633382">
              <w:rPr>
                <w:rStyle w:val="Hyperlink"/>
                <w:noProof/>
              </w:rPr>
              <w:t>4.1</w:t>
            </w:r>
            <w:r>
              <w:rPr>
                <w:rFonts w:eastAsiaTheme="minorEastAsia"/>
                <w:noProof/>
                <w:kern w:val="2"/>
                <w:sz w:val="24"/>
                <w14:ligatures w14:val="standardContextual"/>
              </w:rPr>
              <w:tab/>
            </w:r>
            <w:r w:rsidRPr="00633382">
              <w:rPr>
                <w:rStyle w:val="Hyperlink"/>
                <w:noProof/>
              </w:rPr>
              <w:t>Imports</w:t>
            </w:r>
            <w:r>
              <w:rPr>
                <w:noProof/>
                <w:webHidden/>
              </w:rPr>
              <w:tab/>
            </w:r>
            <w:r>
              <w:rPr>
                <w:noProof/>
                <w:webHidden/>
              </w:rPr>
              <w:fldChar w:fldCharType="begin"/>
            </w:r>
            <w:r>
              <w:rPr>
                <w:noProof/>
                <w:webHidden/>
              </w:rPr>
              <w:instrText xml:space="preserve"> PAGEREF _Toc216567832 \h </w:instrText>
            </w:r>
            <w:r>
              <w:rPr>
                <w:noProof/>
                <w:webHidden/>
              </w:rPr>
            </w:r>
            <w:r>
              <w:rPr>
                <w:noProof/>
                <w:webHidden/>
              </w:rPr>
              <w:fldChar w:fldCharType="separate"/>
            </w:r>
            <w:r>
              <w:rPr>
                <w:noProof/>
                <w:webHidden/>
              </w:rPr>
              <w:t>22</w:t>
            </w:r>
            <w:r>
              <w:rPr>
                <w:noProof/>
                <w:webHidden/>
              </w:rPr>
              <w:fldChar w:fldCharType="end"/>
            </w:r>
          </w:hyperlink>
        </w:p>
        <w:p w14:paraId="4CEEF308" w14:textId="3FDA58B2" w:rsidR="005E2143" w:rsidRDefault="005E2143">
          <w:pPr>
            <w:pStyle w:val="TOC2"/>
            <w:tabs>
              <w:tab w:val="left" w:pos="720"/>
              <w:tab w:val="right" w:leader="dot" w:pos="9350"/>
            </w:tabs>
            <w:rPr>
              <w:rFonts w:eastAsiaTheme="minorEastAsia"/>
              <w:noProof/>
              <w:kern w:val="2"/>
              <w:sz w:val="24"/>
              <w14:ligatures w14:val="standardContextual"/>
            </w:rPr>
          </w:pPr>
          <w:hyperlink w:anchor="_Toc216567833" w:history="1">
            <w:r w:rsidRPr="00633382">
              <w:rPr>
                <w:rStyle w:val="Hyperlink"/>
                <w:noProof/>
              </w:rPr>
              <w:t>4.2</w:t>
            </w:r>
            <w:r>
              <w:rPr>
                <w:rFonts w:eastAsiaTheme="minorEastAsia"/>
                <w:noProof/>
                <w:kern w:val="2"/>
                <w:sz w:val="24"/>
                <w14:ligatures w14:val="standardContextual"/>
              </w:rPr>
              <w:tab/>
            </w:r>
            <w:r w:rsidRPr="00633382">
              <w:rPr>
                <w:rStyle w:val="Hyperlink"/>
                <w:noProof/>
              </w:rPr>
              <w:t>Global run configuration</w:t>
            </w:r>
            <w:r>
              <w:rPr>
                <w:noProof/>
                <w:webHidden/>
              </w:rPr>
              <w:tab/>
            </w:r>
            <w:r>
              <w:rPr>
                <w:noProof/>
                <w:webHidden/>
              </w:rPr>
              <w:fldChar w:fldCharType="begin"/>
            </w:r>
            <w:r>
              <w:rPr>
                <w:noProof/>
                <w:webHidden/>
              </w:rPr>
              <w:instrText xml:space="preserve"> PAGEREF _Toc216567833 \h </w:instrText>
            </w:r>
            <w:r>
              <w:rPr>
                <w:noProof/>
                <w:webHidden/>
              </w:rPr>
            </w:r>
            <w:r>
              <w:rPr>
                <w:noProof/>
                <w:webHidden/>
              </w:rPr>
              <w:fldChar w:fldCharType="separate"/>
            </w:r>
            <w:r>
              <w:rPr>
                <w:noProof/>
                <w:webHidden/>
              </w:rPr>
              <w:t>23</w:t>
            </w:r>
            <w:r>
              <w:rPr>
                <w:noProof/>
                <w:webHidden/>
              </w:rPr>
              <w:fldChar w:fldCharType="end"/>
            </w:r>
          </w:hyperlink>
        </w:p>
        <w:p w14:paraId="05EE6668" w14:textId="561711E5" w:rsidR="005E2143" w:rsidRDefault="005E2143">
          <w:pPr>
            <w:pStyle w:val="TOC2"/>
            <w:tabs>
              <w:tab w:val="left" w:pos="720"/>
              <w:tab w:val="right" w:leader="dot" w:pos="9350"/>
            </w:tabs>
            <w:rPr>
              <w:rFonts w:eastAsiaTheme="minorEastAsia"/>
              <w:noProof/>
              <w:kern w:val="2"/>
              <w:sz w:val="24"/>
              <w14:ligatures w14:val="standardContextual"/>
            </w:rPr>
          </w:pPr>
          <w:hyperlink w:anchor="_Toc216567834" w:history="1">
            <w:r w:rsidRPr="00633382">
              <w:rPr>
                <w:rStyle w:val="Hyperlink"/>
                <w:noProof/>
              </w:rPr>
              <w:t>4.3</w:t>
            </w:r>
            <w:r>
              <w:rPr>
                <w:rFonts w:eastAsiaTheme="minorEastAsia"/>
                <w:noProof/>
                <w:kern w:val="2"/>
                <w:sz w:val="24"/>
                <w14:ligatures w14:val="standardContextual"/>
              </w:rPr>
              <w:tab/>
            </w:r>
            <w:r w:rsidRPr="00633382">
              <w:rPr>
                <w:rStyle w:val="Hyperlink"/>
                <w:noProof/>
              </w:rPr>
              <w:t>Paths</w:t>
            </w:r>
            <w:r>
              <w:rPr>
                <w:noProof/>
                <w:webHidden/>
              </w:rPr>
              <w:tab/>
            </w:r>
            <w:r>
              <w:rPr>
                <w:noProof/>
                <w:webHidden/>
              </w:rPr>
              <w:fldChar w:fldCharType="begin"/>
            </w:r>
            <w:r>
              <w:rPr>
                <w:noProof/>
                <w:webHidden/>
              </w:rPr>
              <w:instrText xml:space="preserve"> PAGEREF _Toc216567834 \h </w:instrText>
            </w:r>
            <w:r>
              <w:rPr>
                <w:noProof/>
                <w:webHidden/>
              </w:rPr>
            </w:r>
            <w:r>
              <w:rPr>
                <w:noProof/>
                <w:webHidden/>
              </w:rPr>
              <w:fldChar w:fldCharType="separate"/>
            </w:r>
            <w:r>
              <w:rPr>
                <w:noProof/>
                <w:webHidden/>
              </w:rPr>
              <w:t>24</w:t>
            </w:r>
            <w:r>
              <w:rPr>
                <w:noProof/>
                <w:webHidden/>
              </w:rPr>
              <w:fldChar w:fldCharType="end"/>
            </w:r>
          </w:hyperlink>
        </w:p>
        <w:p w14:paraId="25DB57DC" w14:textId="496D05E4" w:rsidR="005E2143" w:rsidRDefault="005E2143">
          <w:pPr>
            <w:pStyle w:val="TOC2"/>
            <w:tabs>
              <w:tab w:val="left" w:pos="720"/>
              <w:tab w:val="right" w:leader="dot" w:pos="9350"/>
            </w:tabs>
            <w:rPr>
              <w:rFonts w:eastAsiaTheme="minorEastAsia"/>
              <w:noProof/>
              <w:kern w:val="2"/>
              <w:sz w:val="24"/>
              <w14:ligatures w14:val="standardContextual"/>
            </w:rPr>
          </w:pPr>
          <w:hyperlink w:anchor="_Toc216567835" w:history="1">
            <w:r w:rsidRPr="00633382">
              <w:rPr>
                <w:rStyle w:val="Hyperlink"/>
                <w:noProof/>
              </w:rPr>
              <w:t>4.4</w:t>
            </w:r>
            <w:r>
              <w:rPr>
                <w:rFonts w:eastAsiaTheme="minorEastAsia"/>
                <w:noProof/>
                <w:kern w:val="2"/>
                <w:sz w:val="24"/>
                <w14:ligatures w14:val="standardContextual"/>
              </w:rPr>
              <w:tab/>
            </w:r>
            <w:r w:rsidRPr="00633382">
              <w:rPr>
                <w:rStyle w:val="Hyperlink"/>
                <w:noProof/>
              </w:rPr>
              <w:t>Create the Structure Object</w:t>
            </w:r>
            <w:r>
              <w:rPr>
                <w:noProof/>
                <w:webHidden/>
              </w:rPr>
              <w:tab/>
            </w:r>
            <w:r>
              <w:rPr>
                <w:noProof/>
                <w:webHidden/>
              </w:rPr>
              <w:fldChar w:fldCharType="begin"/>
            </w:r>
            <w:r>
              <w:rPr>
                <w:noProof/>
                <w:webHidden/>
              </w:rPr>
              <w:instrText xml:space="preserve"> PAGEREF _Toc216567835 \h </w:instrText>
            </w:r>
            <w:r>
              <w:rPr>
                <w:noProof/>
                <w:webHidden/>
              </w:rPr>
            </w:r>
            <w:r>
              <w:rPr>
                <w:noProof/>
                <w:webHidden/>
              </w:rPr>
              <w:fldChar w:fldCharType="separate"/>
            </w:r>
            <w:r>
              <w:rPr>
                <w:noProof/>
                <w:webHidden/>
              </w:rPr>
              <w:t>24</w:t>
            </w:r>
            <w:r>
              <w:rPr>
                <w:noProof/>
                <w:webHidden/>
              </w:rPr>
              <w:fldChar w:fldCharType="end"/>
            </w:r>
          </w:hyperlink>
        </w:p>
        <w:p w14:paraId="6AC64F9D" w14:textId="5284A528" w:rsidR="005E2143" w:rsidRDefault="005E2143">
          <w:pPr>
            <w:pStyle w:val="TOC2"/>
            <w:tabs>
              <w:tab w:val="left" w:pos="720"/>
              <w:tab w:val="right" w:leader="dot" w:pos="9350"/>
            </w:tabs>
            <w:rPr>
              <w:rFonts w:eastAsiaTheme="minorEastAsia"/>
              <w:noProof/>
              <w:kern w:val="2"/>
              <w:sz w:val="24"/>
              <w14:ligatures w14:val="standardContextual"/>
            </w:rPr>
          </w:pPr>
          <w:hyperlink w:anchor="_Toc216567836" w:history="1">
            <w:r w:rsidRPr="00633382">
              <w:rPr>
                <w:rStyle w:val="Hyperlink"/>
                <w:noProof/>
              </w:rPr>
              <w:t>4.5</w:t>
            </w:r>
            <w:r>
              <w:rPr>
                <w:rFonts w:eastAsiaTheme="minorEastAsia"/>
                <w:noProof/>
                <w:kern w:val="2"/>
                <w:sz w:val="24"/>
                <w14:ligatures w14:val="standardContextual"/>
              </w:rPr>
              <w:tab/>
            </w:r>
            <w:r w:rsidRPr="00633382">
              <w:rPr>
                <w:rStyle w:val="Hyperlink"/>
                <w:noProof/>
              </w:rPr>
              <w:t>Define the Intensity Measure (IM): Sa(T)</w:t>
            </w:r>
            <w:r>
              <w:rPr>
                <w:noProof/>
                <w:webHidden/>
              </w:rPr>
              <w:tab/>
            </w:r>
            <w:r>
              <w:rPr>
                <w:noProof/>
                <w:webHidden/>
              </w:rPr>
              <w:fldChar w:fldCharType="begin"/>
            </w:r>
            <w:r>
              <w:rPr>
                <w:noProof/>
                <w:webHidden/>
              </w:rPr>
              <w:instrText xml:space="preserve"> PAGEREF _Toc216567836 \h </w:instrText>
            </w:r>
            <w:r>
              <w:rPr>
                <w:noProof/>
                <w:webHidden/>
              </w:rPr>
            </w:r>
            <w:r>
              <w:rPr>
                <w:noProof/>
                <w:webHidden/>
              </w:rPr>
              <w:fldChar w:fldCharType="separate"/>
            </w:r>
            <w:r>
              <w:rPr>
                <w:noProof/>
                <w:webHidden/>
              </w:rPr>
              <w:t>25</w:t>
            </w:r>
            <w:r>
              <w:rPr>
                <w:noProof/>
                <w:webHidden/>
              </w:rPr>
              <w:fldChar w:fldCharType="end"/>
            </w:r>
          </w:hyperlink>
        </w:p>
        <w:p w14:paraId="54E918D2" w14:textId="115E8326" w:rsidR="005E2143" w:rsidRDefault="005E2143">
          <w:pPr>
            <w:pStyle w:val="TOC2"/>
            <w:tabs>
              <w:tab w:val="left" w:pos="720"/>
              <w:tab w:val="right" w:leader="dot" w:pos="9350"/>
            </w:tabs>
            <w:rPr>
              <w:rFonts w:eastAsiaTheme="minorEastAsia"/>
              <w:noProof/>
              <w:kern w:val="2"/>
              <w:sz w:val="24"/>
              <w14:ligatures w14:val="standardContextual"/>
            </w:rPr>
          </w:pPr>
          <w:hyperlink w:anchor="_Toc216567837" w:history="1">
            <w:r w:rsidRPr="00633382">
              <w:rPr>
                <w:rStyle w:val="Hyperlink"/>
                <w:noProof/>
              </w:rPr>
              <w:t>4.6</w:t>
            </w:r>
            <w:r>
              <w:rPr>
                <w:rFonts w:eastAsiaTheme="minorEastAsia"/>
                <w:noProof/>
                <w:kern w:val="2"/>
                <w:sz w:val="24"/>
                <w14:ligatures w14:val="standardContextual"/>
              </w:rPr>
              <w:tab/>
            </w:r>
            <w:r w:rsidRPr="00633382">
              <w:rPr>
                <w:rStyle w:val="Hyperlink"/>
                <w:noProof/>
              </w:rPr>
              <w:t>Engineering Demand Parameters and their Demand-Model Requirements</w:t>
            </w:r>
            <w:r>
              <w:rPr>
                <w:noProof/>
                <w:webHidden/>
              </w:rPr>
              <w:tab/>
            </w:r>
            <w:r>
              <w:rPr>
                <w:noProof/>
                <w:webHidden/>
              </w:rPr>
              <w:fldChar w:fldCharType="begin"/>
            </w:r>
            <w:r>
              <w:rPr>
                <w:noProof/>
                <w:webHidden/>
              </w:rPr>
              <w:instrText xml:space="preserve"> PAGEREF _Toc216567837 \h </w:instrText>
            </w:r>
            <w:r>
              <w:rPr>
                <w:noProof/>
                <w:webHidden/>
              </w:rPr>
            </w:r>
            <w:r>
              <w:rPr>
                <w:noProof/>
                <w:webHidden/>
              </w:rPr>
              <w:fldChar w:fldCharType="separate"/>
            </w:r>
            <w:r>
              <w:rPr>
                <w:noProof/>
                <w:webHidden/>
              </w:rPr>
              <w:t>25</w:t>
            </w:r>
            <w:r>
              <w:rPr>
                <w:noProof/>
                <w:webHidden/>
              </w:rPr>
              <w:fldChar w:fldCharType="end"/>
            </w:r>
          </w:hyperlink>
        </w:p>
        <w:p w14:paraId="0D6A0197" w14:textId="56873B99"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38" w:history="1">
            <w:r w:rsidRPr="00633382">
              <w:rPr>
                <w:rStyle w:val="Hyperlink"/>
                <w:noProof/>
              </w:rPr>
              <w:t>4.6.1</w:t>
            </w:r>
            <w:r>
              <w:rPr>
                <w:rFonts w:eastAsiaTheme="minorEastAsia"/>
                <w:noProof/>
                <w:kern w:val="2"/>
                <w:sz w:val="24"/>
                <w14:ligatures w14:val="standardContextual"/>
              </w:rPr>
              <w:tab/>
            </w:r>
            <w:r w:rsidRPr="00633382">
              <w:rPr>
                <w:rStyle w:val="Hyperlink"/>
                <w:noProof/>
              </w:rPr>
              <w:t>Defining the EDP list</w:t>
            </w:r>
            <w:r>
              <w:rPr>
                <w:noProof/>
                <w:webHidden/>
              </w:rPr>
              <w:tab/>
            </w:r>
            <w:r>
              <w:rPr>
                <w:noProof/>
                <w:webHidden/>
              </w:rPr>
              <w:fldChar w:fldCharType="begin"/>
            </w:r>
            <w:r>
              <w:rPr>
                <w:noProof/>
                <w:webHidden/>
              </w:rPr>
              <w:instrText xml:space="preserve"> PAGEREF _Toc216567838 \h </w:instrText>
            </w:r>
            <w:r>
              <w:rPr>
                <w:noProof/>
                <w:webHidden/>
              </w:rPr>
            </w:r>
            <w:r>
              <w:rPr>
                <w:noProof/>
                <w:webHidden/>
              </w:rPr>
              <w:fldChar w:fldCharType="separate"/>
            </w:r>
            <w:r>
              <w:rPr>
                <w:noProof/>
                <w:webHidden/>
              </w:rPr>
              <w:t>25</w:t>
            </w:r>
            <w:r>
              <w:rPr>
                <w:noProof/>
                <w:webHidden/>
              </w:rPr>
              <w:fldChar w:fldCharType="end"/>
            </w:r>
          </w:hyperlink>
        </w:p>
        <w:p w14:paraId="36CBB467" w14:textId="13D28E5B"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39" w:history="1">
            <w:r w:rsidRPr="00633382">
              <w:rPr>
                <w:rStyle w:val="Hyperlink"/>
                <w:noProof/>
              </w:rPr>
              <w:t>4.6.2</w:t>
            </w:r>
            <w:r>
              <w:rPr>
                <w:rFonts w:eastAsiaTheme="minorEastAsia"/>
                <w:noProof/>
                <w:kern w:val="2"/>
                <w:sz w:val="24"/>
                <w14:ligatures w14:val="standardContextual"/>
              </w:rPr>
              <w:tab/>
            </w:r>
            <w:r w:rsidRPr="00633382">
              <w:rPr>
                <w:rStyle w:val="Hyperlink"/>
                <w:noProof/>
              </w:rPr>
              <w:t xml:space="preserve">Defining </w:t>
            </w:r>
            <w:r w:rsidRPr="00633382">
              <w:rPr>
                <w:rStyle w:val="Hyperlink"/>
                <w:rFonts w:ascii="Consolas" w:hAnsi="Consolas"/>
                <w:noProof/>
              </w:rPr>
              <w:t>haz_req</w:t>
            </w:r>
            <w:r w:rsidRPr="00633382">
              <w:rPr>
                <w:rStyle w:val="Hyperlink"/>
                <w:noProof/>
              </w:rPr>
              <w:t>: how conditional demand is modeled</w:t>
            </w:r>
            <w:r>
              <w:rPr>
                <w:noProof/>
                <w:webHidden/>
              </w:rPr>
              <w:tab/>
            </w:r>
            <w:r>
              <w:rPr>
                <w:noProof/>
                <w:webHidden/>
              </w:rPr>
              <w:fldChar w:fldCharType="begin"/>
            </w:r>
            <w:r>
              <w:rPr>
                <w:noProof/>
                <w:webHidden/>
              </w:rPr>
              <w:instrText xml:space="preserve"> PAGEREF _Toc216567839 \h </w:instrText>
            </w:r>
            <w:r>
              <w:rPr>
                <w:noProof/>
                <w:webHidden/>
              </w:rPr>
            </w:r>
            <w:r>
              <w:rPr>
                <w:noProof/>
                <w:webHidden/>
              </w:rPr>
              <w:fldChar w:fldCharType="separate"/>
            </w:r>
            <w:r>
              <w:rPr>
                <w:noProof/>
                <w:webHidden/>
              </w:rPr>
              <w:t>26</w:t>
            </w:r>
            <w:r>
              <w:rPr>
                <w:noProof/>
                <w:webHidden/>
              </w:rPr>
              <w:fldChar w:fldCharType="end"/>
            </w:r>
          </w:hyperlink>
        </w:p>
        <w:p w14:paraId="3FD4B640" w14:textId="52FCC5AA" w:rsidR="005E2143" w:rsidRDefault="005E2143">
          <w:pPr>
            <w:pStyle w:val="TOC2"/>
            <w:tabs>
              <w:tab w:val="left" w:pos="720"/>
              <w:tab w:val="right" w:leader="dot" w:pos="9350"/>
            </w:tabs>
            <w:rPr>
              <w:rFonts w:eastAsiaTheme="minorEastAsia"/>
              <w:noProof/>
              <w:kern w:val="2"/>
              <w:sz w:val="24"/>
              <w14:ligatures w14:val="standardContextual"/>
            </w:rPr>
          </w:pPr>
          <w:hyperlink w:anchor="_Toc216567840" w:history="1">
            <w:r w:rsidRPr="00633382">
              <w:rPr>
                <w:rStyle w:val="Hyperlink"/>
                <w:noProof/>
              </w:rPr>
              <w:t>4.7</w:t>
            </w:r>
            <w:r>
              <w:rPr>
                <w:rFonts w:eastAsiaTheme="minorEastAsia"/>
                <w:noProof/>
                <w:kern w:val="2"/>
                <w:sz w:val="24"/>
                <w14:ligatures w14:val="standardContextual"/>
              </w:rPr>
              <w:tab/>
            </w:r>
            <w:r w:rsidRPr="00633382">
              <w:rPr>
                <w:rStyle w:val="Hyperlink"/>
                <w:noProof/>
              </w:rPr>
              <w:t>Damage States</w:t>
            </w:r>
            <w:r>
              <w:rPr>
                <w:noProof/>
                <w:webHidden/>
              </w:rPr>
              <w:tab/>
            </w:r>
            <w:r>
              <w:rPr>
                <w:noProof/>
                <w:webHidden/>
              </w:rPr>
              <w:fldChar w:fldCharType="begin"/>
            </w:r>
            <w:r>
              <w:rPr>
                <w:noProof/>
                <w:webHidden/>
              </w:rPr>
              <w:instrText xml:space="preserve"> PAGEREF _Toc216567840 \h </w:instrText>
            </w:r>
            <w:r>
              <w:rPr>
                <w:noProof/>
                <w:webHidden/>
              </w:rPr>
            </w:r>
            <w:r>
              <w:rPr>
                <w:noProof/>
                <w:webHidden/>
              </w:rPr>
              <w:fldChar w:fldCharType="separate"/>
            </w:r>
            <w:r>
              <w:rPr>
                <w:noProof/>
                <w:webHidden/>
              </w:rPr>
              <w:t>28</w:t>
            </w:r>
            <w:r>
              <w:rPr>
                <w:noProof/>
                <w:webHidden/>
              </w:rPr>
              <w:fldChar w:fldCharType="end"/>
            </w:r>
          </w:hyperlink>
        </w:p>
        <w:p w14:paraId="5E607F21" w14:textId="689D1B03" w:rsidR="005E2143" w:rsidRDefault="005E2143">
          <w:pPr>
            <w:pStyle w:val="TOC2"/>
            <w:tabs>
              <w:tab w:val="left" w:pos="720"/>
              <w:tab w:val="right" w:leader="dot" w:pos="9350"/>
            </w:tabs>
            <w:rPr>
              <w:rFonts w:eastAsiaTheme="minorEastAsia"/>
              <w:noProof/>
              <w:kern w:val="2"/>
              <w:sz w:val="24"/>
              <w14:ligatures w14:val="standardContextual"/>
            </w:rPr>
          </w:pPr>
          <w:hyperlink w:anchor="_Toc216567841" w:history="1">
            <w:r w:rsidRPr="00633382">
              <w:rPr>
                <w:rStyle w:val="Hyperlink"/>
                <w:noProof/>
              </w:rPr>
              <w:t>4.8</w:t>
            </w:r>
            <w:r>
              <w:rPr>
                <w:rFonts w:eastAsiaTheme="minorEastAsia"/>
                <w:noProof/>
                <w:kern w:val="2"/>
                <w:sz w:val="24"/>
                <w14:ligatures w14:val="standardContextual"/>
              </w:rPr>
              <w:tab/>
            </w:r>
            <w:r w:rsidRPr="00633382">
              <w:rPr>
                <w:rStyle w:val="Hyperlink"/>
                <w:noProof/>
              </w:rPr>
              <w:t>Analysis Objects</w:t>
            </w:r>
            <w:r>
              <w:rPr>
                <w:noProof/>
                <w:webHidden/>
              </w:rPr>
              <w:tab/>
            </w:r>
            <w:r>
              <w:rPr>
                <w:noProof/>
                <w:webHidden/>
              </w:rPr>
              <w:fldChar w:fldCharType="begin"/>
            </w:r>
            <w:r>
              <w:rPr>
                <w:noProof/>
                <w:webHidden/>
              </w:rPr>
              <w:instrText xml:space="preserve"> PAGEREF _Toc216567841 \h </w:instrText>
            </w:r>
            <w:r>
              <w:rPr>
                <w:noProof/>
                <w:webHidden/>
              </w:rPr>
            </w:r>
            <w:r>
              <w:rPr>
                <w:noProof/>
                <w:webHidden/>
              </w:rPr>
              <w:fldChar w:fldCharType="separate"/>
            </w:r>
            <w:r>
              <w:rPr>
                <w:noProof/>
                <w:webHidden/>
              </w:rPr>
              <w:t>30</w:t>
            </w:r>
            <w:r>
              <w:rPr>
                <w:noProof/>
                <w:webHidden/>
              </w:rPr>
              <w:fldChar w:fldCharType="end"/>
            </w:r>
          </w:hyperlink>
        </w:p>
        <w:p w14:paraId="36F9F293" w14:textId="30146E6C" w:rsidR="005E2143" w:rsidRDefault="005E2143">
          <w:pPr>
            <w:pStyle w:val="TOC1"/>
            <w:tabs>
              <w:tab w:val="left" w:pos="400"/>
              <w:tab w:val="right" w:leader="dot" w:pos="9350"/>
            </w:tabs>
            <w:rPr>
              <w:rFonts w:eastAsiaTheme="minorEastAsia"/>
              <w:noProof/>
              <w:kern w:val="2"/>
              <w:sz w:val="24"/>
              <w14:ligatures w14:val="standardContextual"/>
            </w:rPr>
          </w:pPr>
          <w:hyperlink w:anchor="_Toc216567842" w:history="1">
            <w:r w:rsidRPr="00633382">
              <w:rPr>
                <w:rStyle w:val="Hyperlink"/>
                <w:noProof/>
              </w:rPr>
              <w:t>5</w:t>
            </w:r>
            <w:r>
              <w:rPr>
                <w:rFonts w:eastAsiaTheme="minorEastAsia"/>
                <w:noProof/>
                <w:kern w:val="2"/>
                <w:sz w:val="24"/>
                <w14:ligatures w14:val="standardContextual"/>
              </w:rPr>
              <w:tab/>
            </w:r>
            <w:r w:rsidRPr="00633382">
              <w:rPr>
                <w:rStyle w:val="Hyperlink"/>
                <w:noProof/>
              </w:rPr>
              <w:t>Analysis Driver</w:t>
            </w:r>
            <w:r>
              <w:rPr>
                <w:noProof/>
                <w:webHidden/>
              </w:rPr>
              <w:tab/>
            </w:r>
            <w:r>
              <w:rPr>
                <w:noProof/>
                <w:webHidden/>
              </w:rPr>
              <w:fldChar w:fldCharType="begin"/>
            </w:r>
            <w:r>
              <w:rPr>
                <w:noProof/>
                <w:webHidden/>
              </w:rPr>
              <w:instrText xml:space="preserve"> PAGEREF _Toc216567842 \h </w:instrText>
            </w:r>
            <w:r>
              <w:rPr>
                <w:noProof/>
                <w:webHidden/>
              </w:rPr>
            </w:r>
            <w:r>
              <w:rPr>
                <w:noProof/>
                <w:webHidden/>
              </w:rPr>
              <w:fldChar w:fldCharType="separate"/>
            </w:r>
            <w:r>
              <w:rPr>
                <w:noProof/>
                <w:webHidden/>
              </w:rPr>
              <w:t>31</w:t>
            </w:r>
            <w:r>
              <w:rPr>
                <w:noProof/>
                <w:webHidden/>
              </w:rPr>
              <w:fldChar w:fldCharType="end"/>
            </w:r>
          </w:hyperlink>
        </w:p>
        <w:p w14:paraId="2DDBC639" w14:textId="2C014444" w:rsidR="005E2143" w:rsidRDefault="005E2143">
          <w:pPr>
            <w:pStyle w:val="TOC2"/>
            <w:tabs>
              <w:tab w:val="left" w:pos="720"/>
              <w:tab w:val="right" w:leader="dot" w:pos="9350"/>
            </w:tabs>
            <w:rPr>
              <w:rFonts w:eastAsiaTheme="minorEastAsia"/>
              <w:noProof/>
              <w:kern w:val="2"/>
              <w:sz w:val="24"/>
              <w14:ligatures w14:val="standardContextual"/>
            </w:rPr>
          </w:pPr>
          <w:hyperlink w:anchor="_Toc216567843" w:history="1">
            <w:r w:rsidRPr="00633382">
              <w:rPr>
                <w:rStyle w:val="Hyperlink"/>
                <w:noProof/>
              </w:rPr>
              <w:t>5.1</w:t>
            </w:r>
            <w:r>
              <w:rPr>
                <w:rFonts w:eastAsiaTheme="minorEastAsia"/>
                <w:noProof/>
                <w:kern w:val="2"/>
                <w:sz w:val="24"/>
                <w14:ligatures w14:val="standardContextual"/>
              </w:rPr>
              <w:tab/>
            </w:r>
            <w:r w:rsidRPr="00633382">
              <w:rPr>
                <w:rStyle w:val="Hyperlink"/>
                <w:noProof/>
              </w:rPr>
              <w:t>PrelimAnalysis</w:t>
            </w:r>
            <w:r>
              <w:rPr>
                <w:noProof/>
                <w:webHidden/>
              </w:rPr>
              <w:tab/>
            </w:r>
            <w:r>
              <w:rPr>
                <w:noProof/>
                <w:webHidden/>
              </w:rPr>
              <w:fldChar w:fldCharType="begin"/>
            </w:r>
            <w:r>
              <w:rPr>
                <w:noProof/>
                <w:webHidden/>
              </w:rPr>
              <w:instrText xml:space="preserve"> PAGEREF _Toc216567843 \h </w:instrText>
            </w:r>
            <w:r>
              <w:rPr>
                <w:noProof/>
                <w:webHidden/>
              </w:rPr>
            </w:r>
            <w:r>
              <w:rPr>
                <w:noProof/>
                <w:webHidden/>
              </w:rPr>
              <w:fldChar w:fldCharType="separate"/>
            </w:r>
            <w:r>
              <w:rPr>
                <w:noProof/>
                <w:webHidden/>
              </w:rPr>
              <w:t>31</w:t>
            </w:r>
            <w:r>
              <w:rPr>
                <w:noProof/>
                <w:webHidden/>
              </w:rPr>
              <w:fldChar w:fldCharType="end"/>
            </w:r>
          </w:hyperlink>
        </w:p>
        <w:p w14:paraId="635043DC" w14:textId="11E49D93" w:rsidR="005E2143" w:rsidRDefault="005E2143">
          <w:pPr>
            <w:pStyle w:val="TOC2"/>
            <w:tabs>
              <w:tab w:val="left" w:pos="720"/>
              <w:tab w:val="right" w:leader="dot" w:pos="9350"/>
            </w:tabs>
            <w:rPr>
              <w:rFonts w:eastAsiaTheme="minorEastAsia"/>
              <w:noProof/>
              <w:kern w:val="2"/>
              <w:sz w:val="24"/>
              <w14:ligatures w14:val="standardContextual"/>
            </w:rPr>
          </w:pPr>
          <w:hyperlink w:anchor="_Toc216567844" w:history="1">
            <w:r w:rsidRPr="00633382">
              <w:rPr>
                <w:rStyle w:val="Hyperlink"/>
                <w:noProof/>
              </w:rPr>
              <w:t>5.2</w:t>
            </w:r>
            <w:r>
              <w:rPr>
                <w:rFonts w:eastAsiaTheme="minorEastAsia"/>
                <w:noProof/>
                <w:kern w:val="2"/>
                <w:sz w:val="24"/>
                <w14:ligatures w14:val="standardContextual"/>
              </w:rPr>
              <w:tab/>
            </w:r>
            <w:r w:rsidRPr="00633382">
              <w:rPr>
                <w:rStyle w:val="Hyperlink"/>
                <w:noProof/>
              </w:rPr>
              <w:t>PSHA</w:t>
            </w:r>
            <w:r>
              <w:rPr>
                <w:noProof/>
                <w:webHidden/>
              </w:rPr>
              <w:tab/>
            </w:r>
            <w:r>
              <w:rPr>
                <w:noProof/>
                <w:webHidden/>
              </w:rPr>
              <w:fldChar w:fldCharType="begin"/>
            </w:r>
            <w:r>
              <w:rPr>
                <w:noProof/>
                <w:webHidden/>
              </w:rPr>
              <w:instrText xml:space="preserve"> PAGEREF _Toc216567844 \h </w:instrText>
            </w:r>
            <w:r>
              <w:rPr>
                <w:noProof/>
                <w:webHidden/>
              </w:rPr>
            </w:r>
            <w:r>
              <w:rPr>
                <w:noProof/>
                <w:webHidden/>
              </w:rPr>
              <w:fldChar w:fldCharType="separate"/>
            </w:r>
            <w:r>
              <w:rPr>
                <w:noProof/>
                <w:webHidden/>
              </w:rPr>
              <w:t>32</w:t>
            </w:r>
            <w:r>
              <w:rPr>
                <w:noProof/>
                <w:webHidden/>
              </w:rPr>
              <w:fldChar w:fldCharType="end"/>
            </w:r>
          </w:hyperlink>
        </w:p>
        <w:p w14:paraId="19482FE2" w14:textId="15F2DEDC"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45" w:history="1">
            <w:r w:rsidRPr="00633382">
              <w:rPr>
                <w:rStyle w:val="Hyperlink"/>
                <w:noProof/>
              </w:rPr>
              <w:t>5.2.1</w:t>
            </w:r>
            <w:r>
              <w:rPr>
                <w:rFonts w:eastAsiaTheme="minorEastAsia"/>
                <w:noProof/>
                <w:kern w:val="2"/>
                <w:sz w:val="24"/>
                <w14:ligatures w14:val="standardContextual"/>
              </w:rPr>
              <w:tab/>
            </w:r>
            <w:r w:rsidRPr="00633382">
              <w:rPr>
                <w:rStyle w:val="Hyperlink"/>
                <w:noProof/>
              </w:rPr>
              <w:t>PSHA Prerequisites and OpenSHA Setup</w:t>
            </w:r>
            <w:r>
              <w:rPr>
                <w:noProof/>
                <w:webHidden/>
              </w:rPr>
              <w:tab/>
            </w:r>
            <w:r>
              <w:rPr>
                <w:noProof/>
                <w:webHidden/>
              </w:rPr>
              <w:fldChar w:fldCharType="begin"/>
            </w:r>
            <w:r>
              <w:rPr>
                <w:noProof/>
                <w:webHidden/>
              </w:rPr>
              <w:instrText xml:space="preserve"> PAGEREF _Toc216567845 \h </w:instrText>
            </w:r>
            <w:r>
              <w:rPr>
                <w:noProof/>
                <w:webHidden/>
              </w:rPr>
            </w:r>
            <w:r>
              <w:rPr>
                <w:noProof/>
                <w:webHidden/>
              </w:rPr>
              <w:fldChar w:fldCharType="separate"/>
            </w:r>
            <w:r>
              <w:rPr>
                <w:noProof/>
                <w:webHidden/>
              </w:rPr>
              <w:t>32</w:t>
            </w:r>
            <w:r>
              <w:rPr>
                <w:noProof/>
                <w:webHidden/>
              </w:rPr>
              <w:fldChar w:fldCharType="end"/>
            </w:r>
          </w:hyperlink>
        </w:p>
        <w:p w14:paraId="0161A63B" w14:textId="71B0996D"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46" w:history="1">
            <w:r w:rsidRPr="00633382">
              <w:rPr>
                <w:rStyle w:val="Hyperlink"/>
                <w:noProof/>
              </w:rPr>
              <w:t>5.2.2</w:t>
            </w:r>
            <w:r>
              <w:rPr>
                <w:rFonts w:eastAsiaTheme="minorEastAsia"/>
                <w:noProof/>
                <w:kern w:val="2"/>
                <w:sz w:val="24"/>
                <w14:ligatures w14:val="standardContextual"/>
              </w:rPr>
              <w:tab/>
            </w:r>
            <w:r w:rsidRPr="00633382">
              <w:rPr>
                <w:rStyle w:val="Hyperlink"/>
                <w:noProof/>
              </w:rPr>
              <w:t>Running PSHA</w:t>
            </w:r>
            <w:r>
              <w:rPr>
                <w:noProof/>
                <w:webHidden/>
              </w:rPr>
              <w:tab/>
            </w:r>
            <w:r>
              <w:rPr>
                <w:noProof/>
                <w:webHidden/>
              </w:rPr>
              <w:fldChar w:fldCharType="begin"/>
            </w:r>
            <w:r>
              <w:rPr>
                <w:noProof/>
                <w:webHidden/>
              </w:rPr>
              <w:instrText xml:space="preserve"> PAGEREF _Toc216567846 \h </w:instrText>
            </w:r>
            <w:r>
              <w:rPr>
                <w:noProof/>
                <w:webHidden/>
              </w:rPr>
            </w:r>
            <w:r>
              <w:rPr>
                <w:noProof/>
                <w:webHidden/>
              </w:rPr>
              <w:fldChar w:fldCharType="separate"/>
            </w:r>
            <w:r>
              <w:rPr>
                <w:noProof/>
                <w:webHidden/>
              </w:rPr>
              <w:t>35</w:t>
            </w:r>
            <w:r>
              <w:rPr>
                <w:noProof/>
                <w:webHidden/>
              </w:rPr>
              <w:fldChar w:fldCharType="end"/>
            </w:r>
          </w:hyperlink>
        </w:p>
        <w:p w14:paraId="1A32D098" w14:textId="185CAB43" w:rsidR="005E2143" w:rsidRDefault="005E2143">
          <w:pPr>
            <w:pStyle w:val="TOC2"/>
            <w:tabs>
              <w:tab w:val="left" w:pos="720"/>
              <w:tab w:val="right" w:leader="dot" w:pos="9350"/>
            </w:tabs>
            <w:rPr>
              <w:rFonts w:eastAsiaTheme="minorEastAsia"/>
              <w:noProof/>
              <w:kern w:val="2"/>
              <w:sz w:val="24"/>
              <w14:ligatures w14:val="standardContextual"/>
            </w:rPr>
          </w:pPr>
          <w:hyperlink w:anchor="_Toc216567847" w:history="1">
            <w:r w:rsidRPr="00633382">
              <w:rPr>
                <w:rStyle w:val="Hyperlink"/>
                <w:noProof/>
              </w:rPr>
              <w:t>5.3</w:t>
            </w:r>
            <w:r>
              <w:rPr>
                <w:rFonts w:eastAsiaTheme="minorEastAsia"/>
                <w:noProof/>
                <w:kern w:val="2"/>
                <w:sz w:val="24"/>
                <w14:ligatures w14:val="standardContextual"/>
              </w:rPr>
              <w:tab/>
            </w:r>
            <w:r w:rsidRPr="00633382">
              <w:rPr>
                <w:rStyle w:val="Hyperlink"/>
                <w:noProof/>
              </w:rPr>
              <w:t xml:space="preserve">GMS </w:t>
            </w:r>
            <m:oMath>
              <m:r>
                <w:rPr>
                  <w:rStyle w:val="Hyperlink"/>
                  <w:rFonts w:ascii="Cambria Math" w:hAnsi="Cambria Math"/>
                  <w:noProof/>
                </w:rPr>
                <m:t>→</m:t>
              </m:r>
            </m:oMath>
            <w:r w:rsidRPr="00633382">
              <w:rPr>
                <w:rStyle w:val="Hyperlink"/>
                <w:noProof/>
              </w:rPr>
              <w:t xml:space="preserve"> NLTHA </w:t>
            </w:r>
            <m:oMath>
              <m:r>
                <w:rPr>
                  <w:rStyle w:val="Hyperlink"/>
                  <w:rFonts w:ascii="Cambria Math" w:hAnsi="Cambria Math"/>
                  <w:noProof/>
                </w:rPr>
                <m:t>→</m:t>
              </m:r>
            </m:oMath>
            <w:r w:rsidRPr="00633382">
              <w:rPr>
                <w:rStyle w:val="Hyperlink"/>
                <w:noProof/>
              </w:rPr>
              <w:t xml:space="preserve"> PSDemHA </w:t>
            </w:r>
            <m:oMath>
              <m:r>
                <w:rPr>
                  <w:rStyle w:val="Hyperlink"/>
                  <w:rFonts w:ascii="Cambria Math" w:hAnsi="Cambria Math"/>
                  <w:noProof/>
                </w:rPr>
                <m:t>→</m:t>
              </m:r>
            </m:oMath>
            <w:r w:rsidRPr="00633382">
              <w:rPr>
                <w:rStyle w:val="Hyperlink"/>
                <w:noProof/>
              </w:rPr>
              <w:t xml:space="preserve"> PSDamHA</w:t>
            </w:r>
            <w:r>
              <w:rPr>
                <w:noProof/>
                <w:webHidden/>
              </w:rPr>
              <w:tab/>
            </w:r>
            <w:r>
              <w:rPr>
                <w:noProof/>
                <w:webHidden/>
              </w:rPr>
              <w:fldChar w:fldCharType="begin"/>
            </w:r>
            <w:r>
              <w:rPr>
                <w:noProof/>
                <w:webHidden/>
              </w:rPr>
              <w:instrText xml:space="preserve"> PAGEREF _Toc216567847 \h </w:instrText>
            </w:r>
            <w:r>
              <w:rPr>
                <w:noProof/>
                <w:webHidden/>
              </w:rPr>
            </w:r>
            <w:r>
              <w:rPr>
                <w:noProof/>
                <w:webHidden/>
              </w:rPr>
              <w:fldChar w:fldCharType="separate"/>
            </w:r>
            <w:r>
              <w:rPr>
                <w:noProof/>
                <w:webHidden/>
              </w:rPr>
              <w:t>35</w:t>
            </w:r>
            <w:r>
              <w:rPr>
                <w:noProof/>
                <w:webHidden/>
              </w:rPr>
              <w:fldChar w:fldCharType="end"/>
            </w:r>
          </w:hyperlink>
        </w:p>
        <w:p w14:paraId="2A7922AD" w14:textId="723632D4"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48" w:history="1">
            <w:r w:rsidRPr="00633382">
              <w:rPr>
                <w:rStyle w:val="Hyperlink"/>
                <w:noProof/>
              </w:rPr>
              <w:t>5.3.1</w:t>
            </w:r>
            <w:r>
              <w:rPr>
                <w:rFonts w:eastAsiaTheme="minorEastAsia"/>
                <w:noProof/>
                <w:kern w:val="2"/>
                <w:sz w:val="24"/>
                <w14:ligatures w14:val="standardContextual"/>
              </w:rPr>
              <w:tab/>
            </w:r>
            <w:r w:rsidRPr="00633382">
              <w:rPr>
                <w:rStyle w:val="Hyperlink"/>
                <w:noProof/>
              </w:rPr>
              <w:t>GMS</w:t>
            </w:r>
            <w:r>
              <w:rPr>
                <w:noProof/>
                <w:webHidden/>
              </w:rPr>
              <w:tab/>
            </w:r>
            <w:r>
              <w:rPr>
                <w:noProof/>
                <w:webHidden/>
              </w:rPr>
              <w:fldChar w:fldCharType="begin"/>
            </w:r>
            <w:r>
              <w:rPr>
                <w:noProof/>
                <w:webHidden/>
              </w:rPr>
              <w:instrText xml:space="preserve"> PAGEREF _Toc216567848 \h </w:instrText>
            </w:r>
            <w:r>
              <w:rPr>
                <w:noProof/>
                <w:webHidden/>
              </w:rPr>
            </w:r>
            <w:r>
              <w:rPr>
                <w:noProof/>
                <w:webHidden/>
              </w:rPr>
              <w:fldChar w:fldCharType="separate"/>
            </w:r>
            <w:r>
              <w:rPr>
                <w:noProof/>
                <w:webHidden/>
              </w:rPr>
              <w:t>35</w:t>
            </w:r>
            <w:r>
              <w:rPr>
                <w:noProof/>
                <w:webHidden/>
              </w:rPr>
              <w:fldChar w:fldCharType="end"/>
            </w:r>
          </w:hyperlink>
        </w:p>
        <w:p w14:paraId="04340275" w14:textId="1B2DFE9E"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49" w:history="1">
            <w:r w:rsidRPr="00633382">
              <w:rPr>
                <w:rStyle w:val="Hyperlink"/>
                <w:noProof/>
              </w:rPr>
              <w:t>5.3.2</w:t>
            </w:r>
            <w:r>
              <w:rPr>
                <w:rFonts w:eastAsiaTheme="minorEastAsia"/>
                <w:noProof/>
                <w:kern w:val="2"/>
                <w:sz w:val="24"/>
                <w14:ligatures w14:val="standardContextual"/>
              </w:rPr>
              <w:tab/>
            </w:r>
            <w:r w:rsidRPr="00633382">
              <w:rPr>
                <w:rStyle w:val="Hyperlink"/>
                <w:noProof/>
              </w:rPr>
              <w:t>NLTHA</w:t>
            </w:r>
            <w:r>
              <w:rPr>
                <w:noProof/>
                <w:webHidden/>
              </w:rPr>
              <w:tab/>
            </w:r>
            <w:r>
              <w:rPr>
                <w:noProof/>
                <w:webHidden/>
              </w:rPr>
              <w:fldChar w:fldCharType="begin"/>
            </w:r>
            <w:r>
              <w:rPr>
                <w:noProof/>
                <w:webHidden/>
              </w:rPr>
              <w:instrText xml:space="preserve"> PAGEREF _Toc216567849 \h </w:instrText>
            </w:r>
            <w:r>
              <w:rPr>
                <w:noProof/>
                <w:webHidden/>
              </w:rPr>
            </w:r>
            <w:r>
              <w:rPr>
                <w:noProof/>
                <w:webHidden/>
              </w:rPr>
              <w:fldChar w:fldCharType="separate"/>
            </w:r>
            <w:r>
              <w:rPr>
                <w:noProof/>
                <w:webHidden/>
              </w:rPr>
              <w:t>35</w:t>
            </w:r>
            <w:r>
              <w:rPr>
                <w:noProof/>
                <w:webHidden/>
              </w:rPr>
              <w:fldChar w:fldCharType="end"/>
            </w:r>
          </w:hyperlink>
        </w:p>
        <w:p w14:paraId="5A4EF5CB" w14:textId="2ADD55D5"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50" w:history="1">
            <w:r w:rsidRPr="00633382">
              <w:rPr>
                <w:rStyle w:val="Hyperlink"/>
                <w:noProof/>
              </w:rPr>
              <w:t>5.3.3</w:t>
            </w:r>
            <w:r>
              <w:rPr>
                <w:rFonts w:eastAsiaTheme="minorEastAsia"/>
                <w:noProof/>
                <w:kern w:val="2"/>
                <w:sz w:val="24"/>
                <w14:ligatures w14:val="standardContextual"/>
              </w:rPr>
              <w:tab/>
            </w:r>
            <w:r w:rsidRPr="00633382">
              <w:rPr>
                <w:rStyle w:val="Hyperlink"/>
                <w:noProof/>
              </w:rPr>
              <w:t>PSDemHA</w:t>
            </w:r>
            <w:r>
              <w:rPr>
                <w:noProof/>
                <w:webHidden/>
              </w:rPr>
              <w:tab/>
            </w:r>
            <w:r>
              <w:rPr>
                <w:noProof/>
                <w:webHidden/>
              </w:rPr>
              <w:fldChar w:fldCharType="begin"/>
            </w:r>
            <w:r>
              <w:rPr>
                <w:noProof/>
                <w:webHidden/>
              </w:rPr>
              <w:instrText xml:space="preserve"> PAGEREF _Toc216567850 \h </w:instrText>
            </w:r>
            <w:r>
              <w:rPr>
                <w:noProof/>
                <w:webHidden/>
              </w:rPr>
            </w:r>
            <w:r>
              <w:rPr>
                <w:noProof/>
                <w:webHidden/>
              </w:rPr>
              <w:fldChar w:fldCharType="separate"/>
            </w:r>
            <w:r>
              <w:rPr>
                <w:noProof/>
                <w:webHidden/>
              </w:rPr>
              <w:t>36</w:t>
            </w:r>
            <w:r>
              <w:rPr>
                <w:noProof/>
                <w:webHidden/>
              </w:rPr>
              <w:fldChar w:fldCharType="end"/>
            </w:r>
          </w:hyperlink>
        </w:p>
        <w:p w14:paraId="2238402E" w14:textId="19E8E67A" w:rsidR="005E2143" w:rsidRDefault="005E2143">
          <w:pPr>
            <w:pStyle w:val="TOC3"/>
            <w:tabs>
              <w:tab w:val="left" w:pos="1200"/>
              <w:tab w:val="right" w:leader="dot" w:pos="9350"/>
            </w:tabs>
            <w:rPr>
              <w:rFonts w:eastAsiaTheme="minorEastAsia"/>
              <w:noProof/>
              <w:kern w:val="2"/>
              <w:sz w:val="24"/>
              <w14:ligatures w14:val="standardContextual"/>
            </w:rPr>
          </w:pPr>
          <w:hyperlink w:anchor="_Toc216567851" w:history="1">
            <w:r w:rsidRPr="00633382">
              <w:rPr>
                <w:rStyle w:val="Hyperlink"/>
                <w:noProof/>
              </w:rPr>
              <w:t>5.3.4</w:t>
            </w:r>
            <w:r>
              <w:rPr>
                <w:rFonts w:eastAsiaTheme="minorEastAsia"/>
                <w:noProof/>
                <w:kern w:val="2"/>
                <w:sz w:val="24"/>
                <w14:ligatures w14:val="standardContextual"/>
              </w:rPr>
              <w:tab/>
            </w:r>
            <w:r w:rsidRPr="00633382">
              <w:rPr>
                <w:rStyle w:val="Hyperlink"/>
                <w:noProof/>
              </w:rPr>
              <w:t>PSDamHA</w:t>
            </w:r>
            <w:r>
              <w:rPr>
                <w:noProof/>
                <w:webHidden/>
              </w:rPr>
              <w:tab/>
            </w:r>
            <w:r>
              <w:rPr>
                <w:noProof/>
                <w:webHidden/>
              </w:rPr>
              <w:fldChar w:fldCharType="begin"/>
            </w:r>
            <w:r>
              <w:rPr>
                <w:noProof/>
                <w:webHidden/>
              </w:rPr>
              <w:instrText xml:space="preserve"> PAGEREF _Toc216567851 \h </w:instrText>
            </w:r>
            <w:r>
              <w:rPr>
                <w:noProof/>
                <w:webHidden/>
              </w:rPr>
            </w:r>
            <w:r>
              <w:rPr>
                <w:noProof/>
                <w:webHidden/>
              </w:rPr>
              <w:fldChar w:fldCharType="separate"/>
            </w:r>
            <w:r>
              <w:rPr>
                <w:noProof/>
                <w:webHidden/>
              </w:rPr>
              <w:t>37</w:t>
            </w:r>
            <w:r>
              <w:rPr>
                <w:noProof/>
                <w:webHidden/>
              </w:rPr>
              <w:fldChar w:fldCharType="end"/>
            </w:r>
          </w:hyperlink>
        </w:p>
        <w:p w14:paraId="6302F52F" w14:textId="728446D7" w:rsidR="005E2143" w:rsidRDefault="005E2143">
          <w:pPr>
            <w:pStyle w:val="TOC1"/>
            <w:tabs>
              <w:tab w:val="left" w:pos="400"/>
              <w:tab w:val="right" w:leader="dot" w:pos="9350"/>
            </w:tabs>
            <w:rPr>
              <w:rFonts w:eastAsiaTheme="minorEastAsia"/>
              <w:noProof/>
              <w:kern w:val="2"/>
              <w:sz w:val="24"/>
              <w14:ligatures w14:val="standardContextual"/>
            </w:rPr>
          </w:pPr>
          <w:hyperlink w:anchor="_Toc216567852" w:history="1">
            <w:r w:rsidRPr="00633382">
              <w:rPr>
                <w:rStyle w:val="Hyperlink"/>
                <w:noProof/>
              </w:rPr>
              <w:t>6</w:t>
            </w:r>
            <w:r>
              <w:rPr>
                <w:rFonts w:eastAsiaTheme="minorEastAsia"/>
                <w:noProof/>
                <w:kern w:val="2"/>
                <w:sz w:val="24"/>
                <w14:ligatures w14:val="standardContextual"/>
              </w:rPr>
              <w:tab/>
            </w:r>
            <w:r w:rsidRPr="00633382">
              <w:rPr>
                <w:rStyle w:val="Hyperlink"/>
                <w:noProof/>
              </w:rPr>
              <w:t>References</w:t>
            </w:r>
            <w:r>
              <w:rPr>
                <w:noProof/>
                <w:webHidden/>
              </w:rPr>
              <w:tab/>
            </w:r>
            <w:r>
              <w:rPr>
                <w:noProof/>
                <w:webHidden/>
              </w:rPr>
              <w:fldChar w:fldCharType="begin"/>
            </w:r>
            <w:r>
              <w:rPr>
                <w:noProof/>
                <w:webHidden/>
              </w:rPr>
              <w:instrText xml:space="preserve"> PAGEREF _Toc216567852 \h </w:instrText>
            </w:r>
            <w:r>
              <w:rPr>
                <w:noProof/>
                <w:webHidden/>
              </w:rPr>
            </w:r>
            <w:r>
              <w:rPr>
                <w:noProof/>
                <w:webHidden/>
              </w:rPr>
              <w:fldChar w:fldCharType="separate"/>
            </w:r>
            <w:r>
              <w:rPr>
                <w:noProof/>
                <w:webHidden/>
              </w:rPr>
              <w:t>37</w:t>
            </w:r>
            <w:r>
              <w:rPr>
                <w:noProof/>
                <w:webHidden/>
              </w:rPr>
              <w:fldChar w:fldCharType="end"/>
            </w:r>
          </w:hyperlink>
        </w:p>
        <w:p w14:paraId="49897C29" w14:textId="0384E910" w:rsidR="00F1475B" w:rsidRDefault="00F1475B">
          <w:r>
            <w:rPr>
              <w:b/>
              <w:bCs/>
              <w:noProof/>
            </w:rPr>
            <w:fldChar w:fldCharType="end"/>
          </w:r>
        </w:p>
      </w:sdtContent>
    </w:sdt>
    <w:p w14:paraId="6715260C" w14:textId="77777777" w:rsidR="00F1475B" w:rsidRDefault="00F1475B"/>
    <w:p w14:paraId="23842331" w14:textId="3B773410" w:rsidR="00F1475B" w:rsidRDefault="00F1475B">
      <w:r>
        <w:br w:type="page"/>
      </w:r>
    </w:p>
    <w:p w14:paraId="62225785" w14:textId="34E3D58C" w:rsidR="00605B5A" w:rsidRPr="00F1475B" w:rsidRDefault="00A2625C" w:rsidP="00F1475B">
      <w:pPr>
        <w:pStyle w:val="Heading1"/>
        <w:rPr>
          <w:b/>
          <w:bCs/>
          <w:noProof/>
          <w:szCs w:val="24"/>
        </w:rPr>
      </w:pPr>
      <w:bookmarkStart w:id="2" w:name="_Toc216567805"/>
      <w:r w:rsidRPr="007A3DDF">
        <w:lastRenderedPageBreak/>
        <w:t>Introduction</w:t>
      </w:r>
      <w:bookmarkEnd w:id="1"/>
      <w:bookmarkEnd w:id="2"/>
    </w:p>
    <w:p w14:paraId="331561A9" w14:textId="1029005F" w:rsidR="00A2625C" w:rsidRPr="007A3DDF" w:rsidRDefault="00A2625C" w:rsidP="00A2625C">
      <w:pPr>
        <w:pStyle w:val="BodyText"/>
        <w:rPr>
          <w:szCs w:val="20"/>
        </w:rPr>
      </w:pPr>
      <w:r w:rsidRPr="007A3DDF">
        <w:rPr>
          <w:szCs w:val="20"/>
        </w:rPr>
        <w:t>PyPBEE is an open-source Python framework designed for performance-based earthquake engineering (PBEE) research. It enables probabilistic analyses across all stages of the PBEE methodology</w:t>
      </w:r>
      <w:r w:rsidR="004E4469">
        <w:rPr>
          <w:szCs w:val="20"/>
        </w:rPr>
        <w:t xml:space="preserve"> (</w:t>
      </w:r>
      <w:r w:rsidRPr="007A3DDF">
        <w:rPr>
          <w:szCs w:val="20"/>
        </w:rPr>
        <w:t>from seismic hazard to loss assessment</w:t>
      </w:r>
      <w:r w:rsidR="004E4469">
        <w:rPr>
          <w:szCs w:val="20"/>
        </w:rPr>
        <w:t xml:space="preserve">) </w:t>
      </w:r>
      <w:r w:rsidRPr="007A3DDF">
        <w:rPr>
          <w:szCs w:val="20"/>
        </w:rPr>
        <w:t>through a modular, object-oriented design.</w:t>
      </w:r>
    </w:p>
    <w:p w14:paraId="56506CDB" w14:textId="77777777" w:rsidR="00A2625C" w:rsidRPr="007A3DDF" w:rsidRDefault="00A2625C" w:rsidP="00A2625C">
      <w:pPr>
        <w:pStyle w:val="BodyText"/>
        <w:rPr>
          <w:szCs w:val="20"/>
        </w:rPr>
      </w:pPr>
      <w:r w:rsidRPr="007A3DDF">
        <w:rPr>
          <w:szCs w:val="20"/>
        </w:rPr>
        <w:t>The framework supports custom model integration, uncertainty quantification, high-performance computing (HPC) execution, and direct interfacing with finite element (FE) platforms such as OpenSeesPy and OpenSeesTcl.</w:t>
      </w:r>
    </w:p>
    <w:p w14:paraId="666CECF1" w14:textId="77777777" w:rsidR="00A2625C" w:rsidRPr="007A3DDF" w:rsidRDefault="00A2625C" w:rsidP="00A2625C">
      <w:pPr>
        <w:pStyle w:val="BodyText"/>
        <w:rPr>
          <w:szCs w:val="20"/>
        </w:rPr>
      </w:pPr>
      <w:r w:rsidRPr="007A3DDF">
        <w:rPr>
          <w:szCs w:val="20"/>
        </w:rPr>
        <w:t>This manual provides step-by-step instructions for installing, configuring, and running PyPBEE using the supplied Bridge Column Example, which demonstrates the full PBEE workflow:</w:t>
      </w:r>
    </w:p>
    <w:p w14:paraId="7BCABC27" w14:textId="77777777" w:rsidR="00A2625C" w:rsidRPr="007A3DDF" w:rsidRDefault="00A2625C" w:rsidP="00A2625C">
      <w:pPr>
        <w:pStyle w:val="BodyText"/>
        <w:rPr>
          <w:szCs w:val="20"/>
        </w:rPr>
      </w:pPr>
      <w:r w:rsidRPr="007A3DDF">
        <w:rPr>
          <w:szCs w:val="20"/>
        </w:rPr>
        <w:t>PrelimAnalysis → PSHA → GMS → NLTHA → PSDemHA → PSDamHA</w:t>
      </w:r>
    </w:p>
    <w:p w14:paraId="296E0CEE" w14:textId="77777777" w:rsidR="00A2625C" w:rsidRPr="007A3DDF" w:rsidRDefault="00A2625C" w:rsidP="00A2625C">
      <w:pPr>
        <w:pStyle w:val="BodyText"/>
        <w:rPr>
          <w:szCs w:val="20"/>
        </w:rPr>
      </w:pPr>
      <w:r w:rsidRPr="007A3DDF">
        <w:rPr>
          <w:szCs w:val="20"/>
        </w:rPr>
        <w:t>The architecture, mathematical formulation, and theoretical background are described in the companion journal paper.</w:t>
      </w:r>
    </w:p>
    <w:p w14:paraId="5000BFF4" w14:textId="3544BF5C" w:rsidR="00A2625C" w:rsidRPr="007A3DDF" w:rsidRDefault="00A2625C" w:rsidP="00A2625C">
      <w:pPr>
        <w:pStyle w:val="BodyText"/>
        <w:rPr>
          <w:szCs w:val="20"/>
        </w:rPr>
      </w:pPr>
      <w:r w:rsidRPr="007A3DDF">
        <w:rPr>
          <w:szCs w:val="20"/>
        </w:rPr>
        <w:t>This manual focuses on practical usage and reproducibility</w:t>
      </w:r>
    </w:p>
    <w:p w14:paraId="205C74B0" w14:textId="7D839658" w:rsidR="00A2625C" w:rsidRPr="007A3DDF" w:rsidRDefault="00000000" w:rsidP="00A2625C">
      <w:pPr>
        <w:pStyle w:val="BodyText"/>
        <w:rPr>
          <w:szCs w:val="20"/>
        </w:rPr>
      </w:pPr>
      <w:r>
        <w:rPr>
          <w:szCs w:val="20"/>
        </w:rPr>
        <w:pict w14:anchorId="15F545CD">
          <v:rect id="_x0000_i1028" style="width:0;height:1.5pt" o:hralign="center" o:hrstd="t" o:hr="t"/>
        </w:pict>
      </w:r>
    </w:p>
    <w:p w14:paraId="005BD6C2" w14:textId="5CDD8942" w:rsidR="00667E2A" w:rsidRPr="007A3DDF" w:rsidRDefault="00000000" w:rsidP="007A3DDF">
      <w:pPr>
        <w:pStyle w:val="Heading1"/>
      </w:pPr>
      <w:bookmarkStart w:id="3" w:name="_Toc214985302"/>
      <w:bookmarkStart w:id="4" w:name="_Toc216567806"/>
      <w:r w:rsidRPr="007A3DDF">
        <w:t>Installation and Setup</w:t>
      </w:r>
      <w:bookmarkEnd w:id="3"/>
      <w:bookmarkEnd w:id="4"/>
    </w:p>
    <w:p w14:paraId="5E4A8500" w14:textId="5A50C6C1" w:rsidR="00667E2A" w:rsidRPr="007A3DDF" w:rsidRDefault="00000000" w:rsidP="007A3DDF">
      <w:pPr>
        <w:pStyle w:val="Heading2"/>
      </w:pPr>
      <w:bookmarkStart w:id="5" w:name="_Toc214985303"/>
      <w:bookmarkStart w:id="6" w:name="system-requirements"/>
      <w:bookmarkStart w:id="7" w:name="_Toc216567807"/>
      <w:r w:rsidRPr="007A3DDF">
        <w:t>System Requirements</w:t>
      </w:r>
      <w:bookmarkEnd w:id="5"/>
      <w:bookmarkEnd w:id="7"/>
    </w:p>
    <w:p w14:paraId="6BDD3780" w14:textId="1F0D0A45" w:rsidR="00667E2A" w:rsidRPr="007A3DDF" w:rsidRDefault="00000000">
      <w:pPr>
        <w:pStyle w:val="Compact"/>
        <w:numPr>
          <w:ilvl w:val="0"/>
          <w:numId w:val="2"/>
        </w:numPr>
        <w:rPr>
          <w:szCs w:val="20"/>
        </w:rPr>
      </w:pPr>
      <w:r w:rsidRPr="007A3DDF">
        <w:rPr>
          <w:b/>
          <w:bCs/>
          <w:szCs w:val="20"/>
        </w:rPr>
        <w:t>Python:</w:t>
      </w:r>
      <w:r w:rsidRPr="007A3DDF">
        <w:rPr>
          <w:szCs w:val="20"/>
        </w:rPr>
        <w:t xml:space="preserve"> Version </w:t>
      </w:r>
      <w:r w:rsidR="00767C11">
        <w:rPr>
          <w:szCs w:val="20"/>
        </w:rPr>
        <w:t>&gt;=</w:t>
      </w:r>
      <w:r w:rsidRPr="007A3DDF">
        <w:rPr>
          <w:szCs w:val="20"/>
        </w:rPr>
        <w:t>3.12</w:t>
      </w:r>
      <w:r w:rsidR="00767C11">
        <w:rPr>
          <w:szCs w:val="20"/>
        </w:rPr>
        <w:t>, &lt;3.1</w:t>
      </w:r>
      <w:r w:rsidR="00A410D3">
        <w:rPr>
          <w:szCs w:val="20"/>
        </w:rPr>
        <w:t>3</w:t>
      </w:r>
      <w:r w:rsidRPr="007A3DDF">
        <w:rPr>
          <w:szCs w:val="20"/>
        </w:rPr>
        <w:br/>
      </w:r>
    </w:p>
    <w:p w14:paraId="20A7244F" w14:textId="77777777" w:rsidR="00667E2A" w:rsidRPr="007A3DDF" w:rsidRDefault="00000000">
      <w:pPr>
        <w:pStyle w:val="Compact"/>
        <w:numPr>
          <w:ilvl w:val="0"/>
          <w:numId w:val="2"/>
        </w:numPr>
        <w:rPr>
          <w:szCs w:val="20"/>
        </w:rPr>
      </w:pPr>
      <w:r w:rsidRPr="007A3DDF">
        <w:rPr>
          <w:b/>
          <w:bCs/>
          <w:szCs w:val="20"/>
        </w:rPr>
        <w:t>Supported Platforms:</w:t>
      </w:r>
      <w:r w:rsidRPr="007A3DDF">
        <w:rPr>
          <w:szCs w:val="20"/>
        </w:rPr>
        <w:t xml:space="preserve"> Windows, macOS, Linux</w:t>
      </w:r>
      <w:r w:rsidRPr="007A3DDF">
        <w:rPr>
          <w:szCs w:val="20"/>
        </w:rPr>
        <w:br/>
      </w:r>
    </w:p>
    <w:p w14:paraId="4728B973" w14:textId="77777777" w:rsidR="00667E2A" w:rsidRPr="007A3DDF" w:rsidRDefault="00000000">
      <w:pPr>
        <w:pStyle w:val="Compact"/>
        <w:numPr>
          <w:ilvl w:val="0"/>
          <w:numId w:val="2"/>
        </w:numPr>
        <w:rPr>
          <w:szCs w:val="20"/>
        </w:rPr>
      </w:pPr>
      <w:r w:rsidRPr="007A3DDF">
        <w:rPr>
          <w:b/>
          <w:bCs/>
          <w:szCs w:val="20"/>
        </w:rPr>
        <w:t>Dependencies:</w:t>
      </w:r>
      <w:r w:rsidRPr="007A3DDF">
        <w:rPr>
          <w:szCs w:val="20"/>
        </w:rPr>
        <w:t xml:space="preserve"> NumPy, SciPy, Matplotlib, Pathos, PyDOE3, Benedict, PyGMM, OpenSeesPy, and others (installed automatically via requirements files)</w:t>
      </w:r>
    </w:p>
    <w:p w14:paraId="005F46F3" w14:textId="77777777" w:rsidR="00667E2A" w:rsidRPr="007A3DDF" w:rsidRDefault="00000000">
      <w:pPr>
        <w:rPr>
          <w:szCs w:val="20"/>
        </w:rPr>
      </w:pPr>
      <w:r>
        <w:rPr>
          <w:szCs w:val="20"/>
        </w:rPr>
        <w:pict w14:anchorId="29E61C51">
          <v:rect id="_x0000_i1029" style="width:0;height:1.5pt" o:hralign="center" o:hrstd="t" o:hr="t"/>
        </w:pict>
      </w:r>
    </w:p>
    <w:p w14:paraId="06DEDA53" w14:textId="67EF22E6" w:rsidR="00605B5A" w:rsidRPr="007A3DDF" w:rsidRDefault="00000000" w:rsidP="00A17996">
      <w:pPr>
        <w:pStyle w:val="Heading2"/>
      </w:pPr>
      <w:bookmarkStart w:id="8" w:name="_Toc214985304"/>
      <w:bookmarkStart w:id="9" w:name="installation-overview"/>
      <w:bookmarkStart w:id="10" w:name="_Toc216567808"/>
      <w:bookmarkEnd w:id="6"/>
      <w:r w:rsidRPr="007A3DDF">
        <w:t xml:space="preserve">Installation </w:t>
      </w:r>
      <w:r w:rsidRPr="00A17996">
        <w:t>Overview</w:t>
      </w:r>
      <w:bookmarkEnd w:id="8"/>
      <w:bookmarkEnd w:id="10"/>
    </w:p>
    <w:p w14:paraId="2124844A" w14:textId="4C77D81E" w:rsidR="00667E2A" w:rsidRPr="007A3DDF" w:rsidRDefault="00000000">
      <w:pPr>
        <w:pStyle w:val="FirstParagraph"/>
        <w:rPr>
          <w:szCs w:val="20"/>
        </w:rPr>
      </w:pPr>
      <w:r w:rsidRPr="007A3DDF">
        <w:rPr>
          <w:szCs w:val="20"/>
        </w:rPr>
        <w:t xml:space="preserve">It is </w:t>
      </w:r>
      <w:r w:rsidRPr="007A3DDF">
        <w:rPr>
          <w:b/>
          <w:bCs/>
          <w:szCs w:val="20"/>
        </w:rPr>
        <w:t>highly recommended</w:t>
      </w:r>
      <w:r w:rsidRPr="007A3DDF">
        <w:rPr>
          <w:szCs w:val="20"/>
        </w:rPr>
        <w:t xml:space="preserve"> to install PyPBEE inside a </w:t>
      </w:r>
      <w:r w:rsidRPr="007A3DDF">
        <w:rPr>
          <w:b/>
          <w:bCs/>
          <w:szCs w:val="20"/>
        </w:rPr>
        <w:t>new isolated environment</w:t>
      </w:r>
      <w:r w:rsidRPr="007A3DDF">
        <w:rPr>
          <w:szCs w:val="20"/>
        </w:rPr>
        <w:t xml:space="preserve"> to prevent dependency conflicts.</w:t>
      </w:r>
      <w:r w:rsidRPr="007A3DDF">
        <w:rPr>
          <w:szCs w:val="20"/>
        </w:rPr>
        <w:br/>
        <w:t xml:space="preserve">PyPBEE can be set up using </w:t>
      </w:r>
      <w:r w:rsidRPr="007A3DDF">
        <w:rPr>
          <w:b/>
          <w:bCs/>
          <w:szCs w:val="20"/>
        </w:rPr>
        <w:t>five installation routes</w:t>
      </w:r>
      <w:r w:rsidRPr="007A3DDF">
        <w:rPr>
          <w:szCs w:val="20"/>
        </w:rPr>
        <w:t xml:space="preserve">. The first four assume you have </w:t>
      </w:r>
      <w:hyperlink w:anchor="forking-and-cloning-the-repository">
        <w:r w:rsidR="00667E2A" w:rsidRPr="007A3DDF">
          <w:rPr>
            <w:rStyle w:val="Hyperlink"/>
            <w:szCs w:val="20"/>
          </w:rPr>
          <w:t>forked and cloned the repository</w:t>
        </w:r>
      </w:hyperlink>
      <w:r w:rsidRPr="007A3DDF">
        <w:rPr>
          <w:szCs w:val="20"/>
        </w:rPr>
        <w:t>; the fifth installs directly from PyPI.</w:t>
      </w:r>
    </w:p>
    <w:tbl>
      <w:tblPr>
        <w:tblStyle w:val="Table"/>
        <w:tblW w:w="5000" w:type="pct"/>
        <w:tblLayout w:type="fixed"/>
        <w:tblLook w:val="0020" w:firstRow="1" w:lastRow="0" w:firstColumn="0" w:lastColumn="0" w:noHBand="0" w:noVBand="0"/>
      </w:tblPr>
      <w:tblGrid>
        <w:gridCol w:w="1964"/>
        <w:gridCol w:w="2701"/>
        <w:gridCol w:w="1473"/>
        <w:gridCol w:w="3438"/>
      </w:tblGrid>
      <w:tr w:rsidR="00667E2A" w:rsidRPr="007A3DDF" w14:paraId="016C5BDB" w14:textId="77777777" w:rsidTr="00667E2A">
        <w:trPr>
          <w:cnfStyle w:val="100000000000" w:firstRow="1" w:lastRow="0" w:firstColumn="0" w:lastColumn="0" w:oddVBand="0" w:evenVBand="0" w:oddHBand="0" w:evenHBand="0" w:firstRowFirstColumn="0" w:firstRowLastColumn="0" w:lastRowFirstColumn="0" w:lastRowLastColumn="0"/>
          <w:tblHeader/>
        </w:trPr>
        <w:tc>
          <w:tcPr>
            <w:tcW w:w="1624" w:type="dxa"/>
          </w:tcPr>
          <w:p w14:paraId="10F3D524" w14:textId="77777777" w:rsidR="00667E2A" w:rsidRPr="007A3DDF" w:rsidRDefault="00000000">
            <w:pPr>
              <w:pStyle w:val="Compact"/>
              <w:rPr>
                <w:szCs w:val="20"/>
              </w:rPr>
            </w:pPr>
            <w:r w:rsidRPr="007A3DDF">
              <w:rPr>
                <w:szCs w:val="20"/>
              </w:rPr>
              <w:t>Route</w:t>
            </w:r>
          </w:p>
        </w:tc>
        <w:tc>
          <w:tcPr>
            <w:tcW w:w="2233" w:type="dxa"/>
          </w:tcPr>
          <w:p w14:paraId="754479C7" w14:textId="77777777" w:rsidR="00667E2A" w:rsidRPr="007A3DDF" w:rsidRDefault="00000000">
            <w:pPr>
              <w:pStyle w:val="Compact"/>
              <w:rPr>
                <w:szCs w:val="20"/>
              </w:rPr>
            </w:pPr>
            <w:r w:rsidRPr="007A3DDF">
              <w:rPr>
                <w:szCs w:val="20"/>
              </w:rPr>
              <w:t>Platform</w:t>
            </w:r>
          </w:p>
        </w:tc>
        <w:tc>
          <w:tcPr>
            <w:tcW w:w="1218" w:type="dxa"/>
          </w:tcPr>
          <w:p w14:paraId="5F00ADDE" w14:textId="77777777" w:rsidR="00667E2A" w:rsidRPr="007A3DDF" w:rsidRDefault="00000000">
            <w:pPr>
              <w:pStyle w:val="Compact"/>
              <w:rPr>
                <w:szCs w:val="20"/>
              </w:rPr>
            </w:pPr>
            <w:r w:rsidRPr="007A3DDF">
              <w:rPr>
                <w:szCs w:val="20"/>
              </w:rPr>
              <w:t>Tool</w:t>
            </w:r>
          </w:p>
        </w:tc>
        <w:tc>
          <w:tcPr>
            <w:tcW w:w="2843" w:type="dxa"/>
          </w:tcPr>
          <w:p w14:paraId="381B111D" w14:textId="77777777" w:rsidR="00667E2A" w:rsidRPr="007A3DDF" w:rsidRDefault="00000000">
            <w:pPr>
              <w:pStyle w:val="Compact"/>
              <w:rPr>
                <w:szCs w:val="20"/>
              </w:rPr>
            </w:pPr>
            <w:r w:rsidRPr="007A3DDF">
              <w:rPr>
                <w:szCs w:val="20"/>
              </w:rPr>
              <w:t>Description</w:t>
            </w:r>
          </w:p>
        </w:tc>
      </w:tr>
      <w:tr w:rsidR="00667E2A" w:rsidRPr="007A3DDF" w14:paraId="4C6E666E" w14:textId="77777777">
        <w:tc>
          <w:tcPr>
            <w:tcW w:w="1624" w:type="dxa"/>
          </w:tcPr>
          <w:p w14:paraId="350C9DA0" w14:textId="2E3F498B" w:rsidR="00667E2A" w:rsidRPr="007A3DDF" w:rsidRDefault="00667E2A">
            <w:pPr>
              <w:pStyle w:val="Compact"/>
              <w:rPr>
                <w:szCs w:val="20"/>
              </w:rPr>
            </w:pPr>
            <w:hyperlink w:anchor="Xbe01594f1a9dba6b04ce39820fa5b86b1a81dcd">
              <w:r w:rsidRPr="007A3DDF">
                <w:rPr>
                  <w:rStyle w:val="Hyperlink"/>
                  <w:szCs w:val="20"/>
                </w:rPr>
                <w:t>1. Windows (venv)</w:t>
              </w:r>
            </w:hyperlink>
          </w:p>
        </w:tc>
        <w:tc>
          <w:tcPr>
            <w:tcW w:w="2233" w:type="dxa"/>
          </w:tcPr>
          <w:p w14:paraId="4007DE64" w14:textId="77777777" w:rsidR="00667E2A" w:rsidRPr="007A3DDF" w:rsidRDefault="00000000">
            <w:pPr>
              <w:pStyle w:val="Compact"/>
              <w:rPr>
                <w:szCs w:val="20"/>
              </w:rPr>
            </w:pPr>
            <w:r w:rsidRPr="007A3DDF">
              <w:rPr>
                <w:szCs w:val="20"/>
              </w:rPr>
              <w:t>Windows</w:t>
            </w:r>
          </w:p>
        </w:tc>
        <w:tc>
          <w:tcPr>
            <w:tcW w:w="1218" w:type="dxa"/>
          </w:tcPr>
          <w:p w14:paraId="08EB6A73" w14:textId="77777777" w:rsidR="00667E2A" w:rsidRPr="007A3DDF" w:rsidRDefault="00000000">
            <w:pPr>
              <w:pStyle w:val="Compact"/>
              <w:rPr>
                <w:szCs w:val="20"/>
              </w:rPr>
            </w:pPr>
            <w:r w:rsidRPr="007A3DDF">
              <w:rPr>
                <w:szCs w:val="20"/>
              </w:rPr>
              <w:t>Virtual environment (</w:t>
            </w:r>
            <w:r w:rsidRPr="007A3DDF">
              <w:rPr>
                <w:rStyle w:val="VerbatimChar"/>
                <w:sz w:val="20"/>
                <w:szCs w:val="20"/>
              </w:rPr>
              <w:t>venv</w:t>
            </w:r>
            <w:r w:rsidRPr="007A3DDF">
              <w:rPr>
                <w:szCs w:val="20"/>
              </w:rPr>
              <w:t>)</w:t>
            </w:r>
          </w:p>
        </w:tc>
        <w:tc>
          <w:tcPr>
            <w:tcW w:w="2843" w:type="dxa"/>
          </w:tcPr>
          <w:p w14:paraId="4A5F7DEA" w14:textId="77777777" w:rsidR="00667E2A" w:rsidRPr="007A3DDF" w:rsidRDefault="00000000">
            <w:pPr>
              <w:pStyle w:val="Compact"/>
              <w:rPr>
                <w:szCs w:val="20"/>
              </w:rPr>
            </w:pPr>
            <w:r w:rsidRPr="007A3DDF">
              <w:rPr>
                <w:szCs w:val="20"/>
              </w:rPr>
              <w:t xml:space="preserve">Uses </w:t>
            </w:r>
            <w:r w:rsidRPr="007A3DDF">
              <w:rPr>
                <w:rStyle w:val="VerbatimChar"/>
                <w:sz w:val="20"/>
                <w:szCs w:val="20"/>
              </w:rPr>
              <w:t>setup_venv.bat</w:t>
            </w:r>
            <w:r w:rsidRPr="007A3DDF">
              <w:rPr>
                <w:szCs w:val="20"/>
              </w:rPr>
              <w:t xml:space="preserve"> to create and configure a venv automatically</w:t>
            </w:r>
          </w:p>
        </w:tc>
      </w:tr>
      <w:tr w:rsidR="00667E2A" w:rsidRPr="007A3DDF" w14:paraId="5EA1C1C5" w14:textId="77777777">
        <w:tc>
          <w:tcPr>
            <w:tcW w:w="1624" w:type="dxa"/>
          </w:tcPr>
          <w:p w14:paraId="425C5D6E" w14:textId="737A9609" w:rsidR="00667E2A" w:rsidRPr="007A3DDF" w:rsidRDefault="00667E2A">
            <w:pPr>
              <w:pStyle w:val="Compact"/>
              <w:rPr>
                <w:szCs w:val="20"/>
              </w:rPr>
            </w:pPr>
            <w:hyperlink w:anchor="installing-on-windows-conda">
              <w:r w:rsidRPr="007A3DDF">
                <w:rPr>
                  <w:rStyle w:val="Hyperlink"/>
                  <w:szCs w:val="20"/>
                </w:rPr>
                <w:t>2. Windows (Conda)</w:t>
              </w:r>
            </w:hyperlink>
          </w:p>
        </w:tc>
        <w:tc>
          <w:tcPr>
            <w:tcW w:w="2233" w:type="dxa"/>
          </w:tcPr>
          <w:p w14:paraId="6C792C23" w14:textId="77777777" w:rsidR="00667E2A" w:rsidRPr="007A3DDF" w:rsidRDefault="00000000">
            <w:pPr>
              <w:pStyle w:val="Compact"/>
              <w:rPr>
                <w:szCs w:val="20"/>
              </w:rPr>
            </w:pPr>
            <w:r w:rsidRPr="007A3DDF">
              <w:rPr>
                <w:szCs w:val="20"/>
              </w:rPr>
              <w:t>Windows</w:t>
            </w:r>
          </w:p>
        </w:tc>
        <w:tc>
          <w:tcPr>
            <w:tcW w:w="1218" w:type="dxa"/>
          </w:tcPr>
          <w:p w14:paraId="7F9F191F" w14:textId="77777777" w:rsidR="00667E2A" w:rsidRPr="007A3DDF" w:rsidRDefault="00000000">
            <w:pPr>
              <w:pStyle w:val="Compact"/>
              <w:rPr>
                <w:szCs w:val="20"/>
              </w:rPr>
            </w:pPr>
            <w:r w:rsidRPr="007A3DDF">
              <w:rPr>
                <w:szCs w:val="20"/>
              </w:rPr>
              <w:t>Conda</w:t>
            </w:r>
          </w:p>
        </w:tc>
        <w:tc>
          <w:tcPr>
            <w:tcW w:w="2843" w:type="dxa"/>
          </w:tcPr>
          <w:p w14:paraId="1593B55F" w14:textId="77777777" w:rsidR="00667E2A" w:rsidRPr="007A3DDF" w:rsidRDefault="00000000">
            <w:pPr>
              <w:pStyle w:val="Compact"/>
              <w:rPr>
                <w:szCs w:val="20"/>
              </w:rPr>
            </w:pPr>
            <w:r w:rsidRPr="007A3DDF">
              <w:rPr>
                <w:szCs w:val="20"/>
              </w:rPr>
              <w:t xml:space="preserve">Uses the provided </w:t>
            </w:r>
            <w:r w:rsidRPr="007A3DDF">
              <w:rPr>
                <w:rStyle w:val="VerbatimChar"/>
                <w:sz w:val="20"/>
                <w:szCs w:val="20"/>
              </w:rPr>
              <w:t>environment.yml</w:t>
            </w:r>
            <w:r w:rsidRPr="007A3DDF">
              <w:rPr>
                <w:szCs w:val="20"/>
              </w:rPr>
              <w:t xml:space="preserve"> to set up a Conda environment</w:t>
            </w:r>
          </w:p>
        </w:tc>
      </w:tr>
      <w:tr w:rsidR="00667E2A" w:rsidRPr="007A3DDF" w14:paraId="07C07009" w14:textId="77777777">
        <w:tc>
          <w:tcPr>
            <w:tcW w:w="1624" w:type="dxa"/>
          </w:tcPr>
          <w:p w14:paraId="7E938E9C" w14:textId="24BD2366" w:rsidR="00667E2A" w:rsidRPr="007A3DDF" w:rsidRDefault="00667E2A">
            <w:pPr>
              <w:pStyle w:val="Compact"/>
              <w:rPr>
                <w:szCs w:val="20"/>
              </w:rPr>
            </w:pPr>
            <w:hyperlink w:anchor="X7cea7b96a3ce01289ac022e182d23cb66851329">
              <w:r w:rsidRPr="007A3DDF">
                <w:rPr>
                  <w:rStyle w:val="Hyperlink"/>
                  <w:szCs w:val="20"/>
                </w:rPr>
                <w:t>3. macOS (venv)</w:t>
              </w:r>
            </w:hyperlink>
          </w:p>
        </w:tc>
        <w:tc>
          <w:tcPr>
            <w:tcW w:w="2233" w:type="dxa"/>
          </w:tcPr>
          <w:p w14:paraId="7DD2F406" w14:textId="77777777" w:rsidR="00667E2A" w:rsidRPr="007A3DDF" w:rsidRDefault="00000000">
            <w:pPr>
              <w:pStyle w:val="Compact"/>
              <w:rPr>
                <w:szCs w:val="20"/>
              </w:rPr>
            </w:pPr>
            <w:r w:rsidRPr="007A3DDF">
              <w:rPr>
                <w:szCs w:val="20"/>
              </w:rPr>
              <w:t>macOS</w:t>
            </w:r>
          </w:p>
        </w:tc>
        <w:tc>
          <w:tcPr>
            <w:tcW w:w="1218" w:type="dxa"/>
          </w:tcPr>
          <w:p w14:paraId="20E8860A" w14:textId="77777777" w:rsidR="00667E2A" w:rsidRPr="007A3DDF" w:rsidRDefault="00000000">
            <w:pPr>
              <w:pStyle w:val="Compact"/>
              <w:rPr>
                <w:szCs w:val="20"/>
              </w:rPr>
            </w:pPr>
            <w:r w:rsidRPr="007A3DDF">
              <w:rPr>
                <w:szCs w:val="20"/>
              </w:rPr>
              <w:t>Virtual environment (</w:t>
            </w:r>
            <w:r w:rsidRPr="007A3DDF">
              <w:rPr>
                <w:rStyle w:val="VerbatimChar"/>
                <w:sz w:val="20"/>
                <w:szCs w:val="20"/>
              </w:rPr>
              <w:t>venv</w:t>
            </w:r>
            <w:r w:rsidRPr="007A3DDF">
              <w:rPr>
                <w:szCs w:val="20"/>
              </w:rPr>
              <w:t>)</w:t>
            </w:r>
          </w:p>
        </w:tc>
        <w:tc>
          <w:tcPr>
            <w:tcW w:w="2843" w:type="dxa"/>
          </w:tcPr>
          <w:p w14:paraId="136AEADA" w14:textId="77777777" w:rsidR="00667E2A" w:rsidRPr="007A3DDF" w:rsidRDefault="00000000">
            <w:pPr>
              <w:pStyle w:val="Compact"/>
              <w:rPr>
                <w:szCs w:val="20"/>
              </w:rPr>
            </w:pPr>
            <w:r w:rsidRPr="007A3DDF">
              <w:rPr>
                <w:szCs w:val="20"/>
              </w:rPr>
              <w:t xml:space="preserve">Manual venv setup using </w:t>
            </w:r>
            <w:r w:rsidRPr="007A3DDF">
              <w:rPr>
                <w:rStyle w:val="VerbatimChar"/>
                <w:sz w:val="20"/>
                <w:szCs w:val="20"/>
              </w:rPr>
              <w:t>python3 -m venv</w:t>
            </w:r>
          </w:p>
        </w:tc>
      </w:tr>
      <w:tr w:rsidR="00667E2A" w:rsidRPr="007A3DDF" w14:paraId="08CC2BD8" w14:textId="77777777">
        <w:tc>
          <w:tcPr>
            <w:tcW w:w="1624" w:type="dxa"/>
          </w:tcPr>
          <w:p w14:paraId="7C96BDA4" w14:textId="3619426A" w:rsidR="00667E2A" w:rsidRPr="007A3DDF" w:rsidRDefault="00667E2A">
            <w:pPr>
              <w:pStyle w:val="Compact"/>
              <w:rPr>
                <w:szCs w:val="20"/>
              </w:rPr>
            </w:pPr>
            <w:hyperlink w:anchor="installing-on-macos-conda">
              <w:r w:rsidRPr="007A3DDF">
                <w:rPr>
                  <w:rStyle w:val="Hyperlink"/>
                  <w:szCs w:val="20"/>
                </w:rPr>
                <w:t>4. macOS (Conda)</w:t>
              </w:r>
            </w:hyperlink>
          </w:p>
        </w:tc>
        <w:tc>
          <w:tcPr>
            <w:tcW w:w="2233" w:type="dxa"/>
          </w:tcPr>
          <w:p w14:paraId="3DF63B82" w14:textId="77777777" w:rsidR="00667E2A" w:rsidRPr="007A3DDF" w:rsidRDefault="00000000">
            <w:pPr>
              <w:pStyle w:val="Compact"/>
              <w:rPr>
                <w:szCs w:val="20"/>
              </w:rPr>
            </w:pPr>
            <w:r w:rsidRPr="007A3DDF">
              <w:rPr>
                <w:szCs w:val="20"/>
              </w:rPr>
              <w:t>macOS</w:t>
            </w:r>
          </w:p>
        </w:tc>
        <w:tc>
          <w:tcPr>
            <w:tcW w:w="1218" w:type="dxa"/>
          </w:tcPr>
          <w:p w14:paraId="2A55B8AE" w14:textId="77777777" w:rsidR="00667E2A" w:rsidRPr="007A3DDF" w:rsidRDefault="00000000">
            <w:pPr>
              <w:pStyle w:val="Compact"/>
              <w:rPr>
                <w:szCs w:val="20"/>
              </w:rPr>
            </w:pPr>
            <w:r w:rsidRPr="007A3DDF">
              <w:rPr>
                <w:szCs w:val="20"/>
              </w:rPr>
              <w:t>Conda</w:t>
            </w:r>
          </w:p>
        </w:tc>
        <w:tc>
          <w:tcPr>
            <w:tcW w:w="2843" w:type="dxa"/>
          </w:tcPr>
          <w:p w14:paraId="359AA582" w14:textId="77777777" w:rsidR="00667E2A" w:rsidRPr="007A3DDF" w:rsidRDefault="00000000">
            <w:pPr>
              <w:pStyle w:val="Compact"/>
              <w:rPr>
                <w:szCs w:val="20"/>
              </w:rPr>
            </w:pPr>
            <w:r w:rsidRPr="007A3DDF">
              <w:rPr>
                <w:szCs w:val="20"/>
              </w:rPr>
              <w:t xml:space="preserve">Uses the provided </w:t>
            </w:r>
            <w:r w:rsidRPr="007A3DDF">
              <w:rPr>
                <w:rStyle w:val="VerbatimChar"/>
                <w:sz w:val="20"/>
                <w:szCs w:val="20"/>
              </w:rPr>
              <w:t>environment.yml</w:t>
            </w:r>
            <w:r w:rsidRPr="007A3DDF">
              <w:rPr>
                <w:szCs w:val="20"/>
              </w:rPr>
              <w:t xml:space="preserve"> to create a </w:t>
            </w:r>
            <w:r w:rsidRPr="007A3DDF">
              <w:rPr>
                <w:szCs w:val="20"/>
              </w:rPr>
              <w:lastRenderedPageBreak/>
              <w:t>Conda environment</w:t>
            </w:r>
          </w:p>
        </w:tc>
      </w:tr>
      <w:tr w:rsidR="00667E2A" w:rsidRPr="007A3DDF" w14:paraId="7AABD57C" w14:textId="77777777">
        <w:tc>
          <w:tcPr>
            <w:tcW w:w="1624" w:type="dxa"/>
          </w:tcPr>
          <w:p w14:paraId="1BBAB91D" w14:textId="1227525E" w:rsidR="00667E2A" w:rsidRPr="007A3DDF" w:rsidRDefault="00667E2A">
            <w:pPr>
              <w:pStyle w:val="Compact"/>
              <w:rPr>
                <w:szCs w:val="20"/>
              </w:rPr>
            </w:pPr>
            <w:hyperlink w:anchor="installing-directly-from-pypi">
              <w:r w:rsidRPr="007A3DDF">
                <w:rPr>
                  <w:rStyle w:val="Hyperlink"/>
                  <w:szCs w:val="20"/>
                </w:rPr>
                <w:t>5. PyPI</w:t>
              </w:r>
            </w:hyperlink>
          </w:p>
        </w:tc>
        <w:tc>
          <w:tcPr>
            <w:tcW w:w="2233" w:type="dxa"/>
          </w:tcPr>
          <w:p w14:paraId="655C577D" w14:textId="77777777" w:rsidR="00667E2A" w:rsidRPr="007A3DDF" w:rsidRDefault="00000000">
            <w:pPr>
              <w:pStyle w:val="Compact"/>
              <w:rPr>
                <w:szCs w:val="20"/>
              </w:rPr>
            </w:pPr>
            <w:r w:rsidRPr="007A3DDF">
              <w:rPr>
                <w:szCs w:val="20"/>
              </w:rPr>
              <w:t>All</w:t>
            </w:r>
          </w:p>
        </w:tc>
        <w:tc>
          <w:tcPr>
            <w:tcW w:w="1218" w:type="dxa"/>
          </w:tcPr>
          <w:p w14:paraId="22953AF7" w14:textId="77777777" w:rsidR="00667E2A" w:rsidRPr="007A3DDF" w:rsidRDefault="00000000">
            <w:pPr>
              <w:pStyle w:val="Compact"/>
              <w:rPr>
                <w:szCs w:val="20"/>
              </w:rPr>
            </w:pPr>
            <w:r w:rsidRPr="007A3DDF">
              <w:rPr>
                <w:szCs w:val="20"/>
              </w:rPr>
              <w:t>pip</w:t>
            </w:r>
          </w:p>
        </w:tc>
        <w:tc>
          <w:tcPr>
            <w:tcW w:w="2843" w:type="dxa"/>
          </w:tcPr>
          <w:p w14:paraId="5203E66D" w14:textId="77777777" w:rsidR="00667E2A" w:rsidRPr="007A3DDF" w:rsidRDefault="00000000">
            <w:pPr>
              <w:pStyle w:val="Compact"/>
              <w:rPr>
                <w:szCs w:val="20"/>
              </w:rPr>
            </w:pPr>
            <w:r w:rsidRPr="007A3DDF">
              <w:rPr>
                <w:szCs w:val="20"/>
              </w:rPr>
              <w:t>Install directly from PyPI (recommended for general users)</w:t>
            </w:r>
          </w:p>
        </w:tc>
      </w:tr>
    </w:tbl>
    <w:p w14:paraId="2D29F9D9" w14:textId="77777777" w:rsidR="00667E2A" w:rsidRPr="007A3DDF" w:rsidRDefault="00000000">
      <w:pPr>
        <w:rPr>
          <w:szCs w:val="20"/>
        </w:rPr>
      </w:pPr>
      <w:r>
        <w:rPr>
          <w:szCs w:val="20"/>
        </w:rPr>
        <w:pict w14:anchorId="7BD9091E">
          <v:rect id="_x0000_i1030" style="width:0;height:1.5pt" o:hralign="center" o:hrstd="t" o:hr="t"/>
        </w:pict>
      </w:r>
    </w:p>
    <w:p w14:paraId="3E62C0CA" w14:textId="3A5732CB" w:rsidR="00667E2A" w:rsidRPr="007A3DDF" w:rsidRDefault="00000000" w:rsidP="00A17996">
      <w:pPr>
        <w:pStyle w:val="Heading2"/>
      </w:pPr>
      <w:bookmarkStart w:id="11" w:name="_Toc214985305"/>
      <w:bookmarkStart w:id="12" w:name="forking-and-cloning-the-repository"/>
      <w:bookmarkStart w:id="13" w:name="_Toc216567809"/>
      <w:bookmarkEnd w:id="9"/>
      <w:r w:rsidRPr="007A3DDF">
        <w:t>Forking and Cloning the Repository</w:t>
      </w:r>
      <w:bookmarkEnd w:id="11"/>
      <w:bookmarkEnd w:id="13"/>
    </w:p>
    <w:p w14:paraId="6D8ADFBE" w14:textId="632AF4CA" w:rsidR="00667E2A" w:rsidRPr="007A3DDF" w:rsidRDefault="00000000">
      <w:pPr>
        <w:numPr>
          <w:ilvl w:val="0"/>
          <w:numId w:val="3"/>
        </w:numPr>
        <w:rPr>
          <w:szCs w:val="20"/>
        </w:rPr>
      </w:pPr>
      <w:r w:rsidRPr="007A3DDF">
        <w:rPr>
          <w:szCs w:val="20"/>
        </w:rPr>
        <w:t xml:space="preserve">Install </w:t>
      </w:r>
      <w:r w:rsidRPr="007A3DDF">
        <w:rPr>
          <w:b/>
          <w:bCs/>
          <w:szCs w:val="20"/>
        </w:rPr>
        <w:t>Git</w:t>
      </w:r>
      <w:r w:rsidRPr="007A3DDF">
        <w:rPr>
          <w:szCs w:val="20"/>
        </w:rPr>
        <w:t xml:space="preserve"> from </w:t>
      </w:r>
      <w:hyperlink r:id="rId7">
        <w:r w:rsidR="00667E2A" w:rsidRPr="007A3DDF">
          <w:rPr>
            <w:rStyle w:val="Hyperlink"/>
            <w:szCs w:val="20"/>
          </w:rPr>
          <w:t>git-scm.com</w:t>
        </w:r>
      </w:hyperlink>
      <w:r w:rsidRPr="007A3DDF">
        <w:rPr>
          <w:szCs w:val="20"/>
        </w:rPr>
        <w:t>.</w:t>
      </w:r>
      <w:r w:rsidRPr="007A3DDF">
        <w:rPr>
          <w:szCs w:val="20"/>
        </w:rPr>
        <w:br/>
      </w:r>
    </w:p>
    <w:p w14:paraId="03B67E7A" w14:textId="044A78ED" w:rsidR="00667E2A" w:rsidRPr="007A3DDF" w:rsidRDefault="00000000">
      <w:pPr>
        <w:numPr>
          <w:ilvl w:val="0"/>
          <w:numId w:val="3"/>
        </w:numPr>
        <w:rPr>
          <w:szCs w:val="20"/>
        </w:rPr>
      </w:pPr>
      <w:r w:rsidRPr="007A3DDF">
        <w:rPr>
          <w:szCs w:val="20"/>
        </w:rPr>
        <w:t xml:space="preserve">Go to </w:t>
      </w:r>
      <w:hyperlink r:id="rId8">
        <w:r w:rsidR="00667E2A" w:rsidRPr="007A3DDF">
          <w:rPr>
            <w:rStyle w:val="Hyperlink"/>
            <w:szCs w:val="20"/>
          </w:rPr>
          <w:t>https://github.com/angshuman311/PyPBEE</w:t>
        </w:r>
      </w:hyperlink>
      <w:r w:rsidRPr="007A3DDF">
        <w:rPr>
          <w:szCs w:val="20"/>
        </w:rPr>
        <w:t xml:space="preserve"> and click </w:t>
      </w:r>
      <w:r w:rsidRPr="007A3DDF">
        <w:rPr>
          <w:b/>
          <w:bCs/>
          <w:szCs w:val="20"/>
        </w:rPr>
        <w:t>Fork</w:t>
      </w:r>
      <w:r w:rsidRPr="007A3DDF">
        <w:rPr>
          <w:szCs w:val="20"/>
        </w:rPr>
        <w:t xml:space="preserve"> (top-right corner).</w:t>
      </w:r>
      <w:r w:rsidRPr="007A3DDF">
        <w:rPr>
          <w:szCs w:val="20"/>
        </w:rPr>
        <w:br/>
        <w:t>This creates your own copy of the repository under your GitHub account.</w:t>
      </w:r>
      <w:r w:rsidRPr="007A3DDF">
        <w:rPr>
          <w:szCs w:val="20"/>
        </w:rPr>
        <w:br/>
      </w:r>
    </w:p>
    <w:p w14:paraId="0B1ECAF1" w14:textId="77777777" w:rsidR="00667E2A" w:rsidRPr="007A3DDF" w:rsidRDefault="00000000">
      <w:pPr>
        <w:numPr>
          <w:ilvl w:val="0"/>
          <w:numId w:val="3"/>
        </w:numPr>
        <w:rPr>
          <w:szCs w:val="20"/>
        </w:rPr>
      </w:pPr>
      <w:r w:rsidRPr="007A3DDF">
        <w:rPr>
          <w:szCs w:val="20"/>
        </w:rPr>
        <w:t xml:space="preserve">Open </w:t>
      </w:r>
      <w:r w:rsidRPr="007A3DDF">
        <w:rPr>
          <w:b/>
          <w:bCs/>
          <w:szCs w:val="20"/>
        </w:rPr>
        <w:t>Git Bash</w:t>
      </w:r>
      <w:r w:rsidRPr="007A3DDF">
        <w:rPr>
          <w:szCs w:val="20"/>
        </w:rPr>
        <w:t xml:space="preserve"> (Windows) or </w:t>
      </w:r>
      <w:r w:rsidRPr="007A3DDF">
        <w:rPr>
          <w:b/>
          <w:bCs/>
          <w:szCs w:val="20"/>
        </w:rPr>
        <w:t>Terminal</w:t>
      </w:r>
      <w:r w:rsidRPr="007A3DDF">
        <w:rPr>
          <w:szCs w:val="20"/>
        </w:rPr>
        <w:t xml:space="preserve"> (macOS).</w:t>
      </w:r>
      <w:r w:rsidRPr="007A3DDF">
        <w:rPr>
          <w:szCs w:val="20"/>
        </w:rPr>
        <w:br/>
      </w:r>
    </w:p>
    <w:p w14:paraId="375C3101" w14:textId="77777777" w:rsidR="00667E2A" w:rsidRPr="007A3DDF" w:rsidRDefault="00000000">
      <w:pPr>
        <w:numPr>
          <w:ilvl w:val="0"/>
          <w:numId w:val="3"/>
        </w:numPr>
        <w:rPr>
          <w:szCs w:val="20"/>
        </w:rPr>
      </w:pPr>
      <w:r w:rsidRPr="007A3DDF">
        <w:rPr>
          <w:szCs w:val="20"/>
        </w:rPr>
        <w:t>Navigate to your desired directory:</w:t>
      </w:r>
    </w:p>
    <w:p w14:paraId="66D0C8B4" w14:textId="77777777" w:rsidR="00667E2A" w:rsidRPr="007A3DDF" w:rsidRDefault="00000000">
      <w:pPr>
        <w:pStyle w:val="SourceCode"/>
        <w:numPr>
          <w:ilvl w:val="0"/>
          <w:numId w:val="1"/>
        </w:numPr>
        <w:rPr>
          <w:szCs w:val="20"/>
        </w:rPr>
      </w:pPr>
      <w:r w:rsidRPr="007A3DDF">
        <w:rPr>
          <w:rStyle w:val="VerbatimChar"/>
          <w:sz w:val="20"/>
          <w:szCs w:val="20"/>
        </w:rPr>
        <w:t>cd path/to/your/projects</w:t>
      </w:r>
    </w:p>
    <w:p w14:paraId="72B09D52" w14:textId="77777777" w:rsidR="00667E2A" w:rsidRPr="007A3DDF" w:rsidRDefault="00000000">
      <w:pPr>
        <w:numPr>
          <w:ilvl w:val="0"/>
          <w:numId w:val="3"/>
        </w:numPr>
        <w:rPr>
          <w:szCs w:val="20"/>
        </w:rPr>
      </w:pPr>
      <w:r w:rsidRPr="007A3DDF">
        <w:rPr>
          <w:szCs w:val="20"/>
        </w:rPr>
        <w:t xml:space="preserve">Clone </w:t>
      </w:r>
      <w:r w:rsidRPr="007A3DDF">
        <w:rPr>
          <w:b/>
          <w:bCs/>
          <w:szCs w:val="20"/>
        </w:rPr>
        <w:t>your fork</w:t>
      </w:r>
      <w:r w:rsidRPr="007A3DDF">
        <w:rPr>
          <w:szCs w:val="20"/>
        </w:rPr>
        <w:t xml:space="preserve"> instead of the main repo:</w:t>
      </w:r>
    </w:p>
    <w:p w14:paraId="7C903D42" w14:textId="77777777" w:rsidR="00667E2A" w:rsidRPr="007A3DDF" w:rsidRDefault="00000000">
      <w:pPr>
        <w:pStyle w:val="SourceCode"/>
        <w:numPr>
          <w:ilvl w:val="0"/>
          <w:numId w:val="1"/>
        </w:numPr>
        <w:rPr>
          <w:szCs w:val="20"/>
        </w:rPr>
      </w:pPr>
      <w:r w:rsidRPr="007A3DDF">
        <w:rPr>
          <w:rStyle w:val="VerbatimChar"/>
          <w:sz w:val="20"/>
          <w:szCs w:val="20"/>
        </w:rPr>
        <w:t>git clone https://github.com/&lt;your-github-username&gt;/PyPBEE</w:t>
      </w:r>
    </w:p>
    <w:p w14:paraId="448B1186" w14:textId="77777777" w:rsidR="00667E2A" w:rsidRPr="007A3DDF" w:rsidRDefault="00000000">
      <w:pPr>
        <w:rPr>
          <w:szCs w:val="20"/>
        </w:rPr>
      </w:pPr>
      <w:r>
        <w:rPr>
          <w:szCs w:val="20"/>
        </w:rPr>
        <w:pict w14:anchorId="503FBEDB">
          <v:rect id="_x0000_i1031" style="width:0;height:1.5pt" o:hralign="center" o:hrstd="t" o:hr="t"/>
        </w:pict>
      </w:r>
    </w:p>
    <w:p w14:paraId="262C27F5" w14:textId="59CD9029" w:rsidR="00667E2A" w:rsidRPr="007A3DDF" w:rsidRDefault="00000000" w:rsidP="00A17996">
      <w:pPr>
        <w:pStyle w:val="Heading2"/>
      </w:pPr>
      <w:bookmarkStart w:id="14" w:name="_Toc214985306"/>
      <w:bookmarkStart w:id="15" w:name="Xbe01594f1a9dba6b04ce39820fa5b86b1a81dcd"/>
      <w:bookmarkStart w:id="16" w:name="_Toc216567810"/>
      <w:bookmarkEnd w:id="12"/>
      <w:r w:rsidRPr="00A17996">
        <w:t>Installing</w:t>
      </w:r>
      <w:r w:rsidRPr="007A3DDF">
        <w:t xml:space="preserve"> on Windows using Virtual Environment (venv)</w:t>
      </w:r>
      <w:bookmarkEnd w:id="14"/>
      <w:bookmarkEnd w:id="16"/>
    </w:p>
    <w:p w14:paraId="0705B986" w14:textId="50603F5E" w:rsidR="00667E2A" w:rsidRPr="007A3DDF" w:rsidRDefault="00000000">
      <w:pPr>
        <w:pStyle w:val="Compact"/>
        <w:numPr>
          <w:ilvl w:val="0"/>
          <w:numId w:val="4"/>
        </w:numPr>
        <w:rPr>
          <w:szCs w:val="20"/>
        </w:rPr>
      </w:pPr>
      <w:r w:rsidRPr="007A3DDF">
        <w:rPr>
          <w:szCs w:val="20"/>
        </w:rPr>
        <w:t xml:space="preserve">Install </w:t>
      </w:r>
      <w:r w:rsidRPr="007A3DDF">
        <w:rPr>
          <w:b/>
          <w:bCs/>
          <w:szCs w:val="20"/>
        </w:rPr>
        <w:t xml:space="preserve">Python ≥ 3.12 and </w:t>
      </w:r>
      <w:r w:rsidR="00A410D3">
        <w:rPr>
          <w:b/>
          <w:bCs/>
          <w:szCs w:val="20"/>
        </w:rPr>
        <w:t>&lt;</w:t>
      </w:r>
      <w:r w:rsidRPr="007A3DDF">
        <w:rPr>
          <w:b/>
          <w:bCs/>
          <w:szCs w:val="20"/>
        </w:rPr>
        <w:t xml:space="preserve"> 3.13</w:t>
      </w:r>
      <w:r w:rsidRPr="007A3DDF">
        <w:rPr>
          <w:szCs w:val="20"/>
        </w:rPr>
        <w:t xml:space="preserve"> from </w:t>
      </w:r>
      <w:hyperlink r:id="rId9">
        <w:r w:rsidR="00667E2A" w:rsidRPr="007A3DDF">
          <w:rPr>
            <w:rStyle w:val="Hyperlink"/>
            <w:szCs w:val="20"/>
          </w:rPr>
          <w:t>python.org</w:t>
        </w:r>
      </w:hyperlink>
      <w:r w:rsidRPr="007A3DDF">
        <w:rPr>
          <w:szCs w:val="20"/>
        </w:rPr>
        <w:t>.</w:t>
      </w:r>
      <w:r w:rsidRPr="007A3DDF">
        <w:rPr>
          <w:szCs w:val="20"/>
        </w:rPr>
        <w:br/>
      </w:r>
    </w:p>
    <w:p w14:paraId="01AB0327" w14:textId="77777777" w:rsidR="00667E2A" w:rsidRPr="007A3DDF" w:rsidRDefault="00000000">
      <w:pPr>
        <w:pStyle w:val="Compact"/>
        <w:numPr>
          <w:ilvl w:val="0"/>
          <w:numId w:val="4"/>
        </w:numPr>
        <w:rPr>
          <w:szCs w:val="20"/>
        </w:rPr>
      </w:pPr>
      <w:r w:rsidRPr="007A3DDF">
        <w:rPr>
          <w:szCs w:val="20"/>
        </w:rPr>
        <w:t xml:space="preserve">Locate </w:t>
      </w:r>
      <w:r w:rsidRPr="007A3DDF">
        <w:rPr>
          <w:rStyle w:val="VerbatimChar"/>
          <w:sz w:val="20"/>
          <w:szCs w:val="20"/>
        </w:rPr>
        <w:t>setup_venv.bat</w:t>
      </w:r>
      <w:r w:rsidRPr="007A3DDF">
        <w:rPr>
          <w:szCs w:val="20"/>
        </w:rPr>
        <w:t xml:space="preserve"> inside your cloned repository directory.</w:t>
      </w:r>
      <w:r w:rsidRPr="007A3DDF">
        <w:rPr>
          <w:szCs w:val="20"/>
        </w:rPr>
        <w:br/>
      </w:r>
    </w:p>
    <w:p w14:paraId="18A4AEDC" w14:textId="77777777" w:rsidR="00667E2A" w:rsidRPr="007A3DDF" w:rsidRDefault="00000000">
      <w:pPr>
        <w:pStyle w:val="Compact"/>
        <w:numPr>
          <w:ilvl w:val="0"/>
          <w:numId w:val="4"/>
        </w:numPr>
        <w:rPr>
          <w:szCs w:val="20"/>
        </w:rPr>
      </w:pPr>
      <w:r w:rsidRPr="007A3DDF">
        <w:rPr>
          <w:szCs w:val="20"/>
        </w:rPr>
        <w:t xml:space="preserve">Double-click </w:t>
      </w:r>
      <w:r w:rsidRPr="007A3DDF">
        <w:rPr>
          <w:rStyle w:val="VerbatimChar"/>
          <w:sz w:val="20"/>
          <w:szCs w:val="20"/>
        </w:rPr>
        <w:t>setup_venv.bat</w:t>
      </w:r>
      <w:r w:rsidRPr="007A3DDF">
        <w:rPr>
          <w:szCs w:val="20"/>
        </w:rPr>
        <w:t>.</w:t>
      </w:r>
      <w:r w:rsidRPr="007A3DDF">
        <w:rPr>
          <w:szCs w:val="20"/>
        </w:rPr>
        <w:br/>
      </w:r>
    </w:p>
    <w:p w14:paraId="00D4F08A" w14:textId="77777777" w:rsidR="00667E2A" w:rsidRPr="007A3DDF" w:rsidRDefault="00000000">
      <w:pPr>
        <w:pStyle w:val="Compact"/>
        <w:numPr>
          <w:ilvl w:val="0"/>
          <w:numId w:val="4"/>
        </w:numPr>
        <w:rPr>
          <w:szCs w:val="20"/>
        </w:rPr>
      </w:pPr>
      <w:r w:rsidRPr="007A3DDF">
        <w:rPr>
          <w:szCs w:val="20"/>
        </w:rPr>
        <w:t xml:space="preserve">When prompted, browse to your </w:t>
      </w:r>
      <w:r w:rsidRPr="007A3DDF">
        <w:rPr>
          <w:rStyle w:val="VerbatimChar"/>
          <w:sz w:val="20"/>
          <w:szCs w:val="20"/>
        </w:rPr>
        <w:t>python.exe</w:t>
      </w:r>
      <w:r w:rsidRPr="007A3DDF">
        <w:rPr>
          <w:szCs w:val="20"/>
        </w:rPr>
        <w:t xml:space="preserve"> location.</w:t>
      </w:r>
      <w:r w:rsidRPr="007A3DDF">
        <w:rPr>
          <w:szCs w:val="20"/>
        </w:rPr>
        <w:br/>
      </w:r>
    </w:p>
    <w:p w14:paraId="041C949C" w14:textId="77777777" w:rsidR="00667E2A" w:rsidRPr="007A3DDF" w:rsidRDefault="00000000">
      <w:pPr>
        <w:pStyle w:val="Compact"/>
        <w:numPr>
          <w:ilvl w:val="0"/>
          <w:numId w:val="4"/>
        </w:numPr>
        <w:rPr>
          <w:szCs w:val="20"/>
        </w:rPr>
      </w:pPr>
      <w:r w:rsidRPr="007A3DDF">
        <w:rPr>
          <w:szCs w:val="20"/>
        </w:rPr>
        <w:t>The script will:</w:t>
      </w:r>
    </w:p>
    <w:p w14:paraId="577DDA2C" w14:textId="77777777" w:rsidR="00667E2A" w:rsidRPr="007A3DDF" w:rsidRDefault="00000000">
      <w:pPr>
        <w:pStyle w:val="Compact"/>
        <w:numPr>
          <w:ilvl w:val="1"/>
          <w:numId w:val="5"/>
        </w:numPr>
        <w:rPr>
          <w:szCs w:val="20"/>
        </w:rPr>
      </w:pPr>
      <w:r w:rsidRPr="007A3DDF">
        <w:rPr>
          <w:szCs w:val="20"/>
        </w:rPr>
        <w:t xml:space="preserve">Create </w:t>
      </w:r>
      <w:r w:rsidRPr="007A3DDF">
        <w:rPr>
          <w:rStyle w:val="VerbatimChar"/>
          <w:sz w:val="20"/>
          <w:szCs w:val="20"/>
        </w:rPr>
        <w:t>venv\\pypbee</w:t>
      </w:r>
      <w:r w:rsidRPr="007A3DDF">
        <w:rPr>
          <w:szCs w:val="20"/>
        </w:rPr>
        <w:t xml:space="preserve"> inside the repository directory.</w:t>
      </w:r>
      <w:r w:rsidRPr="007A3DDF">
        <w:rPr>
          <w:szCs w:val="20"/>
        </w:rPr>
        <w:br/>
      </w:r>
    </w:p>
    <w:p w14:paraId="1227A37C" w14:textId="77777777" w:rsidR="00667E2A" w:rsidRPr="007A3DDF" w:rsidRDefault="00000000">
      <w:pPr>
        <w:pStyle w:val="Compact"/>
        <w:numPr>
          <w:ilvl w:val="1"/>
          <w:numId w:val="5"/>
        </w:numPr>
        <w:rPr>
          <w:szCs w:val="20"/>
        </w:rPr>
      </w:pPr>
      <w:r w:rsidRPr="007A3DDF">
        <w:rPr>
          <w:szCs w:val="20"/>
        </w:rPr>
        <w:t xml:space="preserve">Install all required packages from </w:t>
      </w:r>
      <w:r w:rsidRPr="007A3DDF">
        <w:rPr>
          <w:rStyle w:val="VerbatimChar"/>
          <w:sz w:val="20"/>
          <w:szCs w:val="20"/>
        </w:rPr>
        <w:t>requirements.txt</w:t>
      </w:r>
      <w:r w:rsidRPr="007A3DDF">
        <w:rPr>
          <w:szCs w:val="20"/>
        </w:rPr>
        <w:t>.</w:t>
      </w:r>
      <w:r w:rsidRPr="007A3DDF">
        <w:rPr>
          <w:szCs w:val="20"/>
        </w:rPr>
        <w:br/>
      </w:r>
    </w:p>
    <w:p w14:paraId="15B789F1" w14:textId="77777777" w:rsidR="00667E2A" w:rsidRPr="007A3DDF" w:rsidRDefault="00000000">
      <w:pPr>
        <w:pStyle w:val="Compact"/>
        <w:numPr>
          <w:ilvl w:val="0"/>
          <w:numId w:val="4"/>
        </w:numPr>
        <w:rPr>
          <w:szCs w:val="20"/>
        </w:rPr>
      </w:pPr>
      <w:r w:rsidRPr="007A3DDF">
        <w:rPr>
          <w:szCs w:val="20"/>
        </w:rPr>
        <w:t xml:space="preserve">Point your </w:t>
      </w:r>
      <w:r w:rsidRPr="007A3DDF">
        <w:rPr>
          <w:b/>
          <w:bCs/>
          <w:szCs w:val="20"/>
        </w:rPr>
        <w:t>IDE’s Python interpreter</w:t>
      </w:r>
      <w:r w:rsidRPr="007A3DDF">
        <w:rPr>
          <w:szCs w:val="20"/>
        </w:rPr>
        <w:t xml:space="preserve"> (e.g., in VS Code, PyCharm, or Spyder) to the </w:t>
      </w:r>
      <w:r w:rsidRPr="007A3DDF">
        <w:rPr>
          <w:rStyle w:val="VerbatimChar"/>
          <w:b/>
          <w:bCs/>
          <w:sz w:val="20"/>
          <w:szCs w:val="20"/>
        </w:rPr>
        <w:t>python.exe</w:t>
      </w:r>
      <w:r w:rsidRPr="007A3DDF">
        <w:rPr>
          <w:szCs w:val="20"/>
        </w:rPr>
        <w:t xml:space="preserve"> inside </w:t>
      </w:r>
      <w:r w:rsidRPr="007A3DDF">
        <w:rPr>
          <w:rStyle w:val="VerbatimChar"/>
          <w:sz w:val="20"/>
          <w:szCs w:val="20"/>
        </w:rPr>
        <w:t>venv\\pypbee</w:t>
      </w:r>
      <w:r w:rsidRPr="007A3DDF">
        <w:rPr>
          <w:szCs w:val="20"/>
        </w:rPr>
        <w:t>.</w:t>
      </w:r>
    </w:p>
    <w:p w14:paraId="3D339760" w14:textId="77777777" w:rsidR="00667E2A" w:rsidRPr="007A3DDF" w:rsidRDefault="00000000">
      <w:pPr>
        <w:rPr>
          <w:szCs w:val="20"/>
        </w:rPr>
      </w:pPr>
      <w:r>
        <w:rPr>
          <w:szCs w:val="20"/>
        </w:rPr>
        <w:pict w14:anchorId="3889B43F">
          <v:rect id="_x0000_i1032" style="width:0;height:1.5pt" o:hralign="center" o:hrstd="t" o:hr="t"/>
        </w:pict>
      </w:r>
    </w:p>
    <w:p w14:paraId="7F4319E2" w14:textId="752AE43A" w:rsidR="00667E2A" w:rsidRPr="007A3DDF" w:rsidRDefault="00000000" w:rsidP="00A17996">
      <w:pPr>
        <w:pStyle w:val="Heading2"/>
      </w:pPr>
      <w:bookmarkStart w:id="17" w:name="_Toc214985307"/>
      <w:bookmarkStart w:id="18" w:name="installing-on-windows-conda"/>
      <w:bookmarkStart w:id="19" w:name="_Toc216567811"/>
      <w:bookmarkEnd w:id="15"/>
      <w:r w:rsidRPr="007A3DDF">
        <w:t xml:space="preserve">Installing on </w:t>
      </w:r>
      <w:r w:rsidRPr="00A17996">
        <w:t>Windows</w:t>
      </w:r>
      <w:r w:rsidRPr="007A3DDF">
        <w:t xml:space="preserve"> (Conda)</w:t>
      </w:r>
      <w:bookmarkEnd w:id="17"/>
      <w:bookmarkEnd w:id="19"/>
    </w:p>
    <w:p w14:paraId="4C44F567" w14:textId="724C04F0" w:rsidR="00667E2A" w:rsidRPr="007A3DDF" w:rsidRDefault="00000000">
      <w:pPr>
        <w:numPr>
          <w:ilvl w:val="0"/>
          <w:numId w:val="6"/>
        </w:numPr>
        <w:rPr>
          <w:szCs w:val="20"/>
        </w:rPr>
      </w:pPr>
      <w:r w:rsidRPr="007A3DDF">
        <w:rPr>
          <w:szCs w:val="20"/>
        </w:rPr>
        <w:t xml:space="preserve">Install the </w:t>
      </w:r>
      <w:r w:rsidRPr="007A3DDF">
        <w:rPr>
          <w:b/>
          <w:bCs/>
          <w:szCs w:val="20"/>
        </w:rPr>
        <w:t>Anaconda</w:t>
      </w:r>
      <w:r w:rsidRPr="007A3DDF">
        <w:rPr>
          <w:szCs w:val="20"/>
        </w:rPr>
        <w:t xml:space="preserve"> distribution</w:t>
      </w:r>
      <w:r w:rsidR="00F238B0">
        <w:rPr>
          <w:szCs w:val="20"/>
        </w:rPr>
        <w:t>.</w:t>
      </w:r>
      <w:r w:rsidRPr="007A3DDF">
        <w:rPr>
          <w:szCs w:val="20"/>
        </w:rPr>
        <w:br/>
      </w:r>
    </w:p>
    <w:p w14:paraId="0C874577" w14:textId="77777777" w:rsidR="00667E2A" w:rsidRPr="007A3DDF" w:rsidRDefault="00000000">
      <w:pPr>
        <w:numPr>
          <w:ilvl w:val="0"/>
          <w:numId w:val="6"/>
        </w:numPr>
        <w:rPr>
          <w:szCs w:val="20"/>
        </w:rPr>
      </w:pPr>
      <w:r w:rsidRPr="007A3DDF">
        <w:rPr>
          <w:szCs w:val="20"/>
        </w:rPr>
        <w:t xml:space="preserve">Open </w:t>
      </w:r>
      <w:r w:rsidRPr="007A3DDF">
        <w:rPr>
          <w:b/>
          <w:bCs/>
          <w:szCs w:val="20"/>
        </w:rPr>
        <w:t>Anaconda Prompt</w:t>
      </w:r>
      <w:r w:rsidRPr="007A3DDF">
        <w:rPr>
          <w:szCs w:val="20"/>
        </w:rPr>
        <w:t>.</w:t>
      </w:r>
      <w:r w:rsidRPr="007A3DDF">
        <w:rPr>
          <w:szCs w:val="20"/>
        </w:rPr>
        <w:br/>
      </w:r>
    </w:p>
    <w:p w14:paraId="3C809FED" w14:textId="77777777" w:rsidR="00667E2A" w:rsidRPr="007A3DDF" w:rsidRDefault="00000000">
      <w:pPr>
        <w:numPr>
          <w:ilvl w:val="0"/>
          <w:numId w:val="6"/>
        </w:numPr>
        <w:rPr>
          <w:szCs w:val="20"/>
        </w:rPr>
      </w:pPr>
      <w:r w:rsidRPr="007A3DDF">
        <w:rPr>
          <w:szCs w:val="20"/>
        </w:rPr>
        <w:lastRenderedPageBreak/>
        <w:t>Navigate to your cloned repository directory:</w:t>
      </w:r>
    </w:p>
    <w:p w14:paraId="2D841BB1" w14:textId="77777777" w:rsidR="00667E2A" w:rsidRPr="007A3DDF" w:rsidRDefault="00000000">
      <w:pPr>
        <w:pStyle w:val="SourceCode"/>
        <w:numPr>
          <w:ilvl w:val="0"/>
          <w:numId w:val="1"/>
        </w:numPr>
        <w:rPr>
          <w:szCs w:val="20"/>
        </w:rPr>
      </w:pPr>
      <w:r w:rsidRPr="007A3DDF">
        <w:rPr>
          <w:rStyle w:val="VerbatimChar"/>
          <w:sz w:val="20"/>
          <w:szCs w:val="20"/>
        </w:rPr>
        <w:t>cd path\\to\\your\\PyPBEE</w:t>
      </w:r>
    </w:p>
    <w:p w14:paraId="402731EA" w14:textId="77777777" w:rsidR="00667E2A" w:rsidRPr="007A3DDF" w:rsidRDefault="00000000">
      <w:pPr>
        <w:numPr>
          <w:ilvl w:val="0"/>
          <w:numId w:val="6"/>
        </w:numPr>
        <w:rPr>
          <w:szCs w:val="20"/>
        </w:rPr>
      </w:pPr>
      <w:r w:rsidRPr="007A3DDF">
        <w:rPr>
          <w:szCs w:val="20"/>
        </w:rPr>
        <w:t>Create the environment from the provided file:</w:t>
      </w:r>
    </w:p>
    <w:p w14:paraId="3AB2A4F7" w14:textId="77777777" w:rsidR="00667E2A" w:rsidRPr="007A3DDF" w:rsidRDefault="00000000">
      <w:pPr>
        <w:pStyle w:val="SourceCode"/>
        <w:numPr>
          <w:ilvl w:val="0"/>
          <w:numId w:val="1"/>
        </w:numPr>
        <w:rPr>
          <w:szCs w:val="20"/>
        </w:rPr>
      </w:pPr>
      <w:r w:rsidRPr="007A3DDF">
        <w:rPr>
          <w:rStyle w:val="VerbatimChar"/>
          <w:sz w:val="20"/>
          <w:szCs w:val="20"/>
        </w:rPr>
        <w:t>conda env create -f environment.yml</w:t>
      </w:r>
    </w:p>
    <w:p w14:paraId="726F7217" w14:textId="77777777" w:rsidR="00667E2A" w:rsidRPr="007A3DDF" w:rsidRDefault="00000000">
      <w:pPr>
        <w:numPr>
          <w:ilvl w:val="0"/>
          <w:numId w:val="6"/>
        </w:numPr>
        <w:rPr>
          <w:szCs w:val="20"/>
        </w:rPr>
      </w:pPr>
      <w:r w:rsidRPr="007A3DDF">
        <w:rPr>
          <w:szCs w:val="20"/>
        </w:rPr>
        <w:t xml:space="preserve">Point your </w:t>
      </w:r>
      <w:r w:rsidRPr="007A3DDF">
        <w:rPr>
          <w:b/>
          <w:bCs/>
          <w:szCs w:val="20"/>
        </w:rPr>
        <w:t>IDE’s interpreter</w:t>
      </w:r>
      <w:r w:rsidRPr="007A3DDF">
        <w:rPr>
          <w:szCs w:val="20"/>
        </w:rPr>
        <w:t xml:space="preserve"> to the Conda environment you just created (</w:t>
      </w:r>
      <w:r w:rsidRPr="007A3DDF">
        <w:rPr>
          <w:rStyle w:val="VerbatimChar"/>
          <w:sz w:val="20"/>
          <w:szCs w:val="20"/>
        </w:rPr>
        <w:t>pypbee</w:t>
      </w:r>
      <w:r w:rsidRPr="007A3DDF">
        <w:rPr>
          <w:szCs w:val="20"/>
        </w:rPr>
        <w:t>).</w:t>
      </w:r>
    </w:p>
    <w:p w14:paraId="3878DECE" w14:textId="77777777" w:rsidR="00667E2A" w:rsidRPr="007A3DDF" w:rsidRDefault="00000000">
      <w:pPr>
        <w:rPr>
          <w:szCs w:val="20"/>
        </w:rPr>
      </w:pPr>
      <w:r>
        <w:rPr>
          <w:szCs w:val="20"/>
        </w:rPr>
        <w:pict w14:anchorId="15D4A2D1">
          <v:rect id="_x0000_i1033" style="width:0;height:1.5pt" o:hralign="center" o:hrstd="t" o:hr="t"/>
        </w:pict>
      </w:r>
    </w:p>
    <w:p w14:paraId="100867D2" w14:textId="10F6765D" w:rsidR="00667E2A" w:rsidRPr="007A3DDF" w:rsidRDefault="00000000" w:rsidP="00A17996">
      <w:pPr>
        <w:pStyle w:val="Heading2"/>
      </w:pPr>
      <w:bookmarkStart w:id="20" w:name="_Toc214985308"/>
      <w:bookmarkStart w:id="21" w:name="X7cea7b96a3ce01289ac022e182d23cb66851329"/>
      <w:bookmarkStart w:id="22" w:name="_Toc216567812"/>
      <w:bookmarkEnd w:id="18"/>
      <w:r w:rsidRPr="007A3DDF">
        <w:t xml:space="preserve">Installing on </w:t>
      </w:r>
      <w:r w:rsidRPr="00A17996">
        <w:t>macOS</w:t>
      </w:r>
      <w:r w:rsidRPr="007A3DDF">
        <w:t xml:space="preserve"> using Virtual Environment (venv)</w:t>
      </w:r>
      <w:bookmarkEnd w:id="20"/>
      <w:bookmarkEnd w:id="22"/>
    </w:p>
    <w:p w14:paraId="2D8394BE" w14:textId="247CE897" w:rsidR="00667E2A" w:rsidRPr="007A3DDF" w:rsidRDefault="00000000">
      <w:pPr>
        <w:numPr>
          <w:ilvl w:val="0"/>
          <w:numId w:val="7"/>
        </w:numPr>
        <w:rPr>
          <w:szCs w:val="20"/>
        </w:rPr>
      </w:pPr>
      <w:r w:rsidRPr="007A3DDF">
        <w:rPr>
          <w:szCs w:val="20"/>
        </w:rPr>
        <w:t xml:space="preserve">Install </w:t>
      </w:r>
      <w:r w:rsidRPr="007A3DDF">
        <w:rPr>
          <w:b/>
          <w:bCs/>
          <w:szCs w:val="20"/>
        </w:rPr>
        <w:t xml:space="preserve">Python ≥ 3.12 and </w:t>
      </w:r>
      <w:r w:rsidR="00A410D3">
        <w:rPr>
          <w:b/>
          <w:bCs/>
          <w:szCs w:val="20"/>
        </w:rPr>
        <w:t>&lt;</w:t>
      </w:r>
      <w:r w:rsidRPr="007A3DDF">
        <w:rPr>
          <w:b/>
          <w:bCs/>
          <w:szCs w:val="20"/>
        </w:rPr>
        <w:t xml:space="preserve"> 3.13</w:t>
      </w:r>
      <w:r w:rsidRPr="007A3DDF">
        <w:rPr>
          <w:szCs w:val="20"/>
        </w:rPr>
        <w:t xml:space="preserve"> from </w:t>
      </w:r>
      <w:hyperlink r:id="rId10">
        <w:r w:rsidR="00667E2A" w:rsidRPr="007A3DDF">
          <w:rPr>
            <w:rStyle w:val="Hyperlink"/>
            <w:szCs w:val="20"/>
          </w:rPr>
          <w:t>python.org</w:t>
        </w:r>
      </w:hyperlink>
      <w:r w:rsidRPr="007A3DDF">
        <w:rPr>
          <w:szCs w:val="20"/>
        </w:rPr>
        <w:t>.</w:t>
      </w:r>
      <w:r w:rsidRPr="007A3DDF">
        <w:rPr>
          <w:szCs w:val="20"/>
        </w:rPr>
        <w:br/>
      </w:r>
    </w:p>
    <w:p w14:paraId="2BEE125E" w14:textId="77777777" w:rsidR="00667E2A" w:rsidRPr="007A3DDF" w:rsidRDefault="00000000">
      <w:pPr>
        <w:numPr>
          <w:ilvl w:val="0"/>
          <w:numId w:val="7"/>
        </w:numPr>
        <w:rPr>
          <w:szCs w:val="20"/>
        </w:rPr>
      </w:pPr>
      <w:r w:rsidRPr="007A3DDF">
        <w:rPr>
          <w:szCs w:val="20"/>
        </w:rPr>
        <w:t xml:space="preserve">Open </w:t>
      </w:r>
      <w:r w:rsidRPr="007A3DDF">
        <w:rPr>
          <w:b/>
          <w:bCs/>
          <w:szCs w:val="20"/>
        </w:rPr>
        <w:t>Terminal</w:t>
      </w:r>
      <w:r w:rsidRPr="007A3DDF">
        <w:rPr>
          <w:szCs w:val="20"/>
        </w:rPr>
        <w:t>.</w:t>
      </w:r>
      <w:r w:rsidRPr="007A3DDF">
        <w:rPr>
          <w:szCs w:val="20"/>
        </w:rPr>
        <w:br/>
      </w:r>
    </w:p>
    <w:p w14:paraId="674375B7" w14:textId="77777777" w:rsidR="00667E2A" w:rsidRPr="007A3DDF" w:rsidRDefault="00000000">
      <w:pPr>
        <w:numPr>
          <w:ilvl w:val="0"/>
          <w:numId w:val="7"/>
        </w:numPr>
        <w:rPr>
          <w:szCs w:val="20"/>
        </w:rPr>
      </w:pPr>
      <w:r w:rsidRPr="007A3DDF">
        <w:rPr>
          <w:szCs w:val="20"/>
        </w:rPr>
        <w:t>Navigate to your cloned repository directory:</w:t>
      </w:r>
    </w:p>
    <w:p w14:paraId="2207D7F5" w14:textId="77777777" w:rsidR="00667E2A" w:rsidRPr="007A3DDF" w:rsidRDefault="00000000">
      <w:pPr>
        <w:pStyle w:val="SourceCode"/>
        <w:numPr>
          <w:ilvl w:val="0"/>
          <w:numId w:val="1"/>
        </w:numPr>
        <w:rPr>
          <w:szCs w:val="20"/>
        </w:rPr>
      </w:pPr>
      <w:r w:rsidRPr="007A3DDF">
        <w:rPr>
          <w:rStyle w:val="VerbatimChar"/>
          <w:sz w:val="20"/>
          <w:szCs w:val="20"/>
        </w:rPr>
        <w:t>cd path/to/your/PyPBEE</w:t>
      </w:r>
    </w:p>
    <w:p w14:paraId="21F489C1" w14:textId="77777777" w:rsidR="00667E2A" w:rsidRPr="007A3DDF" w:rsidRDefault="00000000">
      <w:pPr>
        <w:numPr>
          <w:ilvl w:val="0"/>
          <w:numId w:val="7"/>
        </w:numPr>
        <w:rPr>
          <w:szCs w:val="20"/>
        </w:rPr>
      </w:pPr>
      <w:r w:rsidRPr="007A3DDF">
        <w:rPr>
          <w:szCs w:val="20"/>
        </w:rPr>
        <w:t>Create and activate the environment:</w:t>
      </w:r>
    </w:p>
    <w:p w14:paraId="3D5569FC" w14:textId="77777777" w:rsidR="00667E2A" w:rsidRPr="007A3DDF" w:rsidRDefault="00000000">
      <w:pPr>
        <w:pStyle w:val="SourceCode"/>
        <w:numPr>
          <w:ilvl w:val="0"/>
          <w:numId w:val="1"/>
        </w:numPr>
        <w:rPr>
          <w:szCs w:val="20"/>
        </w:rPr>
      </w:pPr>
      <w:r w:rsidRPr="007A3DDF">
        <w:rPr>
          <w:rStyle w:val="VerbatimChar"/>
          <w:sz w:val="20"/>
          <w:szCs w:val="20"/>
        </w:rPr>
        <w:t>python3 -m venv venv/pypbee</w:t>
      </w:r>
      <w:r w:rsidRPr="007A3DDF">
        <w:rPr>
          <w:szCs w:val="20"/>
        </w:rPr>
        <w:br/>
      </w:r>
      <w:r w:rsidRPr="007A3DDF">
        <w:rPr>
          <w:rStyle w:val="VerbatimChar"/>
          <w:sz w:val="20"/>
          <w:szCs w:val="20"/>
        </w:rPr>
        <w:t>source venv/pypbee/bin/activate</w:t>
      </w:r>
    </w:p>
    <w:p w14:paraId="10CFBD38" w14:textId="77777777" w:rsidR="00667E2A" w:rsidRPr="007A3DDF" w:rsidRDefault="00000000">
      <w:pPr>
        <w:numPr>
          <w:ilvl w:val="0"/>
          <w:numId w:val="7"/>
        </w:numPr>
        <w:rPr>
          <w:szCs w:val="20"/>
        </w:rPr>
      </w:pPr>
      <w:r w:rsidRPr="007A3DDF">
        <w:rPr>
          <w:szCs w:val="20"/>
        </w:rPr>
        <w:t>Upgrade pip and install dependencies:</w:t>
      </w:r>
    </w:p>
    <w:p w14:paraId="0C9ACA90" w14:textId="77777777" w:rsidR="00667E2A" w:rsidRPr="007A3DDF" w:rsidRDefault="00000000">
      <w:pPr>
        <w:pStyle w:val="SourceCode"/>
        <w:numPr>
          <w:ilvl w:val="0"/>
          <w:numId w:val="1"/>
        </w:numPr>
        <w:rPr>
          <w:szCs w:val="20"/>
        </w:rPr>
      </w:pPr>
      <w:r w:rsidRPr="007A3DDF">
        <w:rPr>
          <w:rStyle w:val="VerbatimChar"/>
          <w:sz w:val="20"/>
          <w:szCs w:val="20"/>
        </w:rPr>
        <w:t>python -m pip install --upgrade pip</w:t>
      </w:r>
      <w:r w:rsidRPr="007A3DDF">
        <w:rPr>
          <w:szCs w:val="20"/>
        </w:rPr>
        <w:br/>
      </w:r>
      <w:r w:rsidRPr="007A3DDF">
        <w:rPr>
          <w:rStyle w:val="VerbatimChar"/>
          <w:sz w:val="20"/>
          <w:szCs w:val="20"/>
        </w:rPr>
        <w:t>pip install -r requirements.txt</w:t>
      </w:r>
    </w:p>
    <w:p w14:paraId="2959B926" w14:textId="77777777" w:rsidR="00667E2A" w:rsidRPr="007A3DDF" w:rsidRDefault="00000000">
      <w:pPr>
        <w:numPr>
          <w:ilvl w:val="0"/>
          <w:numId w:val="1"/>
        </w:numPr>
        <w:rPr>
          <w:szCs w:val="20"/>
        </w:rPr>
      </w:pPr>
      <w:r w:rsidRPr="007A3DDF">
        <w:rPr>
          <w:b/>
          <w:bCs/>
          <w:szCs w:val="20"/>
        </w:rPr>
        <w:t>Note:</w:t>
      </w:r>
      <w:r w:rsidRPr="007A3DDF">
        <w:rPr>
          <w:szCs w:val="20"/>
        </w:rPr>
        <w:t xml:space="preserve"> If installation fails due to </w:t>
      </w:r>
      <w:r w:rsidRPr="007A3DDF">
        <w:rPr>
          <w:rStyle w:val="VerbatimChar"/>
          <w:sz w:val="20"/>
          <w:szCs w:val="20"/>
        </w:rPr>
        <w:t>numba</w:t>
      </w:r>
      <w:r w:rsidRPr="007A3DDF">
        <w:rPr>
          <w:szCs w:val="20"/>
        </w:rPr>
        <w:t>, use the alternate file:</w:t>
      </w:r>
    </w:p>
    <w:p w14:paraId="7220C18A" w14:textId="77777777" w:rsidR="00667E2A" w:rsidRPr="007A3DDF" w:rsidRDefault="00000000">
      <w:pPr>
        <w:pStyle w:val="SourceCode"/>
        <w:numPr>
          <w:ilvl w:val="0"/>
          <w:numId w:val="1"/>
        </w:numPr>
        <w:rPr>
          <w:szCs w:val="20"/>
        </w:rPr>
      </w:pPr>
      <w:r w:rsidRPr="007A3DDF">
        <w:rPr>
          <w:rStyle w:val="VerbatimChar"/>
          <w:sz w:val="20"/>
          <w:szCs w:val="20"/>
        </w:rPr>
        <w:t>pip install -r requirements-no-numba.txt</w:t>
      </w:r>
    </w:p>
    <w:p w14:paraId="6DADCA0F" w14:textId="77777777" w:rsidR="00667E2A" w:rsidRPr="007A3DDF" w:rsidRDefault="00000000">
      <w:pPr>
        <w:numPr>
          <w:ilvl w:val="0"/>
          <w:numId w:val="7"/>
        </w:numPr>
        <w:rPr>
          <w:szCs w:val="20"/>
        </w:rPr>
      </w:pPr>
      <w:r w:rsidRPr="007A3DDF">
        <w:rPr>
          <w:szCs w:val="20"/>
        </w:rPr>
        <w:t xml:space="preserve">Point your </w:t>
      </w:r>
      <w:r w:rsidRPr="007A3DDF">
        <w:rPr>
          <w:b/>
          <w:bCs/>
          <w:szCs w:val="20"/>
        </w:rPr>
        <w:t>IDE’s Python interpreter</w:t>
      </w:r>
      <w:r w:rsidRPr="007A3DDF">
        <w:rPr>
          <w:szCs w:val="20"/>
        </w:rPr>
        <w:t xml:space="preserve"> to the virtual environment binary at </w:t>
      </w:r>
      <w:r w:rsidRPr="007A3DDF">
        <w:rPr>
          <w:rStyle w:val="VerbatimChar"/>
          <w:sz w:val="20"/>
          <w:szCs w:val="20"/>
        </w:rPr>
        <w:t>venv/pypbee/bin/python</w:t>
      </w:r>
      <w:r w:rsidRPr="007A3DDF">
        <w:rPr>
          <w:szCs w:val="20"/>
        </w:rPr>
        <w:t>.</w:t>
      </w:r>
    </w:p>
    <w:p w14:paraId="3F2D9643" w14:textId="77777777" w:rsidR="00667E2A" w:rsidRPr="007A3DDF" w:rsidRDefault="00000000">
      <w:pPr>
        <w:rPr>
          <w:szCs w:val="20"/>
        </w:rPr>
      </w:pPr>
      <w:r>
        <w:rPr>
          <w:szCs w:val="20"/>
        </w:rPr>
        <w:pict w14:anchorId="1976DBCF">
          <v:rect id="_x0000_i1034" style="width:0;height:1.5pt" o:hralign="center" o:hrstd="t" o:hr="t"/>
        </w:pict>
      </w:r>
    </w:p>
    <w:p w14:paraId="52EA6912" w14:textId="4596AE5B" w:rsidR="00667E2A" w:rsidRPr="007A3DDF" w:rsidRDefault="00000000" w:rsidP="00A17996">
      <w:pPr>
        <w:pStyle w:val="Heading2"/>
      </w:pPr>
      <w:bookmarkStart w:id="23" w:name="_Toc214985309"/>
      <w:bookmarkStart w:id="24" w:name="installing-on-macos-conda"/>
      <w:bookmarkStart w:id="25" w:name="_Toc216567813"/>
      <w:bookmarkEnd w:id="21"/>
      <w:r w:rsidRPr="007A3DDF">
        <w:t xml:space="preserve">Installing on </w:t>
      </w:r>
      <w:r w:rsidRPr="00A17996">
        <w:t>macOS</w:t>
      </w:r>
      <w:r w:rsidRPr="007A3DDF">
        <w:t xml:space="preserve"> (Conda)</w:t>
      </w:r>
      <w:bookmarkEnd w:id="23"/>
      <w:bookmarkEnd w:id="25"/>
    </w:p>
    <w:p w14:paraId="05CDC47D" w14:textId="69665788" w:rsidR="00667E2A" w:rsidRPr="007A3DDF" w:rsidRDefault="002779E7">
      <w:pPr>
        <w:numPr>
          <w:ilvl w:val="0"/>
          <w:numId w:val="8"/>
        </w:numPr>
        <w:rPr>
          <w:szCs w:val="20"/>
        </w:rPr>
      </w:pPr>
      <w:r w:rsidRPr="007A3DDF">
        <w:rPr>
          <w:szCs w:val="20"/>
        </w:rPr>
        <w:t xml:space="preserve">Install the </w:t>
      </w:r>
      <w:r w:rsidRPr="007A3DDF">
        <w:rPr>
          <w:b/>
          <w:bCs/>
          <w:szCs w:val="20"/>
        </w:rPr>
        <w:t>Anaconda</w:t>
      </w:r>
      <w:r w:rsidRPr="007A3DDF">
        <w:rPr>
          <w:szCs w:val="20"/>
        </w:rPr>
        <w:t xml:space="preserve"> distribution</w:t>
      </w:r>
      <w:r w:rsidR="00000000" w:rsidRPr="007A3DDF">
        <w:rPr>
          <w:szCs w:val="20"/>
        </w:rPr>
        <w:t>.</w:t>
      </w:r>
      <w:r w:rsidR="00000000" w:rsidRPr="007A3DDF">
        <w:rPr>
          <w:szCs w:val="20"/>
        </w:rPr>
        <w:br/>
      </w:r>
    </w:p>
    <w:p w14:paraId="41F7A6EF" w14:textId="77777777" w:rsidR="00667E2A" w:rsidRPr="007A3DDF" w:rsidRDefault="00000000">
      <w:pPr>
        <w:numPr>
          <w:ilvl w:val="0"/>
          <w:numId w:val="8"/>
        </w:numPr>
        <w:rPr>
          <w:szCs w:val="20"/>
        </w:rPr>
      </w:pPr>
      <w:r w:rsidRPr="007A3DDF">
        <w:rPr>
          <w:szCs w:val="20"/>
        </w:rPr>
        <w:t xml:space="preserve">Open </w:t>
      </w:r>
      <w:r w:rsidRPr="007A3DDF">
        <w:rPr>
          <w:b/>
          <w:bCs/>
          <w:szCs w:val="20"/>
        </w:rPr>
        <w:t>Terminal</w:t>
      </w:r>
      <w:r w:rsidRPr="007A3DDF">
        <w:rPr>
          <w:szCs w:val="20"/>
        </w:rPr>
        <w:t>.</w:t>
      </w:r>
      <w:r w:rsidRPr="007A3DDF">
        <w:rPr>
          <w:szCs w:val="20"/>
        </w:rPr>
        <w:br/>
      </w:r>
    </w:p>
    <w:p w14:paraId="54CBE927" w14:textId="77777777" w:rsidR="00667E2A" w:rsidRPr="007A3DDF" w:rsidRDefault="00000000">
      <w:pPr>
        <w:numPr>
          <w:ilvl w:val="0"/>
          <w:numId w:val="8"/>
        </w:numPr>
        <w:rPr>
          <w:szCs w:val="20"/>
        </w:rPr>
      </w:pPr>
      <w:r w:rsidRPr="007A3DDF">
        <w:rPr>
          <w:szCs w:val="20"/>
        </w:rPr>
        <w:t>Navigate to your cloned repository directory:</w:t>
      </w:r>
    </w:p>
    <w:p w14:paraId="2DBC5E34" w14:textId="77777777" w:rsidR="00667E2A" w:rsidRPr="007A3DDF" w:rsidRDefault="00000000">
      <w:pPr>
        <w:pStyle w:val="SourceCode"/>
        <w:numPr>
          <w:ilvl w:val="0"/>
          <w:numId w:val="1"/>
        </w:numPr>
        <w:rPr>
          <w:szCs w:val="20"/>
        </w:rPr>
      </w:pPr>
      <w:r w:rsidRPr="007A3DDF">
        <w:rPr>
          <w:rStyle w:val="VerbatimChar"/>
          <w:sz w:val="20"/>
          <w:szCs w:val="20"/>
        </w:rPr>
        <w:t>cd path/to/your/PyPBEE</w:t>
      </w:r>
    </w:p>
    <w:p w14:paraId="2E76ACFC" w14:textId="77777777" w:rsidR="00667E2A" w:rsidRPr="007A3DDF" w:rsidRDefault="00000000">
      <w:pPr>
        <w:numPr>
          <w:ilvl w:val="0"/>
          <w:numId w:val="8"/>
        </w:numPr>
        <w:rPr>
          <w:szCs w:val="20"/>
        </w:rPr>
      </w:pPr>
      <w:r w:rsidRPr="007A3DDF">
        <w:rPr>
          <w:szCs w:val="20"/>
        </w:rPr>
        <w:t>Create the environment:</w:t>
      </w:r>
    </w:p>
    <w:p w14:paraId="19D70CF3" w14:textId="77777777" w:rsidR="00667E2A" w:rsidRPr="007A3DDF" w:rsidRDefault="00000000">
      <w:pPr>
        <w:pStyle w:val="SourceCode"/>
        <w:numPr>
          <w:ilvl w:val="0"/>
          <w:numId w:val="1"/>
        </w:numPr>
        <w:rPr>
          <w:szCs w:val="20"/>
        </w:rPr>
      </w:pPr>
      <w:r w:rsidRPr="007A3DDF">
        <w:rPr>
          <w:rStyle w:val="VerbatimChar"/>
          <w:sz w:val="20"/>
          <w:szCs w:val="20"/>
        </w:rPr>
        <w:t>conda env create -f environment.yml</w:t>
      </w:r>
    </w:p>
    <w:p w14:paraId="6A18921A" w14:textId="77777777" w:rsidR="00667E2A" w:rsidRPr="007A3DDF" w:rsidRDefault="00000000">
      <w:pPr>
        <w:numPr>
          <w:ilvl w:val="0"/>
          <w:numId w:val="1"/>
        </w:numPr>
        <w:rPr>
          <w:szCs w:val="20"/>
        </w:rPr>
      </w:pPr>
      <w:r w:rsidRPr="007A3DDF">
        <w:rPr>
          <w:b/>
          <w:bCs/>
          <w:szCs w:val="20"/>
        </w:rPr>
        <w:lastRenderedPageBreak/>
        <w:t>Note:</w:t>
      </w:r>
      <w:r w:rsidRPr="007A3DDF">
        <w:rPr>
          <w:szCs w:val="20"/>
        </w:rPr>
        <w:t xml:space="preserve"> If </w:t>
      </w:r>
      <w:r w:rsidRPr="007A3DDF">
        <w:rPr>
          <w:rStyle w:val="VerbatimChar"/>
          <w:sz w:val="20"/>
          <w:szCs w:val="20"/>
        </w:rPr>
        <w:t>numba</w:t>
      </w:r>
      <w:r w:rsidRPr="007A3DDF">
        <w:rPr>
          <w:szCs w:val="20"/>
        </w:rPr>
        <w:t xml:space="preserve"> installation issues arise, use:</w:t>
      </w:r>
    </w:p>
    <w:p w14:paraId="4BA9E8C1" w14:textId="77777777" w:rsidR="00667E2A" w:rsidRPr="007A3DDF" w:rsidRDefault="00000000">
      <w:pPr>
        <w:pStyle w:val="SourceCode"/>
        <w:numPr>
          <w:ilvl w:val="0"/>
          <w:numId w:val="1"/>
        </w:numPr>
        <w:rPr>
          <w:szCs w:val="20"/>
        </w:rPr>
      </w:pPr>
      <w:r w:rsidRPr="007A3DDF">
        <w:rPr>
          <w:rStyle w:val="VerbatimChar"/>
          <w:sz w:val="20"/>
          <w:szCs w:val="20"/>
        </w:rPr>
        <w:t>conda env create -f environment-no-numba.yml</w:t>
      </w:r>
    </w:p>
    <w:p w14:paraId="505310E0" w14:textId="77777777" w:rsidR="00667E2A" w:rsidRPr="007A3DDF" w:rsidRDefault="00000000">
      <w:pPr>
        <w:numPr>
          <w:ilvl w:val="0"/>
          <w:numId w:val="8"/>
        </w:numPr>
        <w:rPr>
          <w:szCs w:val="20"/>
        </w:rPr>
      </w:pPr>
      <w:r w:rsidRPr="007A3DDF">
        <w:rPr>
          <w:szCs w:val="20"/>
        </w:rPr>
        <w:t>Activate the environment:</w:t>
      </w:r>
    </w:p>
    <w:p w14:paraId="1DBB3645" w14:textId="77777777" w:rsidR="00667E2A" w:rsidRPr="007A3DDF" w:rsidRDefault="00000000">
      <w:pPr>
        <w:pStyle w:val="SourceCode"/>
        <w:numPr>
          <w:ilvl w:val="0"/>
          <w:numId w:val="1"/>
        </w:numPr>
        <w:rPr>
          <w:szCs w:val="20"/>
        </w:rPr>
      </w:pPr>
      <w:r w:rsidRPr="007A3DDF">
        <w:rPr>
          <w:rStyle w:val="VerbatimChar"/>
          <w:sz w:val="20"/>
          <w:szCs w:val="20"/>
        </w:rPr>
        <w:t>conda activate pypbee</w:t>
      </w:r>
    </w:p>
    <w:p w14:paraId="321DC730" w14:textId="77777777" w:rsidR="00667E2A" w:rsidRPr="007A3DDF" w:rsidRDefault="00000000">
      <w:pPr>
        <w:numPr>
          <w:ilvl w:val="0"/>
          <w:numId w:val="8"/>
        </w:numPr>
        <w:rPr>
          <w:szCs w:val="20"/>
        </w:rPr>
      </w:pPr>
      <w:r w:rsidRPr="007A3DDF">
        <w:rPr>
          <w:szCs w:val="20"/>
        </w:rPr>
        <w:t xml:space="preserve">Point your </w:t>
      </w:r>
      <w:r w:rsidRPr="007A3DDF">
        <w:rPr>
          <w:b/>
          <w:bCs/>
          <w:szCs w:val="20"/>
        </w:rPr>
        <w:t>IDE’s interpreter</w:t>
      </w:r>
      <w:r w:rsidRPr="007A3DDF">
        <w:rPr>
          <w:szCs w:val="20"/>
        </w:rPr>
        <w:t xml:space="preserve"> to the Conda environment (</w:t>
      </w:r>
      <w:r w:rsidRPr="007A3DDF">
        <w:rPr>
          <w:rStyle w:val="VerbatimChar"/>
          <w:sz w:val="20"/>
          <w:szCs w:val="20"/>
        </w:rPr>
        <w:t>pypbee</w:t>
      </w:r>
      <w:r w:rsidRPr="007A3DDF">
        <w:rPr>
          <w:szCs w:val="20"/>
        </w:rPr>
        <w:t>).</w:t>
      </w:r>
    </w:p>
    <w:p w14:paraId="3B6F5946" w14:textId="77777777" w:rsidR="00667E2A" w:rsidRPr="007A3DDF" w:rsidRDefault="00000000">
      <w:pPr>
        <w:rPr>
          <w:szCs w:val="20"/>
        </w:rPr>
      </w:pPr>
      <w:r>
        <w:rPr>
          <w:szCs w:val="20"/>
        </w:rPr>
        <w:pict w14:anchorId="7FDB4A4B">
          <v:rect id="_x0000_i1035" style="width:0;height:1.5pt" o:hralign="center" o:hrstd="t" o:hr="t"/>
        </w:pict>
      </w:r>
    </w:p>
    <w:p w14:paraId="39C0AE4B" w14:textId="43EF6A27" w:rsidR="00667E2A" w:rsidRPr="007A3DDF" w:rsidRDefault="00000000" w:rsidP="00A17996">
      <w:pPr>
        <w:pStyle w:val="Heading2"/>
      </w:pPr>
      <w:bookmarkStart w:id="26" w:name="_Toc214985310"/>
      <w:bookmarkStart w:id="27" w:name="installing-directly-from-pypi"/>
      <w:bookmarkStart w:id="28" w:name="_Toc216567814"/>
      <w:bookmarkEnd w:id="24"/>
      <w:r w:rsidRPr="00A17996">
        <w:t>Installing</w:t>
      </w:r>
      <w:r w:rsidRPr="007A3DDF">
        <w:t xml:space="preserve"> Directly from PyPI</w:t>
      </w:r>
      <w:bookmarkEnd w:id="26"/>
      <w:bookmarkEnd w:id="28"/>
    </w:p>
    <w:p w14:paraId="2FEB413F" w14:textId="3901867B" w:rsidR="00667E2A" w:rsidRPr="007A3DDF" w:rsidRDefault="00000000">
      <w:pPr>
        <w:pStyle w:val="FirstParagraph"/>
        <w:rPr>
          <w:szCs w:val="20"/>
        </w:rPr>
      </w:pPr>
      <w:r w:rsidRPr="007A3DDF">
        <w:rPr>
          <w:szCs w:val="20"/>
        </w:rPr>
        <w:t xml:space="preserve">PyPBEE is also available on </w:t>
      </w:r>
      <w:hyperlink r:id="rId11">
        <w:r w:rsidR="00667E2A" w:rsidRPr="007A3DDF">
          <w:rPr>
            <w:rStyle w:val="Hyperlink"/>
            <w:b/>
            <w:bCs/>
            <w:szCs w:val="20"/>
          </w:rPr>
          <w:t>PyPI</w:t>
        </w:r>
      </w:hyperlink>
      <w:r w:rsidRPr="007A3DDF">
        <w:rPr>
          <w:szCs w:val="20"/>
        </w:rPr>
        <w:t>.</w:t>
      </w:r>
    </w:p>
    <w:p w14:paraId="6F32EB18" w14:textId="77777777" w:rsidR="00667E2A" w:rsidRPr="007A3DDF" w:rsidRDefault="00000000">
      <w:pPr>
        <w:pStyle w:val="BlockText"/>
        <w:rPr>
          <w:szCs w:val="20"/>
        </w:rPr>
      </w:pPr>
      <w:r w:rsidRPr="007A3DDF">
        <w:rPr>
          <w:szCs w:val="20"/>
        </w:rPr>
        <w:t xml:space="preserve">⚠️ </w:t>
      </w:r>
      <w:r w:rsidRPr="007A3DDF">
        <w:rPr>
          <w:b/>
          <w:bCs/>
          <w:szCs w:val="20"/>
        </w:rPr>
        <w:t>Important:</w:t>
      </w:r>
      <w:r w:rsidRPr="007A3DDF">
        <w:rPr>
          <w:szCs w:val="20"/>
        </w:rPr>
        <w:br/>
        <w:t xml:space="preserve">Always install PyPBEE inside a </w:t>
      </w:r>
      <w:r w:rsidRPr="007A3DDF">
        <w:rPr>
          <w:b/>
          <w:bCs/>
          <w:szCs w:val="20"/>
        </w:rPr>
        <w:t>new isolated virtual or Conda environment</w:t>
      </w:r>
      <w:r w:rsidRPr="007A3DDF">
        <w:rPr>
          <w:szCs w:val="20"/>
        </w:rPr>
        <w:t>.</w:t>
      </w:r>
      <w:r w:rsidRPr="007A3DDF">
        <w:rPr>
          <w:szCs w:val="20"/>
        </w:rPr>
        <w:br/>
        <w:t xml:space="preserve">Do </w:t>
      </w:r>
      <w:r w:rsidRPr="007A3DDF">
        <w:rPr>
          <w:b/>
          <w:bCs/>
          <w:szCs w:val="20"/>
        </w:rPr>
        <w:t>not</w:t>
      </w:r>
      <w:r w:rsidRPr="007A3DDF">
        <w:rPr>
          <w:szCs w:val="20"/>
        </w:rPr>
        <w:t xml:space="preserve"> install it in your base environment to avoid dependency conflicts.</w:t>
      </w:r>
    </w:p>
    <w:p w14:paraId="0F71F66D" w14:textId="77777777" w:rsidR="00667E2A" w:rsidRPr="007A3DDF" w:rsidRDefault="00000000">
      <w:pPr>
        <w:pStyle w:val="FirstParagraph"/>
        <w:rPr>
          <w:szCs w:val="20"/>
        </w:rPr>
      </w:pPr>
      <w:r w:rsidRPr="007A3DDF">
        <w:rPr>
          <w:b/>
          <w:bCs/>
          <w:szCs w:val="20"/>
        </w:rPr>
        <w:t>Step 1 – Install Python or Anaconda</w:t>
      </w:r>
    </w:p>
    <w:p w14:paraId="22076D12" w14:textId="2694A202" w:rsidR="00667E2A" w:rsidRPr="007A3DDF" w:rsidRDefault="00000000">
      <w:pPr>
        <w:pStyle w:val="BodyText"/>
        <w:rPr>
          <w:szCs w:val="20"/>
        </w:rPr>
      </w:pPr>
      <w:r w:rsidRPr="007A3DDF">
        <w:rPr>
          <w:szCs w:val="20"/>
        </w:rPr>
        <w:t xml:space="preserve">Ensure </w:t>
      </w:r>
      <w:r w:rsidRPr="007A3DDF">
        <w:rPr>
          <w:b/>
          <w:bCs/>
          <w:szCs w:val="20"/>
        </w:rPr>
        <w:t xml:space="preserve">Python 3.12 ≤ version </w:t>
      </w:r>
      <w:r w:rsidR="00A410D3">
        <w:rPr>
          <w:b/>
          <w:bCs/>
          <w:szCs w:val="20"/>
        </w:rPr>
        <w:t>&lt;</w:t>
      </w:r>
      <w:r w:rsidRPr="007A3DDF">
        <w:rPr>
          <w:b/>
          <w:bCs/>
          <w:szCs w:val="20"/>
        </w:rPr>
        <w:t xml:space="preserve"> 3.13</w:t>
      </w:r>
      <w:r w:rsidRPr="007A3DDF">
        <w:rPr>
          <w:szCs w:val="20"/>
        </w:rPr>
        <w:t xml:space="preserve"> is installed:</w:t>
      </w:r>
      <w:r w:rsidRPr="007A3DDF">
        <w:rPr>
          <w:szCs w:val="20"/>
        </w:rPr>
        <w:br/>
        <w:t xml:space="preserve">- Download from </w:t>
      </w:r>
      <w:hyperlink r:id="rId12">
        <w:r w:rsidR="00667E2A" w:rsidRPr="007A3DDF">
          <w:rPr>
            <w:rStyle w:val="Hyperlink"/>
            <w:szCs w:val="20"/>
          </w:rPr>
          <w:t>python.org</w:t>
        </w:r>
      </w:hyperlink>
      <w:r w:rsidRPr="007A3DDF">
        <w:rPr>
          <w:szCs w:val="20"/>
        </w:rPr>
        <w:t xml:space="preserve"> and check “Add Python to PATH” during installation,</w:t>
      </w:r>
      <w:r w:rsidRPr="007A3DDF">
        <w:rPr>
          <w:szCs w:val="20"/>
        </w:rPr>
        <w:br/>
      </w:r>
      <w:r w:rsidRPr="007A3DDF">
        <w:rPr>
          <w:i/>
          <w:iCs/>
          <w:szCs w:val="20"/>
        </w:rPr>
        <w:t>or</w:t>
      </w:r>
      <w:r w:rsidRPr="007A3DDF">
        <w:rPr>
          <w:szCs w:val="20"/>
        </w:rPr>
        <w:t xml:space="preserve"> install the </w:t>
      </w:r>
      <w:r w:rsidRPr="007A3DDF">
        <w:rPr>
          <w:b/>
          <w:bCs/>
          <w:szCs w:val="20"/>
        </w:rPr>
        <w:t>Anaconda</w:t>
      </w:r>
      <w:r w:rsidRPr="007A3DDF">
        <w:rPr>
          <w:szCs w:val="20"/>
        </w:rPr>
        <w:t xml:space="preserve"> distribution</w:t>
      </w:r>
      <w:r w:rsidR="00F15D28">
        <w:rPr>
          <w:szCs w:val="20"/>
        </w:rPr>
        <w:t xml:space="preserve"> </w:t>
      </w:r>
      <w:r w:rsidRPr="007A3DDF">
        <w:rPr>
          <w:szCs w:val="20"/>
        </w:rPr>
        <w:t>(Conda will manage Python automatically).</w:t>
      </w:r>
    </w:p>
    <w:p w14:paraId="11F00B3B" w14:textId="77777777" w:rsidR="00667E2A" w:rsidRPr="007A3DDF" w:rsidRDefault="00000000">
      <w:pPr>
        <w:pStyle w:val="BodyText"/>
        <w:rPr>
          <w:szCs w:val="20"/>
        </w:rPr>
      </w:pPr>
      <w:r w:rsidRPr="007A3DDF">
        <w:rPr>
          <w:b/>
          <w:bCs/>
          <w:szCs w:val="20"/>
        </w:rPr>
        <w:t>Step 2 – Create an Environment</w:t>
      </w:r>
    </w:p>
    <w:p w14:paraId="40EB990C" w14:textId="77777777" w:rsidR="00667E2A" w:rsidRPr="007A3DDF" w:rsidRDefault="00000000">
      <w:pPr>
        <w:pStyle w:val="BodyText"/>
        <w:rPr>
          <w:szCs w:val="20"/>
        </w:rPr>
      </w:pPr>
      <w:r w:rsidRPr="007A3DDF">
        <w:rPr>
          <w:szCs w:val="20"/>
        </w:rPr>
        <w:t xml:space="preserve">Using </w:t>
      </w:r>
      <w:r w:rsidRPr="007A3DDF">
        <w:rPr>
          <w:b/>
          <w:bCs/>
          <w:szCs w:val="20"/>
        </w:rPr>
        <w:t>virtual env</w:t>
      </w:r>
      <w:r w:rsidRPr="007A3DDF">
        <w:rPr>
          <w:szCs w:val="20"/>
        </w:rPr>
        <w:t>:</w:t>
      </w:r>
    </w:p>
    <w:p w14:paraId="295B2732" w14:textId="77777777" w:rsidR="00667E2A" w:rsidRPr="007A3DDF" w:rsidRDefault="00000000">
      <w:pPr>
        <w:pStyle w:val="SourceCode"/>
        <w:rPr>
          <w:szCs w:val="20"/>
        </w:rPr>
      </w:pPr>
      <w:r w:rsidRPr="007A3DDF">
        <w:rPr>
          <w:rStyle w:val="ExtensionTok"/>
          <w:sz w:val="20"/>
          <w:szCs w:val="20"/>
        </w:rPr>
        <w:t>python</w:t>
      </w:r>
      <w:r w:rsidRPr="007A3DDF">
        <w:rPr>
          <w:rStyle w:val="NormalTok"/>
          <w:sz w:val="20"/>
          <w:szCs w:val="20"/>
        </w:rPr>
        <w:t xml:space="preserve"> </w:t>
      </w:r>
      <w:r w:rsidRPr="007A3DDF">
        <w:rPr>
          <w:rStyle w:val="AttributeTok"/>
          <w:sz w:val="20"/>
          <w:szCs w:val="20"/>
        </w:rPr>
        <w:t>-m</w:t>
      </w:r>
      <w:r w:rsidRPr="007A3DDF">
        <w:rPr>
          <w:rStyle w:val="NormalTok"/>
          <w:sz w:val="20"/>
          <w:szCs w:val="20"/>
        </w:rPr>
        <w:t xml:space="preserve"> venv pypbee-venv</w:t>
      </w:r>
      <w:r w:rsidRPr="007A3DDF">
        <w:rPr>
          <w:szCs w:val="20"/>
        </w:rPr>
        <w:br/>
      </w:r>
      <w:r w:rsidRPr="007A3DDF">
        <w:rPr>
          <w:rStyle w:val="BuiltInTok"/>
          <w:sz w:val="20"/>
          <w:szCs w:val="20"/>
        </w:rPr>
        <w:t>source</w:t>
      </w:r>
      <w:r w:rsidRPr="007A3DDF">
        <w:rPr>
          <w:rStyle w:val="NormalTok"/>
          <w:sz w:val="20"/>
          <w:szCs w:val="20"/>
        </w:rPr>
        <w:t xml:space="preserve"> pypbee-venv/bin/activate    </w:t>
      </w:r>
      <w:r w:rsidRPr="007A3DDF">
        <w:rPr>
          <w:rStyle w:val="CommentTok"/>
          <w:sz w:val="20"/>
          <w:szCs w:val="20"/>
        </w:rPr>
        <w:t># macOS/Linux</w:t>
      </w:r>
      <w:r w:rsidRPr="007A3DDF">
        <w:rPr>
          <w:szCs w:val="20"/>
        </w:rPr>
        <w:br/>
      </w:r>
      <w:r w:rsidRPr="007A3DDF">
        <w:rPr>
          <w:rStyle w:val="ExtensionTok"/>
          <w:sz w:val="20"/>
          <w:szCs w:val="20"/>
        </w:rPr>
        <w:t>pypbee-venv\\Scripts\\activate</w:t>
      </w:r>
      <w:r w:rsidRPr="007A3DDF">
        <w:rPr>
          <w:rStyle w:val="NormalTok"/>
          <w:sz w:val="20"/>
          <w:szCs w:val="20"/>
        </w:rPr>
        <w:t xml:space="preserve">       </w:t>
      </w:r>
      <w:r w:rsidRPr="007A3DDF">
        <w:rPr>
          <w:rStyle w:val="CommentTok"/>
          <w:sz w:val="20"/>
          <w:szCs w:val="20"/>
        </w:rPr>
        <w:t># Windows</w:t>
      </w:r>
    </w:p>
    <w:p w14:paraId="28FB67BB" w14:textId="77777777" w:rsidR="00667E2A" w:rsidRPr="007A3DDF" w:rsidRDefault="00000000">
      <w:pPr>
        <w:pStyle w:val="FirstParagraph"/>
        <w:rPr>
          <w:szCs w:val="20"/>
        </w:rPr>
      </w:pPr>
      <w:r w:rsidRPr="007A3DDF">
        <w:rPr>
          <w:szCs w:val="20"/>
        </w:rPr>
        <w:t xml:space="preserve">Using </w:t>
      </w:r>
      <w:r w:rsidRPr="007A3DDF">
        <w:rPr>
          <w:b/>
          <w:bCs/>
          <w:szCs w:val="20"/>
        </w:rPr>
        <w:t>Conda</w:t>
      </w:r>
      <w:r w:rsidRPr="007A3DDF">
        <w:rPr>
          <w:szCs w:val="20"/>
        </w:rPr>
        <w:t xml:space="preserve"> (run inside Anaconda Prompt or Terminal):</w:t>
      </w:r>
    </w:p>
    <w:p w14:paraId="4FC73E1C" w14:textId="57AD41C4" w:rsidR="00667E2A" w:rsidRPr="007A3DDF" w:rsidRDefault="00000000">
      <w:pPr>
        <w:pStyle w:val="SourceCode"/>
        <w:rPr>
          <w:szCs w:val="20"/>
        </w:rPr>
      </w:pPr>
      <w:r w:rsidRPr="007A3DDF">
        <w:rPr>
          <w:rStyle w:val="ExtensionTok"/>
          <w:sz w:val="20"/>
          <w:szCs w:val="20"/>
        </w:rPr>
        <w:t>conda</w:t>
      </w:r>
      <w:r w:rsidRPr="007A3DDF">
        <w:rPr>
          <w:rStyle w:val="NormalTok"/>
          <w:sz w:val="20"/>
          <w:szCs w:val="20"/>
        </w:rPr>
        <w:t xml:space="preserve"> create </w:t>
      </w:r>
      <w:r w:rsidRPr="007A3DDF">
        <w:rPr>
          <w:rStyle w:val="AttributeTok"/>
          <w:sz w:val="20"/>
          <w:szCs w:val="20"/>
        </w:rPr>
        <w:t>-n</w:t>
      </w:r>
      <w:r w:rsidRPr="007A3DDF">
        <w:rPr>
          <w:rStyle w:val="NormalTok"/>
          <w:sz w:val="20"/>
          <w:szCs w:val="20"/>
        </w:rPr>
        <w:t xml:space="preserve"> pypbee python=3.1</w:t>
      </w:r>
      <w:r w:rsidR="005C2EC9">
        <w:rPr>
          <w:rStyle w:val="NormalTok"/>
          <w:sz w:val="20"/>
          <w:szCs w:val="20"/>
        </w:rPr>
        <w:t>2.10</w:t>
      </w:r>
      <w:r w:rsidRPr="007A3DDF">
        <w:rPr>
          <w:szCs w:val="20"/>
        </w:rPr>
        <w:br/>
      </w:r>
      <w:r w:rsidRPr="007A3DDF">
        <w:rPr>
          <w:rStyle w:val="ExtensionTok"/>
          <w:sz w:val="20"/>
          <w:szCs w:val="20"/>
        </w:rPr>
        <w:t>conda</w:t>
      </w:r>
      <w:r w:rsidRPr="007A3DDF">
        <w:rPr>
          <w:rStyle w:val="NormalTok"/>
          <w:sz w:val="20"/>
          <w:szCs w:val="20"/>
        </w:rPr>
        <w:t xml:space="preserve"> activate pypbee</w:t>
      </w:r>
    </w:p>
    <w:p w14:paraId="29A69576" w14:textId="77777777" w:rsidR="00667E2A" w:rsidRPr="007A3DDF" w:rsidRDefault="00000000">
      <w:pPr>
        <w:pStyle w:val="FirstParagraph"/>
        <w:rPr>
          <w:szCs w:val="20"/>
        </w:rPr>
      </w:pPr>
      <w:r w:rsidRPr="007A3DDF">
        <w:rPr>
          <w:b/>
          <w:bCs/>
          <w:szCs w:val="20"/>
        </w:rPr>
        <w:t>Step 3 – Install PyPBEE</w:t>
      </w:r>
    </w:p>
    <w:p w14:paraId="76C088CF" w14:textId="77777777" w:rsidR="00667E2A" w:rsidRPr="007A3DDF" w:rsidRDefault="00000000">
      <w:pPr>
        <w:pStyle w:val="BodyText"/>
        <w:rPr>
          <w:szCs w:val="20"/>
        </w:rPr>
      </w:pPr>
      <w:r w:rsidRPr="007A3DDF">
        <w:rPr>
          <w:szCs w:val="20"/>
        </w:rPr>
        <w:t>Without Numba:</w:t>
      </w:r>
    </w:p>
    <w:p w14:paraId="534D6F33" w14:textId="77777777" w:rsidR="00667E2A" w:rsidRPr="007A3DDF" w:rsidRDefault="00000000">
      <w:pPr>
        <w:pStyle w:val="SourceCode"/>
        <w:rPr>
          <w:szCs w:val="20"/>
        </w:rPr>
      </w:pPr>
      <w:r w:rsidRPr="007A3DDF">
        <w:rPr>
          <w:rStyle w:val="ExtensionTok"/>
          <w:sz w:val="20"/>
          <w:szCs w:val="20"/>
        </w:rPr>
        <w:t>pip</w:t>
      </w:r>
      <w:r w:rsidRPr="007A3DDF">
        <w:rPr>
          <w:rStyle w:val="NormalTok"/>
          <w:sz w:val="20"/>
          <w:szCs w:val="20"/>
        </w:rPr>
        <w:t xml:space="preserve"> install pypbee</w:t>
      </w:r>
    </w:p>
    <w:p w14:paraId="5CAFD70F" w14:textId="77777777" w:rsidR="00667E2A" w:rsidRPr="007A3DDF" w:rsidRDefault="00000000">
      <w:pPr>
        <w:pStyle w:val="FirstParagraph"/>
        <w:rPr>
          <w:szCs w:val="20"/>
        </w:rPr>
      </w:pPr>
      <w:r w:rsidRPr="007A3DDF">
        <w:rPr>
          <w:szCs w:val="20"/>
        </w:rPr>
        <w:t>With Numba acceleration:</w:t>
      </w:r>
    </w:p>
    <w:p w14:paraId="60DA4AFD" w14:textId="77777777" w:rsidR="00667E2A" w:rsidRPr="007A3DDF" w:rsidRDefault="00000000">
      <w:pPr>
        <w:pStyle w:val="SourceCode"/>
        <w:rPr>
          <w:szCs w:val="20"/>
        </w:rPr>
      </w:pPr>
      <w:r w:rsidRPr="007A3DDF">
        <w:rPr>
          <w:rStyle w:val="ExtensionTok"/>
          <w:sz w:val="20"/>
          <w:szCs w:val="20"/>
        </w:rPr>
        <w:t>pip</w:t>
      </w:r>
      <w:r w:rsidRPr="007A3DDF">
        <w:rPr>
          <w:rStyle w:val="NormalTok"/>
          <w:sz w:val="20"/>
          <w:szCs w:val="20"/>
        </w:rPr>
        <w:t xml:space="preserve"> install </w:t>
      </w:r>
      <w:r w:rsidRPr="007A3DDF">
        <w:rPr>
          <w:rStyle w:val="StringTok"/>
          <w:sz w:val="20"/>
          <w:szCs w:val="20"/>
        </w:rPr>
        <w:t>"pypbee[numba]"</w:t>
      </w:r>
    </w:p>
    <w:p w14:paraId="317BC55F" w14:textId="77777777" w:rsidR="00667E2A" w:rsidRPr="007A3DDF" w:rsidRDefault="00000000">
      <w:pPr>
        <w:rPr>
          <w:szCs w:val="20"/>
        </w:rPr>
      </w:pPr>
      <w:r>
        <w:rPr>
          <w:szCs w:val="20"/>
        </w:rPr>
        <w:pict w14:anchorId="1ABE24FF">
          <v:rect id="_x0000_i1036" style="width:0;height:1.5pt" o:hralign="center" o:hrstd="t" o:hr="t"/>
        </w:pict>
      </w:r>
    </w:p>
    <w:p w14:paraId="744F91D8" w14:textId="6AEA081F" w:rsidR="00667E2A" w:rsidRPr="007A3DDF" w:rsidRDefault="00000000" w:rsidP="00A17996">
      <w:pPr>
        <w:pStyle w:val="Heading2"/>
      </w:pPr>
      <w:bookmarkStart w:id="29" w:name="_Toc214985311"/>
      <w:bookmarkStart w:id="30" w:name="verifying-the-installation"/>
      <w:bookmarkStart w:id="31" w:name="_Toc216567815"/>
      <w:bookmarkEnd w:id="27"/>
      <w:r w:rsidRPr="007A3DDF">
        <w:t>Verifying the Installation</w:t>
      </w:r>
      <w:bookmarkEnd w:id="29"/>
      <w:bookmarkEnd w:id="31"/>
    </w:p>
    <w:p w14:paraId="2B9AFE7C" w14:textId="77777777" w:rsidR="00667E2A" w:rsidRPr="007A3DDF" w:rsidRDefault="00000000">
      <w:pPr>
        <w:pStyle w:val="FirstParagraph"/>
        <w:rPr>
          <w:szCs w:val="20"/>
        </w:rPr>
      </w:pPr>
      <w:r w:rsidRPr="007A3DDF">
        <w:rPr>
          <w:szCs w:val="20"/>
        </w:rPr>
        <w:t>Run the following to confirm installation:</w:t>
      </w:r>
    </w:p>
    <w:p w14:paraId="7421ADFD" w14:textId="77777777" w:rsidR="00667E2A" w:rsidRPr="007A3DDF" w:rsidRDefault="00000000">
      <w:pPr>
        <w:pStyle w:val="SourceCode"/>
        <w:rPr>
          <w:szCs w:val="20"/>
        </w:rPr>
      </w:pPr>
      <w:r w:rsidRPr="007A3DDF">
        <w:rPr>
          <w:rStyle w:val="ImportTok"/>
          <w:sz w:val="20"/>
          <w:szCs w:val="20"/>
        </w:rPr>
        <w:t>import</w:t>
      </w:r>
      <w:r w:rsidRPr="007A3DDF">
        <w:rPr>
          <w:rStyle w:val="NormalTok"/>
          <w:sz w:val="20"/>
          <w:szCs w:val="20"/>
        </w:rPr>
        <w:t xml:space="preserve"> pypbee</w:t>
      </w:r>
      <w:r w:rsidRPr="007A3DDF">
        <w:rPr>
          <w:szCs w:val="20"/>
        </w:rPr>
        <w:br/>
      </w:r>
      <w:r w:rsidRPr="007A3DDF">
        <w:rPr>
          <w:rStyle w:val="BuiltInTok"/>
          <w:sz w:val="20"/>
          <w:szCs w:val="20"/>
        </w:rPr>
        <w:t>print</w:t>
      </w:r>
      <w:r w:rsidRPr="007A3DDF">
        <w:rPr>
          <w:rStyle w:val="NormalTok"/>
          <w:sz w:val="20"/>
          <w:szCs w:val="20"/>
        </w:rPr>
        <w:t>(pypbee.__version__)</w:t>
      </w:r>
    </w:p>
    <w:p w14:paraId="4B1CC609" w14:textId="77777777" w:rsidR="00667E2A" w:rsidRPr="007A3DDF" w:rsidRDefault="00000000">
      <w:pPr>
        <w:pStyle w:val="FirstParagraph"/>
        <w:rPr>
          <w:szCs w:val="20"/>
        </w:rPr>
      </w:pPr>
      <w:r w:rsidRPr="007A3DDF">
        <w:rPr>
          <w:szCs w:val="20"/>
        </w:rPr>
        <w:lastRenderedPageBreak/>
        <w:t>If no errors appear, your installation is successful and your environment is correctly configured.</w:t>
      </w:r>
      <w:bookmarkEnd w:id="0"/>
      <w:bookmarkEnd w:id="30"/>
    </w:p>
    <w:p w14:paraId="779C8018" w14:textId="3884ADDA" w:rsidR="00A2625C" w:rsidRPr="007A3DDF" w:rsidRDefault="00000000" w:rsidP="00A2625C">
      <w:pPr>
        <w:pStyle w:val="BodyText"/>
        <w:rPr>
          <w:szCs w:val="20"/>
        </w:rPr>
      </w:pPr>
      <w:r>
        <w:rPr>
          <w:szCs w:val="20"/>
        </w:rPr>
        <w:pict w14:anchorId="0053116B">
          <v:rect id="_x0000_i1037" style="width:0;height:1.5pt" o:hralign="center" o:bullet="t" o:hrstd="t" o:hr="t"/>
        </w:pict>
      </w:r>
    </w:p>
    <w:p w14:paraId="285B44A2" w14:textId="5B70AE38" w:rsidR="00A2625C" w:rsidRPr="007A3DDF" w:rsidRDefault="000C288F" w:rsidP="00A17996">
      <w:pPr>
        <w:pStyle w:val="Heading2"/>
      </w:pPr>
      <w:bookmarkStart w:id="32" w:name="_Toc214985312"/>
      <w:bookmarkStart w:id="33" w:name="_Toc216567816"/>
      <w:r w:rsidRPr="007A3DDF">
        <w:t xml:space="preserve">Example </w:t>
      </w:r>
      <w:r w:rsidRPr="00A17996">
        <w:t>Directory</w:t>
      </w:r>
      <w:r w:rsidRPr="007A3DDF">
        <w:t xml:space="preserve"> Structure</w:t>
      </w:r>
      <w:bookmarkEnd w:id="32"/>
      <w:bookmarkEnd w:id="33"/>
    </w:p>
    <w:p w14:paraId="2B51C685" w14:textId="4E76DB62" w:rsidR="00E73199" w:rsidRDefault="000C288F" w:rsidP="00F23DED">
      <w:pPr>
        <w:pStyle w:val="BodyText"/>
        <w:rPr>
          <w:szCs w:val="20"/>
        </w:rPr>
      </w:pPr>
      <w:r w:rsidRPr="007A3DDF">
        <w:rPr>
          <w:szCs w:val="20"/>
        </w:rPr>
        <w:t xml:space="preserve">The example files provided in this release demonstrate the complete workflow for </w:t>
      </w:r>
      <w:r w:rsidR="004C6D42">
        <w:rPr>
          <w:szCs w:val="20"/>
        </w:rPr>
        <w:t xml:space="preserve">a </w:t>
      </w:r>
      <w:r w:rsidR="00A7309D" w:rsidRPr="007A3DDF">
        <w:rPr>
          <w:szCs w:val="20"/>
        </w:rPr>
        <w:t>Bridge Column</w:t>
      </w:r>
      <w:r w:rsidRPr="007A3DDF">
        <w:rPr>
          <w:szCs w:val="20"/>
        </w:rPr>
        <w:t>. The structure below shows the recommended organization of files and folders used in PyPBEE examples.</w:t>
      </w:r>
    </w:p>
    <w:p w14:paraId="4C6C8217" w14:textId="77777777" w:rsidR="00280C67" w:rsidRPr="007A3DDF" w:rsidRDefault="00280C67" w:rsidP="00F23DED">
      <w:pPr>
        <w:pStyle w:val="BodyText"/>
        <w:rPr>
          <w:szCs w:val="20"/>
        </w:rPr>
      </w:pPr>
    </w:p>
    <w:p w14:paraId="49F1E9BE" w14:textId="267AC225" w:rsidR="000C288F" w:rsidRPr="007A3DDF" w:rsidRDefault="000C288F" w:rsidP="00F23DED">
      <w:pPr>
        <w:pStyle w:val="BodyText"/>
        <w:rPr>
          <w:rFonts w:ascii="Consolas" w:hAnsi="Consolas"/>
          <w:szCs w:val="20"/>
        </w:rPr>
      </w:pPr>
      <w:r w:rsidRPr="007A3DDF">
        <w:rPr>
          <w:rStyle w:val="VerbatimChar"/>
          <w:sz w:val="20"/>
          <w:szCs w:val="20"/>
        </w:rPr>
        <w:t>Bride_</w:t>
      </w:r>
      <w:r w:rsidR="00A7309D" w:rsidRPr="007A3DDF">
        <w:rPr>
          <w:rStyle w:val="VerbatimChar"/>
          <w:sz w:val="20"/>
          <w:szCs w:val="20"/>
        </w:rPr>
        <w:t>Column</w:t>
      </w:r>
      <w:r w:rsidRPr="007A3DDF">
        <w:rPr>
          <w:rStyle w:val="VerbatimChar"/>
          <w:sz w:val="20"/>
          <w:szCs w:val="20"/>
        </w:rPr>
        <w:t>_Work_Dir/</w:t>
      </w:r>
      <w:r w:rsidRPr="007A3DDF">
        <w:rPr>
          <w:rFonts w:ascii="Consolas" w:hAnsi="Consolas"/>
          <w:szCs w:val="20"/>
        </w:rPr>
        <w:br/>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(will be populated by results from different PyPBEE analysis stages)</w:t>
      </w:r>
      <w:r w:rsidRPr="007A3DDF">
        <w:rPr>
          <w:rFonts w:ascii="Consolas" w:hAnsi="Consolas"/>
          <w:szCs w:val="20"/>
        </w:rPr>
        <w:br/>
      </w:r>
      <w:r w:rsidRPr="007A3DDF">
        <w:rPr>
          <w:rFonts w:ascii="Consolas" w:hAnsi="Consolas"/>
          <w:szCs w:val="20"/>
        </w:rPr>
        <w:br/>
      </w:r>
      <w:r w:rsidRPr="007A3DDF">
        <w:rPr>
          <w:rStyle w:val="VerbatimChar"/>
          <w:sz w:val="20"/>
          <w:szCs w:val="20"/>
        </w:rPr>
        <w:t>PyPBEE/</w:t>
      </w:r>
      <w:r w:rsidRPr="007A3DDF">
        <w:rPr>
          <w:rFonts w:ascii="Consolas" w:hAnsi="Consolas"/>
          <w:szCs w:val="20"/>
        </w:rPr>
        <w:br/>
      </w:r>
      <w:r w:rsidRPr="007A3DDF">
        <w:rPr>
          <w:rStyle w:val="VerbatimChar"/>
          <w:sz w:val="20"/>
          <w:szCs w:val="20"/>
        </w:rPr>
        <w:t>│</w:t>
      </w:r>
      <w:r w:rsidRPr="007A3DDF">
        <w:rPr>
          <w:rFonts w:ascii="Consolas" w:hAnsi="Consolas"/>
          <w:szCs w:val="20"/>
        </w:rPr>
        <w:br/>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/scripts/</w:t>
      </w:r>
      <w:r w:rsidR="00280C67">
        <w:rPr>
          <w:rStyle w:val="VerbatimChar"/>
          <w:sz w:val="20"/>
          <w:szCs w:val="20"/>
        </w:rPr>
        <w:t>Bridge_Column</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analysis_driver.py  # Executes all PBEE stages</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create_objects.py   # Defines inputs and creates analysis objects</w:t>
      </w:r>
      <w:r w:rsidR="00280C67">
        <w:rPr>
          <w:rStyle w:val="VerbatimChar"/>
          <w:sz w:val="20"/>
          <w:szCs w:val="20"/>
        </w:rPr>
        <w:br/>
      </w:r>
      <w:r w:rsidR="00280C67" w:rsidRPr="007A3DDF">
        <w:rPr>
          <w:rStyle w:val="VerbatimChar"/>
          <w:sz w:val="20"/>
          <w:szCs w:val="20"/>
        </w:rPr>
        <w:t xml:space="preserve">│       </w:t>
      </w:r>
      <w:r w:rsidR="00280C67" w:rsidRPr="007A3DDF">
        <w:rPr>
          <w:rStyle w:val="VerbatimChar"/>
          <w:rFonts w:eastAsia="MS Gothic" w:cs="MS Gothic"/>
          <w:sz w:val="20"/>
          <w:szCs w:val="20"/>
        </w:rPr>
        <w:t>├</w:t>
      </w:r>
      <w:r w:rsidR="00280C67" w:rsidRPr="007A3DDF">
        <w:rPr>
          <w:rStyle w:val="VerbatimChar"/>
          <w:rFonts w:cs="Aptos"/>
          <w:sz w:val="20"/>
          <w:szCs w:val="20"/>
        </w:rPr>
        <w:t>──</w:t>
      </w:r>
      <w:r w:rsidR="00280C67" w:rsidRPr="007A3DDF">
        <w:rPr>
          <w:rStyle w:val="VerbatimChar"/>
          <w:sz w:val="20"/>
          <w:szCs w:val="20"/>
        </w:rPr>
        <w:t xml:space="preserve"> </w:t>
      </w:r>
      <w:r w:rsidR="00280C67">
        <w:rPr>
          <w:rStyle w:val="VerbatimChar"/>
          <w:sz w:val="20"/>
          <w:szCs w:val="20"/>
        </w:rPr>
        <w:t>ops_model</w:t>
      </w:r>
      <w:r w:rsidR="00280C67" w:rsidRPr="007A3DDF">
        <w:rPr>
          <w:rStyle w:val="VerbatimChar"/>
          <w:sz w:val="20"/>
          <w:szCs w:val="20"/>
        </w:rPr>
        <w:t>.py</w:t>
      </w:r>
      <w:r w:rsidR="00280C67" w:rsidRPr="007A3DDF">
        <w:rPr>
          <w:rFonts w:ascii="Consolas" w:hAnsi="Consolas"/>
          <w:szCs w:val="20"/>
        </w:rPr>
        <w:br/>
      </w:r>
      <w:r w:rsidR="00280C67" w:rsidRPr="007A3DDF">
        <w:rPr>
          <w:rStyle w:val="VerbatimChar"/>
          <w:sz w:val="20"/>
          <w:szCs w:val="20"/>
        </w:rPr>
        <w:t xml:space="preserve">│       </w:t>
      </w:r>
      <w:r w:rsidR="00280C67" w:rsidRPr="007A3DDF">
        <w:rPr>
          <w:rStyle w:val="VerbatimChar"/>
          <w:rFonts w:eastAsia="MS Gothic" w:cs="MS Gothic"/>
          <w:sz w:val="20"/>
          <w:szCs w:val="20"/>
        </w:rPr>
        <w:t>├</w:t>
      </w:r>
      <w:r w:rsidR="00280C67" w:rsidRPr="007A3DDF">
        <w:rPr>
          <w:rStyle w:val="VerbatimChar"/>
          <w:rFonts w:cs="Aptos"/>
          <w:sz w:val="20"/>
          <w:szCs w:val="20"/>
        </w:rPr>
        <w:t>──</w:t>
      </w:r>
      <w:r w:rsidR="00280C67" w:rsidRPr="007A3DDF">
        <w:rPr>
          <w:rStyle w:val="VerbatimChar"/>
          <w:sz w:val="20"/>
          <w:szCs w:val="20"/>
        </w:rPr>
        <w:t xml:space="preserve"> </w:t>
      </w:r>
      <w:r w:rsidR="00280C67">
        <w:rPr>
          <w:rStyle w:val="VerbatimChar"/>
          <w:sz w:val="20"/>
          <w:szCs w:val="20"/>
        </w:rPr>
        <w:t>model_info</w:t>
      </w:r>
      <w:r w:rsidR="00280C67" w:rsidRPr="007A3DDF">
        <w:rPr>
          <w:rStyle w:val="VerbatimChar"/>
          <w:sz w:val="20"/>
          <w:szCs w:val="20"/>
        </w:rPr>
        <w:t>.py</w:t>
      </w:r>
      <w:r w:rsidR="00280C67" w:rsidRPr="007A3DDF">
        <w:rPr>
          <w:rFonts w:ascii="Consolas" w:hAnsi="Consolas"/>
          <w:szCs w:val="20"/>
        </w:rPr>
        <w:t xml:space="preserve"> </w:t>
      </w:r>
      <w:r w:rsidRPr="007A3DDF">
        <w:rPr>
          <w:rFonts w:ascii="Consolas" w:hAnsi="Consolas"/>
          <w:szCs w:val="20"/>
        </w:rPr>
        <w:br/>
      </w:r>
      <w:r w:rsidRPr="007A3DDF">
        <w:rPr>
          <w:rStyle w:val="VerbatimChar"/>
          <w:sz w:val="20"/>
          <w:szCs w:val="20"/>
        </w:rPr>
        <w:t>│</w:t>
      </w:r>
      <w:r w:rsidRPr="007A3DDF">
        <w:rPr>
          <w:rFonts w:ascii="Consolas" w:hAnsi="Consolas"/>
          <w:szCs w:val="20"/>
        </w:rPr>
        <w:br/>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/pypbee/                    # PyPBEE source library (core modules)</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analysis.py</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psha.py, gms.py, nltha.py</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psdemha.py, psdamha.py</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structure.py, im.py, edp.py, ds.py</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structural_analysis_platform.py</w:t>
      </w:r>
      <w:r w:rsidRPr="007A3DDF">
        <w:rPr>
          <w:rFonts w:ascii="Consolas" w:hAnsi="Consolas"/>
          <w:szCs w:val="20"/>
        </w:rPr>
        <w:br/>
      </w:r>
      <w:r w:rsidRPr="007A3DDF">
        <w:rPr>
          <w:rStyle w:val="VerbatimChar"/>
          <w:sz w:val="20"/>
          <w:szCs w:val="20"/>
        </w:rPr>
        <w:t>│       └── utility.py, mixture.py, multivariate_nataf.py, ...</w:t>
      </w:r>
    </w:p>
    <w:p w14:paraId="6D872B4D" w14:textId="77777777" w:rsidR="00E73199" w:rsidRPr="007A3DDF" w:rsidRDefault="00E73199" w:rsidP="00F23DED">
      <w:pPr>
        <w:pStyle w:val="BodyText"/>
        <w:rPr>
          <w:szCs w:val="20"/>
        </w:rPr>
      </w:pPr>
    </w:p>
    <w:p w14:paraId="60A0FE9B" w14:textId="25853EDF" w:rsidR="000C288F" w:rsidRDefault="000C288F" w:rsidP="00F23DED">
      <w:pPr>
        <w:pStyle w:val="BodyText"/>
        <w:rPr>
          <w:szCs w:val="20"/>
        </w:rPr>
      </w:pPr>
      <w:r w:rsidRPr="007A3DDF">
        <w:rPr>
          <w:szCs w:val="20"/>
        </w:rPr>
        <w:t>This structure ensures a clear separation between source code (</w:t>
      </w:r>
      <w:r w:rsidRPr="007A3DDF">
        <w:rPr>
          <w:rStyle w:val="VerbatimChar"/>
          <w:rFonts w:asciiTheme="minorHAnsi" w:hAnsiTheme="minorHAnsi"/>
          <w:sz w:val="20"/>
          <w:szCs w:val="20"/>
        </w:rPr>
        <w:t>/pypbee</w:t>
      </w:r>
      <w:r w:rsidRPr="007A3DDF">
        <w:rPr>
          <w:szCs w:val="20"/>
        </w:rPr>
        <w:t>), scripts used for running analyses (</w:t>
      </w:r>
      <w:r w:rsidRPr="007A3DDF">
        <w:rPr>
          <w:rStyle w:val="VerbatimChar"/>
          <w:rFonts w:asciiTheme="minorHAnsi" w:hAnsiTheme="minorHAnsi"/>
          <w:sz w:val="20"/>
          <w:szCs w:val="20"/>
        </w:rPr>
        <w:t>/scripts</w:t>
      </w:r>
      <w:r w:rsidRPr="007A3DDF">
        <w:rPr>
          <w:szCs w:val="20"/>
        </w:rPr>
        <w:t>), site hazard data, and output directories. The working directory (</w:t>
      </w:r>
      <w:r w:rsidRPr="007A3DDF">
        <w:rPr>
          <w:rStyle w:val="VerbatimChar"/>
          <w:rFonts w:asciiTheme="minorHAnsi" w:hAnsiTheme="minorHAnsi"/>
          <w:sz w:val="20"/>
          <w:szCs w:val="20"/>
        </w:rPr>
        <w:t>Bride_</w:t>
      </w:r>
      <w:r w:rsidR="00A7309D" w:rsidRPr="007A3DDF">
        <w:rPr>
          <w:rStyle w:val="VerbatimChar"/>
          <w:rFonts w:asciiTheme="minorHAnsi" w:hAnsiTheme="minorHAnsi"/>
          <w:sz w:val="20"/>
          <w:szCs w:val="20"/>
        </w:rPr>
        <w:t>Column</w:t>
      </w:r>
      <w:r w:rsidRPr="007A3DDF">
        <w:rPr>
          <w:rStyle w:val="VerbatimChar"/>
          <w:rFonts w:asciiTheme="minorHAnsi" w:hAnsiTheme="minorHAnsi"/>
          <w:sz w:val="20"/>
          <w:szCs w:val="20"/>
        </w:rPr>
        <w:t>_Work_Dir/</w:t>
      </w:r>
      <w:r w:rsidRPr="007A3DDF">
        <w:rPr>
          <w:szCs w:val="20"/>
        </w:rPr>
        <w:t>) is dynamically populated as you run the full PBEE workflow, automatically organizing outputs for each analysis stage (e.g., PSHA, GMS, NLTHA, PSDemHA, PSDamHA).</w:t>
      </w:r>
    </w:p>
    <w:p w14:paraId="1BB32EDF" w14:textId="77777777" w:rsidR="00767C11" w:rsidRPr="007A3DDF" w:rsidRDefault="00000000" w:rsidP="00767C11">
      <w:pPr>
        <w:pStyle w:val="BodyText"/>
        <w:rPr>
          <w:szCs w:val="20"/>
        </w:rPr>
      </w:pPr>
      <w:r>
        <w:rPr>
          <w:szCs w:val="20"/>
        </w:rPr>
        <w:pict w14:anchorId="0F0DB3B0">
          <v:rect id="_x0000_i1038" style="width:0;height:1.5pt" o:hralign="center" o:hrstd="t" o:hr="t"/>
        </w:pict>
      </w:r>
    </w:p>
    <w:p w14:paraId="384D7852" w14:textId="77777777" w:rsidR="00767C11" w:rsidRPr="007A3DDF" w:rsidRDefault="00767C11" w:rsidP="00F23DED">
      <w:pPr>
        <w:pStyle w:val="BodyText"/>
        <w:rPr>
          <w:szCs w:val="20"/>
        </w:rPr>
      </w:pPr>
    </w:p>
    <w:p w14:paraId="210F31DB" w14:textId="0054F248" w:rsidR="000C288F" w:rsidRPr="007A3DDF" w:rsidRDefault="001F10F4" w:rsidP="00A17996">
      <w:pPr>
        <w:pStyle w:val="Heading1"/>
      </w:pPr>
      <w:bookmarkStart w:id="34" w:name="_Toc214985313"/>
      <w:bookmarkStart w:id="35" w:name="_Toc216567817"/>
      <w:r w:rsidRPr="007A3DDF">
        <w:t>FE Modeling</w:t>
      </w:r>
      <w:bookmarkEnd w:id="34"/>
      <w:bookmarkEnd w:id="35"/>
    </w:p>
    <w:p w14:paraId="11D9ACE4" w14:textId="2203DEE9" w:rsidR="00767C11" w:rsidRDefault="00D94E77" w:rsidP="00D94E77">
      <w:pPr>
        <w:pStyle w:val="BodyText"/>
        <w:rPr>
          <w:szCs w:val="20"/>
        </w:rPr>
      </w:pPr>
      <w:r w:rsidRPr="007A3DDF">
        <w:rPr>
          <w:szCs w:val="20"/>
        </w:rPr>
        <w:t xml:space="preserve">This section documents the </w:t>
      </w:r>
      <w:r w:rsidR="001F10F4" w:rsidRPr="007A3DDF">
        <w:rPr>
          <w:szCs w:val="20"/>
        </w:rPr>
        <w:t xml:space="preserve">configuration file </w:t>
      </w:r>
      <w:r w:rsidRPr="007A3DDF">
        <w:rPr>
          <w:szCs w:val="20"/>
        </w:rPr>
        <w:t xml:space="preserve">used to define the probabilistic, design, and model attributes for the structural model to be analyzed within PyPBEE. </w:t>
      </w:r>
      <w:r w:rsidR="00532368" w:rsidRPr="007A3DDF">
        <w:rPr>
          <w:szCs w:val="20"/>
        </w:rPr>
        <w:t>In this manual, these parameters are illustrated using a simplified structural system: a cantilever reinforced concrete bridge column. This example acts as a representative system for demonstrating how PyPBEE manages FE model parameters, random-variable sampling, design inputs, and different model forms throughout the modeling workflow. At present, the manual describes the model file only in Python using OpenSeesPy. PyPBEE fully supports model construction using OpenSeesTcl as well, and equivalent Tcl-based documentation will be added in a future release.</w:t>
      </w:r>
    </w:p>
    <w:p w14:paraId="422543E1" w14:textId="22D65610" w:rsidR="00767C11" w:rsidRPr="007A3DDF" w:rsidRDefault="00000000" w:rsidP="00D94E77">
      <w:pPr>
        <w:pStyle w:val="BodyText"/>
        <w:rPr>
          <w:szCs w:val="20"/>
        </w:rPr>
      </w:pPr>
      <w:r>
        <w:rPr>
          <w:szCs w:val="20"/>
        </w:rPr>
        <w:pict w14:anchorId="3A2E71F3">
          <v:rect id="_x0000_i1039" style="width:0;height:1.5pt" o:hralign="center" o:hrstd="t" o:hr="t"/>
        </w:pict>
      </w:r>
    </w:p>
    <w:p w14:paraId="379642FC" w14:textId="4025AAA9" w:rsidR="00D94E77" w:rsidRPr="007A3DDF" w:rsidRDefault="001F10F4" w:rsidP="00A17996">
      <w:pPr>
        <w:pStyle w:val="Heading2"/>
      </w:pPr>
      <w:r w:rsidRPr="007A3DDF">
        <w:lastRenderedPageBreak/>
        <w:t xml:space="preserve"> </w:t>
      </w:r>
      <w:bookmarkStart w:id="36" w:name="_Toc214985314"/>
      <w:bookmarkStart w:id="37" w:name="_Toc216567818"/>
      <w:r w:rsidRPr="00A17996">
        <w:t>Bridge</w:t>
      </w:r>
      <w:r w:rsidRPr="007A3DDF">
        <w:t xml:space="preserve"> Column Model Description</w:t>
      </w:r>
      <w:bookmarkEnd w:id="36"/>
      <w:bookmarkEnd w:id="37"/>
    </w:p>
    <w:p w14:paraId="5DA629BD" w14:textId="77777777" w:rsidR="00D760B2" w:rsidRPr="00D760B2" w:rsidRDefault="00D760B2" w:rsidP="00D760B2">
      <w:pPr>
        <w:pStyle w:val="BodyText"/>
        <w:rPr>
          <w:szCs w:val="20"/>
        </w:rPr>
      </w:pPr>
      <w:r w:rsidRPr="00D760B2">
        <w:rPr>
          <w:szCs w:val="20"/>
        </w:rPr>
        <w:t>The structural model used in this manual is a single reinforced concrete bridge column idealized as a cantilever. The column has a circular cross section discretized into fiber regions representing confined core concrete, unconfined cover concrete, and longitudinal reinforcing steel. The longitudinal reinforcement is distributed around the perimeter using bar clusters, allowing spatial variability in steel properties while maintaining a realistic reinforcement layout.</w:t>
      </w:r>
    </w:p>
    <w:p w14:paraId="4A9C280D" w14:textId="77777777" w:rsidR="00D760B2" w:rsidRPr="00D760B2" w:rsidRDefault="00D760B2" w:rsidP="00D760B2">
      <w:pPr>
        <w:pStyle w:val="BodyText"/>
        <w:rPr>
          <w:szCs w:val="20"/>
        </w:rPr>
      </w:pPr>
      <w:r w:rsidRPr="00D760B2">
        <w:rPr>
          <w:szCs w:val="20"/>
        </w:rPr>
        <w:t>The base of the column is fully fixed, representing a rigid connection to the foundation or pile cap. The top of the column is free and connected to an idealized deck node, which carries a lumped tributary mass corresponding to the portion of superstructure dead load supported by the column. Gravity loads from both the column self-weight and the supported deck mass are applied consistently at the nodal level.</w:t>
      </w:r>
    </w:p>
    <w:p w14:paraId="63B9663E" w14:textId="77777777" w:rsidR="00D760B2" w:rsidRPr="00D760B2" w:rsidRDefault="00D760B2" w:rsidP="00D760B2">
      <w:pPr>
        <w:pStyle w:val="BodyText"/>
        <w:rPr>
          <w:szCs w:val="20"/>
        </w:rPr>
      </w:pPr>
      <w:r w:rsidRPr="00D760B2">
        <w:rPr>
          <w:szCs w:val="20"/>
        </w:rPr>
        <w:t>Nonlinear behavior is captured using beam-column formulations with user-defined fiber sections specified at multiple stations along the column height. Depending on the selected model form, the column may be represented by a single force-based beam-column element with multiple integration points, or by multiple displacement-based beam-column elements concentrated over a plastic hinge region and the remaining elastic height. This setup allows the model to represent curvature development, stiffness degradation, axial load interaction, and the spread of plasticity under seismic loading.</w:t>
      </w:r>
    </w:p>
    <w:p w14:paraId="5A944B76" w14:textId="77777777" w:rsidR="00D760B2" w:rsidRPr="00D760B2" w:rsidRDefault="00D760B2" w:rsidP="00D760B2">
      <w:pPr>
        <w:pStyle w:val="BodyText"/>
        <w:rPr>
          <w:szCs w:val="20"/>
        </w:rPr>
      </w:pPr>
      <w:r w:rsidRPr="00D760B2">
        <w:rPr>
          <w:szCs w:val="20"/>
        </w:rPr>
        <w:t>The model supports bidirectional lateral response, axial force effects, and material nonlinearity in both concrete and steel fibers. Section shear and torsional responses are incorporated through section aggregation, enabling coupled axial-flexural-shear behavior consistent with typical reinforced concrete bridge column response assumptions used in performance-based earthquake engineering studies.</w:t>
      </w:r>
    </w:p>
    <w:p w14:paraId="2658B673" w14:textId="0C1F7EE2" w:rsidR="00D760B2" w:rsidRDefault="003F7F9E" w:rsidP="001F10F4">
      <w:pPr>
        <w:pStyle w:val="BodyText"/>
        <w:rPr>
          <w:szCs w:val="20"/>
        </w:rPr>
      </w:pPr>
      <w:r w:rsidRPr="00242809">
        <w:rPr>
          <w:szCs w:val="20"/>
          <w:highlight w:val="yellow"/>
        </w:rPr>
        <w:t>&lt;Add a figure&gt;</w:t>
      </w:r>
    </w:p>
    <w:p w14:paraId="11CB6E4A" w14:textId="1F6CCD97" w:rsidR="00767C11" w:rsidRPr="001F10F4" w:rsidRDefault="00000000" w:rsidP="001F10F4">
      <w:pPr>
        <w:pStyle w:val="BodyText"/>
        <w:rPr>
          <w:szCs w:val="20"/>
        </w:rPr>
      </w:pPr>
      <w:r>
        <w:rPr>
          <w:szCs w:val="20"/>
        </w:rPr>
        <w:pict w14:anchorId="4452C946">
          <v:rect id="_x0000_i1040" style="width:0;height:1.5pt" o:hralign="center" o:hrstd="t" o:hr="t"/>
        </w:pict>
      </w:r>
    </w:p>
    <w:p w14:paraId="256E9A32" w14:textId="67C0AF01" w:rsidR="001F10F4" w:rsidRPr="007A3DDF" w:rsidRDefault="000135D4" w:rsidP="00A17996">
      <w:pPr>
        <w:pStyle w:val="Heading2"/>
      </w:pPr>
      <w:bookmarkStart w:id="38" w:name="_Toc214985315"/>
      <w:bookmarkStart w:id="39" w:name="_Toc216567819"/>
      <w:r>
        <w:t>Model Information</w:t>
      </w:r>
      <w:r w:rsidR="001F10F4" w:rsidRPr="007A3DDF">
        <w:t xml:space="preserve"> Configuration File</w:t>
      </w:r>
      <w:bookmarkEnd w:id="38"/>
      <w:bookmarkEnd w:id="39"/>
    </w:p>
    <w:p w14:paraId="20F40199" w14:textId="77777777" w:rsidR="001F10F4" w:rsidRPr="001F10F4" w:rsidRDefault="001F10F4" w:rsidP="001F10F4">
      <w:pPr>
        <w:pStyle w:val="BodyText"/>
        <w:rPr>
          <w:szCs w:val="20"/>
        </w:rPr>
      </w:pPr>
      <w:r w:rsidRPr="001F10F4">
        <w:rPr>
          <w:szCs w:val="20"/>
        </w:rPr>
        <w:t>This Python file defines all probabilistic, design, and model level parameters for the cantilever bridge column used in the example. It does not build an FE model itself. Instead, it supplies structured inputs that PyPBEE uses when it constructs and analyzes OpenSees models.</w:t>
      </w:r>
    </w:p>
    <w:p w14:paraId="24D1440E" w14:textId="3F75CF05" w:rsidR="00767C11" w:rsidRPr="001F10F4" w:rsidRDefault="00000000" w:rsidP="001F10F4">
      <w:pPr>
        <w:pStyle w:val="BodyText"/>
        <w:rPr>
          <w:szCs w:val="20"/>
        </w:rPr>
      </w:pPr>
      <w:r>
        <w:rPr>
          <w:szCs w:val="20"/>
        </w:rPr>
        <w:pict w14:anchorId="0B2C8D14">
          <v:rect id="_x0000_i1041" style="width:0;height:1.5pt" o:hralign="center" o:hrstd="t" o:hr="t"/>
        </w:pict>
      </w:r>
    </w:p>
    <w:p w14:paraId="45AE80C3" w14:textId="781E8350" w:rsidR="001F10F4" w:rsidRPr="007A3DDF" w:rsidRDefault="001F10F4" w:rsidP="001F10F4">
      <w:pPr>
        <w:pStyle w:val="Heading3"/>
        <w:rPr>
          <w:szCs w:val="20"/>
        </w:rPr>
      </w:pPr>
      <w:r w:rsidRPr="007A3DDF">
        <w:rPr>
          <w:szCs w:val="20"/>
        </w:rPr>
        <w:t xml:space="preserve"> </w:t>
      </w:r>
      <w:bookmarkStart w:id="40" w:name="_Toc214985316"/>
      <w:bookmarkStart w:id="41" w:name="_Toc216567820"/>
      <w:r w:rsidRPr="007A3DDF">
        <w:rPr>
          <w:szCs w:val="20"/>
        </w:rPr>
        <w:t>Baseline material properties and variability</w:t>
      </w:r>
      <w:bookmarkEnd w:id="40"/>
      <w:bookmarkEnd w:id="41"/>
    </w:p>
    <w:p w14:paraId="285060A5" w14:textId="77777777" w:rsidR="001F10F4" w:rsidRPr="001F10F4" w:rsidRDefault="001F10F4" w:rsidP="001F10F4">
      <w:pPr>
        <w:pStyle w:val="BodyText"/>
        <w:rPr>
          <w:szCs w:val="20"/>
        </w:rPr>
      </w:pPr>
      <w:r w:rsidRPr="001F10F4">
        <w:rPr>
          <w:szCs w:val="20"/>
        </w:rPr>
        <w:t>The first block defines the nominal or expected values of key material properties for concrete, reinforcing steel, unit weight, and damping:</w:t>
      </w:r>
    </w:p>
    <w:p w14:paraId="2E986C10" w14:textId="77777777" w:rsidR="001F10F4" w:rsidRPr="001F10F4" w:rsidRDefault="001F10F4" w:rsidP="001F10F4">
      <w:pPr>
        <w:pStyle w:val="BodyText"/>
        <w:numPr>
          <w:ilvl w:val="0"/>
          <w:numId w:val="12"/>
        </w:numPr>
        <w:rPr>
          <w:szCs w:val="20"/>
        </w:rPr>
      </w:pPr>
      <w:r w:rsidRPr="001F10F4">
        <w:rPr>
          <w:szCs w:val="20"/>
        </w:rPr>
        <w:t>Concrete</w:t>
      </w:r>
    </w:p>
    <w:p w14:paraId="28767EA7" w14:textId="77777777" w:rsidR="001F10F4" w:rsidRPr="001F10F4" w:rsidRDefault="001F10F4" w:rsidP="001F10F4">
      <w:pPr>
        <w:pStyle w:val="BodyText"/>
        <w:numPr>
          <w:ilvl w:val="1"/>
          <w:numId w:val="12"/>
        </w:numPr>
        <w:rPr>
          <w:szCs w:val="20"/>
        </w:rPr>
      </w:pPr>
      <w:r w:rsidRPr="001F10F4">
        <w:rPr>
          <w:rFonts w:ascii="Consolas" w:hAnsi="Consolas"/>
          <w:szCs w:val="20"/>
        </w:rPr>
        <w:t>fpc_e</w:t>
      </w:r>
      <w:r w:rsidRPr="001F10F4">
        <w:rPr>
          <w:szCs w:val="20"/>
        </w:rPr>
        <w:t>: mean concrete compressive strength</w:t>
      </w:r>
    </w:p>
    <w:p w14:paraId="64E5822A" w14:textId="64785110" w:rsidR="001F10F4" w:rsidRPr="001F10F4" w:rsidRDefault="001F10F4" w:rsidP="001F10F4">
      <w:pPr>
        <w:pStyle w:val="BodyText"/>
        <w:numPr>
          <w:ilvl w:val="1"/>
          <w:numId w:val="12"/>
        </w:numPr>
        <w:rPr>
          <w:szCs w:val="20"/>
        </w:rPr>
      </w:pPr>
      <w:r w:rsidRPr="001F10F4">
        <w:rPr>
          <w:rFonts w:ascii="Consolas" w:hAnsi="Consolas"/>
          <w:szCs w:val="20"/>
        </w:rPr>
        <w:t>Ec_e</w:t>
      </w:r>
      <w:r w:rsidRPr="001F10F4">
        <w:rPr>
          <w:szCs w:val="20"/>
        </w:rPr>
        <w:t>: mean concrete elastic modulus</w:t>
      </w:r>
    </w:p>
    <w:p w14:paraId="53BF799F" w14:textId="77777777" w:rsidR="001F10F4" w:rsidRPr="001F10F4" w:rsidRDefault="001F10F4" w:rsidP="001F10F4">
      <w:pPr>
        <w:pStyle w:val="BodyText"/>
        <w:numPr>
          <w:ilvl w:val="0"/>
          <w:numId w:val="12"/>
        </w:numPr>
        <w:rPr>
          <w:szCs w:val="20"/>
        </w:rPr>
      </w:pPr>
      <w:r w:rsidRPr="001F10F4">
        <w:rPr>
          <w:szCs w:val="20"/>
        </w:rPr>
        <w:t>Steel</w:t>
      </w:r>
    </w:p>
    <w:p w14:paraId="73A9A5F8" w14:textId="77777777" w:rsidR="001F10F4" w:rsidRPr="001F10F4" w:rsidRDefault="001F10F4" w:rsidP="001F10F4">
      <w:pPr>
        <w:pStyle w:val="BodyText"/>
        <w:numPr>
          <w:ilvl w:val="1"/>
          <w:numId w:val="12"/>
        </w:numPr>
        <w:rPr>
          <w:szCs w:val="20"/>
        </w:rPr>
      </w:pPr>
      <w:r w:rsidRPr="001F10F4">
        <w:rPr>
          <w:rFonts w:ascii="Consolas" w:hAnsi="Consolas"/>
          <w:szCs w:val="20"/>
        </w:rPr>
        <w:t>fy_e</w:t>
      </w:r>
      <w:r w:rsidRPr="001F10F4">
        <w:rPr>
          <w:szCs w:val="20"/>
        </w:rPr>
        <w:t>: mean steel yield strength</w:t>
      </w:r>
    </w:p>
    <w:p w14:paraId="4E5119CC" w14:textId="77777777" w:rsidR="001F10F4" w:rsidRPr="001F10F4" w:rsidRDefault="001F10F4" w:rsidP="001F10F4">
      <w:pPr>
        <w:pStyle w:val="BodyText"/>
        <w:numPr>
          <w:ilvl w:val="1"/>
          <w:numId w:val="12"/>
        </w:numPr>
        <w:rPr>
          <w:szCs w:val="20"/>
        </w:rPr>
      </w:pPr>
      <w:r w:rsidRPr="001F10F4">
        <w:rPr>
          <w:rFonts w:ascii="Consolas" w:hAnsi="Consolas"/>
          <w:szCs w:val="20"/>
        </w:rPr>
        <w:t>fu_e</w:t>
      </w:r>
      <w:r w:rsidRPr="001F10F4">
        <w:rPr>
          <w:szCs w:val="20"/>
        </w:rPr>
        <w:t>: mean steel ultimate strength</w:t>
      </w:r>
    </w:p>
    <w:p w14:paraId="185786F2" w14:textId="77777777" w:rsidR="001F10F4" w:rsidRPr="001F10F4" w:rsidRDefault="001F10F4" w:rsidP="001F10F4">
      <w:pPr>
        <w:pStyle w:val="BodyText"/>
        <w:numPr>
          <w:ilvl w:val="1"/>
          <w:numId w:val="12"/>
        </w:numPr>
        <w:rPr>
          <w:szCs w:val="20"/>
        </w:rPr>
      </w:pPr>
      <w:r w:rsidRPr="001F10F4">
        <w:rPr>
          <w:rFonts w:ascii="Consolas" w:hAnsi="Consolas"/>
          <w:szCs w:val="20"/>
        </w:rPr>
        <w:t>Es_e</w:t>
      </w:r>
      <w:r w:rsidRPr="001F10F4">
        <w:rPr>
          <w:szCs w:val="20"/>
        </w:rPr>
        <w:t>: mean steel elastic modulus</w:t>
      </w:r>
    </w:p>
    <w:p w14:paraId="70E0B19A" w14:textId="77777777" w:rsidR="001F10F4" w:rsidRPr="001F10F4" w:rsidRDefault="001F10F4" w:rsidP="001F10F4">
      <w:pPr>
        <w:pStyle w:val="BodyText"/>
        <w:numPr>
          <w:ilvl w:val="1"/>
          <w:numId w:val="12"/>
        </w:numPr>
        <w:rPr>
          <w:szCs w:val="20"/>
        </w:rPr>
      </w:pPr>
      <w:r w:rsidRPr="001F10F4">
        <w:rPr>
          <w:rFonts w:ascii="Consolas" w:hAnsi="Consolas"/>
          <w:szCs w:val="20"/>
        </w:rPr>
        <w:t>b_e</w:t>
      </w:r>
      <w:r w:rsidRPr="001F10F4">
        <w:rPr>
          <w:szCs w:val="20"/>
        </w:rPr>
        <w:t>: mean strain hardening ratio</w:t>
      </w:r>
    </w:p>
    <w:p w14:paraId="770A49EB" w14:textId="77777777" w:rsidR="001F10F4" w:rsidRPr="001F10F4" w:rsidRDefault="001F10F4" w:rsidP="001F10F4">
      <w:pPr>
        <w:pStyle w:val="BodyText"/>
        <w:numPr>
          <w:ilvl w:val="0"/>
          <w:numId w:val="12"/>
        </w:numPr>
        <w:rPr>
          <w:szCs w:val="20"/>
        </w:rPr>
      </w:pPr>
      <w:r w:rsidRPr="001F10F4">
        <w:rPr>
          <w:szCs w:val="20"/>
        </w:rPr>
        <w:lastRenderedPageBreak/>
        <w:t>Mass and damping</w:t>
      </w:r>
    </w:p>
    <w:p w14:paraId="60C2A8A4" w14:textId="77777777" w:rsidR="001F10F4" w:rsidRPr="001F10F4" w:rsidRDefault="001F10F4" w:rsidP="001F10F4">
      <w:pPr>
        <w:pStyle w:val="BodyText"/>
        <w:numPr>
          <w:ilvl w:val="1"/>
          <w:numId w:val="12"/>
        </w:numPr>
        <w:rPr>
          <w:szCs w:val="20"/>
        </w:rPr>
      </w:pPr>
      <w:r w:rsidRPr="001F10F4">
        <w:rPr>
          <w:rFonts w:ascii="Consolas" w:hAnsi="Consolas"/>
          <w:szCs w:val="20"/>
        </w:rPr>
        <w:t>w_e</w:t>
      </w:r>
      <w:r w:rsidRPr="001F10F4">
        <w:rPr>
          <w:szCs w:val="20"/>
        </w:rPr>
        <w:t>: concrete unit weight in kip per cubic inch</w:t>
      </w:r>
    </w:p>
    <w:p w14:paraId="26CC878D" w14:textId="77777777" w:rsidR="001F10F4" w:rsidRPr="001F10F4" w:rsidRDefault="001F10F4" w:rsidP="001F10F4">
      <w:pPr>
        <w:pStyle w:val="BodyText"/>
        <w:numPr>
          <w:ilvl w:val="1"/>
          <w:numId w:val="12"/>
        </w:numPr>
        <w:rPr>
          <w:szCs w:val="20"/>
        </w:rPr>
      </w:pPr>
      <w:r w:rsidRPr="001F10F4">
        <w:rPr>
          <w:rFonts w:ascii="Consolas" w:hAnsi="Consolas"/>
          <w:szCs w:val="20"/>
        </w:rPr>
        <w:t>xi_e</w:t>
      </w:r>
      <w:r w:rsidRPr="001F10F4">
        <w:rPr>
          <w:szCs w:val="20"/>
        </w:rPr>
        <w:t>: reference damping ratio</w:t>
      </w:r>
    </w:p>
    <w:p w14:paraId="0F78FC40" w14:textId="77777777" w:rsidR="001F10F4" w:rsidRPr="001F10F4" w:rsidRDefault="001F10F4" w:rsidP="001F10F4">
      <w:pPr>
        <w:pStyle w:val="BodyText"/>
        <w:rPr>
          <w:szCs w:val="20"/>
        </w:rPr>
      </w:pPr>
      <w:r w:rsidRPr="001F10F4">
        <w:rPr>
          <w:szCs w:val="20"/>
        </w:rPr>
        <w:t>Each of these has an associated coefficient of variation:</w:t>
      </w:r>
    </w:p>
    <w:p w14:paraId="2F71D66D" w14:textId="77777777" w:rsidR="001F10F4" w:rsidRPr="001F10F4" w:rsidRDefault="001F10F4" w:rsidP="001F10F4">
      <w:pPr>
        <w:pStyle w:val="BodyText"/>
        <w:numPr>
          <w:ilvl w:val="0"/>
          <w:numId w:val="13"/>
        </w:numPr>
        <w:rPr>
          <w:szCs w:val="20"/>
        </w:rPr>
      </w:pPr>
      <w:r w:rsidRPr="001F10F4">
        <w:rPr>
          <w:szCs w:val="20"/>
        </w:rPr>
        <w:t xml:space="preserve">*_COV values set the relative dispersion for </w:t>
      </w:r>
      <w:r w:rsidRPr="001F10F4">
        <w:rPr>
          <w:rFonts w:ascii="Consolas" w:hAnsi="Consolas"/>
          <w:szCs w:val="20"/>
        </w:rPr>
        <w:t>fpc</w:t>
      </w:r>
      <w:r w:rsidRPr="001F10F4">
        <w:rPr>
          <w:szCs w:val="20"/>
        </w:rPr>
        <w:t xml:space="preserve">, </w:t>
      </w:r>
      <w:r w:rsidRPr="001F10F4">
        <w:rPr>
          <w:rFonts w:ascii="Consolas" w:hAnsi="Consolas"/>
          <w:szCs w:val="20"/>
        </w:rPr>
        <w:t>Ec</w:t>
      </w:r>
      <w:r w:rsidRPr="001F10F4">
        <w:rPr>
          <w:szCs w:val="20"/>
        </w:rPr>
        <w:t xml:space="preserve">, </w:t>
      </w:r>
      <w:r w:rsidRPr="001F10F4">
        <w:rPr>
          <w:rFonts w:ascii="Consolas" w:hAnsi="Consolas"/>
          <w:szCs w:val="20"/>
        </w:rPr>
        <w:t>fy</w:t>
      </w:r>
      <w:r w:rsidRPr="001F10F4">
        <w:rPr>
          <w:szCs w:val="20"/>
        </w:rPr>
        <w:t xml:space="preserve">, </w:t>
      </w:r>
      <w:r w:rsidRPr="001F10F4">
        <w:rPr>
          <w:rFonts w:ascii="Consolas" w:hAnsi="Consolas"/>
          <w:szCs w:val="20"/>
        </w:rPr>
        <w:t>fu</w:t>
      </w:r>
      <w:r w:rsidRPr="001F10F4">
        <w:rPr>
          <w:szCs w:val="20"/>
        </w:rPr>
        <w:t xml:space="preserve">, </w:t>
      </w:r>
      <w:r w:rsidRPr="001F10F4">
        <w:rPr>
          <w:rFonts w:ascii="Consolas" w:hAnsi="Consolas"/>
          <w:szCs w:val="20"/>
        </w:rPr>
        <w:t>Es</w:t>
      </w:r>
      <w:r w:rsidRPr="001F10F4">
        <w:rPr>
          <w:szCs w:val="20"/>
        </w:rPr>
        <w:t xml:space="preserve">, </w:t>
      </w:r>
      <w:r w:rsidRPr="001F10F4">
        <w:rPr>
          <w:rFonts w:ascii="Consolas" w:hAnsi="Consolas"/>
          <w:szCs w:val="20"/>
        </w:rPr>
        <w:t>b</w:t>
      </w:r>
      <w:r w:rsidRPr="001F10F4">
        <w:rPr>
          <w:szCs w:val="20"/>
        </w:rPr>
        <w:t xml:space="preserve">, </w:t>
      </w:r>
      <w:r w:rsidRPr="001F10F4">
        <w:rPr>
          <w:rFonts w:ascii="Consolas" w:hAnsi="Consolas"/>
          <w:szCs w:val="20"/>
        </w:rPr>
        <w:t>w</w:t>
      </w:r>
      <w:r w:rsidRPr="001F10F4">
        <w:rPr>
          <w:szCs w:val="20"/>
        </w:rPr>
        <w:t xml:space="preserve">, and </w:t>
      </w:r>
      <w:r w:rsidRPr="001F10F4">
        <w:rPr>
          <w:rFonts w:ascii="Consolas" w:hAnsi="Consolas"/>
          <w:szCs w:val="20"/>
        </w:rPr>
        <w:t>xi</w:t>
      </w:r>
      <w:r w:rsidRPr="001F10F4">
        <w:rPr>
          <w:szCs w:val="20"/>
        </w:rPr>
        <w:t>.</w:t>
      </w:r>
    </w:p>
    <w:p w14:paraId="3D3BEFC3" w14:textId="77777777" w:rsidR="001F10F4" w:rsidRPr="001F10F4" w:rsidRDefault="001F10F4" w:rsidP="001F10F4">
      <w:pPr>
        <w:pStyle w:val="BodyText"/>
        <w:rPr>
          <w:szCs w:val="20"/>
        </w:rPr>
      </w:pPr>
      <w:r w:rsidRPr="001F10F4">
        <w:rPr>
          <w:szCs w:val="20"/>
        </w:rPr>
        <w:t>For steel strengths, lower and upper bounds are also specified:</w:t>
      </w:r>
    </w:p>
    <w:p w14:paraId="3F69CF5A" w14:textId="77777777" w:rsidR="001F10F4" w:rsidRPr="001F10F4" w:rsidRDefault="001F10F4" w:rsidP="001F10F4">
      <w:pPr>
        <w:pStyle w:val="BodyText"/>
        <w:numPr>
          <w:ilvl w:val="0"/>
          <w:numId w:val="14"/>
        </w:numPr>
        <w:rPr>
          <w:szCs w:val="20"/>
        </w:rPr>
      </w:pPr>
      <w:r w:rsidRPr="001F10F4">
        <w:rPr>
          <w:rFonts w:ascii="Consolas" w:hAnsi="Consolas"/>
          <w:szCs w:val="20"/>
        </w:rPr>
        <w:t>fy_min</w:t>
      </w:r>
      <w:r w:rsidRPr="001F10F4">
        <w:rPr>
          <w:szCs w:val="20"/>
        </w:rPr>
        <w:t xml:space="preserve">, </w:t>
      </w:r>
      <w:r w:rsidRPr="001F10F4">
        <w:rPr>
          <w:rFonts w:ascii="Consolas" w:hAnsi="Consolas"/>
          <w:szCs w:val="20"/>
        </w:rPr>
        <w:t>fy_max</w:t>
      </w:r>
    </w:p>
    <w:p w14:paraId="59447C6C" w14:textId="77777777" w:rsidR="001F10F4" w:rsidRPr="001F10F4" w:rsidRDefault="001F10F4" w:rsidP="001F10F4">
      <w:pPr>
        <w:pStyle w:val="BodyText"/>
        <w:numPr>
          <w:ilvl w:val="0"/>
          <w:numId w:val="14"/>
        </w:numPr>
        <w:rPr>
          <w:szCs w:val="20"/>
        </w:rPr>
      </w:pPr>
      <w:r w:rsidRPr="001F10F4">
        <w:rPr>
          <w:rFonts w:ascii="Consolas" w:hAnsi="Consolas"/>
          <w:szCs w:val="20"/>
        </w:rPr>
        <w:t>fu_min</w:t>
      </w:r>
      <w:r w:rsidRPr="001F10F4">
        <w:rPr>
          <w:szCs w:val="20"/>
        </w:rPr>
        <w:t xml:space="preserve">, </w:t>
      </w:r>
      <w:r w:rsidRPr="001F10F4">
        <w:rPr>
          <w:rFonts w:ascii="Consolas" w:hAnsi="Consolas"/>
          <w:szCs w:val="20"/>
        </w:rPr>
        <w:t>fu_max</w:t>
      </w:r>
    </w:p>
    <w:p w14:paraId="33661513" w14:textId="77777777" w:rsidR="001F10F4" w:rsidRPr="001F10F4" w:rsidRDefault="001F10F4" w:rsidP="001F10F4">
      <w:pPr>
        <w:pStyle w:val="BodyText"/>
        <w:rPr>
          <w:szCs w:val="20"/>
        </w:rPr>
      </w:pPr>
      <w:r w:rsidRPr="001F10F4">
        <w:rPr>
          <w:szCs w:val="20"/>
        </w:rPr>
        <w:t xml:space="preserve">Shift parameters </w:t>
      </w:r>
      <w:r w:rsidRPr="001F10F4">
        <w:rPr>
          <w:rFonts w:ascii="Consolas" w:hAnsi="Consolas"/>
          <w:szCs w:val="20"/>
        </w:rPr>
        <w:t>b_shift</w:t>
      </w:r>
      <w:r w:rsidRPr="001F10F4">
        <w:rPr>
          <w:szCs w:val="20"/>
        </w:rPr>
        <w:t xml:space="preserve"> and </w:t>
      </w:r>
      <w:r w:rsidRPr="001F10F4">
        <w:rPr>
          <w:rFonts w:ascii="Consolas" w:hAnsi="Consolas"/>
          <w:szCs w:val="20"/>
        </w:rPr>
        <w:t>xi_shift</w:t>
      </w:r>
      <w:r w:rsidRPr="001F10F4">
        <w:rPr>
          <w:szCs w:val="20"/>
        </w:rPr>
        <w:t xml:space="preserve"> are used later when defining lognormal distributions so that the random variables remain positive.</w:t>
      </w:r>
    </w:p>
    <w:p w14:paraId="6E434B92" w14:textId="77777777" w:rsidR="001F10F4" w:rsidRPr="001F10F4" w:rsidRDefault="001F10F4" w:rsidP="001F10F4">
      <w:pPr>
        <w:pStyle w:val="BodyText"/>
        <w:rPr>
          <w:szCs w:val="20"/>
        </w:rPr>
      </w:pPr>
      <w:r w:rsidRPr="001F10F4">
        <w:rPr>
          <w:szCs w:val="20"/>
        </w:rPr>
        <w:t>Correlation coefficients define how some of these variables co-vary:</w:t>
      </w:r>
    </w:p>
    <w:p w14:paraId="26B71FCB" w14:textId="77777777" w:rsidR="001F10F4" w:rsidRPr="001F10F4" w:rsidRDefault="001F10F4" w:rsidP="001F10F4">
      <w:pPr>
        <w:pStyle w:val="BodyText"/>
        <w:numPr>
          <w:ilvl w:val="0"/>
          <w:numId w:val="15"/>
        </w:numPr>
        <w:rPr>
          <w:szCs w:val="20"/>
        </w:rPr>
      </w:pPr>
      <w:r w:rsidRPr="001F10F4">
        <w:rPr>
          <w:rFonts w:ascii="Consolas" w:hAnsi="Consolas"/>
          <w:szCs w:val="20"/>
        </w:rPr>
        <w:t>corr_fpc_Ec</w:t>
      </w:r>
      <w:r w:rsidRPr="001F10F4">
        <w:rPr>
          <w:szCs w:val="20"/>
        </w:rPr>
        <w:t xml:space="preserve">, </w:t>
      </w:r>
      <w:r w:rsidRPr="001F10F4">
        <w:rPr>
          <w:rFonts w:ascii="Consolas" w:hAnsi="Consolas"/>
          <w:szCs w:val="20"/>
        </w:rPr>
        <w:t>corr_fy_fu</w:t>
      </w:r>
      <w:r w:rsidRPr="001F10F4">
        <w:rPr>
          <w:szCs w:val="20"/>
        </w:rPr>
        <w:t xml:space="preserve">, </w:t>
      </w:r>
      <w:r w:rsidRPr="001F10F4">
        <w:rPr>
          <w:rFonts w:ascii="Consolas" w:hAnsi="Consolas"/>
          <w:szCs w:val="20"/>
        </w:rPr>
        <w:t>corr_fy_b</w:t>
      </w:r>
      <w:r w:rsidRPr="001F10F4">
        <w:rPr>
          <w:szCs w:val="20"/>
        </w:rPr>
        <w:t xml:space="preserve">, </w:t>
      </w:r>
      <w:r w:rsidRPr="001F10F4">
        <w:rPr>
          <w:rFonts w:ascii="Consolas" w:hAnsi="Consolas"/>
          <w:szCs w:val="20"/>
        </w:rPr>
        <w:t>corr_fu_b</w:t>
      </w:r>
      <w:r w:rsidRPr="001F10F4">
        <w:rPr>
          <w:szCs w:val="20"/>
        </w:rPr>
        <w:t xml:space="preserve">, </w:t>
      </w:r>
      <w:r w:rsidRPr="001F10F4">
        <w:rPr>
          <w:rFonts w:ascii="Consolas" w:hAnsi="Consolas"/>
          <w:szCs w:val="20"/>
        </w:rPr>
        <w:t>corr_Es_b</w:t>
      </w:r>
    </w:p>
    <w:p w14:paraId="5A4B7D0B" w14:textId="77777777" w:rsidR="001F10F4" w:rsidRPr="007A3DDF" w:rsidRDefault="001F10F4" w:rsidP="001F10F4">
      <w:pPr>
        <w:pStyle w:val="BodyText"/>
        <w:rPr>
          <w:szCs w:val="20"/>
        </w:rPr>
      </w:pPr>
      <w:r w:rsidRPr="001F10F4">
        <w:rPr>
          <w:szCs w:val="20"/>
        </w:rPr>
        <w:t xml:space="preserve">These encode, for example, that concrete modulus is positively correlated with concrete strength, and that steel hardening </w:t>
      </w:r>
      <w:r w:rsidRPr="001F10F4">
        <w:rPr>
          <w:rFonts w:ascii="Consolas" w:hAnsi="Consolas"/>
          <w:szCs w:val="20"/>
        </w:rPr>
        <w:t>b</w:t>
      </w:r>
      <w:r w:rsidRPr="001F10F4">
        <w:rPr>
          <w:szCs w:val="20"/>
        </w:rPr>
        <w:t xml:space="preserve"> is correlated with </w:t>
      </w:r>
      <w:r w:rsidRPr="001F10F4">
        <w:rPr>
          <w:rFonts w:ascii="Consolas" w:hAnsi="Consolas"/>
          <w:szCs w:val="20"/>
        </w:rPr>
        <w:t>fy</w:t>
      </w:r>
      <w:r w:rsidRPr="001F10F4">
        <w:rPr>
          <w:szCs w:val="20"/>
        </w:rPr>
        <w:t xml:space="preserve">, </w:t>
      </w:r>
      <w:r w:rsidRPr="001F10F4">
        <w:rPr>
          <w:rFonts w:ascii="Consolas" w:hAnsi="Consolas"/>
          <w:szCs w:val="20"/>
        </w:rPr>
        <w:t>fu</w:t>
      </w:r>
      <w:r w:rsidRPr="001F10F4">
        <w:rPr>
          <w:szCs w:val="20"/>
        </w:rPr>
        <w:t xml:space="preserve">, and </w:t>
      </w:r>
      <w:r w:rsidRPr="001F10F4">
        <w:rPr>
          <w:rFonts w:ascii="Consolas" w:hAnsi="Consolas"/>
          <w:szCs w:val="20"/>
        </w:rPr>
        <w:t>Es</w:t>
      </w:r>
      <w:r w:rsidRPr="001F10F4">
        <w:rPr>
          <w:szCs w:val="20"/>
        </w:rPr>
        <w:t>.</w:t>
      </w:r>
    </w:p>
    <w:p w14:paraId="36C7E541" w14:textId="293F171F" w:rsidR="002C6DD0" w:rsidRDefault="002C6DD0" w:rsidP="007A3DD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2C6DD0">
        <w:rPr>
          <w:rFonts w:ascii="Courier New" w:eastAsia="Times New Roman" w:hAnsi="Courier New" w:cs="Courier New"/>
          <w:color w:val="CF8E6D"/>
          <w:szCs w:val="20"/>
        </w:rPr>
        <w:t xml:space="preserve">import </w:t>
      </w:r>
      <w:r w:rsidRPr="002C6DD0">
        <w:rPr>
          <w:rFonts w:ascii="Courier New" w:eastAsia="Times New Roman" w:hAnsi="Courier New" w:cs="Courier New"/>
          <w:color w:val="BCBEC4"/>
          <w:szCs w:val="20"/>
        </w:rPr>
        <w:t xml:space="preserve">numpy </w:t>
      </w:r>
      <w:r w:rsidRPr="002C6DD0">
        <w:rPr>
          <w:rFonts w:ascii="Courier New" w:eastAsia="Times New Roman" w:hAnsi="Courier New" w:cs="Courier New"/>
          <w:color w:val="CF8E6D"/>
          <w:szCs w:val="20"/>
        </w:rPr>
        <w:t xml:space="preserve">as </w:t>
      </w:r>
      <w:r w:rsidRPr="002C6DD0">
        <w:rPr>
          <w:rFonts w:ascii="Courier New" w:eastAsia="Times New Roman" w:hAnsi="Courier New" w:cs="Courier New"/>
          <w:color w:val="BCBEC4"/>
          <w:szCs w:val="20"/>
        </w:rPr>
        <w:t>np</w:t>
      </w:r>
    </w:p>
    <w:p w14:paraId="3C1D5A34" w14:textId="77777777" w:rsidR="002C6DD0" w:rsidRDefault="002C6DD0" w:rsidP="007A3DD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p>
    <w:p w14:paraId="6115CBFB" w14:textId="1A61D8D3" w:rsidR="007A3DDF" w:rsidRPr="007A3DDF" w:rsidRDefault="007A3DDF" w:rsidP="007A3DD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7A3DDF">
        <w:rPr>
          <w:rFonts w:ascii="Courier New" w:eastAsia="Times New Roman" w:hAnsi="Courier New" w:cs="Courier New"/>
          <w:color w:val="BCBEC4"/>
          <w:szCs w:val="20"/>
        </w:rPr>
        <w:t xml:space="preserve">fpc_e = </w:t>
      </w:r>
      <w:r w:rsidRPr="007A3DDF">
        <w:rPr>
          <w:rFonts w:ascii="Courier New" w:eastAsia="Times New Roman" w:hAnsi="Courier New" w:cs="Courier New"/>
          <w:color w:val="2AACB8"/>
          <w:szCs w:val="20"/>
        </w:rPr>
        <w:t xml:space="preserve">1.3 </w:t>
      </w:r>
      <w:r w:rsidRPr="007A3DDF">
        <w:rPr>
          <w:rFonts w:ascii="Courier New" w:eastAsia="Times New Roman" w:hAnsi="Courier New" w:cs="Courier New"/>
          <w:color w:val="BCBEC4"/>
          <w:szCs w:val="20"/>
        </w:rPr>
        <w:t xml:space="preserve">* </w:t>
      </w:r>
      <w:r w:rsidRPr="007A3DDF">
        <w:rPr>
          <w:rFonts w:ascii="Courier New" w:eastAsia="Times New Roman" w:hAnsi="Courier New" w:cs="Courier New"/>
          <w:color w:val="2AACB8"/>
          <w:szCs w:val="20"/>
        </w:rPr>
        <w:t xml:space="preserve">5  </w:t>
      </w:r>
      <w:r w:rsidRPr="007A3DDF">
        <w:rPr>
          <w:rFonts w:ascii="Courier New" w:eastAsia="Times New Roman" w:hAnsi="Courier New" w:cs="Courier New"/>
          <w:color w:val="7A7E85"/>
          <w:szCs w:val="20"/>
        </w:rPr>
        <w:t># Caltrans SDC v1.7</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Ec_e = (</w:t>
      </w:r>
      <w:r w:rsidRPr="007A3DDF">
        <w:rPr>
          <w:rFonts w:ascii="Courier New" w:eastAsia="Times New Roman" w:hAnsi="Courier New" w:cs="Courier New"/>
          <w:color w:val="2AACB8"/>
          <w:szCs w:val="20"/>
        </w:rPr>
        <w:t xml:space="preserve">40000. </w:t>
      </w:r>
      <w:r w:rsidRPr="007A3DDF">
        <w:rPr>
          <w:rFonts w:ascii="Courier New" w:eastAsia="Times New Roman" w:hAnsi="Courier New" w:cs="Courier New"/>
          <w:color w:val="BCBEC4"/>
          <w:szCs w:val="20"/>
        </w:rPr>
        <w:t xml:space="preserve">* np.sqrt(fpc_e * </w:t>
      </w:r>
      <w:r w:rsidRPr="007A3DDF">
        <w:rPr>
          <w:rFonts w:ascii="Courier New" w:eastAsia="Times New Roman" w:hAnsi="Courier New" w:cs="Courier New"/>
          <w:color w:val="2AACB8"/>
          <w:szCs w:val="20"/>
        </w:rPr>
        <w:t>1000</w:t>
      </w:r>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1e6</w:t>
      </w:r>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1000  </w:t>
      </w:r>
      <w:r w:rsidRPr="007A3DDF">
        <w:rPr>
          <w:rFonts w:ascii="Courier New" w:eastAsia="Times New Roman" w:hAnsi="Courier New" w:cs="Courier New"/>
          <w:color w:val="7A7E85"/>
          <w:szCs w:val="20"/>
        </w:rPr>
        <w:t># Caltrans SDC v1.7</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fy_e = </w:t>
      </w:r>
      <w:r w:rsidRPr="007A3DDF">
        <w:rPr>
          <w:rFonts w:ascii="Courier New" w:eastAsia="Times New Roman" w:hAnsi="Courier New" w:cs="Courier New"/>
          <w:color w:val="2AACB8"/>
          <w:szCs w:val="20"/>
        </w:rPr>
        <w:t xml:space="preserve">69.144  </w:t>
      </w:r>
      <w:r w:rsidRPr="007A3DDF">
        <w:rPr>
          <w:rFonts w:ascii="Courier New" w:eastAsia="Times New Roman" w:hAnsi="Courier New" w:cs="Courier New"/>
          <w:color w:val="7A7E85"/>
          <w:szCs w:val="20"/>
        </w:rPr>
        <w:t># Darwin</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fu_e = </w:t>
      </w:r>
      <w:r w:rsidRPr="007A3DDF">
        <w:rPr>
          <w:rFonts w:ascii="Courier New" w:eastAsia="Times New Roman" w:hAnsi="Courier New" w:cs="Courier New"/>
          <w:color w:val="2AACB8"/>
          <w:szCs w:val="20"/>
        </w:rPr>
        <w:t xml:space="preserve">95.1969  </w:t>
      </w:r>
      <w:r w:rsidRPr="007A3DDF">
        <w:rPr>
          <w:rFonts w:ascii="Courier New" w:eastAsia="Times New Roman" w:hAnsi="Courier New" w:cs="Courier New"/>
          <w:color w:val="7A7E85"/>
          <w:szCs w:val="20"/>
        </w:rPr>
        <w:t># Darwin</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Es_e = </w:t>
      </w:r>
      <w:r w:rsidRPr="007A3DDF">
        <w:rPr>
          <w:rFonts w:ascii="Courier New" w:eastAsia="Times New Roman" w:hAnsi="Courier New" w:cs="Courier New"/>
          <w:color w:val="2AACB8"/>
          <w:szCs w:val="20"/>
        </w:rPr>
        <w:t xml:space="preserve">29200  </w:t>
      </w:r>
      <w:r w:rsidRPr="007A3DDF">
        <w:rPr>
          <w:rFonts w:ascii="Courier New" w:eastAsia="Times New Roman" w:hAnsi="Courier New" w:cs="Courier New"/>
          <w:color w:val="7A7E85"/>
          <w:szCs w:val="20"/>
        </w:rPr>
        <w:t># Lee Mosalam (2006)</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b_e = </w:t>
      </w:r>
      <w:r w:rsidRPr="007A3DDF">
        <w:rPr>
          <w:rFonts w:ascii="Courier New" w:eastAsia="Times New Roman" w:hAnsi="Courier New" w:cs="Courier New"/>
          <w:color w:val="2AACB8"/>
          <w:szCs w:val="20"/>
        </w:rPr>
        <w:t xml:space="preserve">0.01  </w:t>
      </w:r>
      <w:r w:rsidRPr="007A3DDF">
        <w:rPr>
          <w:rFonts w:ascii="Courier New" w:eastAsia="Times New Roman" w:hAnsi="Courier New" w:cs="Courier New"/>
          <w:color w:val="7A7E85"/>
          <w:szCs w:val="20"/>
        </w:rPr>
        <w:t># calculated</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w_e = </w:t>
      </w:r>
      <w:r w:rsidRPr="007A3DDF">
        <w:rPr>
          <w:rFonts w:ascii="Courier New" w:eastAsia="Times New Roman" w:hAnsi="Courier New" w:cs="Courier New"/>
          <w:color w:val="2AACB8"/>
          <w:szCs w:val="20"/>
        </w:rPr>
        <w:t xml:space="preserve">143.96 </w:t>
      </w:r>
      <w:r w:rsidRPr="007A3DDF">
        <w:rPr>
          <w:rFonts w:ascii="Courier New" w:eastAsia="Times New Roman" w:hAnsi="Courier New" w:cs="Courier New"/>
          <w:color w:val="BCBEC4"/>
          <w:szCs w:val="20"/>
        </w:rPr>
        <w:t xml:space="preserve">* </w:t>
      </w:r>
      <w:r w:rsidRPr="007A3DDF">
        <w:rPr>
          <w:rFonts w:ascii="Courier New" w:eastAsia="Times New Roman" w:hAnsi="Courier New" w:cs="Courier New"/>
          <w:color w:val="2AACB8"/>
          <w:szCs w:val="20"/>
        </w:rPr>
        <w:t xml:space="preserve">0.001 </w:t>
      </w:r>
      <w:r w:rsidRPr="007A3DDF">
        <w:rPr>
          <w:rFonts w:ascii="Courier New" w:eastAsia="Times New Roman" w:hAnsi="Courier New" w:cs="Courier New"/>
          <w:color w:val="BCBEC4"/>
          <w:szCs w:val="20"/>
        </w:rPr>
        <w:t>/ (</w:t>
      </w:r>
      <w:r w:rsidRPr="007A3DDF">
        <w:rPr>
          <w:rFonts w:ascii="Courier New" w:eastAsia="Times New Roman" w:hAnsi="Courier New" w:cs="Courier New"/>
          <w:color w:val="2AACB8"/>
          <w:szCs w:val="20"/>
        </w:rPr>
        <w:t xml:space="preserve">12 </w:t>
      </w:r>
      <w:r w:rsidRPr="007A3DDF">
        <w:rPr>
          <w:rFonts w:ascii="Courier New" w:eastAsia="Times New Roman" w:hAnsi="Courier New" w:cs="Courier New"/>
          <w:color w:val="BCBEC4"/>
          <w:szCs w:val="20"/>
        </w:rPr>
        <w:t xml:space="preserve">** </w:t>
      </w:r>
      <w:r w:rsidRPr="007A3DDF">
        <w:rPr>
          <w:rFonts w:ascii="Courier New" w:eastAsia="Times New Roman" w:hAnsi="Courier New" w:cs="Courier New"/>
          <w:color w:val="2AACB8"/>
          <w:szCs w:val="20"/>
        </w:rPr>
        <w:t>3</w:t>
      </w:r>
      <w:r w:rsidRPr="007A3DDF">
        <w:rPr>
          <w:rFonts w:ascii="Courier New" w:eastAsia="Times New Roman" w:hAnsi="Courier New" w:cs="Courier New"/>
          <w:color w:val="BCBEC4"/>
          <w:szCs w:val="20"/>
        </w:rPr>
        <w:t xml:space="preserve">)  </w:t>
      </w:r>
      <w:r w:rsidRPr="007A3DDF">
        <w:rPr>
          <w:rFonts w:ascii="Courier New" w:eastAsia="Times New Roman" w:hAnsi="Courier New" w:cs="Courier New"/>
          <w:color w:val="7A7E85"/>
          <w:szCs w:val="20"/>
        </w:rPr>
        <w:t># Caltrans SDC v1.7</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xi_e = </w:t>
      </w:r>
      <w:r w:rsidRPr="007A3DDF">
        <w:rPr>
          <w:rFonts w:ascii="Courier New" w:eastAsia="Times New Roman" w:hAnsi="Courier New" w:cs="Courier New"/>
          <w:color w:val="2AACB8"/>
          <w:szCs w:val="20"/>
        </w:rPr>
        <w:t xml:space="preserve">0.01  </w:t>
      </w:r>
      <w:r w:rsidRPr="007A3DDF">
        <w:rPr>
          <w:rFonts w:ascii="Courier New" w:eastAsia="Times New Roman" w:hAnsi="Courier New" w:cs="Courier New"/>
          <w:color w:val="7A7E85"/>
          <w:szCs w:val="20"/>
        </w:rPr>
        <w:t># Self</w:t>
      </w:r>
      <w:r w:rsidRPr="007A3DDF">
        <w:rPr>
          <w:rFonts w:ascii="Courier New" w:eastAsia="Times New Roman" w:hAnsi="Courier New" w:cs="Courier New"/>
          <w:color w:val="7A7E85"/>
          <w:szCs w:val="20"/>
        </w:rPr>
        <w:br/>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fpc_COV = </w:t>
      </w:r>
      <w:r w:rsidRPr="007A3DDF">
        <w:rPr>
          <w:rFonts w:ascii="Courier New" w:eastAsia="Times New Roman" w:hAnsi="Courier New" w:cs="Courier New"/>
          <w:color w:val="2AACB8"/>
          <w:szCs w:val="20"/>
        </w:rPr>
        <w:t xml:space="preserve">0.16  </w:t>
      </w:r>
      <w:r w:rsidRPr="007A3DDF">
        <w:rPr>
          <w:rFonts w:ascii="Courier New" w:eastAsia="Times New Roman" w:hAnsi="Courier New" w:cs="Courier New"/>
          <w:color w:val="7A7E85"/>
          <w:szCs w:val="20"/>
        </w:rPr>
        <w:t># Restrepo</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Ec_COV = </w:t>
      </w:r>
      <w:r w:rsidRPr="007A3DDF">
        <w:rPr>
          <w:rFonts w:ascii="Courier New" w:eastAsia="Times New Roman" w:hAnsi="Courier New" w:cs="Courier New"/>
          <w:color w:val="2AACB8"/>
          <w:szCs w:val="20"/>
        </w:rPr>
        <w:t xml:space="preserve">0.10  </w:t>
      </w:r>
      <w:r w:rsidRPr="007A3DDF">
        <w:rPr>
          <w:rFonts w:ascii="Courier New" w:eastAsia="Times New Roman" w:hAnsi="Courier New" w:cs="Courier New"/>
          <w:color w:val="7A7E85"/>
          <w:szCs w:val="20"/>
        </w:rPr>
        <w:t># Restrepo</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fy_COV = </w:t>
      </w:r>
      <w:r w:rsidRPr="007A3DDF">
        <w:rPr>
          <w:rFonts w:ascii="Courier New" w:eastAsia="Times New Roman" w:hAnsi="Courier New" w:cs="Courier New"/>
          <w:color w:val="2AACB8"/>
          <w:szCs w:val="20"/>
        </w:rPr>
        <w:t xml:space="preserve">0.04  </w:t>
      </w:r>
      <w:r w:rsidRPr="007A3DDF">
        <w:rPr>
          <w:rFonts w:ascii="Courier New" w:eastAsia="Times New Roman" w:hAnsi="Courier New" w:cs="Courier New"/>
          <w:color w:val="7A7E85"/>
          <w:szCs w:val="20"/>
        </w:rPr>
        <w:t># Carreno</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fu_COV = fy_COV / </w:t>
      </w:r>
      <w:r w:rsidRPr="007A3DDF">
        <w:rPr>
          <w:rFonts w:ascii="Courier New" w:eastAsia="Times New Roman" w:hAnsi="Courier New" w:cs="Courier New"/>
          <w:color w:val="2AACB8"/>
          <w:szCs w:val="20"/>
        </w:rPr>
        <w:t xml:space="preserve">1.4  </w:t>
      </w:r>
      <w:r w:rsidRPr="007A3DDF">
        <w:rPr>
          <w:rFonts w:ascii="Courier New" w:eastAsia="Times New Roman" w:hAnsi="Courier New" w:cs="Courier New"/>
          <w:color w:val="7A7E85"/>
          <w:szCs w:val="20"/>
        </w:rPr>
        <w:t># Restrepo</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Es_COV = </w:t>
      </w:r>
      <w:r w:rsidRPr="007A3DDF">
        <w:rPr>
          <w:rFonts w:ascii="Courier New" w:eastAsia="Times New Roman" w:hAnsi="Courier New" w:cs="Courier New"/>
          <w:color w:val="2AACB8"/>
          <w:szCs w:val="20"/>
        </w:rPr>
        <w:t xml:space="preserve">0.033  </w:t>
      </w:r>
      <w:r w:rsidRPr="007A3DDF">
        <w:rPr>
          <w:rFonts w:ascii="Courier New" w:eastAsia="Times New Roman" w:hAnsi="Courier New" w:cs="Courier New"/>
          <w:color w:val="7A7E85"/>
          <w:szCs w:val="20"/>
        </w:rPr>
        <w:t># Lee Mosalam (2006)</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b_COV = </w:t>
      </w:r>
      <w:r w:rsidRPr="007A3DDF">
        <w:rPr>
          <w:rFonts w:ascii="Courier New" w:eastAsia="Times New Roman" w:hAnsi="Courier New" w:cs="Courier New"/>
          <w:color w:val="2AACB8"/>
          <w:szCs w:val="20"/>
        </w:rPr>
        <w:t xml:space="preserve">0.30  </w:t>
      </w:r>
      <w:r w:rsidRPr="007A3DDF">
        <w:rPr>
          <w:rFonts w:ascii="Courier New" w:eastAsia="Times New Roman" w:hAnsi="Courier New" w:cs="Courier New"/>
          <w:color w:val="7A7E85"/>
          <w:szCs w:val="20"/>
        </w:rPr>
        <w:t># calculatedf</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w_COV = </w:t>
      </w:r>
      <w:r w:rsidRPr="007A3DDF">
        <w:rPr>
          <w:rFonts w:ascii="Courier New" w:eastAsia="Times New Roman" w:hAnsi="Courier New" w:cs="Courier New"/>
          <w:color w:val="2AACB8"/>
          <w:szCs w:val="20"/>
        </w:rPr>
        <w:t xml:space="preserve">0.04  </w:t>
      </w:r>
      <w:r w:rsidRPr="007A3DDF">
        <w:rPr>
          <w:rFonts w:ascii="Courier New" w:eastAsia="Times New Roman" w:hAnsi="Courier New" w:cs="Courier New"/>
          <w:color w:val="7A7E85"/>
          <w:szCs w:val="20"/>
        </w:rPr>
        <w:t># Restrepo, Weldon, Conte</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xi_COV = </w:t>
      </w:r>
      <w:r w:rsidRPr="007A3DDF">
        <w:rPr>
          <w:rFonts w:ascii="Courier New" w:eastAsia="Times New Roman" w:hAnsi="Courier New" w:cs="Courier New"/>
          <w:color w:val="2AACB8"/>
          <w:szCs w:val="20"/>
        </w:rPr>
        <w:t xml:space="preserve">0.50  </w:t>
      </w:r>
      <w:r w:rsidRPr="007A3DDF">
        <w:rPr>
          <w:rFonts w:ascii="Courier New" w:eastAsia="Times New Roman" w:hAnsi="Courier New" w:cs="Courier New"/>
          <w:color w:val="7A7E85"/>
          <w:szCs w:val="20"/>
        </w:rPr>
        <w:t># Astroza</w:t>
      </w:r>
      <w:r w:rsidRPr="007A3DDF">
        <w:rPr>
          <w:rFonts w:ascii="Courier New" w:eastAsia="Times New Roman" w:hAnsi="Courier New" w:cs="Courier New"/>
          <w:color w:val="7A7E85"/>
          <w:szCs w:val="20"/>
        </w:rPr>
        <w:br/>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fy_min = </w:t>
      </w:r>
      <w:r w:rsidRPr="007A3DDF">
        <w:rPr>
          <w:rFonts w:ascii="Courier New" w:eastAsia="Times New Roman" w:hAnsi="Courier New" w:cs="Courier New"/>
          <w:color w:val="2AACB8"/>
          <w:szCs w:val="20"/>
        </w:rPr>
        <w:t xml:space="preserve">60  </w:t>
      </w:r>
      <w:r w:rsidRPr="007A3DDF">
        <w:rPr>
          <w:rFonts w:ascii="Courier New" w:eastAsia="Times New Roman" w:hAnsi="Courier New" w:cs="Courier New"/>
          <w:color w:val="7A7E85"/>
          <w:szCs w:val="20"/>
        </w:rPr>
        <w:t># Darwin</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fy_max = </w:t>
      </w:r>
      <w:r w:rsidRPr="007A3DDF">
        <w:rPr>
          <w:rFonts w:ascii="Courier New" w:eastAsia="Times New Roman" w:hAnsi="Courier New" w:cs="Courier New"/>
          <w:color w:val="2AACB8"/>
          <w:szCs w:val="20"/>
        </w:rPr>
        <w:t xml:space="preserve">85.4  </w:t>
      </w:r>
      <w:r w:rsidRPr="007A3DDF">
        <w:rPr>
          <w:rFonts w:ascii="Courier New" w:eastAsia="Times New Roman" w:hAnsi="Courier New" w:cs="Courier New"/>
          <w:color w:val="7A7E85"/>
          <w:szCs w:val="20"/>
        </w:rPr>
        <w:t># Darwin</w:t>
      </w:r>
      <w:r w:rsidRPr="007A3DDF">
        <w:rPr>
          <w:rFonts w:ascii="Courier New" w:eastAsia="Times New Roman" w:hAnsi="Courier New" w:cs="Courier New"/>
          <w:color w:val="7A7E85"/>
          <w:szCs w:val="20"/>
        </w:rPr>
        <w:br/>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fu_min = </w:t>
      </w:r>
      <w:r w:rsidRPr="007A3DDF">
        <w:rPr>
          <w:rFonts w:ascii="Courier New" w:eastAsia="Times New Roman" w:hAnsi="Courier New" w:cs="Courier New"/>
          <w:color w:val="2AACB8"/>
          <w:szCs w:val="20"/>
        </w:rPr>
        <w:t xml:space="preserve">80  </w:t>
      </w:r>
      <w:r w:rsidRPr="007A3DDF">
        <w:rPr>
          <w:rFonts w:ascii="Courier New" w:eastAsia="Times New Roman" w:hAnsi="Courier New" w:cs="Courier New"/>
          <w:color w:val="7A7E85"/>
          <w:szCs w:val="20"/>
        </w:rPr>
        <w:t># Darwin</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fu_max = </w:t>
      </w:r>
      <w:r w:rsidRPr="007A3DDF">
        <w:rPr>
          <w:rFonts w:ascii="Courier New" w:eastAsia="Times New Roman" w:hAnsi="Courier New" w:cs="Courier New"/>
          <w:color w:val="2AACB8"/>
          <w:szCs w:val="20"/>
        </w:rPr>
        <w:t xml:space="preserve">116  </w:t>
      </w:r>
      <w:r w:rsidRPr="007A3DDF">
        <w:rPr>
          <w:rFonts w:ascii="Courier New" w:eastAsia="Times New Roman" w:hAnsi="Courier New" w:cs="Courier New"/>
          <w:color w:val="7A7E85"/>
          <w:szCs w:val="20"/>
        </w:rPr>
        <w:t># Darwin</w:t>
      </w:r>
      <w:r w:rsidRPr="007A3DDF">
        <w:rPr>
          <w:rFonts w:ascii="Courier New" w:eastAsia="Times New Roman" w:hAnsi="Courier New" w:cs="Courier New"/>
          <w:color w:val="7A7E85"/>
          <w:szCs w:val="20"/>
        </w:rPr>
        <w:br/>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b_shift = </w:t>
      </w:r>
      <w:r w:rsidRPr="007A3DDF">
        <w:rPr>
          <w:rFonts w:ascii="Courier New" w:eastAsia="Times New Roman" w:hAnsi="Courier New" w:cs="Courier New"/>
          <w:color w:val="2AACB8"/>
          <w:szCs w:val="20"/>
        </w:rPr>
        <w:t>0.005</w:t>
      </w:r>
      <w:r w:rsidRPr="007A3DDF">
        <w:rPr>
          <w:rFonts w:ascii="Courier New" w:eastAsia="Times New Roman" w:hAnsi="Courier New" w:cs="Courier New"/>
          <w:color w:val="2AACB8"/>
          <w:szCs w:val="20"/>
        </w:rPr>
        <w:br/>
      </w:r>
      <w:r w:rsidRPr="007A3DDF">
        <w:rPr>
          <w:rFonts w:ascii="Courier New" w:eastAsia="Times New Roman" w:hAnsi="Courier New" w:cs="Courier New"/>
          <w:color w:val="BCBEC4"/>
          <w:szCs w:val="20"/>
        </w:rPr>
        <w:t xml:space="preserve">xi_shift = </w:t>
      </w:r>
      <w:r w:rsidRPr="007A3DDF">
        <w:rPr>
          <w:rFonts w:ascii="Courier New" w:eastAsia="Times New Roman" w:hAnsi="Courier New" w:cs="Courier New"/>
          <w:color w:val="2AACB8"/>
          <w:szCs w:val="20"/>
        </w:rPr>
        <w:t>0.003</w:t>
      </w:r>
      <w:r w:rsidRPr="007A3DDF">
        <w:rPr>
          <w:rFonts w:ascii="Courier New" w:eastAsia="Times New Roman" w:hAnsi="Courier New" w:cs="Courier New"/>
          <w:color w:val="2AACB8"/>
          <w:szCs w:val="20"/>
        </w:rPr>
        <w:br/>
      </w:r>
      <w:r w:rsidRPr="007A3DDF">
        <w:rPr>
          <w:rFonts w:ascii="Courier New" w:eastAsia="Times New Roman" w:hAnsi="Courier New" w:cs="Courier New"/>
          <w:color w:val="2AACB8"/>
          <w:szCs w:val="20"/>
        </w:rPr>
        <w:br/>
      </w:r>
      <w:r w:rsidRPr="007A3DDF">
        <w:rPr>
          <w:rFonts w:ascii="Courier New" w:eastAsia="Times New Roman" w:hAnsi="Courier New" w:cs="Courier New"/>
          <w:color w:val="BCBEC4"/>
          <w:szCs w:val="20"/>
        </w:rPr>
        <w:t xml:space="preserve">corr_fpc_Ec = </w:t>
      </w:r>
      <w:r w:rsidRPr="007A3DDF">
        <w:rPr>
          <w:rFonts w:ascii="Courier New" w:eastAsia="Times New Roman" w:hAnsi="Courier New" w:cs="Courier New"/>
          <w:color w:val="2AACB8"/>
          <w:szCs w:val="20"/>
        </w:rPr>
        <w:t xml:space="preserve">0.40  </w:t>
      </w:r>
      <w:r w:rsidRPr="007A3DDF">
        <w:rPr>
          <w:rFonts w:ascii="Courier New" w:eastAsia="Times New Roman" w:hAnsi="Courier New" w:cs="Courier New"/>
          <w:color w:val="7A7E85"/>
          <w:szCs w:val="20"/>
        </w:rPr>
        <w:t># Restrepo</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corr_fy_fu = </w:t>
      </w:r>
      <w:r w:rsidRPr="007A3DDF">
        <w:rPr>
          <w:rFonts w:ascii="Courier New" w:eastAsia="Times New Roman" w:hAnsi="Courier New" w:cs="Courier New"/>
          <w:color w:val="2AACB8"/>
          <w:szCs w:val="20"/>
        </w:rPr>
        <w:t xml:space="preserve">0.85  </w:t>
      </w:r>
      <w:r w:rsidRPr="007A3DDF">
        <w:rPr>
          <w:rFonts w:ascii="Courier New" w:eastAsia="Times New Roman" w:hAnsi="Courier New" w:cs="Courier New"/>
          <w:color w:val="7A7E85"/>
          <w:szCs w:val="20"/>
        </w:rPr>
        <w:t># Lee Mosalam (2006)</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 xml:space="preserve">corr_fy_b = </w:t>
      </w:r>
      <w:r w:rsidRPr="007A3DDF">
        <w:rPr>
          <w:rFonts w:ascii="Courier New" w:eastAsia="Times New Roman" w:hAnsi="Courier New" w:cs="Courier New"/>
          <w:color w:val="2AACB8"/>
          <w:szCs w:val="20"/>
        </w:rPr>
        <w:t xml:space="preserve">0.40  </w:t>
      </w:r>
      <w:r w:rsidRPr="007A3DDF">
        <w:rPr>
          <w:rFonts w:ascii="Courier New" w:eastAsia="Times New Roman" w:hAnsi="Courier New" w:cs="Courier New"/>
          <w:color w:val="7A7E85"/>
          <w:szCs w:val="20"/>
        </w:rPr>
        <w:t># calculated</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lastRenderedPageBreak/>
        <w:t xml:space="preserve">corr_fu_b = </w:t>
      </w:r>
      <w:r w:rsidRPr="007A3DDF">
        <w:rPr>
          <w:rFonts w:ascii="Courier New" w:eastAsia="Times New Roman" w:hAnsi="Courier New" w:cs="Courier New"/>
          <w:color w:val="2AACB8"/>
          <w:szCs w:val="20"/>
        </w:rPr>
        <w:t xml:space="preserve">0.50  </w:t>
      </w:r>
      <w:r w:rsidRPr="007A3DDF">
        <w:rPr>
          <w:rFonts w:ascii="Courier New" w:eastAsia="Times New Roman" w:hAnsi="Courier New" w:cs="Courier New"/>
          <w:color w:val="7A7E85"/>
          <w:szCs w:val="20"/>
        </w:rPr>
        <w:t># calculated</w:t>
      </w:r>
      <w:r w:rsidRPr="007A3DDF">
        <w:rPr>
          <w:rFonts w:ascii="Courier New" w:eastAsia="Times New Roman" w:hAnsi="Courier New" w:cs="Courier New"/>
          <w:color w:val="7A7E85"/>
          <w:szCs w:val="20"/>
        </w:rPr>
        <w:br/>
      </w:r>
      <w:r w:rsidRPr="007A3DDF">
        <w:rPr>
          <w:rFonts w:ascii="Courier New" w:eastAsia="Times New Roman" w:hAnsi="Courier New" w:cs="Courier New"/>
          <w:color w:val="BCBEC4"/>
          <w:szCs w:val="20"/>
        </w:rPr>
        <w:t>corr_Es_b = -</w:t>
      </w:r>
      <w:r w:rsidRPr="007A3DDF">
        <w:rPr>
          <w:rFonts w:ascii="Courier New" w:eastAsia="Times New Roman" w:hAnsi="Courier New" w:cs="Courier New"/>
          <w:color w:val="2AACB8"/>
          <w:szCs w:val="20"/>
        </w:rPr>
        <w:t xml:space="preserve">0.13  </w:t>
      </w:r>
      <w:r w:rsidRPr="007A3DDF">
        <w:rPr>
          <w:rFonts w:ascii="Courier New" w:eastAsia="Times New Roman" w:hAnsi="Courier New" w:cs="Courier New"/>
          <w:color w:val="7A7E85"/>
          <w:szCs w:val="20"/>
        </w:rPr>
        <w:t># calculated</w:t>
      </w:r>
    </w:p>
    <w:p w14:paraId="2D8C902E" w14:textId="6DF00E0D" w:rsidR="007A3DDF" w:rsidRPr="001F10F4" w:rsidRDefault="00000000" w:rsidP="001F10F4">
      <w:pPr>
        <w:pStyle w:val="BodyText"/>
        <w:rPr>
          <w:szCs w:val="20"/>
        </w:rPr>
      </w:pPr>
      <w:r>
        <w:rPr>
          <w:szCs w:val="20"/>
        </w:rPr>
        <w:pict w14:anchorId="322600CB">
          <v:rect id="_x0000_i1042" style="width:0;height:1.5pt" o:hralign="center" o:hrstd="t" o:hr="t"/>
        </w:pict>
      </w:r>
    </w:p>
    <w:p w14:paraId="73999FAE" w14:textId="092C28CF" w:rsidR="00D94E77" w:rsidRPr="007A3DDF" w:rsidRDefault="001F10F4" w:rsidP="001F10F4">
      <w:pPr>
        <w:pStyle w:val="Heading3"/>
        <w:rPr>
          <w:szCs w:val="20"/>
        </w:rPr>
      </w:pPr>
      <w:r w:rsidRPr="007A3DDF">
        <w:rPr>
          <w:szCs w:val="20"/>
        </w:rPr>
        <w:t xml:space="preserve"> </w:t>
      </w:r>
      <w:bookmarkStart w:id="42" w:name="_Toc214985317"/>
      <w:bookmarkStart w:id="43" w:name="_Toc216567821"/>
      <w:r w:rsidRPr="007A3DDF">
        <w:rPr>
          <w:szCs w:val="20"/>
        </w:rPr>
        <w:t xml:space="preserve">Probability </w:t>
      </w:r>
      <w:r w:rsidR="00CC1E58">
        <w:rPr>
          <w:szCs w:val="20"/>
        </w:rPr>
        <w:t>d</w:t>
      </w:r>
      <w:r w:rsidRPr="007A3DDF">
        <w:rPr>
          <w:szCs w:val="20"/>
        </w:rPr>
        <w:t>istributions</w:t>
      </w:r>
      <w:bookmarkEnd w:id="42"/>
      <w:bookmarkEnd w:id="43"/>
    </w:p>
    <w:p w14:paraId="72E71E22" w14:textId="77777777" w:rsidR="001F10F4" w:rsidRPr="001F10F4" w:rsidRDefault="001F10F4" w:rsidP="001F10F4">
      <w:pPr>
        <w:pStyle w:val="BodyText"/>
        <w:rPr>
          <w:szCs w:val="20"/>
        </w:rPr>
      </w:pPr>
      <w:r w:rsidRPr="001F10F4">
        <w:rPr>
          <w:szCs w:val="20"/>
        </w:rPr>
        <w:t>The next block constructs a list of SciPy distribution objects in a fixed order:</w:t>
      </w:r>
    </w:p>
    <w:p w14:paraId="277BFA0F" w14:textId="77777777" w:rsidR="001F10F4" w:rsidRPr="001F10F4" w:rsidRDefault="001F10F4" w:rsidP="001F10F4">
      <w:pPr>
        <w:pStyle w:val="BodyText"/>
        <w:numPr>
          <w:ilvl w:val="0"/>
          <w:numId w:val="16"/>
        </w:numPr>
        <w:rPr>
          <w:szCs w:val="20"/>
        </w:rPr>
      </w:pPr>
      <w:r w:rsidRPr="001F10F4">
        <w:rPr>
          <w:szCs w:val="20"/>
        </w:rPr>
        <w:t xml:space="preserve">Index 0: </w:t>
      </w:r>
      <w:r w:rsidRPr="001F10F4">
        <w:rPr>
          <w:rFonts w:ascii="Consolas" w:hAnsi="Consolas"/>
          <w:szCs w:val="20"/>
        </w:rPr>
        <w:t>fpc</w:t>
      </w:r>
      <w:r w:rsidRPr="001F10F4">
        <w:rPr>
          <w:szCs w:val="20"/>
        </w:rPr>
        <w:t xml:space="preserve"> (</w:t>
      </w:r>
      <w:r w:rsidRPr="001F10F4">
        <w:rPr>
          <w:rFonts w:ascii="Consolas" w:hAnsi="Consolas"/>
          <w:szCs w:val="20"/>
        </w:rPr>
        <w:t>normal</w:t>
      </w:r>
      <w:r w:rsidRPr="001F10F4">
        <w:rPr>
          <w:szCs w:val="20"/>
        </w:rPr>
        <w:t>)</w:t>
      </w:r>
    </w:p>
    <w:p w14:paraId="5A34E717" w14:textId="77777777" w:rsidR="001F10F4" w:rsidRPr="001F10F4" w:rsidRDefault="001F10F4" w:rsidP="001F10F4">
      <w:pPr>
        <w:pStyle w:val="BodyText"/>
        <w:numPr>
          <w:ilvl w:val="0"/>
          <w:numId w:val="16"/>
        </w:numPr>
        <w:rPr>
          <w:szCs w:val="20"/>
        </w:rPr>
      </w:pPr>
      <w:r w:rsidRPr="001F10F4">
        <w:rPr>
          <w:szCs w:val="20"/>
        </w:rPr>
        <w:t xml:space="preserve">Index 1: </w:t>
      </w:r>
      <w:r w:rsidRPr="001F10F4">
        <w:rPr>
          <w:rFonts w:ascii="Consolas" w:hAnsi="Consolas"/>
          <w:szCs w:val="20"/>
        </w:rPr>
        <w:t>Ec</w:t>
      </w:r>
      <w:r w:rsidRPr="001F10F4">
        <w:rPr>
          <w:szCs w:val="20"/>
        </w:rPr>
        <w:t xml:space="preserve"> (</w:t>
      </w:r>
      <w:r w:rsidRPr="001F10F4">
        <w:rPr>
          <w:rFonts w:ascii="Consolas" w:hAnsi="Consolas"/>
          <w:szCs w:val="20"/>
        </w:rPr>
        <w:t>normal</w:t>
      </w:r>
      <w:r w:rsidRPr="001F10F4">
        <w:rPr>
          <w:szCs w:val="20"/>
        </w:rPr>
        <w:t>)</w:t>
      </w:r>
    </w:p>
    <w:p w14:paraId="3A924ECC" w14:textId="77777777" w:rsidR="001F10F4" w:rsidRPr="001F10F4" w:rsidRDefault="001F10F4" w:rsidP="001F10F4">
      <w:pPr>
        <w:pStyle w:val="BodyText"/>
        <w:numPr>
          <w:ilvl w:val="0"/>
          <w:numId w:val="16"/>
        </w:numPr>
        <w:rPr>
          <w:szCs w:val="20"/>
        </w:rPr>
      </w:pPr>
      <w:r w:rsidRPr="001F10F4">
        <w:rPr>
          <w:szCs w:val="20"/>
        </w:rPr>
        <w:t xml:space="preserve">Index 2: </w:t>
      </w:r>
      <w:r w:rsidRPr="001F10F4">
        <w:rPr>
          <w:rFonts w:ascii="Consolas" w:hAnsi="Consolas"/>
          <w:szCs w:val="20"/>
        </w:rPr>
        <w:t>fy</w:t>
      </w:r>
      <w:r w:rsidRPr="001F10F4">
        <w:rPr>
          <w:szCs w:val="20"/>
        </w:rPr>
        <w:t xml:space="preserve"> (</w:t>
      </w:r>
      <w:r w:rsidRPr="001F10F4">
        <w:rPr>
          <w:rFonts w:ascii="Consolas" w:hAnsi="Consolas"/>
          <w:szCs w:val="20"/>
        </w:rPr>
        <w:t>beta</w:t>
      </w:r>
      <w:r w:rsidRPr="001F10F4">
        <w:rPr>
          <w:szCs w:val="20"/>
        </w:rPr>
        <w:t xml:space="preserve">, bounded between </w:t>
      </w:r>
      <w:r w:rsidRPr="001F10F4">
        <w:rPr>
          <w:rFonts w:ascii="Consolas" w:hAnsi="Consolas"/>
          <w:szCs w:val="20"/>
        </w:rPr>
        <w:t>fy_min</w:t>
      </w:r>
      <w:r w:rsidRPr="001F10F4">
        <w:rPr>
          <w:szCs w:val="20"/>
        </w:rPr>
        <w:t xml:space="preserve"> and </w:t>
      </w:r>
      <w:r w:rsidRPr="001F10F4">
        <w:rPr>
          <w:rFonts w:ascii="Consolas" w:hAnsi="Consolas"/>
          <w:szCs w:val="20"/>
        </w:rPr>
        <w:t>fy_max</w:t>
      </w:r>
      <w:r w:rsidRPr="001F10F4">
        <w:rPr>
          <w:szCs w:val="20"/>
        </w:rPr>
        <w:t>)</w:t>
      </w:r>
    </w:p>
    <w:p w14:paraId="19E5C21A" w14:textId="77777777" w:rsidR="001F10F4" w:rsidRPr="001F10F4" w:rsidRDefault="001F10F4" w:rsidP="001F10F4">
      <w:pPr>
        <w:pStyle w:val="BodyText"/>
        <w:numPr>
          <w:ilvl w:val="0"/>
          <w:numId w:val="16"/>
        </w:numPr>
        <w:rPr>
          <w:szCs w:val="20"/>
        </w:rPr>
      </w:pPr>
      <w:r w:rsidRPr="001F10F4">
        <w:rPr>
          <w:szCs w:val="20"/>
        </w:rPr>
        <w:t xml:space="preserve">Index 3: </w:t>
      </w:r>
      <w:r w:rsidRPr="001F10F4">
        <w:rPr>
          <w:rFonts w:ascii="Consolas" w:hAnsi="Consolas"/>
          <w:szCs w:val="20"/>
        </w:rPr>
        <w:t>fu</w:t>
      </w:r>
      <w:r w:rsidRPr="001F10F4">
        <w:rPr>
          <w:szCs w:val="20"/>
        </w:rPr>
        <w:t xml:space="preserve"> (</w:t>
      </w:r>
      <w:r w:rsidRPr="001F10F4">
        <w:rPr>
          <w:rFonts w:ascii="Consolas" w:hAnsi="Consolas"/>
          <w:szCs w:val="20"/>
        </w:rPr>
        <w:t>beta</w:t>
      </w:r>
      <w:r w:rsidRPr="001F10F4">
        <w:rPr>
          <w:szCs w:val="20"/>
        </w:rPr>
        <w:t xml:space="preserve">, bounded between </w:t>
      </w:r>
      <w:r w:rsidRPr="001F10F4">
        <w:rPr>
          <w:rFonts w:ascii="Consolas" w:hAnsi="Consolas"/>
          <w:szCs w:val="20"/>
        </w:rPr>
        <w:t>fu_min</w:t>
      </w:r>
      <w:r w:rsidRPr="001F10F4">
        <w:rPr>
          <w:szCs w:val="20"/>
        </w:rPr>
        <w:t xml:space="preserve"> and </w:t>
      </w:r>
      <w:r w:rsidRPr="001F10F4">
        <w:rPr>
          <w:rFonts w:ascii="Consolas" w:hAnsi="Consolas"/>
          <w:szCs w:val="20"/>
        </w:rPr>
        <w:t>fu_max</w:t>
      </w:r>
      <w:r w:rsidRPr="001F10F4">
        <w:rPr>
          <w:szCs w:val="20"/>
        </w:rPr>
        <w:t>)</w:t>
      </w:r>
    </w:p>
    <w:p w14:paraId="1E5418B1" w14:textId="77777777" w:rsidR="001F10F4" w:rsidRPr="001F10F4" w:rsidRDefault="001F10F4" w:rsidP="001F10F4">
      <w:pPr>
        <w:pStyle w:val="BodyText"/>
        <w:numPr>
          <w:ilvl w:val="0"/>
          <w:numId w:val="16"/>
        </w:numPr>
        <w:rPr>
          <w:szCs w:val="20"/>
        </w:rPr>
      </w:pPr>
      <w:r w:rsidRPr="001F10F4">
        <w:rPr>
          <w:szCs w:val="20"/>
        </w:rPr>
        <w:t xml:space="preserve">Index 4: </w:t>
      </w:r>
      <w:r w:rsidRPr="001F10F4">
        <w:rPr>
          <w:rFonts w:ascii="Consolas" w:hAnsi="Consolas"/>
          <w:szCs w:val="20"/>
        </w:rPr>
        <w:t>Es</w:t>
      </w:r>
      <w:r w:rsidRPr="001F10F4">
        <w:rPr>
          <w:szCs w:val="20"/>
        </w:rPr>
        <w:t xml:space="preserve"> (</w:t>
      </w:r>
      <w:r w:rsidRPr="001F10F4">
        <w:rPr>
          <w:rFonts w:ascii="Consolas" w:hAnsi="Consolas"/>
          <w:szCs w:val="20"/>
        </w:rPr>
        <w:t>normal</w:t>
      </w:r>
      <w:r w:rsidRPr="001F10F4">
        <w:rPr>
          <w:szCs w:val="20"/>
        </w:rPr>
        <w:t>)</w:t>
      </w:r>
    </w:p>
    <w:p w14:paraId="1B440F73" w14:textId="77777777" w:rsidR="001F10F4" w:rsidRPr="001F10F4" w:rsidRDefault="001F10F4" w:rsidP="001F10F4">
      <w:pPr>
        <w:pStyle w:val="BodyText"/>
        <w:numPr>
          <w:ilvl w:val="0"/>
          <w:numId w:val="16"/>
        </w:numPr>
        <w:rPr>
          <w:szCs w:val="20"/>
        </w:rPr>
      </w:pPr>
      <w:r w:rsidRPr="001F10F4">
        <w:rPr>
          <w:szCs w:val="20"/>
        </w:rPr>
        <w:t xml:space="preserve">Index 5: </w:t>
      </w:r>
      <w:r w:rsidRPr="001F10F4">
        <w:rPr>
          <w:rFonts w:ascii="Consolas" w:hAnsi="Consolas"/>
          <w:szCs w:val="20"/>
        </w:rPr>
        <w:t>b</w:t>
      </w:r>
      <w:r w:rsidRPr="001F10F4">
        <w:rPr>
          <w:szCs w:val="20"/>
        </w:rPr>
        <w:t xml:space="preserve"> (</w:t>
      </w:r>
      <w:r w:rsidRPr="001F10F4">
        <w:rPr>
          <w:rFonts w:ascii="Consolas" w:hAnsi="Consolas"/>
          <w:szCs w:val="20"/>
        </w:rPr>
        <w:t>lognormal</w:t>
      </w:r>
      <w:r w:rsidRPr="001F10F4">
        <w:rPr>
          <w:szCs w:val="20"/>
        </w:rPr>
        <w:t xml:space="preserve">, shifted by </w:t>
      </w:r>
      <w:r w:rsidRPr="001F10F4">
        <w:rPr>
          <w:rFonts w:ascii="Consolas" w:hAnsi="Consolas"/>
          <w:szCs w:val="20"/>
        </w:rPr>
        <w:t>b_shift</w:t>
      </w:r>
      <w:r w:rsidRPr="001F10F4">
        <w:rPr>
          <w:szCs w:val="20"/>
        </w:rPr>
        <w:t>)</w:t>
      </w:r>
    </w:p>
    <w:p w14:paraId="1D117DC1" w14:textId="77777777" w:rsidR="001F10F4" w:rsidRPr="001F10F4" w:rsidRDefault="001F10F4" w:rsidP="001F10F4">
      <w:pPr>
        <w:pStyle w:val="BodyText"/>
        <w:numPr>
          <w:ilvl w:val="0"/>
          <w:numId w:val="16"/>
        </w:numPr>
        <w:rPr>
          <w:szCs w:val="20"/>
        </w:rPr>
      </w:pPr>
      <w:r w:rsidRPr="001F10F4">
        <w:rPr>
          <w:szCs w:val="20"/>
        </w:rPr>
        <w:t xml:space="preserve">Index 6: </w:t>
      </w:r>
      <w:r w:rsidRPr="001F10F4">
        <w:rPr>
          <w:rFonts w:ascii="Consolas" w:hAnsi="Consolas"/>
          <w:szCs w:val="20"/>
        </w:rPr>
        <w:t>w</w:t>
      </w:r>
      <w:r w:rsidRPr="001F10F4">
        <w:rPr>
          <w:szCs w:val="20"/>
        </w:rPr>
        <w:t xml:space="preserve"> (</w:t>
      </w:r>
      <w:r w:rsidRPr="001F10F4">
        <w:rPr>
          <w:rFonts w:ascii="Consolas" w:hAnsi="Consolas"/>
          <w:szCs w:val="20"/>
        </w:rPr>
        <w:t>normal</w:t>
      </w:r>
      <w:r w:rsidRPr="001F10F4">
        <w:rPr>
          <w:szCs w:val="20"/>
        </w:rPr>
        <w:t>)</w:t>
      </w:r>
    </w:p>
    <w:p w14:paraId="431219D3" w14:textId="77777777" w:rsidR="001F10F4" w:rsidRPr="001F10F4" w:rsidRDefault="001F10F4" w:rsidP="001F10F4">
      <w:pPr>
        <w:pStyle w:val="BodyText"/>
        <w:numPr>
          <w:ilvl w:val="0"/>
          <w:numId w:val="16"/>
        </w:numPr>
        <w:rPr>
          <w:szCs w:val="20"/>
        </w:rPr>
      </w:pPr>
      <w:r w:rsidRPr="001F10F4">
        <w:rPr>
          <w:szCs w:val="20"/>
        </w:rPr>
        <w:t xml:space="preserve">Index 7: </w:t>
      </w:r>
      <w:r w:rsidRPr="001F10F4">
        <w:rPr>
          <w:rFonts w:ascii="Consolas" w:hAnsi="Consolas"/>
          <w:szCs w:val="20"/>
        </w:rPr>
        <w:t>xi</w:t>
      </w:r>
      <w:r w:rsidRPr="001F10F4">
        <w:rPr>
          <w:szCs w:val="20"/>
        </w:rPr>
        <w:t xml:space="preserve"> (</w:t>
      </w:r>
      <w:r w:rsidRPr="001F10F4">
        <w:rPr>
          <w:rFonts w:ascii="Consolas" w:hAnsi="Consolas"/>
          <w:szCs w:val="20"/>
        </w:rPr>
        <w:t>lognormal</w:t>
      </w:r>
      <w:r w:rsidRPr="001F10F4">
        <w:rPr>
          <w:szCs w:val="20"/>
        </w:rPr>
        <w:t xml:space="preserve">, shifted by </w:t>
      </w:r>
      <w:r w:rsidRPr="001F10F4">
        <w:rPr>
          <w:rFonts w:ascii="Consolas" w:hAnsi="Consolas"/>
          <w:szCs w:val="20"/>
        </w:rPr>
        <w:t>xi_shift</w:t>
      </w:r>
      <w:r w:rsidRPr="001F10F4">
        <w:rPr>
          <w:szCs w:val="20"/>
        </w:rPr>
        <w:t>)</w:t>
      </w:r>
    </w:p>
    <w:p w14:paraId="28757CC9" w14:textId="48E47AC9" w:rsidR="001F10F4" w:rsidRPr="007A3DDF" w:rsidRDefault="001F10F4" w:rsidP="001F10F4">
      <w:pPr>
        <w:pStyle w:val="BodyText"/>
        <w:rPr>
          <w:szCs w:val="20"/>
        </w:rPr>
      </w:pPr>
      <w:r w:rsidRPr="001F10F4">
        <w:rPr>
          <w:szCs w:val="20"/>
        </w:rPr>
        <w:t xml:space="preserve">Shape parameters for the beta and lognormal distributions are computed using helper functions in </w:t>
      </w:r>
      <w:r w:rsidRPr="007A3DDF">
        <w:rPr>
          <w:rFonts w:ascii="Consolas" w:hAnsi="Consolas"/>
          <w:szCs w:val="20"/>
        </w:rPr>
        <w:t>pypbee.</w:t>
      </w:r>
      <w:r w:rsidRPr="001F10F4">
        <w:rPr>
          <w:rFonts w:ascii="Consolas" w:hAnsi="Consolas"/>
          <w:szCs w:val="20"/>
        </w:rPr>
        <w:t>Utility</w:t>
      </w:r>
      <w:r w:rsidRPr="001F10F4">
        <w:rPr>
          <w:szCs w:val="20"/>
        </w:rPr>
        <w:t>, which take the specified mean, standard deviation, and bounds (for beta) or shift (for lognormal) and return the appropriate SciPy parameterization.</w:t>
      </w:r>
    </w:p>
    <w:p w14:paraId="623D9DE5" w14:textId="77777777" w:rsidR="002C6DD0" w:rsidRPr="007A3DDF" w:rsidRDefault="002C6DD0" w:rsidP="002C6DD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14"/>
          <w:szCs w:val="14"/>
        </w:rPr>
      </w:pPr>
      <w:r w:rsidRPr="007A3DDF">
        <w:rPr>
          <w:rFonts w:ascii="Courier New" w:eastAsia="Times New Roman" w:hAnsi="Courier New" w:cs="Courier New"/>
          <w:color w:val="CF8E6D"/>
          <w:sz w:val="14"/>
          <w:szCs w:val="14"/>
        </w:rPr>
        <w:t xml:space="preserve">from </w:t>
      </w:r>
      <w:r w:rsidRPr="007A3DDF">
        <w:rPr>
          <w:rFonts w:ascii="Courier New" w:eastAsia="Times New Roman" w:hAnsi="Courier New" w:cs="Courier New"/>
          <w:color w:val="BCBEC4"/>
          <w:sz w:val="14"/>
          <w:szCs w:val="14"/>
        </w:rPr>
        <w:t xml:space="preserve">pypbee.utility </w:t>
      </w:r>
      <w:r w:rsidRPr="007A3DDF">
        <w:rPr>
          <w:rFonts w:ascii="Courier New" w:eastAsia="Times New Roman" w:hAnsi="Courier New" w:cs="Courier New"/>
          <w:color w:val="CF8E6D"/>
          <w:sz w:val="14"/>
          <w:szCs w:val="14"/>
        </w:rPr>
        <w:t xml:space="preserve">import </w:t>
      </w:r>
      <w:r w:rsidRPr="007A3DDF">
        <w:rPr>
          <w:rFonts w:ascii="Courier New" w:eastAsia="Times New Roman" w:hAnsi="Courier New" w:cs="Courier New"/>
          <w:color w:val="BCBEC4"/>
          <w:sz w:val="14"/>
          <w:szCs w:val="14"/>
        </w:rPr>
        <w:t>Utility</w:t>
      </w:r>
      <w:r w:rsidRPr="007A3DDF">
        <w:rPr>
          <w:rFonts w:ascii="Courier New" w:eastAsia="Times New Roman" w:hAnsi="Courier New" w:cs="Courier New"/>
          <w:color w:val="BCBEC4"/>
          <w:sz w:val="14"/>
          <w:szCs w:val="14"/>
        </w:rPr>
        <w:br/>
      </w:r>
      <w:r w:rsidRPr="007A3DDF">
        <w:rPr>
          <w:rFonts w:ascii="Courier New" w:eastAsia="Times New Roman" w:hAnsi="Courier New" w:cs="Courier New"/>
          <w:color w:val="CF8E6D"/>
          <w:sz w:val="14"/>
          <w:szCs w:val="14"/>
        </w:rPr>
        <w:t xml:space="preserve">from </w:t>
      </w:r>
      <w:r w:rsidRPr="007A3DDF">
        <w:rPr>
          <w:rFonts w:ascii="Courier New" w:eastAsia="Times New Roman" w:hAnsi="Courier New" w:cs="Courier New"/>
          <w:color w:val="BCBEC4"/>
          <w:sz w:val="14"/>
          <w:szCs w:val="14"/>
        </w:rPr>
        <w:t xml:space="preserve">scipy.stats </w:t>
      </w:r>
      <w:r w:rsidRPr="007A3DDF">
        <w:rPr>
          <w:rFonts w:ascii="Courier New" w:eastAsia="Times New Roman" w:hAnsi="Courier New" w:cs="Courier New"/>
          <w:color w:val="CF8E6D"/>
          <w:sz w:val="14"/>
          <w:szCs w:val="14"/>
        </w:rPr>
        <w:t xml:space="preserve">import </w:t>
      </w:r>
      <w:r w:rsidRPr="007A3DDF">
        <w:rPr>
          <w:rFonts w:ascii="Courier New" w:eastAsia="Times New Roman" w:hAnsi="Courier New" w:cs="Courier New"/>
          <w:color w:val="BCBEC4"/>
          <w:sz w:val="14"/>
          <w:szCs w:val="14"/>
        </w:rPr>
        <w:t>beta, lognorm, norm</w:t>
      </w:r>
    </w:p>
    <w:p w14:paraId="70DF49FB" w14:textId="77777777" w:rsidR="002C6DD0" w:rsidRPr="002C6DD0" w:rsidRDefault="002C6DD0" w:rsidP="002C6DD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14"/>
          <w:szCs w:val="14"/>
        </w:rPr>
      </w:pPr>
    </w:p>
    <w:p w14:paraId="412622B0" w14:textId="77777777" w:rsidR="002C6DD0" w:rsidRPr="007A3DDF" w:rsidRDefault="002C6DD0" w:rsidP="002C6DD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14"/>
          <w:szCs w:val="14"/>
        </w:rPr>
      </w:pPr>
      <w:r w:rsidRPr="007A3DDF">
        <w:rPr>
          <w:rFonts w:ascii="Courier New" w:eastAsia="Times New Roman" w:hAnsi="Courier New" w:cs="Courier New"/>
          <w:color w:val="BCBEC4"/>
          <w:sz w:val="14"/>
          <w:szCs w:val="14"/>
        </w:rPr>
        <w:t xml:space="preserve">prob_dist_list = </w:t>
      </w:r>
      <w:r w:rsidRPr="007A3DDF">
        <w:rPr>
          <w:rFonts w:ascii="Courier New" w:eastAsia="Times New Roman" w:hAnsi="Courier New" w:cs="Courier New"/>
          <w:color w:val="8888C6"/>
          <w:sz w:val="14"/>
          <w:szCs w:val="14"/>
        </w:rPr>
        <w:t>list</w:t>
      </w:r>
      <w:r w:rsidRPr="007A3DDF">
        <w:rPr>
          <w:rFonts w:ascii="Courier New" w:eastAsia="Times New Roman" w:hAnsi="Courier New" w:cs="Courier New"/>
          <w:color w:val="BCBEC4"/>
          <w:sz w:val="14"/>
          <w:szCs w:val="14"/>
        </w:rPr>
        <w:t>()</w:t>
      </w:r>
      <w:r w:rsidRPr="007A3DDF">
        <w:rPr>
          <w:rFonts w:ascii="Courier New" w:eastAsia="Times New Roman" w:hAnsi="Courier New" w:cs="Courier New"/>
          <w:color w:val="BCBEC4"/>
          <w:sz w:val="14"/>
          <w:szCs w:val="14"/>
        </w:rPr>
        <w:br/>
      </w:r>
      <w:r w:rsidRPr="007A3DDF">
        <w:rPr>
          <w:rFonts w:ascii="Courier New" w:eastAsia="Times New Roman" w:hAnsi="Courier New" w:cs="Courier New"/>
          <w:color w:val="BCBEC4"/>
          <w:sz w:val="14"/>
          <w:szCs w:val="14"/>
        </w:rPr>
        <w:br/>
      </w:r>
      <w:r w:rsidRPr="007A3DDF">
        <w:rPr>
          <w:rFonts w:ascii="Courier New" w:eastAsia="Times New Roman" w:hAnsi="Courier New" w:cs="Courier New"/>
          <w:color w:val="7A7E85"/>
          <w:sz w:val="14"/>
          <w:szCs w:val="14"/>
        </w:rPr>
        <w:t># prob_dists</w:t>
      </w:r>
      <w:r w:rsidRPr="007A3DDF">
        <w:rPr>
          <w:rFonts w:ascii="Courier New" w:eastAsia="Times New Roman" w:hAnsi="Courier New" w:cs="Courier New"/>
          <w:color w:val="7A7E85"/>
          <w:sz w:val="14"/>
          <w:szCs w:val="14"/>
        </w:rPr>
        <w:br/>
        <w:t># 0: fpc</w:t>
      </w:r>
      <w:r w:rsidRPr="007A3DDF">
        <w:rPr>
          <w:rFonts w:ascii="Courier New" w:eastAsia="Times New Roman" w:hAnsi="Courier New" w:cs="Courier New"/>
          <w:color w:val="7A7E85"/>
          <w:sz w:val="14"/>
          <w:szCs w:val="14"/>
        </w:rPr>
        <w:br/>
        <w:t># 1: Ec</w:t>
      </w:r>
      <w:r w:rsidRPr="007A3DDF">
        <w:rPr>
          <w:rFonts w:ascii="Courier New" w:eastAsia="Times New Roman" w:hAnsi="Courier New" w:cs="Courier New"/>
          <w:color w:val="7A7E85"/>
          <w:sz w:val="14"/>
          <w:szCs w:val="14"/>
        </w:rPr>
        <w:br/>
        <w:t># 2: fy</w:t>
      </w:r>
      <w:r w:rsidRPr="007A3DDF">
        <w:rPr>
          <w:rFonts w:ascii="Courier New" w:eastAsia="Times New Roman" w:hAnsi="Courier New" w:cs="Courier New"/>
          <w:color w:val="7A7E85"/>
          <w:sz w:val="14"/>
          <w:szCs w:val="14"/>
        </w:rPr>
        <w:br/>
        <w:t># 3: fu</w:t>
      </w:r>
      <w:r w:rsidRPr="007A3DDF">
        <w:rPr>
          <w:rFonts w:ascii="Courier New" w:eastAsia="Times New Roman" w:hAnsi="Courier New" w:cs="Courier New"/>
          <w:color w:val="7A7E85"/>
          <w:sz w:val="14"/>
          <w:szCs w:val="14"/>
        </w:rPr>
        <w:br/>
        <w:t># 4: Es</w:t>
      </w:r>
      <w:r w:rsidRPr="007A3DDF">
        <w:rPr>
          <w:rFonts w:ascii="Courier New" w:eastAsia="Times New Roman" w:hAnsi="Courier New" w:cs="Courier New"/>
          <w:color w:val="7A7E85"/>
          <w:sz w:val="14"/>
          <w:szCs w:val="14"/>
        </w:rPr>
        <w:br/>
        <w:t># 5: b</w:t>
      </w:r>
      <w:r w:rsidRPr="007A3DDF">
        <w:rPr>
          <w:rFonts w:ascii="Courier New" w:eastAsia="Times New Roman" w:hAnsi="Courier New" w:cs="Courier New"/>
          <w:color w:val="7A7E85"/>
          <w:sz w:val="14"/>
          <w:szCs w:val="14"/>
        </w:rPr>
        <w:br/>
        <w:t># 6: w</w:t>
      </w:r>
      <w:r w:rsidRPr="007A3DDF">
        <w:rPr>
          <w:rFonts w:ascii="Courier New" w:eastAsia="Times New Roman" w:hAnsi="Courier New" w:cs="Courier New"/>
          <w:color w:val="7A7E85"/>
          <w:sz w:val="14"/>
          <w:szCs w:val="14"/>
        </w:rPr>
        <w:br/>
        <w:t># 7: xi</w:t>
      </w:r>
      <w:r w:rsidRPr="007A3DDF">
        <w:rPr>
          <w:rFonts w:ascii="Courier New" w:eastAsia="Times New Roman" w:hAnsi="Courier New" w:cs="Courier New"/>
          <w:color w:val="7A7E85"/>
          <w:sz w:val="14"/>
          <w:szCs w:val="14"/>
        </w:rPr>
        <w:br/>
      </w:r>
      <w:r w:rsidRPr="007A3DDF">
        <w:rPr>
          <w:rFonts w:ascii="Courier New" w:eastAsia="Times New Roman" w:hAnsi="Courier New" w:cs="Courier New"/>
          <w:color w:val="7A7E85"/>
          <w:sz w:val="14"/>
          <w:szCs w:val="14"/>
        </w:rPr>
        <w:br/>
      </w:r>
      <w:r w:rsidRPr="007A3DDF">
        <w:rPr>
          <w:rFonts w:ascii="Courier New" w:eastAsia="Times New Roman" w:hAnsi="Courier New" w:cs="Courier New"/>
          <w:color w:val="BCBEC4"/>
          <w:sz w:val="14"/>
          <w:szCs w:val="14"/>
        </w:rPr>
        <w:t xml:space="preserve">prob_dist_list.append(norm(fpc_e, fpc_COV * </w:t>
      </w:r>
      <w:r w:rsidRPr="007A3DDF">
        <w:rPr>
          <w:rFonts w:ascii="Courier New" w:eastAsia="Times New Roman" w:hAnsi="Courier New" w:cs="Courier New"/>
          <w:color w:val="8888C6"/>
          <w:sz w:val="14"/>
          <w:szCs w:val="14"/>
        </w:rPr>
        <w:t>abs</w:t>
      </w:r>
      <w:r w:rsidRPr="007A3DDF">
        <w:rPr>
          <w:rFonts w:ascii="Courier New" w:eastAsia="Times New Roman" w:hAnsi="Courier New" w:cs="Courier New"/>
          <w:color w:val="BCBEC4"/>
          <w:sz w:val="14"/>
          <w:szCs w:val="14"/>
        </w:rPr>
        <w:t>(fpc_e)))</w:t>
      </w:r>
      <w:r w:rsidRPr="007A3DDF">
        <w:rPr>
          <w:rFonts w:ascii="Courier New" w:eastAsia="Times New Roman" w:hAnsi="Courier New" w:cs="Courier New"/>
          <w:color w:val="BCBEC4"/>
          <w:sz w:val="14"/>
          <w:szCs w:val="14"/>
        </w:rPr>
        <w:br/>
        <w:t xml:space="preserve">prob_dist_list.append(norm(Ec_e, Ec_COV * </w:t>
      </w:r>
      <w:r w:rsidRPr="007A3DDF">
        <w:rPr>
          <w:rFonts w:ascii="Courier New" w:eastAsia="Times New Roman" w:hAnsi="Courier New" w:cs="Courier New"/>
          <w:color w:val="8888C6"/>
          <w:sz w:val="14"/>
          <w:szCs w:val="14"/>
        </w:rPr>
        <w:t>abs</w:t>
      </w:r>
      <w:r w:rsidRPr="007A3DDF">
        <w:rPr>
          <w:rFonts w:ascii="Courier New" w:eastAsia="Times New Roman" w:hAnsi="Courier New" w:cs="Courier New"/>
          <w:color w:val="BCBEC4"/>
          <w:sz w:val="14"/>
          <w:szCs w:val="14"/>
        </w:rPr>
        <w:t>(Ec_e)))</w:t>
      </w:r>
      <w:r w:rsidRPr="007A3DDF">
        <w:rPr>
          <w:rFonts w:ascii="Courier New" w:eastAsia="Times New Roman" w:hAnsi="Courier New" w:cs="Courier New"/>
          <w:color w:val="BCBEC4"/>
          <w:sz w:val="14"/>
          <w:szCs w:val="14"/>
        </w:rPr>
        <w:br/>
        <w:t>prob_dist_list.append(beta(a_fy, b_fy, fy_min, fy_max - fy_min))</w:t>
      </w:r>
      <w:r w:rsidRPr="007A3DDF">
        <w:rPr>
          <w:rFonts w:ascii="Courier New" w:eastAsia="Times New Roman" w:hAnsi="Courier New" w:cs="Courier New"/>
          <w:color w:val="BCBEC4"/>
          <w:sz w:val="14"/>
          <w:szCs w:val="14"/>
        </w:rPr>
        <w:br/>
        <w:t>prob_dist_list.append(beta(a_fu, b_fu, fu_min, fu_max - fu_min))</w:t>
      </w:r>
      <w:r w:rsidRPr="007A3DDF">
        <w:rPr>
          <w:rFonts w:ascii="Courier New" w:eastAsia="Times New Roman" w:hAnsi="Courier New" w:cs="Courier New"/>
          <w:color w:val="BCBEC4"/>
          <w:sz w:val="14"/>
          <w:szCs w:val="14"/>
        </w:rPr>
        <w:br/>
        <w:t xml:space="preserve">prob_dist_list.append(norm(Es_e, Es_COV * </w:t>
      </w:r>
      <w:r w:rsidRPr="007A3DDF">
        <w:rPr>
          <w:rFonts w:ascii="Courier New" w:eastAsia="Times New Roman" w:hAnsi="Courier New" w:cs="Courier New"/>
          <w:color w:val="8888C6"/>
          <w:sz w:val="14"/>
          <w:szCs w:val="14"/>
        </w:rPr>
        <w:t>abs</w:t>
      </w:r>
      <w:r w:rsidRPr="007A3DDF">
        <w:rPr>
          <w:rFonts w:ascii="Courier New" w:eastAsia="Times New Roman" w:hAnsi="Courier New" w:cs="Courier New"/>
          <w:color w:val="BCBEC4"/>
          <w:sz w:val="14"/>
          <w:szCs w:val="14"/>
        </w:rPr>
        <w:t>(Es_e)))</w:t>
      </w:r>
      <w:r w:rsidRPr="007A3DDF">
        <w:rPr>
          <w:rFonts w:ascii="Courier New" w:eastAsia="Times New Roman" w:hAnsi="Courier New" w:cs="Courier New"/>
          <w:color w:val="BCBEC4"/>
          <w:sz w:val="14"/>
          <w:szCs w:val="14"/>
        </w:rPr>
        <w:br/>
        <w:t xml:space="preserve">prob_dist_list.append(lognorm(*Utility.get_lognormal_dist_params(b_e, b_COV * </w:t>
      </w:r>
      <w:r w:rsidRPr="007A3DDF">
        <w:rPr>
          <w:rFonts w:ascii="Courier New" w:eastAsia="Times New Roman" w:hAnsi="Courier New" w:cs="Courier New"/>
          <w:color w:val="8888C6"/>
          <w:sz w:val="14"/>
          <w:szCs w:val="14"/>
        </w:rPr>
        <w:t>abs</w:t>
      </w:r>
      <w:r w:rsidRPr="007A3DDF">
        <w:rPr>
          <w:rFonts w:ascii="Courier New" w:eastAsia="Times New Roman" w:hAnsi="Courier New" w:cs="Courier New"/>
          <w:color w:val="BCBEC4"/>
          <w:sz w:val="14"/>
          <w:szCs w:val="14"/>
        </w:rPr>
        <w:t xml:space="preserve">(b_e), </w:t>
      </w:r>
      <w:r w:rsidRPr="007A3DDF">
        <w:rPr>
          <w:rFonts w:ascii="Courier New" w:eastAsia="Times New Roman" w:hAnsi="Courier New" w:cs="Courier New"/>
          <w:color w:val="AA4926"/>
          <w:sz w:val="14"/>
          <w:szCs w:val="14"/>
        </w:rPr>
        <w:t>loc</w:t>
      </w:r>
      <w:r w:rsidRPr="007A3DDF">
        <w:rPr>
          <w:rFonts w:ascii="Courier New" w:eastAsia="Times New Roman" w:hAnsi="Courier New" w:cs="Courier New"/>
          <w:color w:val="BCBEC4"/>
          <w:sz w:val="14"/>
          <w:szCs w:val="14"/>
        </w:rPr>
        <w:t>=b_shift)))</w:t>
      </w:r>
      <w:r w:rsidRPr="007A3DDF">
        <w:rPr>
          <w:rFonts w:ascii="Courier New" w:eastAsia="Times New Roman" w:hAnsi="Courier New" w:cs="Courier New"/>
          <w:color w:val="BCBEC4"/>
          <w:sz w:val="14"/>
          <w:szCs w:val="14"/>
        </w:rPr>
        <w:br/>
        <w:t xml:space="preserve">prob_dist_list.append(norm(w_e, w_COV * </w:t>
      </w:r>
      <w:r w:rsidRPr="007A3DDF">
        <w:rPr>
          <w:rFonts w:ascii="Courier New" w:eastAsia="Times New Roman" w:hAnsi="Courier New" w:cs="Courier New"/>
          <w:color w:val="8888C6"/>
          <w:sz w:val="14"/>
          <w:szCs w:val="14"/>
        </w:rPr>
        <w:t>abs</w:t>
      </w:r>
      <w:r w:rsidRPr="007A3DDF">
        <w:rPr>
          <w:rFonts w:ascii="Courier New" w:eastAsia="Times New Roman" w:hAnsi="Courier New" w:cs="Courier New"/>
          <w:color w:val="BCBEC4"/>
          <w:sz w:val="14"/>
          <w:szCs w:val="14"/>
        </w:rPr>
        <w:t>(w_e)))</w:t>
      </w:r>
      <w:r w:rsidRPr="007A3DDF">
        <w:rPr>
          <w:rFonts w:ascii="Courier New" w:eastAsia="Times New Roman" w:hAnsi="Courier New" w:cs="Courier New"/>
          <w:color w:val="BCBEC4"/>
          <w:sz w:val="14"/>
          <w:szCs w:val="14"/>
        </w:rPr>
        <w:br/>
        <w:t xml:space="preserve">prob_dist_list.append(lognorm(*Utility.get_lognormal_dist_params(xi_e, xi_COV * </w:t>
      </w:r>
      <w:r w:rsidRPr="007A3DDF">
        <w:rPr>
          <w:rFonts w:ascii="Courier New" w:eastAsia="Times New Roman" w:hAnsi="Courier New" w:cs="Courier New"/>
          <w:color w:val="8888C6"/>
          <w:sz w:val="14"/>
          <w:szCs w:val="14"/>
        </w:rPr>
        <w:t>abs</w:t>
      </w:r>
      <w:r w:rsidRPr="007A3DDF">
        <w:rPr>
          <w:rFonts w:ascii="Courier New" w:eastAsia="Times New Roman" w:hAnsi="Courier New" w:cs="Courier New"/>
          <w:color w:val="BCBEC4"/>
          <w:sz w:val="14"/>
          <w:szCs w:val="14"/>
        </w:rPr>
        <w:t xml:space="preserve">(xi_e), </w:t>
      </w:r>
      <w:r w:rsidRPr="007A3DDF">
        <w:rPr>
          <w:rFonts w:ascii="Courier New" w:eastAsia="Times New Roman" w:hAnsi="Courier New" w:cs="Courier New"/>
          <w:color w:val="AA4926"/>
          <w:sz w:val="14"/>
          <w:szCs w:val="14"/>
        </w:rPr>
        <w:t>loc</w:t>
      </w:r>
      <w:r w:rsidRPr="007A3DDF">
        <w:rPr>
          <w:rFonts w:ascii="Courier New" w:eastAsia="Times New Roman" w:hAnsi="Courier New" w:cs="Courier New"/>
          <w:color w:val="BCBEC4"/>
          <w:sz w:val="14"/>
          <w:szCs w:val="14"/>
        </w:rPr>
        <w:t>=xi_shift)))</w:t>
      </w:r>
    </w:p>
    <w:p w14:paraId="35181BF4" w14:textId="77777777" w:rsidR="007A3DDF" w:rsidRPr="001F10F4" w:rsidRDefault="007A3DDF" w:rsidP="001F10F4">
      <w:pPr>
        <w:pStyle w:val="BodyText"/>
        <w:rPr>
          <w:szCs w:val="20"/>
        </w:rPr>
      </w:pPr>
    </w:p>
    <w:p w14:paraId="146E62F4" w14:textId="76FB6105" w:rsidR="007A3DDF" w:rsidRPr="007A3DDF" w:rsidRDefault="001F10F4" w:rsidP="001F10F4">
      <w:pPr>
        <w:pStyle w:val="BodyText"/>
        <w:rPr>
          <w:szCs w:val="20"/>
        </w:rPr>
      </w:pPr>
      <w:r w:rsidRPr="001F10F4">
        <w:rPr>
          <w:szCs w:val="20"/>
        </w:rPr>
        <w:t xml:space="preserve">A correlation matrix </w:t>
      </w:r>
      <w:r w:rsidRPr="001F10F4">
        <w:rPr>
          <w:rFonts w:ascii="Consolas" w:hAnsi="Consolas"/>
          <w:szCs w:val="20"/>
        </w:rPr>
        <w:t xml:space="preserve">corr_matrix </w:t>
      </w:r>
      <w:r w:rsidRPr="001F10F4">
        <w:rPr>
          <w:szCs w:val="20"/>
        </w:rPr>
        <w:t xml:space="preserve">is then built as an identity matrix modified by the specified correlation coefficients. </w:t>
      </w:r>
      <w:r w:rsidR="002C6DD0" w:rsidRPr="001F10F4">
        <w:rPr>
          <w:szCs w:val="20"/>
        </w:rPr>
        <w:t>Only entries consistent with the chosen correlations are nonzero.</w:t>
      </w:r>
    </w:p>
    <w:p w14:paraId="3DFE5346" w14:textId="77777777" w:rsidR="002C6DD0" w:rsidRPr="002C6DD0" w:rsidRDefault="002C6DD0" w:rsidP="002C6DD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2C6DD0">
        <w:rPr>
          <w:rFonts w:ascii="Courier New" w:eastAsia="Times New Roman" w:hAnsi="Courier New" w:cs="Courier New"/>
          <w:color w:val="BCBEC4"/>
          <w:szCs w:val="20"/>
        </w:rPr>
        <w:t>corr_matrix = np.eye(</w:t>
      </w:r>
      <w:r w:rsidRPr="002C6DD0">
        <w:rPr>
          <w:rFonts w:ascii="Courier New" w:eastAsia="Times New Roman" w:hAnsi="Courier New" w:cs="Courier New"/>
          <w:color w:val="8888C6"/>
          <w:szCs w:val="20"/>
        </w:rPr>
        <w:t>len</w:t>
      </w:r>
      <w:r w:rsidRPr="002C6DD0">
        <w:rPr>
          <w:rFonts w:ascii="Courier New" w:eastAsia="Times New Roman" w:hAnsi="Courier New" w:cs="Courier New"/>
          <w:color w:val="BCBEC4"/>
          <w:szCs w:val="20"/>
        </w:rPr>
        <w:t>(prob_dist_list))</w:t>
      </w:r>
      <w:r w:rsidRPr="002C6DD0">
        <w:rPr>
          <w:rFonts w:ascii="Courier New" w:eastAsia="Times New Roman" w:hAnsi="Courier New" w:cs="Courier New"/>
          <w:color w:val="BCBEC4"/>
          <w:szCs w:val="20"/>
        </w:rPr>
        <w:br/>
        <w:t>corr_matrix[</w:t>
      </w:r>
      <w:r w:rsidRPr="002C6DD0">
        <w:rPr>
          <w:rFonts w:ascii="Courier New" w:eastAsia="Times New Roman" w:hAnsi="Courier New" w:cs="Courier New"/>
          <w:color w:val="2AACB8"/>
          <w:szCs w:val="20"/>
        </w:rPr>
        <w:t>0</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1</w:t>
      </w:r>
      <w:r w:rsidRPr="002C6DD0">
        <w:rPr>
          <w:rFonts w:ascii="Courier New" w:eastAsia="Times New Roman" w:hAnsi="Courier New" w:cs="Courier New"/>
          <w:color w:val="BCBEC4"/>
          <w:szCs w:val="20"/>
        </w:rPr>
        <w:t>] = corr_fpc_Ec</w:t>
      </w:r>
      <w:r w:rsidRPr="002C6DD0">
        <w:rPr>
          <w:rFonts w:ascii="Courier New" w:eastAsia="Times New Roman" w:hAnsi="Courier New" w:cs="Courier New"/>
          <w:color w:val="BCBEC4"/>
          <w:szCs w:val="20"/>
        </w:rPr>
        <w:br/>
        <w:t>corr_matrix[</w:t>
      </w:r>
      <w:r w:rsidRPr="002C6DD0">
        <w:rPr>
          <w:rFonts w:ascii="Courier New" w:eastAsia="Times New Roman" w:hAnsi="Courier New" w:cs="Courier New"/>
          <w:color w:val="2AACB8"/>
          <w:szCs w:val="20"/>
        </w:rPr>
        <w:t>1</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0</w:t>
      </w:r>
      <w:r w:rsidRPr="002C6DD0">
        <w:rPr>
          <w:rFonts w:ascii="Courier New" w:eastAsia="Times New Roman" w:hAnsi="Courier New" w:cs="Courier New"/>
          <w:color w:val="BCBEC4"/>
          <w:szCs w:val="20"/>
        </w:rPr>
        <w:t>] = corr_fpc_Ec</w:t>
      </w:r>
      <w:r w:rsidRPr="002C6DD0">
        <w:rPr>
          <w:rFonts w:ascii="Courier New" w:eastAsia="Times New Roman" w:hAnsi="Courier New" w:cs="Courier New"/>
          <w:color w:val="BCBEC4"/>
          <w:szCs w:val="20"/>
        </w:rPr>
        <w:br/>
      </w:r>
      <w:r w:rsidRPr="002C6DD0">
        <w:rPr>
          <w:rFonts w:ascii="Courier New" w:eastAsia="Times New Roman" w:hAnsi="Courier New" w:cs="Courier New"/>
          <w:color w:val="BCBEC4"/>
          <w:szCs w:val="20"/>
        </w:rPr>
        <w:br/>
        <w:t>corr_matrix[</w:t>
      </w:r>
      <w:r w:rsidRPr="002C6DD0">
        <w:rPr>
          <w:rFonts w:ascii="Courier New" w:eastAsia="Times New Roman" w:hAnsi="Courier New" w:cs="Courier New"/>
          <w:color w:val="2AACB8"/>
          <w:szCs w:val="20"/>
        </w:rPr>
        <w:t>2</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3</w:t>
      </w:r>
      <w:r w:rsidRPr="002C6DD0">
        <w:rPr>
          <w:rFonts w:ascii="Courier New" w:eastAsia="Times New Roman" w:hAnsi="Courier New" w:cs="Courier New"/>
          <w:color w:val="BCBEC4"/>
          <w:szCs w:val="20"/>
        </w:rPr>
        <w:t>] = corr_fy_fu</w:t>
      </w:r>
      <w:r w:rsidRPr="002C6DD0">
        <w:rPr>
          <w:rFonts w:ascii="Courier New" w:eastAsia="Times New Roman" w:hAnsi="Courier New" w:cs="Courier New"/>
          <w:color w:val="BCBEC4"/>
          <w:szCs w:val="20"/>
        </w:rPr>
        <w:br/>
        <w:t>corr_matrix[</w:t>
      </w:r>
      <w:r w:rsidRPr="002C6DD0">
        <w:rPr>
          <w:rFonts w:ascii="Courier New" w:eastAsia="Times New Roman" w:hAnsi="Courier New" w:cs="Courier New"/>
          <w:color w:val="2AACB8"/>
          <w:szCs w:val="20"/>
        </w:rPr>
        <w:t>3</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2</w:t>
      </w:r>
      <w:r w:rsidRPr="002C6DD0">
        <w:rPr>
          <w:rFonts w:ascii="Courier New" w:eastAsia="Times New Roman" w:hAnsi="Courier New" w:cs="Courier New"/>
          <w:color w:val="BCBEC4"/>
          <w:szCs w:val="20"/>
        </w:rPr>
        <w:t>] = corr_fy_fu</w:t>
      </w:r>
      <w:r w:rsidRPr="002C6DD0">
        <w:rPr>
          <w:rFonts w:ascii="Courier New" w:eastAsia="Times New Roman" w:hAnsi="Courier New" w:cs="Courier New"/>
          <w:color w:val="BCBEC4"/>
          <w:szCs w:val="20"/>
        </w:rPr>
        <w:br/>
        <w:t>corr_matrix[</w:t>
      </w:r>
      <w:r w:rsidRPr="002C6DD0">
        <w:rPr>
          <w:rFonts w:ascii="Courier New" w:eastAsia="Times New Roman" w:hAnsi="Courier New" w:cs="Courier New"/>
          <w:color w:val="2AACB8"/>
          <w:szCs w:val="20"/>
        </w:rPr>
        <w:t>2</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 corr_fy_b</w:t>
      </w:r>
      <w:r w:rsidRPr="002C6DD0">
        <w:rPr>
          <w:rFonts w:ascii="Courier New" w:eastAsia="Times New Roman" w:hAnsi="Courier New" w:cs="Courier New"/>
          <w:color w:val="BCBEC4"/>
          <w:szCs w:val="20"/>
        </w:rPr>
        <w:br/>
      </w:r>
      <w:r w:rsidRPr="002C6DD0">
        <w:rPr>
          <w:rFonts w:ascii="Courier New" w:eastAsia="Times New Roman" w:hAnsi="Courier New" w:cs="Courier New"/>
          <w:color w:val="BCBEC4"/>
          <w:szCs w:val="20"/>
        </w:rPr>
        <w:lastRenderedPageBreak/>
        <w:t>corr_matrix[</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2</w:t>
      </w:r>
      <w:r w:rsidRPr="002C6DD0">
        <w:rPr>
          <w:rFonts w:ascii="Courier New" w:eastAsia="Times New Roman" w:hAnsi="Courier New" w:cs="Courier New"/>
          <w:color w:val="BCBEC4"/>
          <w:szCs w:val="20"/>
        </w:rPr>
        <w:t>] = corr_fy_b</w:t>
      </w:r>
      <w:r w:rsidRPr="002C6DD0">
        <w:rPr>
          <w:rFonts w:ascii="Courier New" w:eastAsia="Times New Roman" w:hAnsi="Courier New" w:cs="Courier New"/>
          <w:color w:val="BCBEC4"/>
          <w:szCs w:val="20"/>
        </w:rPr>
        <w:br/>
        <w:t>corr_matrix[</w:t>
      </w:r>
      <w:r w:rsidRPr="002C6DD0">
        <w:rPr>
          <w:rFonts w:ascii="Courier New" w:eastAsia="Times New Roman" w:hAnsi="Courier New" w:cs="Courier New"/>
          <w:color w:val="2AACB8"/>
          <w:szCs w:val="20"/>
        </w:rPr>
        <w:t>3</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 corr_fu_b</w:t>
      </w:r>
      <w:r w:rsidRPr="002C6DD0">
        <w:rPr>
          <w:rFonts w:ascii="Courier New" w:eastAsia="Times New Roman" w:hAnsi="Courier New" w:cs="Courier New"/>
          <w:color w:val="BCBEC4"/>
          <w:szCs w:val="20"/>
        </w:rPr>
        <w:br/>
        <w:t>corr_matrix[</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3</w:t>
      </w:r>
      <w:r w:rsidRPr="002C6DD0">
        <w:rPr>
          <w:rFonts w:ascii="Courier New" w:eastAsia="Times New Roman" w:hAnsi="Courier New" w:cs="Courier New"/>
          <w:color w:val="BCBEC4"/>
          <w:szCs w:val="20"/>
        </w:rPr>
        <w:t>] = corr_fu_b</w:t>
      </w:r>
      <w:r w:rsidRPr="002C6DD0">
        <w:rPr>
          <w:rFonts w:ascii="Courier New" w:eastAsia="Times New Roman" w:hAnsi="Courier New" w:cs="Courier New"/>
          <w:color w:val="BCBEC4"/>
          <w:szCs w:val="20"/>
        </w:rPr>
        <w:br/>
        <w:t>corr_matrix[</w:t>
      </w:r>
      <w:r w:rsidRPr="002C6DD0">
        <w:rPr>
          <w:rFonts w:ascii="Courier New" w:eastAsia="Times New Roman" w:hAnsi="Courier New" w:cs="Courier New"/>
          <w:color w:val="2AACB8"/>
          <w:szCs w:val="20"/>
        </w:rPr>
        <w:t>4</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 corr_Es_b</w:t>
      </w:r>
      <w:r w:rsidRPr="002C6DD0">
        <w:rPr>
          <w:rFonts w:ascii="Courier New" w:eastAsia="Times New Roman" w:hAnsi="Courier New" w:cs="Courier New"/>
          <w:color w:val="BCBEC4"/>
          <w:szCs w:val="20"/>
        </w:rPr>
        <w:br/>
        <w:t>corr_matrix[</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4</w:t>
      </w:r>
      <w:r w:rsidRPr="002C6DD0">
        <w:rPr>
          <w:rFonts w:ascii="Courier New" w:eastAsia="Times New Roman" w:hAnsi="Courier New" w:cs="Courier New"/>
          <w:color w:val="BCBEC4"/>
          <w:szCs w:val="20"/>
        </w:rPr>
        <w:t>] = corr_Es_b</w:t>
      </w:r>
    </w:p>
    <w:p w14:paraId="3E40E949" w14:textId="22ECF18D" w:rsidR="001F10F4" w:rsidRPr="001F10F4" w:rsidRDefault="001F10F4" w:rsidP="001F10F4">
      <w:pPr>
        <w:pStyle w:val="BodyText"/>
        <w:rPr>
          <w:szCs w:val="20"/>
        </w:rPr>
      </w:pPr>
      <w:r w:rsidRPr="001F10F4">
        <w:rPr>
          <w:szCs w:val="20"/>
        </w:rPr>
        <w:t xml:space="preserve">The list </w:t>
      </w:r>
      <w:r w:rsidRPr="007D23B8">
        <w:rPr>
          <w:rFonts w:ascii="Consolas" w:hAnsi="Consolas"/>
          <w:szCs w:val="20"/>
        </w:rPr>
        <w:t>diag_blocks = [[0, 1], [2, 3, 4, 5], [6], [7]]</w:t>
      </w:r>
      <w:r w:rsidRPr="001F10F4">
        <w:rPr>
          <w:szCs w:val="20"/>
        </w:rPr>
        <w:t xml:space="preserve"> partitions the eight variables into blocks that can be treated as correlated groups during Nataf type sampling.</w:t>
      </w:r>
    </w:p>
    <w:p w14:paraId="59145C81" w14:textId="77777777" w:rsidR="002C6DD0" w:rsidRPr="002C6DD0" w:rsidRDefault="002C6DD0" w:rsidP="002C6DD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2C6DD0">
        <w:rPr>
          <w:rFonts w:ascii="Courier New" w:eastAsia="Times New Roman" w:hAnsi="Courier New" w:cs="Courier New"/>
          <w:color w:val="BCBEC4"/>
          <w:szCs w:val="20"/>
        </w:rPr>
        <w:t>diag_blocks = [[</w:t>
      </w:r>
      <w:r w:rsidRPr="002C6DD0">
        <w:rPr>
          <w:rFonts w:ascii="Courier New" w:eastAsia="Times New Roman" w:hAnsi="Courier New" w:cs="Courier New"/>
          <w:color w:val="2AACB8"/>
          <w:szCs w:val="20"/>
        </w:rPr>
        <w:t>0</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1</w:t>
      </w:r>
      <w:r w:rsidRPr="002C6DD0">
        <w:rPr>
          <w:rFonts w:ascii="Courier New" w:eastAsia="Times New Roman" w:hAnsi="Courier New" w:cs="Courier New"/>
          <w:color w:val="BCBEC4"/>
          <w:szCs w:val="20"/>
        </w:rPr>
        <w:t>], [</w:t>
      </w:r>
      <w:r w:rsidRPr="002C6DD0">
        <w:rPr>
          <w:rFonts w:ascii="Courier New" w:eastAsia="Times New Roman" w:hAnsi="Courier New" w:cs="Courier New"/>
          <w:color w:val="2AACB8"/>
          <w:szCs w:val="20"/>
        </w:rPr>
        <w:t>2</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3</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4</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w:t>
      </w:r>
      <w:r w:rsidRPr="002C6DD0">
        <w:rPr>
          <w:rFonts w:ascii="Courier New" w:eastAsia="Times New Roman" w:hAnsi="Courier New" w:cs="Courier New"/>
          <w:color w:val="2AACB8"/>
          <w:szCs w:val="20"/>
        </w:rPr>
        <w:t>6</w:t>
      </w:r>
      <w:r w:rsidRPr="002C6DD0">
        <w:rPr>
          <w:rFonts w:ascii="Courier New" w:eastAsia="Times New Roman" w:hAnsi="Courier New" w:cs="Courier New"/>
          <w:color w:val="BCBEC4"/>
          <w:szCs w:val="20"/>
        </w:rPr>
        <w:t>], [</w:t>
      </w:r>
      <w:r w:rsidRPr="002C6DD0">
        <w:rPr>
          <w:rFonts w:ascii="Courier New" w:eastAsia="Times New Roman" w:hAnsi="Courier New" w:cs="Courier New"/>
          <w:color w:val="2AACB8"/>
          <w:szCs w:val="20"/>
        </w:rPr>
        <w:t>7</w:t>
      </w:r>
      <w:r w:rsidRPr="002C6DD0">
        <w:rPr>
          <w:rFonts w:ascii="Courier New" w:eastAsia="Times New Roman" w:hAnsi="Courier New" w:cs="Courier New"/>
          <w:color w:val="BCBEC4"/>
          <w:szCs w:val="20"/>
        </w:rPr>
        <w:t>]]</w:t>
      </w:r>
    </w:p>
    <w:p w14:paraId="6B507F39" w14:textId="6DDC2936" w:rsidR="001F10F4" w:rsidRPr="007A3DDF" w:rsidRDefault="00000000" w:rsidP="001F10F4">
      <w:pPr>
        <w:pStyle w:val="BodyText"/>
        <w:rPr>
          <w:szCs w:val="20"/>
        </w:rPr>
      </w:pPr>
      <w:r>
        <w:rPr>
          <w:szCs w:val="20"/>
        </w:rPr>
        <w:pict w14:anchorId="5D009119">
          <v:rect id="_x0000_i1043" style="width:0;height:1.5pt" o:hralign="center" o:hrstd="t" o:hr="t"/>
        </w:pict>
      </w:r>
    </w:p>
    <w:p w14:paraId="798F3A0D" w14:textId="4DBB46FF" w:rsidR="00A7309D" w:rsidRDefault="00DF20BF" w:rsidP="00CC1E58">
      <w:pPr>
        <w:pStyle w:val="Heading3"/>
      </w:pPr>
      <w:bookmarkStart w:id="44" w:name="_Toc214985318"/>
      <w:bookmarkStart w:id="45" w:name="_Toc216567822"/>
      <w:r>
        <w:t>FE (random) model parameters</w:t>
      </w:r>
      <w:bookmarkEnd w:id="44"/>
      <w:bookmarkEnd w:id="45"/>
    </w:p>
    <w:p w14:paraId="472572E4" w14:textId="77777777" w:rsidR="006D5AF5" w:rsidRPr="006D5AF5" w:rsidRDefault="006D5AF5" w:rsidP="006D5AF5">
      <w:pPr>
        <w:pStyle w:val="BodyText"/>
      </w:pPr>
      <w:r w:rsidRPr="006D5AF5">
        <w:t>This section explains how random variables are mapped to specific model parameter names that the OpenSees model builder will use.</w:t>
      </w:r>
    </w:p>
    <w:p w14:paraId="02B56D3F" w14:textId="77777777" w:rsidR="006D5AF5" w:rsidRPr="006D5AF5" w:rsidRDefault="006D5AF5" w:rsidP="006D5AF5">
      <w:pPr>
        <w:pStyle w:val="BodyText"/>
      </w:pPr>
      <w:r w:rsidRPr="006D5AF5">
        <w:t xml:space="preserve">The central object is the list </w:t>
      </w:r>
      <w:r w:rsidRPr="007D23B8">
        <w:rPr>
          <w:rFonts w:ascii="Consolas" w:hAnsi="Consolas"/>
        </w:rPr>
        <w:t>rv_list</w:t>
      </w:r>
      <w:r w:rsidRPr="006D5AF5">
        <w:t xml:space="preserve">. Each entry in </w:t>
      </w:r>
      <w:r w:rsidRPr="007D23B8">
        <w:rPr>
          <w:rFonts w:ascii="Consolas" w:hAnsi="Consolas"/>
        </w:rPr>
        <w:t>rv_list</w:t>
      </w:r>
      <w:r w:rsidRPr="006D5AF5">
        <w:t xml:space="preserve"> is a dictionary that defines a </w:t>
      </w:r>
      <w:r w:rsidRPr="007D23B8">
        <w:t>group of related random variables</w:t>
      </w:r>
      <w:r w:rsidRPr="006D5AF5">
        <w:t>, specifying:</w:t>
      </w:r>
    </w:p>
    <w:p w14:paraId="052CCA41" w14:textId="77777777" w:rsidR="006D5AF5" w:rsidRPr="006D5AF5" w:rsidRDefault="006D5AF5" w:rsidP="006D5AF5">
      <w:pPr>
        <w:pStyle w:val="BodyText"/>
        <w:numPr>
          <w:ilvl w:val="0"/>
          <w:numId w:val="18"/>
        </w:numPr>
      </w:pPr>
      <w:r w:rsidRPr="006D5AF5">
        <w:t>which distributions to sample from</w:t>
      </w:r>
    </w:p>
    <w:p w14:paraId="2257D438" w14:textId="77777777" w:rsidR="006D5AF5" w:rsidRPr="006D5AF5" w:rsidRDefault="006D5AF5" w:rsidP="006D5AF5">
      <w:pPr>
        <w:pStyle w:val="BodyText"/>
        <w:numPr>
          <w:ilvl w:val="0"/>
          <w:numId w:val="18"/>
        </w:numPr>
      </w:pPr>
      <w:r w:rsidRPr="006D5AF5">
        <w:t>how many independent sets are needed</w:t>
      </w:r>
    </w:p>
    <w:p w14:paraId="1E752015" w14:textId="77777777" w:rsidR="006D5AF5" w:rsidRPr="006D5AF5" w:rsidRDefault="006D5AF5" w:rsidP="006D5AF5">
      <w:pPr>
        <w:pStyle w:val="BodyText"/>
        <w:numPr>
          <w:ilvl w:val="0"/>
          <w:numId w:val="18"/>
        </w:numPr>
      </w:pPr>
      <w:r w:rsidRPr="006D5AF5">
        <w:t>which parameter names in the model they should populate</w:t>
      </w:r>
    </w:p>
    <w:p w14:paraId="0E5C959E" w14:textId="77777777" w:rsidR="006D5AF5" w:rsidRPr="006D5AF5" w:rsidRDefault="006D5AF5" w:rsidP="006D5AF5">
      <w:pPr>
        <w:pStyle w:val="BodyText"/>
        <w:numPr>
          <w:ilvl w:val="0"/>
          <w:numId w:val="18"/>
        </w:numPr>
      </w:pPr>
      <w:r w:rsidRPr="006D5AF5">
        <w:t>what the corresponding expected (mean) values are</w:t>
      </w:r>
    </w:p>
    <w:p w14:paraId="10E49146" w14:textId="77777777" w:rsidR="006D5AF5" w:rsidRPr="006D5AF5" w:rsidRDefault="006D5AF5" w:rsidP="006D5AF5">
      <w:pPr>
        <w:pStyle w:val="BodyText"/>
      </w:pPr>
      <w:r w:rsidRPr="006D5AF5">
        <w:t>Each rv_list entry has the form:</w:t>
      </w:r>
    </w:p>
    <w:p w14:paraId="7258DFE3" w14:textId="68E16C46" w:rsidR="007D23B8" w:rsidRDefault="007D23B8" w:rsidP="007D23B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7D23B8">
        <w:rPr>
          <w:rFonts w:ascii="Courier New" w:eastAsia="Times New Roman" w:hAnsi="Courier New" w:cs="Courier New"/>
          <w:color w:val="BCBEC4"/>
          <w:szCs w:val="20"/>
        </w:rPr>
        <w:t>rv_list_entry = {</w:t>
      </w:r>
      <w:r w:rsidRPr="007D23B8">
        <w:rPr>
          <w:rFonts w:ascii="Courier New" w:eastAsia="Times New Roman" w:hAnsi="Courier New" w:cs="Courier New"/>
          <w:color w:val="BCBEC4"/>
          <w:szCs w:val="20"/>
        </w:rPr>
        <w:br/>
        <w:t xml:space="preserve">    </w:t>
      </w:r>
      <w:r w:rsidRPr="007D23B8">
        <w:rPr>
          <w:rFonts w:ascii="Courier New" w:eastAsia="Times New Roman" w:hAnsi="Courier New" w:cs="Courier New"/>
          <w:color w:val="6AAB73"/>
          <w:szCs w:val="20"/>
        </w:rPr>
        <w:t>'prob_dist_ind_list'</w:t>
      </w:r>
      <w:r w:rsidRPr="007D23B8">
        <w:rPr>
          <w:rFonts w:ascii="Courier New" w:eastAsia="Times New Roman" w:hAnsi="Courier New" w:cs="Courier New"/>
          <w:color w:val="BCBEC4"/>
          <w:szCs w:val="20"/>
        </w:rPr>
        <w:t>: [</w:t>
      </w:r>
      <w:r>
        <w:rPr>
          <w:rFonts w:ascii="Courier New" w:eastAsia="Times New Roman" w:hAnsi="Courier New" w:cs="Courier New"/>
          <w:color w:val="2AACB8"/>
          <w:szCs w:val="20"/>
        </w:rPr>
        <w:t>…</w:t>
      </w:r>
      <w:r w:rsidRPr="007D23B8">
        <w:rPr>
          <w:rFonts w:ascii="Courier New" w:eastAsia="Times New Roman" w:hAnsi="Courier New" w:cs="Courier New"/>
          <w:color w:val="BCBEC4"/>
          <w:szCs w:val="20"/>
        </w:rPr>
        <w:t>],</w:t>
      </w:r>
      <w:r w:rsidRPr="007D23B8">
        <w:rPr>
          <w:rFonts w:ascii="Courier New" w:eastAsia="Times New Roman" w:hAnsi="Courier New" w:cs="Courier New"/>
          <w:color w:val="BCBEC4"/>
          <w:szCs w:val="20"/>
        </w:rPr>
        <w:br/>
        <w:t xml:space="preserve">    </w:t>
      </w:r>
      <w:r w:rsidRPr="007D23B8">
        <w:rPr>
          <w:rFonts w:ascii="Courier New" w:eastAsia="Times New Roman" w:hAnsi="Courier New" w:cs="Courier New"/>
          <w:color w:val="6AAB73"/>
          <w:szCs w:val="20"/>
        </w:rPr>
        <w:t>'count'</w:t>
      </w:r>
      <w:r w:rsidRPr="007D23B8">
        <w:rPr>
          <w:rFonts w:ascii="Courier New" w:eastAsia="Times New Roman" w:hAnsi="Courier New" w:cs="Courier New"/>
          <w:color w:val="BCBEC4"/>
          <w:szCs w:val="20"/>
        </w:rPr>
        <w:t>:</w:t>
      </w:r>
      <w:r w:rsidRPr="007D23B8">
        <w:rPr>
          <w:rFonts w:ascii="Courier New" w:eastAsia="Times New Roman" w:hAnsi="Courier New" w:cs="Courier New"/>
          <w:color w:val="2AACB8"/>
          <w:szCs w:val="20"/>
        </w:rPr>
        <w:t xml:space="preserve"> </w:t>
      </w:r>
      <w:r>
        <w:rPr>
          <w:rFonts w:ascii="Courier New" w:eastAsia="Times New Roman" w:hAnsi="Courier New" w:cs="Courier New"/>
          <w:color w:val="2AACB8"/>
          <w:szCs w:val="20"/>
        </w:rPr>
        <w:t>…</w:t>
      </w:r>
      <w:r w:rsidRPr="007D23B8">
        <w:rPr>
          <w:rFonts w:ascii="Courier New" w:eastAsia="Times New Roman" w:hAnsi="Courier New" w:cs="Courier New"/>
          <w:color w:val="BCBEC4"/>
          <w:szCs w:val="20"/>
        </w:rPr>
        <w:t>,</w:t>
      </w:r>
      <w:r w:rsidRPr="007D23B8">
        <w:rPr>
          <w:rFonts w:ascii="Courier New" w:eastAsia="Times New Roman" w:hAnsi="Courier New" w:cs="Courier New"/>
          <w:color w:val="BCBEC4"/>
          <w:szCs w:val="20"/>
        </w:rPr>
        <w:br/>
        <w:t xml:space="preserve">    </w:t>
      </w:r>
      <w:r w:rsidRPr="007D23B8">
        <w:rPr>
          <w:rFonts w:ascii="Courier New" w:eastAsia="Times New Roman" w:hAnsi="Courier New" w:cs="Courier New"/>
          <w:color w:val="6AAB73"/>
          <w:szCs w:val="20"/>
        </w:rPr>
        <w:t>'name_list'</w:t>
      </w:r>
      <w:r w:rsidRPr="007D23B8">
        <w:rPr>
          <w:rFonts w:ascii="Courier New" w:eastAsia="Times New Roman" w:hAnsi="Courier New" w:cs="Courier New"/>
          <w:color w:val="BCBEC4"/>
          <w:szCs w:val="20"/>
        </w:rPr>
        <w:t xml:space="preserve">: </w:t>
      </w:r>
      <w:r>
        <w:rPr>
          <w:rFonts w:ascii="Courier New" w:eastAsia="Times New Roman" w:hAnsi="Courier New" w:cs="Courier New"/>
          <w:color w:val="BCBEC4"/>
          <w:szCs w:val="20"/>
        </w:rPr>
        <w:t>[</w:t>
      </w:r>
      <w:r>
        <w:rPr>
          <w:rFonts w:ascii="Courier New" w:eastAsia="Times New Roman" w:hAnsi="Courier New" w:cs="Courier New"/>
          <w:color w:val="2AACB8"/>
          <w:szCs w:val="20"/>
        </w:rPr>
        <w:t>…</w:t>
      </w:r>
      <w:r>
        <w:rPr>
          <w:rFonts w:ascii="Courier New" w:eastAsia="Times New Roman" w:hAnsi="Courier New" w:cs="Courier New"/>
          <w:color w:val="BCBEC4"/>
          <w:szCs w:val="20"/>
        </w:rPr>
        <w:t>]</w:t>
      </w:r>
      <w:r w:rsidRPr="007D23B8">
        <w:rPr>
          <w:rFonts w:ascii="Courier New" w:eastAsia="Times New Roman" w:hAnsi="Courier New" w:cs="Courier New"/>
          <w:color w:val="BCBEC4"/>
          <w:szCs w:val="20"/>
        </w:rPr>
        <w:t>,</w:t>
      </w:r>
      <w:r w:rsidRPr="007D23B8">
        <w:rPr>
          <w:rFonts w:ascii="Courier New" w:eastAsia="Times New Roman" w:hAnsi="Courier New" w:cs="Courier New"/>
          <w:color w:val="BCBEC4"/>
          <w:szCs w:val="20"/>
        </w:rPr>
        <w:br/>
        <w:t xml:space="preserve">    </w:t>
      </w:r>
      <w:r w:rsidRPr="007D23B8">
        <w:rPr>
          <w:rFonts w:ascii="Courier New" w:eastAsia="Times New Roman" w:hAnsi="Courier New" w:cs="Courier New"/>
          <w:color w:val="6AAB73"/>
          <w:szCs w:val="20"/>
        </w:rPr>
        <w:t>'expected_value_list'</w:t>
      </w:r>
      <w:r w:rsidRPr="007D23B8">
        <w:rPr>
          <w:rFonts w:ascii="Courier New" w:eastAsia="Times New Roman" w:hAnsi="Courier New" w:cs="Courier New"/>
          <w:color w:val="BCBEC4"/>
          <w:szCs w:val="20"/>
        </w:rPr>
        <w:t xml:space="preserve">: </w:t>
      </w:r>
      <w:r>
        <w:rPr>
          <w:rFonts w:ascii="Courier New" w:eastAsia="Times New Roman" w:hAnsi="Courier New" w:cs="Courier New"/>
          <w:color w:val="BCBEC4"/>
          <w:szCs w:val="20"/>
        </w:rPr>
        <w:t>[</w:t>
      </w:r>
      <w:r>
        <w:rPr>
          <w:rFonts w:ascii="Courier New" w:eastAsia="Times New Roman" w:hAnsi="Courier New" w:cs="Courier New"/>
          <w:color w:val="2AACB8"/>
          <w:szCs w:val="20"/>
        </w:rPr>
        <w:t>…</w:t>
      </w:r>
      <w:r>
        <w:rPr>
          <w:rFonts w:ascii="Courier New" w:eastAsia="Times New Roman" w:hAnsi="Courier New" w:cs="Courier New"/>
          <w:color w:val="BCBEC4"/>
          <w:szCs w:val="20"/>
        </w:rPr>
        <w:t>]</w:t>
      </w:r>
      <w:r w:rsidRPr="007D23B8">
        <w:rPr>
          <w:rFonts w:ascii="Courier New" w:eastAsia="Times New Roman" w:hAnsi="Courier New" w:cs="Courier New"/>
          <w:color w:val="BCBEC4"/>
          <w:szCs w:val="20"/>
        </w:rPr>
        <w:br/>
        <w:t>}</w:t>
      </w:r>
    </w:p>
    <w:p w14:paraId="2A219610" w14:textId="77777777" w:rsidR="00592980" w:rsidRPr="00592980" w:rsidRDefault="00592980" w:rsidP="0059298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592980">
        <w:rPr>
          <w:rFonts w:ascii="Courier New" w:eastAsia="Times New Roman" w:hAnsi="Courier New" w:cs="Courier New"/>
          <w:color w:val="BCBEC4"/>
          <w:szCs w:val="20"/>
        </w:rPr>
        <w:t>rv_list.append(rv_list_entry)</w:t>
      </w:r>
    </w:p>
    <w:p w14:paraId="79A4B4CE" w14:textId="77777777" w:rsidR="006D5AF5" w:rsidRPr="006D5AF5" w:rsidRDefault="006D5AF5" w:rsidP="006D5AF5">
      <w:pPr>
        <w:pStyle w:val="BodyText"/>
      </w:pPr>
      <w:r w:rsidRPr="006D5AF5">
        <w:t>where:</w:t>
      </w:r>
    </w:p>
    <w:p w14:paraId="3EB93AA6" w14:textId="77777777" w:rsidR="006D5AF5" w:rsidRPr="006D5AF5" w:rsidRDefault="006D5AF5" w:rsidP="006D5AF5">
      <w:pPr>
        <w:pStyle w:val="BodyText"/>
        <w:numPr>
          <w:ilvl w:val="0"/>
          <w:numId w:val="19"/>
        </w:numPr>
      </w:pPr>
      <w:r w:rsidRPr="00592980">
        <w:rPr>
          <w:rFonts w:ascii="Consolas" w:hAnsi="Consolas"/>
        </w:rPr>
        <w:t>prob_dist_ind_list</w:t>
      </w:r>
      <w:r w:rsidRPr="006D5AF5">
        <w:t xml:space="preserve"> is a list of indices into </w:t>
      </w:r>
      <w:r w:rsidRPr="00592980">
        <w:rPr>
          <w:rFonts w:ascii="Consolas" w:hAnsi="Consolas"/>
        </w:rPr>
        <w:t>prob_dist_list</w:t>
      </w:r>
      <w:r w:rsidRPr="006D5AF5">
        <w:t xml:space="preserve">, identifying which underlying distributions are used for this group (for example </w:t>
      </w:r>
      <w:r w:rsidRPr="00592980">
        <w:rPr>
          <w:rFonts w:ascii="Consolas" w:hAnsi="Consolas"/>
          <w:szCs w:val="20"/>
        </w:rPr>
        <w:t>[0, 1]</w:t>
      </w:r>
      <w:r w:rsidRPr="006D5AF5">
        <w:t xml:space="preserve"> for concrete strength and modulus).</w:t>
      </w:r>
    </w:p>
    <w:p w14:paraId="630BB6DD" w14:textId="77777777" w:rsidR="006D5AF5" w:rsidRPr="006D5AF5" w:rsidRDefault="006D5AF5" w:rsidP="006D5AF5">
      <w:pPr>
        <w:pStyle w:val="BodyText"/>
        <w:numPr>
          <w:ilvl w:val="0"/>
          <w:numId w:val="19"/>
        </w:numPr>
      </w:pPr>
      <w:r w:rsidRPr="00592980">
        <w:rPr>
          <w:rFonts w:ascii="Consolas" w:hAnsi="Consolas"/>
        </w:rPr>
        <w:t>count</w:t>
      </w:r>
      <w:r w:rsidRPr="006D5AF5">
        <w:t xml:space="preserve"> is the number of independent samples (sets) of this group that are needed in the model. It equals the number of structural locations where this group of variables is required, such as sections, bar clusters, abutments, or shear keys.</w:t>
      </w:r>
    </w:p>
    <w:p w14:paraId="53731DD7" w14:textId="77777777" w:rsidR="006D5AF5" w:rsidRPr="006D5AF5" w:rsidRDefault="006D5AF5" w:rsidP="006D5AF5">
      <w:pPr>
        <w:pStyle w:val="BodyText"/>
        <w:numPr>
          <w:ilvl w:val="0"/>
          <w:numId w:val="19"/>
        </w:numPr>
      </w:pPr>
      <w:r w:rsidRPr="00592980">
        <w:rPr>
          <w:rFonts w:ascii="Consolas" w:hAnsi="Consolas"/>
        </w:rPr>
        <w:t>name_list</w:t>
      </w:r>
      <w:r w:rsidRPr="006D5AF5">
        <w:t xml:space="preserve"> is a flattened list of parameter names that will receive the sampled values. The length of name_list must equal </w:t>
      </w:r>
      <w:r w:rsidRPr="00592980">
        <w:rPr>
          <w:rFonts w:ascii="Consolas" w:hAnsi="Consolas"/>
        </w:rPr>
        <w:t>count * len(prob_dist_ind_list)</w:t>
      </w:r>
      <w:r w:rsidRPr="006D5AF5">
        <w:t>.</w:t>
      </w:r>
    </w:p>
    <w:p w14:paraId="024CADFB" w14:textId="77777777" w:rsidR="006D5AF5" w:rsidRPr="006D5AF5" w:rsidRDefault="006D5AF5" w:rsidP="006D5AF5">
      <w:pPr>
        <w:pStyle w:val="BodyText"/>
        <w:numPr>
          <w:ilvl w:val="0"/>
          <w:numId w:val="19"/>
        </w:numPr>
      </w:pPr>
      <w:r w:rsidRPr="00592980">
        <w:rPr>
          <w:rFonts w:ascii="Consolas" w:hAnsi="Consolas"/>
        </w:rPr>
        <w:t>expected_value_list</w:t>
      </w:r>
      <w:r w:rsidRPr="006D5AF5">
        <w:t xml:space="preserve"> contains the mean values corresponding to the distributions in </w:t>
      </w:r>
      <w:r w:rsidRPr="00592980">
        <w:rPr>
          <w:rFonts w:ascii="Consolas" w:hAnsi="Consolas"/>
        </w:rPr>
        <w:t>prob_dist_ind_list</w:t>
      </w:r>
      <w:r w:rsidRPr="006D5AF5">
        <w:t>, in the same order.</w:t>
      </w:r>
    </w:p>
    <w:p w14:paraId="52BB26BC" w14:textId="77777777" w:rsidR="006D5AF5" w:rsidRPr="006D5AF5" w:rsidRDefault="006D5AF5" w:rsidP="006D5AF5">
      <w:pPr>
        <w:pStyle w:val="BodyText"/>
      </w:pPr>
      <w:r w:rsidRPr="00592980">
        <w:t>This setup is both specific to the bridge column example and generalizable</w:t>
      </w:r>
      <w:r w:rsidRPr="006D5AF5">
        <w:t xml:space="preserve">. The same distributions can be reused across multiple components (columns, abutments, bearings, shear keys) simply by adding additional </w:t>
      </w:r>
      <w:r w:rsidRPr="00592980">
        <w:rPr>
          <w:rFonts w:ascii="Consolas" w:hAnsi="Consolas"/>
        </w:rPr>
        <w:t>rv_list_entry</w:t>
      </w:r>
      <w:r w:rsidRPr="006D5AF5">
        <w:t xml:space="preserve"> blocks that point to the same </w:t>
      </w:r>
      <w:r w:rsidRPr="00592980">
        <w:rPr>
          <w:rFonts w:ascii="Consolas" w:hAnsi="Consolas"/>
        </w:rPr>
        <w:t>prob_dist_ind_list</w:t>
      </w:r>
      <w:r w:rsidRPr="006D5AF5">
        <w:t xml:space="preserve">, while providing different </w:t>
      </w:r>
      <w:r w:rsidRPr="00592980">
        <w:rPr>
          <w:rFonts w:ascii="Consolas" w:hAnsi="Consolas"/>
        </w:rPr>
        <w:t>name_list</w:t>
      </w:r>
      <w:r w:rsidRPr="006D5AF5">
        <w:t xml:space="preserve"> and </w:t>
      </w:r>
      <w:r w:rsidRPr="00592980">
        <w:rPr>
          <w:rFonts w:ascii="Consolas" w:hAnsi="Consolas"/>
        </w:rPr>
        <w:t>count</w:t>
      </w:r>
      <w:r w:rsidRPr="006D5AF5">
        <w:t>.</w:t>
      </w:r>
    </w:p>
    <w:p w14:paraId="70C9EF1C" w14:textId="77777777" w:rsidR="006D5AF5" w:rsidRDefault="006D5AF5" w:rsidP="006D5AF5">
      <w:pPr>
        <w:pStyle w:val="BodyText"/>
      </w:pPr>
      <w:r w:rsidRPr="006D5AF5">
        <w:lastRenderedPageBreak/>
        <w:t>Below, we describe the entries for the bridge column example.</w:t>
      </w:r>
    </w:p>
    <w:p w14:paraId="2E779C2D" w14:textId="06357B98" w:rsidR="00B24413" w:rsidRPr="00B24413" w:rsidRDefault="00000000" w:rsidP="006D5AF5">
      <w:pPr>
        <w:pStyle w:val="BodyText"/>
        <w:rPr>
          <w:szCs w:val="20"/>
        </w:rPr>
      </w:pPr>
      <w:r>
        <w:rPr>
          <w:szCs w:val="20"/>
        </w:rPr>
        <w:pict w14:anchorId="3DAF32BB">
          <v:rect id="_x0000_i1044" style="width:0;height:1.5pt" o:hralign="center" o:hrstd="t" o:hr="t"/>
        </w:pict>
      </w:r>
    </w:p>
    <w:p w14:paraId="16717125" w14:textId="60EA7E1B" w:rsidR="00592980" w:rsidRDefault="00592980" w:rsidP="00592980">
      <w:pPr>
        <w:pStyle w:val="Heading4"/>
      </w:pPr>
      <w:r>
        <w:t>Concrete parameters</w:t>
      </w:r>
    </w:p>
    <w:p w14:paraId="3051F876" w14:textId="31E7B465" w:rsidR="00592980" w:rsidRPr="00592980" w:rsidRDefault="00592980" w:rsidP="00592980">
      <w:pPr>
        <w:pStyle w:val="BodyText"/>
      </w:pPr>
      <w:r w:rsidRPr="00592980">
        <w:t xml:space="preserve">The first entry in </w:t>
      </w:r>
      <w:r w:rsidRPr="00592980">
        <w:rPr>
          <w:rFonts w:ascii="Consolas" w:hAnsi="Consolas"/>
        </w:rPr>
        <w:t>rv_list</w:t>
      </w:r>
      <w:r w:rsidRPr="00592980">
        <w:t xml:space="preserve"> handles concrete strength and modulus for the column:</w:t>
      </w:r>
    </w:p>
    <w:p w14:paraId="78FFAB77" w14:textId="77777777" w:rsidR="00592980" w:rsidRPr="00592980" w:rsidRDefault="00592980" w:rsidP="0059298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592980">
        <w:rPr>
          <w:rFonts w:ascii="Courier New" w:eastAsia="Times New Roman" w:hAnsi="Courier New" w:cs="Courier New"/>
          <w:color w:val="BCBEC4"/>
          <w:szCs w:val="20"/>
        </w:rPr>
        <w:t>expected_value_list = [fpc_e, Ec_e]</w:t>
      </w:r>
      <w:r w:rsidRPr="00592980">
        <w:rPr>
          <w:rFonts w:ascii="Courier New" w:eastAsia="Times New Roman" w:hAnsi="Courier New" w:cs="Courier New"/>
          <w:color w:val="BCBEC4"/>
          <w:szCs w:val="20"/>
        </w:rPr>
        <w:br/>
        <w:t>name_list = []</w:t>
      </w:r>
      <w:r w:rsidRPr="00592980">
        <w:rPr>
          <w:rFonts w:ascii="Courier New" w:eastAsia="Times New Roman" w:hAnsi="Courier New" w:cs="Courier New"/>
          <w:color w:val="BCBEC4"/>
          <w:szCs w:val="20"/>
        </w:rPr>
        <w:br/>
      </w:r>
      <w:r w:rsidRPr="00592980">
        <w:rPr>
          <w:rFonts w:ascii="Courier New" w:eastAsia="Times New Roman" w:hAnsi="Courier New" w:cs="Courier New"/>
          <w:color w:val="CF8E6D"/>
          <w:szCs w:val="20"/>
        </w:rPr>
        <w:t xml:space="preserve">for </w:t>
      </w:r>
      <w:r w:rsidRPr="00592980">
        <w:rPr>
          <w:rFonts w:ascii="Courier New" w:eastAsia="Times New Roman" w:hAnsi="Courier New" w:cs="Courier New"/>
          <w:color w:val="BCBEC4"/>
          <w:szCs w:val="20"/>
        </w:rPr>
        <w:t xml:space="preserve">i_col </w:t>
      </w:r>
      <w:r w:rsidRPr="00592980">
        <w:rPr>
          <w:rFonts w:ascii="Courier New" w:eastAsia="Times New Roman" w:hAnsi="Courier New" w:cs="Courier New"/>
          <w:color w:val="CF8E6D"/>
          <w:szCs w:val="20"/>
        </w:rPr>
        <w:t xml:space="preserve">in </w:t>
      </w:r>
      <w:r w:rsidRPr="00592980">
        <w:rPr>
          <w:rFonts w:ascii="Courier New" w:eastAsia="Times New Roman" w:hAnsi="Courier New" w:cs="Courier New"/>
          <w:color w:val="8888C6"/>
          <w:szCs w:val="20"/>
        </w:rPr>
        <w:t>range</w:t>
      </w:r>
      <w:r w:rsidRPr="00592980">
        <w:rPr>
          <w:rFonts w:ascii="Courier New" w:eastAsia="Times New Roman" w:hAnsi="Courier New" w:cs="Courier New"/>
          <w:color w:val="BCBEC4"/>
          <w:szCs w:val="20"/>
        </w:rPr>
        <w:t>(</w:t>
      </w:r>
      <w:r w:rsidRPr="00592980">
        <w:rPr>
          <w:rFonts w:ascii="Courier New" w:eastAsia="Times New Roman" w:hAnsi="Courier New" w:cs="Courier New"/>
          <w:color w:val="2AACB8"/>
          <w:szCs w:val="20"/>
        </w:rPr>
        <w:t>1</w:t>
      </w:r>
      <w:r w:rsidRPr="00592980">
        <w:rPr>
          <w:rFonts w:ascii="Courier New" w:eastAsia="Times New Roman" w:hAnsi="Courier New" w:cs="Courier New"/>
          <w:color w:val="BCBEC4"/>
          <w:szCs w:val="20"/>
        </w:rPr>
        <w:t xml:space="preserve">, num_cols_total + </w:t>
      </w:r>
      <w:r w:rsidRPr="00592980">
        <w:rPr>
          <w:rFonts w:ascii="Courier New" w:eastAsia="Times New Roman" w:hAnsi="Courier New" w:cs="Courier New"/>
          <w:color w:val="2AACB8"/>
          <w:szCs w:val="20"/>
        </w:rPr>
        <w:t>1</w:t>
      </w:r>
      <w:r w:rsidRPr="00592980">
        <w:rPr>
          <w:rFonts w:ascii="Courier New" w:eastAsia="Times New Roman" w:hAnsi="Courier New" w:cs="Courier New"/>
          <w:color w:val="BCBEC4"/>
          <w:szCs w:val="20"/>
        </w:rPr>
        <w:t>):</w:t>
      </w:r>
      <w:r w:rsidRPr="00592980">
        <w:rPr>
          <w:rFonts w:ascii="Courier New" w:eastAsia="Times New Roman" w:hAnsi="Courier New" w:cs="Courier New"/>
          <w:color w:val="BCBEC4"/>
          <w:szCs w:val="20"/>
        </w:rPr>
        <w:br/>
        <w:t xml:space="preserve">    </w:t>
      </w:r>
      <w:r w:rsidRPr="00592980">
        <w:rPr>
          <w:rFonts w:ascii="Courier New" w:eastAsia="Times New Roman" w:hAnsi="Courier New" w:cs="Courier New"/>
          <w:color w:val="CF8E6D"/>
          <w:szCs w:val="20"/>
        </w:rPr>
        <w:t xml:space="preserve">for </w:t>
      </w:r>
      <w:r w:rsidRPr="00592980">
        <w:rPr>
          <w:rFonts w:ascii="Courier New" w:eastAsia="Times New Roman" w:hAnsi="Courier New" w:cs="Courier New"/>
          <w:color w:val="BCBEC4"/>
          <w:szCs w:val="20"/>
        </w:rPr>
        <w:t xml:space="preserve">i_sec </w:t>
      </w:r>
      <w:r w:rsidRPr="00592980">
        <w:rPr>
          <w:rFonts w:ascii="Courier New" w:eastAsia="Times New Roman" w:hAnsi="Courier New" w:cs="Courier New"/>
          <w:color w:val="CF8E6D"/>
          <w:szCs w:val="20"/>
        </w:rPr>
        <w:t xml:space="preserve">in </w:t>
      </w:r>
      <w:r w:rsidRPr="00592980">
        <w:rPr>
          <w:rFonts w:ascii="Courier New" w:eastAsia="Times New Roman" w:hAnsi="Courier New" w:cs="Courier New"/>
          <w:color w:val="8888C6"/>
          <w:szCs w:val="20"/>
        </w:rPr>
        <w:t>range</w:t>
      </w:r>
      <w:r w:rsidRPr="00592980">
        <w:rPr>
          <w:rFonts w:ascii="Courier New" w:eastAsia="Times New Roman" w:hAnsi="Courier New" w:cs="Courier New"/>
          <w:color w:val="BCBEC4"/>
          <w:szCs w:val="20"/>
        </w:rPr>
        <w:t>(</w:t>
      </w:r>
      <w:r w:rsidRPr="00592980">
        <w:rPr>
          <w:rFonts w:ascii="Courier New" w:eastAsia="Times New Roman" w:hAnsi="Courier New" w:cs="Courier New"/>
          <w:color w:val="2AACB8"/>
          <w:szCs w:val="20"/>
        </w:rPr>
        <w:t>1</w:t>
      </w:r>
      <w:r w:rsidRPr="00592980">
        <w:rPr>
          <w:rFonts w:ascii="Courier New" w:eastAsia="Times New Roman" w:hAnsi="Courier New" w:cs="Courier New"/>
          <w:color w:val="BCBEC4"/>
          <w:szCs w:val="20"/>
        </w:rPr>
        <w:t xml:space="preserve">, num_secdef_per_col + </w:t>
      </w:r>
      <w:r w:rsidRPr="00592980">
        <w:rPr>
          <w:rFonts w:ascii="Courier New" w:eastAsia="Times New Roman" w:hAnsi="Courier New" w:cs="Courier New"/>
          <w:color w:val="2AACB8"/>
          <w:szCs w:val="20"/>
        </w:rPr>
        <w:t>1</w:t>
      </w:r>
      <w:r w:rsidRPr="00592980">
        <w:rPr>
          <w:rFonts w:ascii="Courier New" w:eastAsia="Times New Roman" w:hAnsi="Courier New" w:cs="Courier New"/>
          <w:color w:val="BCBEC4"/>
          <w:szCs w:val="20"/>
        </w:rPr>
        <w:t>):</w:t>
      </w:r>
      <w:r w:rsidRPr="00592980">
        <w:rPr>
          <w:rFonts w:ascii="Courier New" w:eastAsia="Times New Roman" w:hAnsi="Courier New" w:cs="Courier New"/>
          <w:color w:val="BCBEC4"/>
          <w:szCs w:val="20"/>
        </w:rPr>
        <w:br/>
        <w:t xml:space="preserve">        name_list.append(</w:t>
      </w:r>
      <w:r w:rsidRPr="00592980">
        <w:rPr>
          <w:rFonts w:ascii="Courier New" w:eastAsia="Times New Roman" w:hAnsi="Courier New" w:cs="Courier New"/>
          <w:color w:val="6AAB73"/>
          <w:szCs w:val="20"/>
        </w:rPr>
        <w:t>f'fpc_col_</w:t>
      </w:r>
      <w:r w:rsidRPr="00592980">
        <w:rPr>
          <w:rFonts w:ascii="Courier New" w:eastAsia="Times New Roman" w:hAnsi="Courier New" w:cs="Courier New"/>
          <w:color w:val="CF8E6D"/>
          <w:szCs w:val="20"/>
        </w:rPr>
        <w:t>{</w:t>
      </w:r>
      <w:r w:rsidRPr="00592980">
        <w:rPr>
          <w:rFonts w:ascii="Courier New" w:eastAsia="Times New Roman" w:hAnsi="Courier New" w:cs="Courier New"/>
          <w:color w:val="BCBEC4"/>
          <w:szCs w:val="20"/>
        </w:rPr>
        <w:t>i_col</w:t>
      </w:r>
      <w:r w:rsidRPr="00592980">
        <w:rPr>
          <w:rFonts w:ascii="Courier New" w:eastAsia="Times New Roman" w:hAnsi="Courier New" w:cs="Courier New"/>
          <w:color w:val="CF8E6D"/>
          <w:szCs w:val="20"/>
        </w:rPr>
        <w:t>}</w:t>
      </w:r>
      <w:r w:rsidRPr="00592980">
        <w:rPr>
          <w:rFonts w:ascii="Courier New" w:eastAsia="Times New Roman" w:hAnsi="Courier New" w:cs="Courier New"/>
          <w:color w:val="6AAB73"/>
          <w:szCs w:val="20"/>
        </w:rPr>
        <w:t>_secdef_</w:t>
      </w:r>
      <w:r w:rsidRPr="00592980">
        <w:rPr>
          <w:rFonts w:ascii="Courier New" w:eastAsia="Times New Roman" w:hAnsi="Courier New" w:cs="Courier New"/>
          <w:color w:val="CF8E6D"/>
          <w:szCs w:val="20"/>
        </w:rPr>
        <w:t>{</w:t>
      </w:r>
      <w:r w:rsidRPr="00592980">
        <w:rPr>
          <w:rFonts w:ascii="Courier New" w:eastAsia="Times New Roman" w:hAnsi="Courier New" w:cs="Courier New"/>
          <w:color w:val="BCBEC4"/>
          <w:szCs w:val="20"/>
        </w:rPr>
        <w:t>i_sec</w:t>
      </w:r>
      <w:r w:rsidRPr="00592980">
        <w:rPr>
          <w:rFonts w:ascii="Courier New" w:eastAsia="Times New Roman" w:hAnsi="Courier New" w:cs="Courier New"/>
          <w:color w:val="CF8E6D"/>
          <w:szCs w:val="20"/>
        </w:rPr>
        <w:t>}</w:t>
      </w:r>
      <w:r w:rsidRPr="00592980">
        <w:rPr>
          <w:rFonts w:ascii="Courier New" w:eastAsia="Times New Roman" w:hAnsi="Courier New" w:cs="Courier New"/>
          <w:color w:val="6AAB73"/>
          <w:szCs w:val="20"/>
        </w:rPr>
        <w:t>'</w:t>
      </w:r>
      <w:r w:rsidRPr="00592980">
        <w:rPr>
          <w:rFonts w:ascii="Courier New" w:eastAsia="Times New Roman" w:hAnsi="Courier New" w:cs="Courier New"/>
          <w:color w:val="BCBEC4"/>
          <w:szCs w:val="20"/>
        </w:rPr>
        <w:t>)</w:t>
      </w:r>
      <w:r w:rsidRPr="00592980">
        <w:rPr>
          <w:rFonts w:ascii="Courier New" w:eastAsia="Times New Roman" w:hAnsi="Courier New" w:cs="Courier New"/>
          <w:color w:val="BCBEC4"/>
          <w:szCs w:val="20"/>
        </w:rPr>
        <w:br/>
        <w:t xml:space="preserve">        name_list.append(</w:t>
      </w:r>
      <w:r w:rsidRPr="00592980">
        <w:rPr>
          <w:rFonts w:ascii="Courier New" w:eastAsia="Times New Roman" w:hAnsi="Courier New" w:cs="Courier New"/>
          <w:color w:val="6AAB73"/>
          <w:szCs w:val="20"/>
        </w:rPr>
        <w:t>f'Ec_col_</w:t>
      </w:r>
      <w:r w:rsidRPr="00592980">
        <w:rPr>
          <w:rFonts w:ascii="Courier New" w:eastAsia="Times New Roman" w:hAnsi="Courier New" w:cs="Courier New"/>
          <w:color w:val="CF8E6D"/>
          <w:szCs w:val="20"/>
        </w:rPr>
        <w:t>{</w:t>
      </w:r>
      <w:r w:rsidRPr="00592980">
        <w:rPr>
          <w:rFonts w:ascii="Courier New" w:eastAsia="Times New Roman" w:hAnsi="Courier New" w:cs="Courier New"/>
          <w:color w:val="BCBEC4"/>
          <w:szCs w:val="20"/>
        </w:rPr>
        <w:t>i_col</w:t>
      </w:r>
      <w:r w:rsidRPr="00592980">
        <w:rPr>
          <w:rFonts w:ascii="Courier New" w:eastAsia="Times New Roman" w:hAnsi="Courier New" w:cs="Courier New"/>
          <w:color w:val="CF8E6D"/>
          <w:szCs w:val="20"/>
        </w:rPr>
        <w:t>}</w:t>
      </w:r>
      <w:r w:rsidRPr="00592980">
        <w:rPr>
          <w:rFonts w:ascii="Courier New" w:eastAsia="Times New Roman" w:hAnsi="Courier New" w:cs="Courier New"/>
          <w:color w:val="6AAB73"/>
          <w:szCs w:val="20"/>
        </w:rPr>
        <w:t>_secdef_</w:t>
      </w:r>
      <w:r w:rsidRPr="00592980">
        <w:rPr>
          <w:rFonts w:ascii="Courier New" w:eastAsia="Times New Roman" w:hAnsi="Courier New" w:cs="Courier New"/>
          <w:color w:val="CF8E6D"/>
          <w:szCs w:val="20"/>
        </w:rPr>
        <w:t>{</w:t>
      </w:r>
      <w:r w:rsidRPr="00592980">
        <w:rPr>
          <w:rFonts w:ascii="Courier New" w:eastAsia="Times New Roman" w:hAnsi="Courier New" w:cs="Courier New"/>
          <w:color w:val="BCBEC4"/>
          <w:szCs w:val="20"/>
        </w:rPr>
        <w:t>i_sec</w:t>
      </w:r>
      <w:r w:rsidRPr="00592980">
        <w:rPr>
          <w:rFonts w:ascii="Courier New" w:eastAsia="Times New Roman" w:hAnsi="Courier New" w:cs="Courier New"/>
          <w:color w:val="CF8E6D"/>
          <w:szCs w:val="20"/>
        </w:rPr>
        <w:t>}</w:t>
      </w:r>
      <w:r w:rsidRPr="00592980">
        <w:rPr>
          <w:rFonts w:ascii="Courier New" w:eastAsia="Times New Roman" w:hAnsi="Courier New" w:cs="Courier New"/>
          <w:color w:val="6AAB73"/>
          <w:szCs w:val="20"/>
        </w:rPr>
        <w:t>'</w:t>
      </w:r>
      <w:r w:rsidRPr="00592980">
        <w:rPr>
          <w:rFonts w:ascii="Courier New" w:eastAsia="Times New Roman" w:hAnsi="Courier New" w:cs="Courier New"/>
          <w:color w:val="BCBEC4"/>
          <w:szCs w:val="20"/>
        </w:rPr>
        <w:t>)</w:t>
      </w:r>
      <w:r w:rsidRPr="00592980">
        <w:rPr>
          <w:rFonts w:ascii="Courier New" w:eastAsia="Times New Roman" w:hAnsi="Courier New" w:cs="Courier New"/>
          <w:color w:val="BCBEC4"/>
          <w:szCs w:val="20"/>
        </w:rPr>
        <w:br/>
      </w:r>
      <w:r w:rsidRPr="00592980">
        <w:rPr>
          <w:rFonts w:ascii="Courier New" w:eastAsia="Times New Roman" w:hAnsi="Courier New" w:cs="Courier New"/>
          <w:color w:val="BCBEC4"/>
          <w:szCs w:val="20"/>
        </w:rPr>
        <w:br/>
        <w:t>rv_list_entry = {</w:t>
      </w:r>
      <w:r w:rsidRPr="00592980">
        <w:rPr>
          <w:rFonts w:ascii="Courier New" w:eastAsia="Times New Roman" w:hAnsi="Courier New" w:cs="Courier New"/>
          <w:color w:val="BCBEC4"/>
          <w:szCs w:val="20"/>
        </w:rPr>
        <w:br/>
        <w:t xml:space="preserve">    </w:t>
      </w:r>
      <w:r w:rsidRPr="00592980">
        <w:rPr>
          <w:rFonts w:ascii="Courier New" w:eastAsia="Times New Roman" w:hAnsi="Courier New" w:cs="Courier New"/>
          <w:color w:val="6AAB73"/>
          <w:szCs w:val="20"/>
        </w:rPr>
        <w:t>'prob_dist_ind_list'</w:t>
      </w:r>
      <w:r w:rsidRPr="00592980">
        <w:rPr>
          <w:rFonts w:ascii="Courier New" w:eastAsia="Times New Roman" w:hAnsi="Courier New" w:cs="Courier New"/>
          <w:color w:val="BCBEC4"/>
          <w:szCs w:val="20"/>
        </w:rPr>
        <w:t>: [</w:t>
      </w:r>
      <w:r w:rsidRPr="00592980">
        <w:rPr>
          <w:rFonts w:ascii="Courier New" w:eastAsia="Times New Roman" w:hAnsi="Courier New" w:cs="Courier New"/>
          <w:color w:val="2AACB8"/>
          <w:szCs w:val="20"/>
        </w:rPr>
        <w:t>0</w:t>
      </w:r>
      <w:r w:rsidRPr="00592980">
        <w:rPr>
          <w:rFonts w:ascii="Courier New" w:eastAsia="Times New Roman" w:hAnsi="Courier New" w:cs="Courier New"/>
          <w:color w:val="BCBEC4"/>
          <w:szCs w:val="20"/>
        </w:rPr>
        <w:t xml:space="preserve">, </w:t>
      </w:r>
      <w:r w:rsidRPr="00592980">
        <w:rPr>
          <w:rFonts w:ascii="Courier New" w:eastAsia="Times New Roman" w:hAnsi="Courier New" w:cs="Courier New"/>
          <w:color w:val="2AACB8"/>
          <w:szCs w:val="20"/>
        </w:rPr>
        <w:t>1</w:t>
      </w:r>
      <w:r w:rsidRPr="00592980">
        <w:rPr>
          <w:rFonts w:ascii="Courier New" w:eastAsia="Times New Roman" w:hAnsi="Courier New" w:cs="Courier New"/>
          <w:color w:val="BCBEC4"/>
          <w:szCs w:val="20"/>
        </w:rPr>
        <w:t>],</w:t>
      </w:r>
      <w:r w:rsidRPr="00592980">
        <w:rPr>
          <w:rFonts w:ascii="Courier New" w:eastAsia="Times New Roman" w:hAnsi="Courier New" w:cs="Courier New"/>
          <w:color w:val="BCBEC4"/>
          <w:szCs w:val="20"/>
        </w:rPr>
        <w:br/>
        <w:t xml:space="preserve">    </w:t>
      </w:r>
      <w:r w:rsidRPr="00592980">
        <w:rPr>
          <w:rFonts w:ascii="Courier New" w:eastAsia="Times New Roman" w:hAnsi="Courier New" w:cs="Courier New"/>
          <w:color w:val="6AAB73"/>
          <w:szCs w:val="20"/>
        </w:rPr>
        <w:t>'count'</w:t>
      </w:r>
      <w:r w:rsidRPr="00592980">
        <w:rPr>
          <w:rFonts w:ascii="Courier New" w:eastAsia="Times New Roman" w:hAnsi="Courier New" w:cs="Courier New"/>
          <w:color w:val="BCBEC4"/>
          <w:szCs w:val="20"/>
        </w:rPr>
        <w:t>: num_cols_total * num_secdef_per_col,</w:t>
      </w:r>
      <w:r w:rsidRPr="00592980">
        <w:rPr>
          <w:rFonts w:ascii="Courier New" w:eastAsia="Times New Roman" w:hAnsi="Courier New" w:cs="Courier New"/>
          <w:color w:val="BCBEC4"/>
          <w:szCs w:val="20"/>
        </w:rPr>
        <w:br/>
        <w:t xml:space="preserve">    </w:t>
      </w:r>
      <w:r w:rsidRPr="00592980">
        <w:rPr>
          <w:rFonts w:ascii="Courier New" w:eastAsia="Times New Roman" w:hAnsi="Courier New" w:cs="Courier New"/>
          <w:color w:val="6AAB73"/>
          <w:szCs w:val="20"/>
        </w:rPr>
        <w:t>'name_list'</w:t>
      </w:r>
      <w:r w:rsidRPr="00592980">
        <w:rPr>
          <w:rFonts w:ascii="Courier New" w:eastAsia="Times New Roman" w:hAnsi="Courier New" w:cs="Courier New"/>
          <w:color w:val="BCBEC4"/>
          <w:szCs w:val="20"/>
        </w:rPr>
        <w:t>: name_list,</w:t>
      </w:r>
      <w:r w:rsidRPr="00592980">
        <w:rPr>
          <w:rFonts w:ascii="Courier New" w:eastAsia="Times New Roman" w:hAnsi="Courier New" w:cs="Courier New"/>
          <w:color w:val="BCBEC4"/>
          <w:szCs w:val="20"/>
        </w:rPr>
        <w:br/>
        <w:t xml:space="preserve">    </w:t>
      </w:r>
      <w:r w:rsidRPr="00592980">
        <w:rPr>
          <w:rFonts w:ascii="Courier New" w:eastAsia="Times New Roman" w:hAnsi="Courier New" w:cs="Courier New"/>
          <w:color w:val="6AAB73"/>
          <w:szCs w:val="20"/>
        </w:rPr>
        <w:t>'expected_value_list'</w:t>
      </w:r>
      <w:r w:rsidRPr="00592980">
        <w:rPr>
          <w:rFonts w:ascii="Courier New" w:eastAsia="Times New Roman" w:hAnsi="Courier New" w:cs="Courier New"/>
          <w:color w:val="BCBEC4"/>
          <w:szCs w:val="20"/>
        </w:rPr>
        <w:t>: expected_value_list</w:t>
      </w:r>
      <w:r w:rsidRPr="00592980">
        <w:rPr>
          <w:rFonts w:ascii="Courier New" w:eastAsia="Times New Roman" w:hAnsi="Courier New" w:cs="Courier New"/>
          <w:color w:val="BCBEC4"/>
          <w:szCs w:val="20"/>
        </w:rPr>
        <w:br/>
        <w:t>}</w:t>
      </w:r>
      <w:r w:rsidRPr="00592980">
        <w:rPr>
          <w:rFonts w:ascii="Courier New" w:eastAsia="Times New Roman" w:hAnsi="Courier New" w:cs="Courier New"/>
          <w:color w:val="BCBEC4"/>
          <w:szCs w:val="20"/>
        </w:rPr>
        <w:br/>
        <w:t>rv_list.append(rv_list_entry)</w:t>
      </w:r>
    </w:p>
    <w:p w14:paraId="5901126A" w14:textId="77777777" w:rsidR="00B76FC5" w:rsidRPr="00B76FC5" w:rsidRDefault="00B76FC5" w:rsidP="00B76FC5">
      <w:pPr>
        <w:pStyle w:val="BodyText"/>
      </w:pPr>
      <w:r w:rsidRPr="00B76FC5">
        <w:t>Interpretation:</w:t>
      </w:r>
    </w:p>
    <w:p w14:paraId="192C5A95" w14:textId="77777777" w:rsidR="00B76FC5" w:rsidRPr="00B76FC5" w:rsidRDefault="00B76FC5" w:rsidP="00B76FC5">
      <w:pPr>
        <w:pStyle w:val="BodyText"/>
        <w:numPr>
          <w:ilvl w:val="0"/>
          <w:numId w:val="20"/>
        </w:numPr>
      </w:pPr>
      <w:r w:rsidRPr="00B76FC5">
        <w:rPr>
          <w:rFonts w:ascii="Consolas" w:hAnsi="Consolas"/>
        </w:rPr>
        <w:t>prob_dist_ind_list = [0, 1]</w:t>
      </w:r>
      <w:r w:rsidRPr="00B76FC5">
        <w:t xml:space="preserve"> points to the distributions for </w:t>
      </w:r>
      <w:r w:rsidRPr="00B76FC5">
        <w:rPr>
          <w:rFonts w:ascii="Consolas" w:hAnsi="Consolas"/>
        </w:rPr>
        <w:t>fpc</w:t>
      </w:r>
      <w:r w:rsidRPr="00B76FC5">
        <w:t xml:space="preserve"> and </w:t>
      </w:r>
      <w:r w:rsidRPr="00B76FC5">
        <w:rPr>
          <w:rFonts w:ascii="Consolas" w:hAnsi="Consolas"/>
        </w:rPr>
        <w:t>Ec</w:t>
      </w:r>
      <w:r w:rsidRPr="00B76FC5">
        <w:t xml:space="preserve"> in </w:t>
      </w:r>
      <w:r w:rsidRPr="00B76FC5">
        <w:rPr>
          <w:rFonts w:ascii="Consolas" w:hAnsi="Consolas"/>
        </w:rPr>
        <w:t>prob_dist_list</w:t>
      </w:r>
      <w:r w:rsidRPr="00B76FC5">
        <w:t>.</w:t>
      </w:r>
    </w:p>
    <w:p w14:paraId="559BB316" w14:textId="77777777" w:rsidR="00B76FC5" w:rsidRPr="00B76FC5" w:rsidRDefault="00B76FC5" w:rsidP="00B76FC5">
      <w:pPr>
        <w:pStyle w:val="BodyText"/>
        <w:numPr>
          <w:ilvl w:val="0"/>
          <w:numId w:val="20"/>
        </w:numPr>
      </w:pPr>
      <w:r w:rsidRPr="00B76FC5">
        <w:rPr>
          <w:rFonts w:ascii="Consolas" w:hAnsi="Consolas"/>
        </w:rPr>
        <w:t>count = num_cols_total * num_secdef_per_col</w:t>
      </w:r>
      <w:r w:rsidRPr="00B76FC5">
        <w:t xml:space="preserve"> specifies how many section definitions per column require concrete properties. For a single column with three section definitions, </w:t>
      </w:r>
      <w:r w:rsidRPr="00B76FC5">
        <w:rPr>
          <w:rFonts w:ascii="Consolas" w:hAnsi="Consolas"/>
        </w:rPr>
        <w:t>count = 3</w:t>
      </w:r>
      <w:r w:rsidRPr="00B76FC5">
        <w:t>.</w:t>
      </w:r>
    </w:p>
    <w:p w14:paraId="51322C3B" w14:textId="77777777" w:rsidR="00B76FC5" w:rsidRPr="00B76FC5" w:rsidRDefault="00B76FC5" w:rsidP="00B76FC5">
      <w:pPr>
        <w:pStyle w:val="BodyText"/>
        <w:numPr>
          <w:ilvl w:val="0"/>
          <w:numId w:val="20"/>
        </w:numPr>
      </w:pPr>
      <w:r w:rsidRPr="00B76FC5">
        <w:rPr>
          <w:rFonts w:ascii="Consolas" w:hAnsi="Consolas"/>
        </w:rPr>
        <w:t>name_list</w:t>
      </w:r>
      <w:r w:rsidRPr="00B76FC5">
        <w:t xml:space="preserve"> contains pairs of names for each section, for example:</w:t>
      </w:r>
    </w:p>
    <w:p w14:paraId="0CD7BA17" w14:textId="77777777" w:rsidR="00B76FC5" w:rsidRPr="00B76FC5" w:rsidRDefault="00B76FC5" w:rsidP="00B76FC5">
      <w:pPr>
        <w:pStyle w:val="BodyText"/>
        <w:numPr>
          <w:ilvl w:val="1"/>
          <w:numId w:val="20"/>
        </w:numPr>
        <w:rPr>
          <w:rFonts w:ascii="Consolas" w:hAnsi="Consolas"/>
        </w:rPr>
      </w:pPr>
      <w:r w:rsidRPr="00B76FC5">
        <w:rPr>
          <w:rFonts w:ascii="Consolas" w:hAnsi="Consolas"/>
        </w:rPr>
        <w:t>fpc_col_1_secdef_1, Ec_col_1_secdef_1</w:t>
      </w:r>
    </w:p>
    <w:p w14:paraId="4B0AB1FD" w14:textId="77777777" w:rsidR="00B76FC5" w:rsidRPr="00B76FC5" w:rsidRDefault="00B76FC5" w:rsidP="00B76FC5">
      <w:pPr>
        <w:pStyle w:val="BodyText"/>
        <w:numPr>
          <w:ilvl w:val="1"/>
          <w:numId w:val="20"/>
        </w:numPr>
        <w:rPr>
          <w:rFonts w:ascii="Consolas" w:hAnsi="Consolas"/>
        </w:rPr>
      </w:pPr>
      <w:r w:rsidRPr="00B76FC5">
        <w:rPr>
          <w:rFonts w:ascii="Consolas" w:hAnsi="Consolas"/>
        </w:rPr>
        <w:t>fpc_col_1_secdef_2, Ec_col_1_secdef_2</w:t>
      </w:r>
    </w:p>
    <w:p w14:paraId="745B0223" w14:textId="77777777" w:rsidR="00B76FC5" w:rsidRPr="00B76FC5" w:rsidRDefault="00B76FC5" w:rsidP="00B76FC5">
      <w:pPr>
        <w:pStyle w:val="BodyText"/>
        <w:numPr>
          <w:ilvl w:val="1"/>
          <w:numId w:val="20"/>
        </w:numPr>
      </w:pPr>
      <w:r w:rsidRPr="00B76FC5">
        <w:rPr>
          <w:rFonts w:ascii="Consolas" w:hAnsi="Consolas"/>
        </w:rPr>
        <w:t>fpc_col_1_secdef_3, Ec_col_1_secdef_3</w:t>
      </w:r>
    </w:p>
    <w:p w14:paraId="626DE0A3" w14:textId="77777777" w:rsidR="00B76FC5" w:rsidRDefault="00B76FC5" w:rsidP="00B76FC5">
      <w:pPr>
        <w:pStyle w:val="BodyText"/>
      </w:pPr>
      <w:r w:rsidRPr="00B76FC5">
        <w:t>At sampling time, PyPBEE draws count independent sets of (</w:t>
      </w:r>
      <w:r w:rsidRPr="00B76FC5">
        <w:rPr>
          <w:rFonts w:ascii="Consolas" w:hAnsi="Consolas"/>
        </w:rPr>
        <w:t>fpc, Ec</w:t>
      </w:r>
      <w:r w:rsidRPr="00B76FC5">
        <w:t>) and assigns them to these names. Each section definition in the column thus gets its own concrete strength and modulus.</w:t>
      </w:r>
    </w:p>
    <w:p w14:paraId="5E719D9E" w14:textId="174B295E" w:rsidR="00B24413" w:rsidRPr="00B24413" w:rsidRDefault="00000000" w:rsidP="00B76FC5">
      <w:pPr>
        <w:pStyle w:val="BodyText"/>
        <w:rPr>
          <w:szCs w:val="20"/>
        </w:rPr>
      </w:pPr>
      <w:r>
        <w:rPr>
          <w:szCs w:val="20"/>
        </w:rPr>
        <w:pict w14:anchorId="47B8A3A5">
          <v:rect id="_x0000_i1045" style="width:0;height:1.5pt" o:hralign="center" o:hrstd="t" o:hr="t"/>
        </w:pict>
      </w:r>
    </w:p>
    <w:p w14:paraId="4A238FF3" w14:textId="77777777" w:rsidR="00B76FC5" w:rsidRPr="00B76FC5" w:rsidRDefault="00B76FC5" w:rsidP="00B76FC5">
      <w:pPr>
        <w:pStyle w:val="Heading4"/>
      </w:pPr>
      <w:r w:rsidRPr="00B76FC5">
        <w:t>Steel parameters</w:t>
      </w:r>
    </w:p>
    <w:p w14:paraId="51563CCF" w14:textId="77777777" w:rsidR="00B76FC5" w:rsidRPr="00B76FC5" w:rsidRDefault="00B76FC5" w:rsidP="00B76FC5">
      <w:pPr>
        <w:pStyle w:val="BodyText"/>
      </w:pPr>
      <w:r w:rsidRPr="00B76FC5">
        <w:t>The second entry handles steel parameters for all bar clusters in all section definitions:</w:t>
      </w:r>
    </w:p>
    <w:p w14:paraId="316DD849" w14:textId="77777777" w:rsidR="00B76FC5" w:rsidRPr="00B76FC5" w:rsidRDefault="00B76FC5" w:rsidP="00B76FC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18"/>
          <w:szCs w:val="18"/>
        </w:rPr>
      </w:pPr>
      <w:r w:rsidRPr="00B76FC5">
        <w:rPr>
          <w:rFonts w:ascii="Courier New" w:eastAsia="Times New Roman" w:hAnsi="Courier New" w:cs="Courier New"/>
          <w:color w:val="BCBEC4"/>
          <w:sz w:val="18"/>
          <w:szCs w:val="18"/>
        </w:rPr>
        <w:t>expected_value_list = [fy_e, fu_e, Es_e, b_e]</w:t>
      </w:r>
      <w:r w:rsidRPr="00B76FC5">
        <w:rPr>
          <w:rFonts w:ascii="Courier New" w:eastAsia="Times New Roman" w:hAnsi="Courier New" w:cs="Courier New"/>
          <w:color w:val="BCBEC4"/>
          <w:sz w:val="18"/>
          <w:szCs w:val="18"/>
        </w:rPr>
        <w:br/>
        <w:t>name_list = []</w:t>
      </w:r>
      <w:r w:rsidRPr="00B76FC5">
        <w:rPr>
          <w:rFonts w:ascii="Courier New" w:eastAsia="Times New Roman" w:hAnsi="Courier New" w:cs="Courier New"/>
          <w:color w:val="BCBEC4"/>
          <w:sz w:val="18"/>
          <w:szCs w:val="18"/>
        </w:rPr>
        <w:br/>
      </w:r>
      <w:r w:rsidRPr="00B76FC5">
        <w:rPr>
          <w:rFonts w:ascii="Courier New" w:eastAsia="Times New Roman" w:hAnsi="Courier New" w:cs="Courier New"/>
          <w:color w:val="CF8E6D"/>
          <w:sz w:val="18"/>
          <w:szCs w:val="18"/>
        </w:rPr>
        <w:t xml:space="preserve">for </w:t>
      </w:r>
      <w:r w:rsidRPr="00B76FC5">
        <w:rPr>
          <w:rFonts w:ascii="Courier New" w:eastAsia="Times New Roman" w:hAnsi="Courier New" w:cs="Courier New"/>
          <w:color w:val="BCBEC4"/>
          <w:sz w:val="18"/>
          <w:szCs w:val="18"/>
        </w:rPr>
        <w:t xml:space="preserve">i_col </w:t>
      </w:r>
      <w:r w:rsidRPr="00B76FC5">
        <w:rPr>
          <w:rFonts w:ascii="Courier New" w:eastAsia="Times New Roman" w:hAnsi="Courier New" w:cs="Courier New"/>
          <w:color w:val="CF8E6D"/>
          <w:sz w:val="18"/>
          <w:szCs w:val="18"/>
        </w:rPr>
        <w:t xml:space="preserve">in </w:t>
      </w:r>
      <w:r w:rsidRPr="00B76FC5">
        <w:rPr>
          <w:rFonts w:ascii="Courier New" w:eastAsia="Times New Roman" w:hAnsi="Courier New" w:cs="Courier New"/>
          <w:color w:val="8888C6"/>
          <w:sz w:val="18"/>
          <w:szCs w:val="18"/>
        </w:rPr>
        <w:t>range</w:t>
      </w:r>
      <w:r w:rsidRPr="00B76FC5">
        <w:rPr>
          <w:rFonts w:ascii="Courier New" w:eastAsia="Times New Roman" w:hAnsi="Courier New" w:cs="Courier New"/>
          <w:color w:val="BCBEC4"/>
          <w:sz w:val="18"/>
          <w:szCs w:val="18"/>
        </w:rPr>
        <w:t>(</w:t>
      </w:r>
      <w:r w:rsidRPr="00B76FC5">
        <w:rPr>
          <w:rFonts w:ascii="Courier New" w:eastAsia="Times New Roman" w:hAnsi="Courier New" w:cs="Courier New"/>
          <w:color w:val="2AACB8"/>
          <w:sz w:val="18"/>
          <w:szCs w:val="18"/>
        </w:rPr>
        <w:t>1</w:t>
      </w:r>
      <w:r w:rsidRPr="00B76FC5">
        <w:rPr>
          <w:rFonts w:ascii="Courier New" w:eastAsia="Times New Roman" w:hAnsi="Courier New" w:cs="Courier New"/>
          <w:color w:val="BCBEC4"/>
          <w:sz w:val="18"/>
          <w:szCs w:val="18"/>
        </w:rPr>
        <w:t xml:space="preserve">, num_cols_total + </w:t>
      </w:r>
      <w:r w:rsidRPr="00B76FC5">
        <w:rPr>
          <w:rFonts w:ascii="Courier New" w:eastAsia="Times New Roman" w:hAnsi="Courier New" w:cs="Courier New"/>
          <w:color w:val="2AACB8"/>
          <w:sz w:val="18"/>
          <w:szCs w:val="18"/>
        </w:rPr>
        <w:t>1</w:t>
      </w:r>
      <w:r w:rsidRPr="00B76FC5">
        <w:rPr>
          <w:rFonts w:ascii="Courier New" w:eastAsia="Times New Roman" w:hAnsi="Courier New" w:cs="Courier New"/>
          <w:color w:val="BCBEC4"/>
          <w:sz w:val="18"/>
          <w:szCs w:val="18"/>
        </w:rPr>
        <w:t>):</w:t>
      </w:r>
      <w:r w:rsidRPr="00B76FC5">
        <w:rPr>
          <w:rFonts w:ascii="Courier New" w:eastAsia="Times New Roman" w:hAnsi="Courier New" w:cs="Courier New"/>
          <w:color w:val="BCBEC4"/>
          <w:sz w:val="18"/>
          <w:szCs w:val="18"/>
        </w:rPr>
        <w:br/>
        <w:t xml:space="preserve">    </w:t>
      </w:r>
      <w:r w:rsidRPr="00B76FC5">
        <w:rPr>
          <w:rFonts w:ascii="Courier New" w:eastAsia="Times New Roman" w:hAnsi="Courier New" w:cs="Courier New"/>
          <w:color w:val="CF8E6D"/>
          <w:sz w:val="18"/>
          <w:szCs w:val="18"/>
        </w:rPr>
        <w:t xml:space="preserve">for </w:t>
      </w:r>
      <w:r w:rsidRPr="00B76FC5">
        <w:rPr>
          <w:rFonts w:ascii="Courier New" w:eastAsia="Times New Roman" w:hAnsi="Courier New" w:cs="Courier New"/>
          <w:color w:val="BCBEC4"/>
          <w:sz w:val="18"/>
          <w:szCs w:val="18"/>
        </w:rPr>
        <w:t xml:space="preserve">i_sec </w:t>
      </w:r>
      <w:r w:rsidRPr="00B76FC5">
        <w:rPr>
          <w:rFonts w:ascii="Courier New" w:eastAsia="Times New Roman" w:hAnsi="Courier New" w:cs="Courier New"/>
          <w:color w:val="CF8E6D"/>
          <w:sz w:val="18"/>
          <w:szCs w:val="18"/>
        </w:rPr>
        <w:t xml:space="preserve">in </w:t>
      </w:r>
      <w:r w:rsidRPr="00B76FC5">
        <w:rPr>
          <w:rFonts w:ascii="Courier New" w:eastAsia="Times New Roman" w:hAnsi="Courier New" w:cs="Courier New"/>
          <w:color w:val="8888C6"/>
          <w:sz w:val="18"/>
          <w:szCs w:val="18"/>
        </w:rPr>
        <w:t>range</w:t>
      </w:r>
      <w:r w:rsidRPr="00B76FC5">
        <w:rPr>
          <w:rFonts w:ascii="Courier New" w:eastAsia="Times New Roman" w:hAnsi="Courier New" w:cs="Courier New"/>
          <w:color w:val="BCBEC4"/>
          <w:sz w:val="18"/>
          <w:szCs w:val="18"/>
        </w:rPr>
        <w:t>(</w:t>
      </w:r>
      <w:r w:rsidRPr="00B76FC5">
        <w:rPr>
          <w:rFonts w:ascii="Courier New" w:eastAsia="Times New Roman" w:hAnsi="Courier New" w:cs="Courier New"/>
          <w:color w:val="2AACB8"/>
          <w:sz w:val="18"/>
          <w:szCs w:val="18"/>
        </w:rPr>
        <w:t>1</w:t>
      </w:r>
      <w:r w:rsidRPr="00B76FC5">
        <w:rPr>
          <w:rFonts w:ascii="Courier New" w:eastAsia="Times New Roman" w:hAnsi="Courier New" w:cs="Courier New"/>
          <w:color w:val="BCBEC4"/>
          <w:sz w:val="18"/>
          <w:szCs w:val="18"/>
        </w:rPr>
        <w:t xml:space="preserve">, num_secdef_per_col + </w:t>
      </w:r>
      <w:r w:rsidRPr="00B76FC5">
        <w:rPr>
          <w:rFonts w:ascii="Courier New" w:eastAsia="Times New Roman" w:hAnsi="Courier New" w:cs="Courier New"/>
          <w:color w:val="2AACB8"/>
          <w:sz w:val="18"/>
          <w:szCs w:val="18"/>
        </w:rPr>
        <w:t>1</w:t>
      </w:r>
      <w:r w:rsidRPr="00B76FC5">
        <w:rPr>
          <w:rFonts w:ascii="Courier New" w:eastAsia="Times New Roman" w:hAnsi="Courier New" w:cs="Courier New"/>
          <w:color w:val="BCBEC4"/>
          <w:sz w:val="18"/>
          <w:szCs w:val="18"/>
        </w:rPr>
        <w:t>):</w:t>
      </w:r>
      <w:r w:rsidRPr="00B76FC5">
        <w:rPr>
          <w:rFonts w:ascii="Courier New" w:eastAsia="Times New Roman" w:hAnsi="Courier New" w:cs="Courier New"/>
          <w:color w:val="BCBEC4"/>
          <w:sz w:val="18"/>
          <w:szCs w:val="18"/>
        </w:rPr>
        <w:br/>
        <w:t xml:space="preserve">        </w:t>
      </w:r>
      <w:r w:rsidRPr="00B76FC5">
        <w:rPr>
          <w:rFonts w:ascii="Courier New" w:eastAsia="Times New Roman" w:hAnsi="Courier New" w:cs="Courier New"/>
          <w:color w:val="CF8E6D"/>
          <w:sz w:val="18"/>
          <w:szCs w:val="18"/>
        </w:rPr>
        <w:t xml:space="preserve">for </w:t>
      </w:r>
      <w:r w:rsidRPr="00B76FC5">
        <w:rPr>
          <w:rFonts w:ascii="Courier New" w:eastAsia="Times New Roman" w:hAnsi="Courier New" w:cs="Courier New"/>
          <w:color w:val="BCBEC4"/>
          <w:sz w:val="18"/>
          <w:szCs w:val="18"/>
        </w:rPr>
        <w:t xml:space="preserve">i_bc </w:t>
      </w:r>
      <w:r w:rsidRPr="00B76FC5">
        <w:rPr>
          <w:rFonts w:ascii="Courier New" w:eastAsia="Times New Roman" w:hAnsi="Courier New" w:cs="Courier New"/>
          <w:color w:val="CF8E6D"/>
          <w:sz w:val="18"/>
          <w:szCs w:val="18"/>
        </w:rPr>
        <w:t xml:space="preserve">in </w:t>
      </w:r>
      <w:r w:rsidRPr="00B76FC5">
        <w:rPr>
          <w:rFonts w:ascii="Courier New" w:eastAsia="Times New Roman" w:hAnsi="Courier New" w:cs="Courier New"/>
          <w:color w:val="8888C6"/>
          <w:sz w:val="18"/>
          <w:szCs w:val="18"/>
        </w:rPr>
        <w:t>range</w:t>
      </w:r>
      <w:r w:rsidRPr="00B76FC5">
        <w:rPr>
          <w:rFonts w:ascii="Courier New" w:eastAsia="Times New Roman" w:hAnsi="Courier New" w:cs="Courier New"/>
          <w:color w:val="BCBEC4"/>
          <w:sz w:val="18"/>
          <w:szCs w:val="18"/>
        </w:rPr>
        <w:t>(</w:t>
      </w:r>
      <w:r w:rsidRPr="00B76FC5">
        <w:rPr>
          <w:rFonts w:ascii="Courier New" w:eastAsia="Times New Roman" w:hAnsi="Courier New" w:cs="Courier New"/>
          <w:color w:val="2AACB8"/>
          <w:sz w:val="18"/>
          <w:szCs w:val="18"/>
        </w:rPr>
        <w:t>1</w:t>
      </w:r>
      <w:r w:rsidRPr="00B76FC5">
        <w:rPr>
          <w:rFonts w:ascii="Courier New" w:eastAsia="Times New Roman" w:hAnsi="Courier New" w:cs="Courier New"/>
          <w:color w:val="BCBEC4"/>
          <w:sz w:val="18"/>
          <w:szCs w:val="18"/>
        </w:rPr>
        <w:t xml:space="preserve">, num_bar_clusters + </w:t>
      </w:r>
      <w:r w:rsidRPr="00B76FC5">
        <w:rPr>
          <w:rFonts w:ascii="Courier New" w:eastAsia="Times New Roman" w:hAnsi="Courier New" w:cs="Courier New"/>
          <w:color w:val="2AACB8"/>
          <w:sz w:val="18"/>
          <w:szCs w:val="18"/>
        </w:rPr>
        <w:t>1</w:t>
      </w:r>
      <w:r w:rsidRPr="00B76FC5">
        <w:rPr>
          <w:rFonts w:ascii="Courier New" w:eastAsia="Times New Roman" w:hAnsi="Courier New" w:cs="Courier New"/>
          <w:color w:val="BCBEC4"/>
          <w:sz w:val="18"/>
          <w:szCs w:val="18"/>
        </w:rPr>
        <w:t>):</w:t>
      </w:r>
      <w:r w:rsidRPr="00B76FC5">
        <w:rPr>
          <w:rFonts w:ascii="Courier New" w:eastAsia="Times New Roman" w:hAnsi="Courier New" w:cs="Courier New"/>
          <w:color w:val="BCBEC4"/>
          <w:sz w:val="18"/>
          <w:szCs w:val="18"/>
        </w:rPr>
        <w:br/>
        <w:t xml:space="preserve">            name_list.append(</w:t>
      </w:r>
      <w:r w:rsidRPr="00B76FC5">
        <w:rPr>
          <w:rFonts w:ascii="Courier New" w:eastAsia="Times New Roman" w:hAnsi="Courier New" w:cs="Courier New"/>
          <w:color w:val="6AAB73"/>
          <w:sz w:val="18"/>
          <w:szCs w:val="18"/>
        </w:rPr>
        <w:t>f'fy_col_</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BCBEC4"/>
          <w:sz w:val="18"/>
          <w:szCs w:val="18"/>
        </w:rPr>
        <w:t>i_col</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6AAB73"/>
          <w:sz w:val="18"/>
          <w:szCs w:val="18"/>
        </w:rPr>
        <w:t>_secdef_</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BCBEC4"/>
          <w:sz w:val="18"/>
          <w:szCs w:val="18"/>
        </w:rPr>
        <w:t>i_sec</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6AAB73"/>
          <w:sz w:val="18"/>
          <w:szCs w:val="18"/>
        </w:rPr>
        <w:t>_barcluster_</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BCBEC4"/>
          <w:sz w:val="18"/>
          <w:szCs w:val="18"/>
        </w:rPr>
        <w:t>i_bc</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6AAB73"/>
          <w:sz w:val="18"/>
          <w:szCs w:val="18"/>
        </w:rPr>
        <w:t>'</w:t>
      </w:r>
      <w:r w:rsidRPr="00B76FC5">
        <w:rPr>
          <w:rFonts w:ascii="Courier New" w:eastAsia="Times New Roman" w:hAnsi="Courier New" w:cs="Courier New"/>
          <w:color w:val="BCBEC4"/>
          <w:sz w:val="18"/>
          <w:szCs w:val="18"/>
        </w:rPr>
        <w:t>)</w:t>
      </w:r>
      <w:r w:rsidRPr="00B76FC5">
        <w:rPr>
          <w:rFonts w:ascii="Courier New" w:eastAsia="Times New Roman" w:hAnsi="Courier New" w:cs="Courier New"/>
          <w:color w:val="BCBEC4"/>
          <w:sz w:val="18"/>
          <w:szCs w:val="18"/>
        </w:rPr>
        <w:br/>
        <w:t xml:space="preserve">            name_list.append(</w:t>
      </w:r>
      <w:r w:rsidRPr="00B76FC5">
        <w:rPr>
          <w:rFonts w:ascii="Courier New" w:eastAsia="Times New Roman" w:hAnsi="Courier New" w:cs="Courier New"/>
          <w:color w:val="6AAB73"/>
          <w:sz w:val="18"/>
          <w:szCs w:val="18"/>
        </w:rPr>
        <w:t>f'fu_col_</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BCBEC4"/>
          <w:sz w:val="18"/>
          <w:szCs w:val="18"/>
        </w:rPr>
        <w:t>i_col</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6AAB73"/>
          <w:sz w:val="18"/>
          <w:szCs w:val="18"/>
        </w:rPr>
        <w:t>_secdef_</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BCBEC4"/>
          <w:sz w:val="18"/>
          <w:szCs w:val="18"/>
        </w:rPr>
        <w:t>i_sec</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6AAB73"/>
          <w:sz w:val="18"/>
          <w:szCs w:val="18"/>
        </w:rPr>
        <w:t>_barcluster_</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BCBEC4"/>
          <w:sz w:val="18"/>
          <w:szCs w:val="18"/>
        </w:rPr>
        <w:t>i_bc</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6AAB73"/>
          <w:sz w:val="18"/>
          <w:szCs w:val="18"/>
        </w:rPr>
        <w:t>'</w:t>
      </w:r>
      <w:r w:rsidRPr="00B76FC5">
        <w:rPr>
          <w:rFonts w:ascii="Courier New" w:eastAsia="Times New Roman" w:hAnsi="Courier New" w:cs="Courier New"/>
          <w:color w:val="BCBEC4"/>
          <w:sz w:val="18"/>
          <w:szCs w:val="18"/>
        </w:rPr>
        <w:t>)</w:t>
      </w:r>
      <w:r w:rsidRPr="00B76FC5">
        <w:rPr>
          <w:rFonts w:ascii="Courier New" w:eastAsia="Times New Roman" w:hAnsi="Courier New" w:cs="Courier New"/>
          <w:color w:val="BCBEC4"/>
          <w:sz w:val="18"/>
          <w:szCs w:val="18"/>
        </w:rPr>
        <w:br/>
        <w:t xml:space="preserve">            name_list.append(</w:t>
      </w:r>
      <w:r w:rsidRPr="00B76FC5">
        <w:rPr>
          <w:rFonts w:ascii="Courier New" w:eastAsia="Times New Roman" w:hAnsi="Courier New" w:cs="Courier New"/>
          <w:color w:val="6AAB73"/>
          <w:sz w:val="18"/>
          <w:szCs w:val="18"/>
        </w:rPr>
        <w:t>f'Es_col_</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BCBEC4"/>
          <w:sz w:val="18"/>
          <w:szCs w:val="18"/>
        </w:rPr>
        <w:t>i_col</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6AAB73"/>
          <w:sz w:val="18"/>
          <w:szCs w:val="18"/>
        </w:rPr>
        <w:t>_secdef_</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BCBEC4"/>
          <w:sz w:val="18"/>
          <w:szCs w:val="18"/>
        </w:rPr>
        <w:t>i_sec</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6AAB73"/>
          <w:sz w:val="18"/>
          <w:szCs w:val="18"/>
        </w:rPr>
        <w:t>_barcluster_</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BCBEC4"/>
          <w:sz w:val="18"/>
          <w:szCs w:val="18"/>
        </w:rPr>
        <w:t>i_bc</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6AAB73"/>
          <w:sz w:val="18"/>
          <w:szCs w:val="18"/>
        </w:rPr>
        <w:t>'</w:t>
      </w:r>
      <w:r w:rsidRPr="00B76FC5">
        <w:rPr>
          <w:rFonts w:ascii="Courier New" w:eastAsia="Times New Roman" w:hAnsi="Courier New" w:cs="Courier New"/>
          <w:color w:val="BCBEC4"/>
          <w:sz w:val="18"/>
          <w:szCs w:val="18"/>
        </w:rPr>
        <w:t>)</w:t>
      </w:r>
      <w:r w:rsidRPr="00B76FC5">
        <w:rPr>
          <w:rFonts w:ascii="Courier New" w:eastAsia="Times New Roman" w:hAnsi="Courier New" w:cs="Courier New"/>
          <w:color w:val="BCBEC4"/>
          <w:sz w:val="18"/>
          <w:szCs w:val="18"/>
        </w:rPr>
        <w:br/>
        <w:t xml:space="preserve">            name_list.append(</w:t>
      </w:r>
      <w:r w:rsidRPr="00B76FC5">
        <w:rPr>
          <w:rFonts w:ascii="Courier New" w:eastAsia="Times New Roman" w:hAnsi="Courier New" w:cs="Courier New"/>
          <w:color w:val="6AAB73"/>
          <w:sz w:val="18"/>
          <w:szCs w:val="18"/>
        </w:rPr>
        <w:t>f'b_col_</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BCBEC4"/>
          <w:sz w:val="18"/>
          <w:szCs w:val="18"/>
        </w:rPr>
        <w:t>i_col</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6AAB73"/>
          <w:sz w:val="18"/>
          <w:szCs w:val="18"/>
        </w:rPr>
        <w:t>_secdef_</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BCBEC4"/>
          <w:sz w:val="18"/>
          <w:szCs w:val="18"/>
        </w:rPr>
        <w:t>i_sec</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6AAB73"/>
          <w:sz w:val="18"/>
          <w:szCs w:val="18"/>
        </w:rPr>
        <w:t>_barcluster_</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BCBEC4"/>
          <w:sz w:val="18"/>
          <w:szCs w:val="18"/>
        </w:rPr>
        <w:t>i_bc</w:t>
      </w:r>
      <w:r w:rsidRPr="00B76FC5">
        <w:rPr>
          <w:rFonts w:ascii="Courier New" w:eastAsia="Times New Roman" w:hAnsi="Courier New" w:cs="Courier New"/>
          <w:color w:val="CF8E6D"/>
          <w:sz w:val="18"/>
          <w:szCs w:val="18"/>
        </w:rPr>
        <w:t>}</w:t>
      </w:r>
      <w:r w:rsidRPr="00B76FC5">
        <w:rPr>
          <w:rFonts w:ascii="Courier New" w:eastAsia="Times New Roman" w:hAnsi="Courier New" w:cs="Courier New"/>
          <w:color w:val="6AAB73"/>
          <w:sz w:val="18"/>
          <w:szCs w:val="18"/>
        </w:rPr>
        <w:t>'</w:t>
      </w:r>
      <w:r w:rsidRPr="00B76FC5">
        <w:rPr>
          <w:rFonts w:ascii="Courier New" w:eastAsia="Times New Roman" w:hAnsi="Courier New" w:cs="Courier New"/>
          <w:color w:val="BCBEC4"/>
          <w:sz w:val="18"/>
          <w:szCs w:val="18"/>
        </w:rPr>
        <w:t>)</w:t>
      </w:r>
      <w:r w:rsidRPr="00B76FC5">
        <w:rPr>
          <w:rFonts w:ascii="Courier New" w:eastAsia="Times New Roman" w:hAnsi="Courier New" w:cs="Courier New"/>
          <w:color w:val="BCBEC4"/>
          <w:sz w:val="18"/>
          <w:szCs w:val="18"/>
        </w:rPr>
        <w:br/>
      </w:r>
      <w:r w:rsidRPr="00B76FC5">
        <w:rPr>
          <w:rFonts w:ascii="Courier New" w:eastAsia="Times New Roman" w:hAnsi="Courier New" w:cs="Courier New"/>
          <w:color w:val="BCBEC4"/>
          <w:sz w:val="18"/>
          <w:szCs w:val="18"/>
        </w:rPr>
        <w:br/>
        <w:t>rv_list_entry = {</w:t>
      </w:r>
      <w:r w:rsidRPr="00B76FC5">
        <w:rPr>
          <w:rFonts w:ascii="Courier New" w:eastAsia="Times New Roman" w:hAnsi="Courier New" w:cs="Courier New"/>
          <w:color w:val="BCBEC4"/>
          <w:sz w:val="18"/>
          <w:szCs w:val="18"/>
        </w:rPr>
        <w:br/>
        <w:t xml:space="preserve">    </w:t>
      </w:r>
      <w:r w:rsidRPr="00B76FC5">
        <w:rPr>
          <w:rFonts w:ascii="Courier New" w:eastAsia="Times New Roman" w:hAnsi="Courier New" w:cs="Courier New"/>
          <w:color w:val="6AAB73"/>
          <w:sz w:val="18"/>
          <w:szCs w:val="18"/>
        </w:rPr>
        <w:t>'prob_dist_ind_list'</w:t>
      </w:r>
      <w:r w:rsidRPr="00B76FC5">
        <w:rPr>
          <w:rFonts w:ascii="Courier New" w:eastAsia="Times New Roman" w:hAnsi="Courier New" w:cs="Courier New"/>
          <w:color w:val="BCBEC4"/>
          <w:sz w:val="18"/>
          <w:szCs w:val="18"/>
        </w:rPr>
        <w:t>: [</w:t>
      </w:r>
      <w:r w:rsidRPr="00B76FC5">
        <w:rPr>
          <w:rFonts w:ascii="Courier New" w:eastAsia="Times New Roman" w:hAnsi="Courier New" w:cs="Courier New"/>
          <w:color w:val="2AACB8"/>
          <w:sz w:val="18"/>
          <w:szCs w:val="18"/>
        </w:rPr>
        <w:t>2</w:t>
      </w:r>
      <w:r w:rsidRPr="00B76FC5">
        <w:rPr>
          <w:rFonts w:ascii="Courier New" w:eastAsia="Times New Roman" w:hAnsi="Courier New" w:cs="Courier New"/>
          <w:color w:val="BCBEC4"/>
          <w:sz w:val="18"/>
          <w:szCs w:val="18"/>
        </w:rPr>
        <w:t xml:space="preserve">, </w:t>
      </w:r>
      <w:r w:rsidRPr="00B76FC5">
        <w:rPr>
          <w:rFonts w:ascii="Courier New" w:eastAsia="Times New Roman" w:hAnsi="Courier New" w:cs="Courier New"/>
          <w:color w:val="2AACB8"/>
          <w:sz w:val="18"/>
          <w:szCs w:val="18"/>
        </w:rPr>
        <w:t>3</w:t>
      </w:r>
      <w:r w:rsidRPr="00B76FC5">
        <w:rPr>
          <w:rFonts w:ascii="Courier New" w:eastAsia="Times New Roman" w:hAnsi="Courier New" w:cs="Courier New"/>
          <w:color w:val="BCBEC4"/>
          <w:sz w:val="18"/>
          <w:szCs w:val="18"/>
        </w:rPr>
        <w:t xml:space="preserve">, </w:t>
      </w:r>
      <w:r w:rsidRPr="00B76FC5">
        <w:rPr>
          <w:rFonts w:ascii="Courier New" w:eastAsia="Times New Roman" w:hAnsi="Courier New" w:cs="Courier New"/>
          <w:color w:val="2AACB8"/>
          <w:sz w:val="18"/>
          <w:szCs w:val="18"/>
        </w:rPr>
        <w:t>4</w:t>
      </w:r>
      <w:r w:rsidRPr="00B76FC5">
        <w:rPr>
          <w:rFonts w:ascii="Courier New" w:eastAsia="Times New Roman" w:hAnsi="Courier New" w:cs="Courier New"/>
          <w:color w:val="BCBEC4"/>
          <w:sz w:val="18"/>
          <w:szCs w:val="18"/>
        </w:rPr>
        <w:t xml:space="preserve">, </w:t>
      </w:r>
      <w:r w:rsidRPr="00B76FC5">
        <w:rPr>
          <w:rFonts w:ascii="Courier New" w:eastAsia="Times New Roman" w:hAnsi="Courier New" w:cs="Courier New"/>
          <w:color w:val="2AACB8"/>
          <w:sz w:val="18"/>
          <w:szCs w:val="18"/>
        </w:rPr>
        <w:t>5</w:t>
      </w:r>
      <w:r w:rsidRPr="00B76FC5">
        <w:rPr>
          <w:rFonts w:ascii="Courier New" w:eastAsia="Times New Roman" w:hAnsi="Courier New" w:cs="Courier New"/>
          <w:color w:val="BCBEC4"/>
          <w:sz w:val="18"/>
          <w:szCs w:val="18"/>
        </w:rPr>
        <w:t>],</w:t>
      </w:r>
      <w:r w:rsidRPr="00B76FC5">
        <w:rPr>
          <w:rFonts w:ascii="Courier New" w:eastAsia="Times New Roman" w:hAnsi="Courier New" w:cs="Courier New"/>
          <w:color w:val="BCBEC4"/>
          <w:sz w:val="18"/>
          <w:szCs w:val="18"/>
        </w:rPr>
        <w:br/>
        <w:t xml:space="preserve">    </w:t>
      </w:r>
      <w:r w:rsidRPr="00B76FC5">
        <w:rPr>
          <w:rFonts w:ascii="Courier New" w:eastAsia="Times New Roman" w:hAnsi="Courier New" w:cs="Courier New"/>
          <w:color w:val="6AAB73"/>
          <w:sz w:val="18"/>
          <w:szCs w:val="18"/>
        </w:rPr>
        <w:t>'count'</w:t>
      </w:r>
      <w:r w:rsidRPr="00B76FC5">
        <w:rPr>
          <w:rFonts w:ascii="Courier New" w:eastAsia="Times New Roman" w:hAnsi="Courier New" w:cs="Courier New"/>
          <w:color w:val="BCBEC4"/>
          <w:sz w:val="18"/>
          <w:szCs w:val="18"/>
        </w:rPr>
        <w:t>: num_cols_total * num_secdef_per_col * num_bar_clusters,</w:t>
      </w:r>
      <w:r w:rsidRPr="00B76FC5">
        <w:rPr>
          <w:rFonts w:ascii="Courier New" w:eastAsia="Times New Roman" w:hAnsi="Courier New" w:cs="Courier New"/>
          <w:color w:val="BCBEC4"/>
          <w:sz w:val="18"/>
          <w:szCs w:val="18"/>
        </w:rPr>
        <w:br/>
      </w:r>
      <w:r w:rsidRPr="00B76FC5">
        <w:rPr>
          <w:rFonts w:ascii="Courier New" w:eastAsia="Times New Roman" w:hAnsi="Courier New" w:cs="Courier New"/>
          <w:color w:val="BCBEC4"/>
          <w:sz w:val="18"/>
          <w:szCs w:val="18"/>
        </w:rPr>
        <w:lastRenderedPageBreak/>
        <w:t xml:space="preserve">    </w:t>
      </w:r>
      <w:r w:rsidRPr="00B76FC5">
        <w:rPr>
          <w:rFonts w:ascii="Courier New" w:eastAsia="Times New Roman" w:hAnsi="Courier New" w:cs="Courier New"/>
          <w:color w:val="6AAB73"/>
          <w:sz w:val="18"/>
          <w:szCs w:val="18"/>
        </w:rPr>
        <w:t>'name_list'</w:t>
      </w:r>
      <w:r w:rsidRPr="00B76FC5">
        <w:rPr>
          <w:rFonts w:ascii="Courier New" w:eastAsia="Times New Roman" w:hAnsi="Courier New" w:cs="Courier New"/>
          <w:color w:val="BCBEC4"/>
          <w:sz w:val="18"/>
          <w:szCs w:val="18"/>
        </w:rPr>
        <w:t>: name_list,</w:t>
      </w:r>
      <w:r w:rsidRPr="00B76FC5">
        <w:rPr>
          <w:rFonts w:ascii="Courier New" w:eastAsia="Times New Roman" w:hAnsi="Courier New" w:cs="Courier New"/>
          <w:color w:val="BCBEC4"/>
          <w:sz w:val="18"/>
          <w:szCs w:val="18"/>
        </w:rPr>
        <w:br/>
        <w:t xml:space="preserve">    </w:t>
      </w:r>
      <w:r w:rsidRPr="00B76FC5">
        <w:rPr>
          <w:rFonts w:ascii="Courier New" w:eastAsia="Times New Roman" w:hAnsi="Courier New" w:cs="Courier New"/>
          <w:color w:val="6AAB73"/>
          <w:sz w:val="18"/>
          <w:szCs w:val="18"/>
        </w:rPr>
        <w:t>'expected_value_list'</w:t>
      </w:r>
      <w:r w:rsidRPr="00B76FC5">
        <w:rPr>
          <w:rFonts w:ascii="Courier New" w:eastAsia="Times New Roman" w:hAnsi="Courier New" w:cs="Courier New"/>
          <w:color w:val="BCBEC4"/>
          <w:sz w:val="18"/>
          <w:szCs w:val="18"/>
        </w:rPr>
        <w:t>: expected_value_list</w:t>
      </w:r>
      <w:r w:rsidRPr="00B76FC5">
        <w:rPr>
          <w:rFonts w:ascii="Courier New" w:eastAsia="Times New Roman" w:hAnsi="Courier New" w:cs="Courier New"/>
          <w:color w:val="BCBEC4"/>
          <w:sz w:val="18"/>
          <w:szCs w:val="18"/>
        </w:rPr>
        <w:br/>
        <w:t>}</w:t>
      </w:r>
      <w:r w:rsidRPr="00B76FC5">
        <w:rPr>
          <w:rFonts w:ascii="Courier New" w:eastAsia="Times New Roman" w:hAnsi="Courier New" w:cs="Courier New"/>
          <w:color w:val="BCBEC4"/>
          <w:sz w:val="18"/>
          <w:szCs w:val="18"/>
        </w:rPr>
        <w:br/>
        <w:t>rv_list.append(rv_list_entry)</w:t>
      </w:r>
    </w:p>
    <w:p w14:paraId="433A217A" w14:textId="034CE71F" w:rsidR="00B76FC5" w:rsidRPr="00B76FC5" w:rsidRDefault="00B76FC5" w:rsidP="00B76FC5">
      <w:pPr>
        <w:pStyle w:val="BodyText"/>
      </w:pPr>
      <w:r w:rsidRPr="00B76FC5">
        <w:t>Interpretation:</w:t>
      </w:r>
    </w:p>
    <w:p w14:paraId="2823145F" w14:textId="77777777" w:rsidR="00B76FC5" w:rsidRPr="00B76FC5" w:rsidRDefault="00B76FC5" w:rsidP="00B76FC5">
      <w:pPr>
        <w:pStyle w:val="BodyText"/>
        <w:numPr>
          <w:ilvl w:val="0"/>
          <w:numId w:val="21"/>
        </w:numPr>
      </w:pPr>
      <w:r w:rsidRPr="00B76FC5">
        <w:rPr>
          <w:rFonts w:ascii="Consolas" w:hAnsi="Consolas"/>
        </w:rPr>
        <w:t>prob_dist_ind_list = [2, 3, 4, 5]</w:t>
      </w:r>
      <w:r w:rsidRPr="00B76FC5">
        <w:t xml:space="preserve"> selects the steel distributions for </w:t>
      </w:r>
      <w:r w:rsidRPr="00B76FC5">
        <w:rPr>
          <w:rFonts w:ascii="Consolas" w:hAnsi="Consolas"/>
        </w:rPr>
        <w:t>fy</w:t>
      </w:r>
      <w:r w:rsidRPr="00B76FC5">
        <w:t xml:space="preserve">, </w:t>
      </w:r>
      <w:r w:rsidRPr="00B76FC5">
        <w:rPr>
          <w:rFonts w:ascii="Consolas" w:hAnsi="Consolas"/>
        </w:rPr>
        <w:t>fu</w:t>
      </w:r>
      <w:r w:rsidRPr="00B76FC5">
        <w:t xml:space="preserve">, </w:t>
      </w:r>
      <w:r w:rsidRPr="00B76FC5">
        <w:rPr>
          <w:rFonts w:ascii="Consolas" w:hAnsi="Consolas"/>
        </w:rPr>
        <w:t>Es</w:t>
      </w:r>
      <w:r w:rsidRPr="00B76FC5">
        <w:t xml:space="preserve">, and </w:t>
      </w:r>
      <w:r w:rsidRPr="00B76FC5">
        <w:rPr>
          <w:rFonts w:ascii="Consolas" w:hAnsi="Consolas"/>
        </w:rPr>
        <w:t>b</w:t>
      </w:r>
      <w:r w:rsidRPr="00B76FC5">
        <w:t>.</w:t>
      </w:r>
    </w:p>
    <w:p w14:paraId="64D14C30" w14:textId="77777777" w:rsidR="00B76FC5" w:rsidRPr="00B76FC5" w:rsidRDefault="00B76FC5" w:rsidP="00B76FC5">
      <w:pPr>
        <w:pStyle w:val="BodyText"/>
        <w:numPr>
          <w:ilvl w:val="0"/>
          <w:numId w:val="21"/>
        </w:numPr>
      </w:pPr>
      <w:r w:rsidRPr="00B76FC5">
        <w:rPr>
          <w:rFonts w:ascii="Consolas" w:hAnsi="Consolas"/>
        </w:rPr>
        <w:t>count = num_cols_total * num_secdef_per_col * num_bar_clusters</w:t>
      </w:r>
      <w:r w:rsidRPr="00B76FC5">
        <w:t xml:space="preserve"> is the total number of bar clusters in the model. For one column, three section definitions, and four bar clusters per section, </w:t>
      </w:r>
      <w:r w:rsidRPr="00B76FC5">
        <w:rPr>
          <w:rFonts w:ascii="Consolas" w:hAnsi="Consolas"/>
        </w:rPr>
        <w:t>count = 12</w:t>
      </w:r>
      <w:r w:rsidRPr="00B76FC5">
        <w:t>.</w:t>
      </w:r>
    </w:p>
    <w:p w14:paraId="4C64B8CF" w14:textId="77777777" w:rsidR="00B76FC5" w:rsidRPr="00B76FC5" w:rsidRDefault="00B76FC5" w:rsidP="00B76FC5">
      <w:pPr>
        <w:pStyle w:val="BodyText"/>
        <w:numPr>
          <w:ilvl w:val="0"/>
          <w:numId w:val="21"/>
        </w:numPr>
      </w:pPr>
      <w:r w:rsidRPr="00B76FC5">
        <w:t>For each of the 12 clusters, a 4-component vector (</w:t>
      </w:r>
      <w:r w:rsidRPr="00B76FC5">
        <w:rPr>
          <w:rFonts w:ascii="Consolas" w:hAnsi="Consolas"/>
        </w:rPr>
        <w:t>fy, fu, Es, b</w:t>
      </w:r>
      <w:r w:rsidRPr="00B76FC5">
        <w:t>) is sampled and stored under four names:</w:t>
      </w:r>
    </w:p>
    <w:p w14:paraId="4F12C234" w14:textId="77777777" w:rsidR="00B76FC5" w:rsidRPr="00B76FC5" w:rsidRDefault="00B76FC5" w:rsidP="00B76FC5">
      <w:pPr>
        <w:pStyle w:val="BodyText"/>
        <w:numPr>
          <w:ilvl w:val="1"/>
          <w:numId w:val="21"/>
        </w:numPr>
        <w:rPr>
          <w:rFonts w:ascii="Consolas" w:hAnsi="Consolas"/>
        </w:rPr>
      </w:pPr>
      <w:r w:rsidRPr="00B76FC5">
        <w:rPr>
          <w:rFonts w:ascii="Consolas" w:hAnsi="Consolas"/>
        </w:rPr>
        <w:t>fy_col_1_secdef_s_barcluster_c</w:t>
      </w:r>
    </w:p>
    <w:p w14:paraId="1DB1190A" w14:textId="77777777" w:rsidR="00B76FC5" w:rsidRPr="00B76FC5" w:rsidRDefault="00B76FC5" w:rsidP="00B76FC5">
      <w:pPr>
        <w:pStyle w:val="BodyText"/>
        <w:numPr>
          <w:ilvl w:val="1"/>
          <w:numId w:val="21"/>
        </w:numPr>
        <w:rPr>
          <w:rFonts w:ascii="Consolas" w:hAnsi="Consolas"/>
        </w:rPr>
      </w:pPr>
      <w:r w:rsidRPr="00B76FC5">
        <w:rPr>
          <w:rFonts w:ascii="Consolas" w:hAnsi="Consolas"/>
        </w:rPr>
        <w:t>fu_col_1_secdef_s_barcluster_c</w:t>
      </w:r>
    </w:p>
    <w:p w14:paraId="2E1A4770" w14:textId="77777777" w:rsidR="00B76FC5" w:rsidRPr="00B76FC5" w:rsidRDefault="00B76FC5" w:rsidP="00B76FC5">
      <w:pPr>
        <w:pStyle w:val="BodyText"/>
        <w:numPr>
          <w:ilvl w:val="1"/>
          <w:numId w:val="21"/>
        </w:numPr>
        <w:rPr>
          <w:rFonts w:ascii="Consolas" w:hAnsi="Consolas"/>
        </w:rPr>
      </w:pPr>
      <w:r w:rsidRPr="00B76FC5">
        <w:rPr>
          <w:rFonts w:ascii="Consolas" w:hAnsi="Consolas"/>
        </w:rPr>
        <w:t>Es_col_1_secdef_s_barcluster_c</w:t>
      </w:r>
    </w:p>
    <w:p w14:paraId="41334D02" w14:textId="77777777" w:rsidR="00B76FC5" w:rsidRPr="00B76FC5" w:rsidRDefault="00B76FC5" w:rsidP="00B76FC5">
      <w:pPr>
        <w:pStyle w:val="BodyText"/>
        <w:numPr>
          <w:ilvl w:val="1"/>
          <w:numId w:val="21"/>
        </w:numPr>
      </w:pPr>
      <w:r w:rsidRPr="00B76FC5">
        <w:rPr>
          <w:rFonts w:ascii="Consolas" w:hAnsi="Consolas"/>
        </w:rPr>
        <w:t>b_col_1_secdef_s_barcluster_c</w:t>
      </w:r>
    </w:p>
    <w:p w14:paraId="681E1DD7" w14:textId="77777777" w:rsidR="00B76FC5" w:rsidRDefault="00B76FC5" w:rsidP="00B76FC5">
      <w:pPr>
        <w:pStyle w:val="BodyText"/>
      </w:pPr>
      <w:r w:rsidRPr="00B76FC5">
        <w:t>This yields 12 × 4 = 48 distinct steel random variables for the column.</w:t>
      </w:r>
    </w:p>
    <w:p w14:paraId="4D119968" w14:textId="34FE2D28" w:rsidR="00B24413" w:rsidRPr="00B24413" w:rsidRDefault="00000000" w:rsidP="00B76FC5">
      <w:pPr>
        <w:pStyle w:val="BodyText"/>
        <w:rPr>
          <w:szCs w:val="20"/>
        </w:rPr>
      </w:pPr>
      <w:r>
        <w:rPr>
          <w:szCs w:val="20"/>
        </w:rPr>
        <w:pict w14:anchorId="37370CCA">
          <v:rect id="_x0000_i1046" style="width:0;height:1.5pt" o:hralign="center" o:hrstd="t" o:hr="t"/>
        </w:pict>
      </w:r>
    </w:p>
    <w:p w14:paraId="6DF6E779" w14:textId="77777777" w:rsidR="00E82B3F" w:rsidRPr="00E82B3F" w:rsidRDefault="00E82B3F" w:rsidP="00E82B3F">
      <w:pPr>
        <w:pStyle w:val="Heading4"/>
      </w:pPr>
      <w:r w:rsidRPr="00E82B3F">
        <w:t>Mass and damping</w:t>
      </w:r>
    </w:p>
    <w:p w14:paraId="341AF3FC" w14:textId="77777777" w:rsidR="00E82B3F" w:rsidRPr="00E82B3F" w:rsidRDefault="00E82B3F" w:rsidP="00E82B3F">
      <w:pPr>
        <w:pStyle w:val="BodyText"/>
      </w:pPr>
      <w:r w:rsidRPr="00E82B3F">
        <w:t>Global mass density and damping ratio are treated as a simple one-location group:</w:t>
      </w:r>
    </w:p>
    <w:p w14:paraId="044D34C9" w14:textId="0DAB7F61" w:rsidR="00E82B3F" w:rsidRPr="00E82B3F" w:rsidRDefault="00E82B3F" w:rsidP="00E82B3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E82B3F">
        <w:rPr>
          <w:rFonts w:ascii="Courier New" w:eastAsia="Times New Roman" w:hAnsi="Courier New" w:cs="Courier New"/>
          <w:color w:val="BCBEC4"/>
          <w:szCs w:val="20"/>
        </w:rPr>
        <w:t>expected_value_list = [w_e, xi_e]</w:t>
      </w:r>
      <w:r w:rsidRPr="00E82B3F">
        <w:rPr>
          <w:rFonts w:ascii="Courier New" w:eastAsia="Times New Roman" w:hAnsi="Courier New" w:cs="Courier New"/>
          <w:color w:val="BCBEC4"/>
          <w:szCs w:val="20"/>
        </w:rPr>
        <w:br/>
        <w:t>name_list = [</w:t>
      </w:r>
      <w:r w:rsidRPr="00E82B3F">
        <w:rPr>
          <w:rFonts w:ascii="Courier New" w:eastAsia="Times New Roman" w:hAnsi="Courier New" w:cs="Courier New"/>
          <w:color w:val="6AAB73"/>
          <w:szCs w:val="20"/>
        </w:rPr>
        <w:t>'wconc_all'</w:t>
      </w:r>
      <w:r w:rsidRPr="00E82B3F">
        <w:rPr>
          <w:rFonts w:ascii="Courier New" w:eastAsia="Times New Roman" w:hAnsi="Courier New" w:cs="Courier New"/>
          <w:color w:val="BCBEC4"/>
          <w:szCs w:val="20"/>
        </w:rPr>
        <w:t xml:space="preserve">, </w:t>
      </w:r>
      <w:r w:rsidRPr="00E82B3F">
        <w:rPr>
          <w:rFonts w:ascii="Courier New" w:eastAsia="Times New Roman" w:hAnsi="Courier New" w:cs="Courier New"/>
          <w:color w:val="6AAB73"/>
          <w:szCs w:val="20"/>
        </w:rPr>
        <w:t>'damp_ratio'</w:t>
      </w:r>
      <w:r w:rsidRPr="00E82B3F">
        <w:rPr>
          <w:rFonts w:ascii="Courier New" w:eastAsia="Times New Roman" w:hAnsi="Courier New" w:cs="Courier New"/>
          <w:color w:val="BCBEC4"/>
          <w:szCs w:val="20"/>
        </w:rPr>
        <w:t>]</w:t>
      </w:r>
      <w:r w:rsidRPr="00E82B3F">
        <w:rPr>
          <w:rFonts w:ascii="Courier New" w:eastAsia="Times New Roman" w:hAnsi="Courier New" w:cs="Courier New"/>
          <w:color w:val="BCBEC4"/>
          <w:szCs w:val="20"/>
        </w:rPr>
        <w:br/>
      </w:r>
      <w:r w:rsidRPr="00E82B3F">
        <w:rPr>
          <w:rFonts w:ascii="Courier New" w:eastAsia="Times New Roman" w:hAnsi="Courier New" w:cs="Courier New"/>
          <w:color w:val="BCBEC4"/>
          <w:szCs w:val="20"/>
        </w:rPr>
        <w:br/>
        <w:t>rv_list_entry = {</w:t>
      </w:r>
      <w:r w:rsidRPr="00E82B3F">
        <w:rPr>
          <w:rFonts w:ascii="Courier New" w:eastAsia="Times New Roman" w:hAnsi="Courier New" w:cs="Courier New"/>
          <w:color w:val="BCBEC4"/>
          <w:szCs w:val="20"/>
        </w:rPr>
        <w:br/>
        <w:t xml:space="preserve">    </w:t>
      </w:r>
      <w:r w:rsidRPr="00E82B3F">
        <w:rPr>
          <w:rFonts w:ascii="Courier New" w:eastAsia="Times New Roman" w:hAnsi="Courier New" w:cs="Courier New"/>
          <w:color w:val="6AAB73"/>
          <w:szCs w:val="20"/>
        </w:rPr>
        <w:t>'prob_dist_ind_list'</w:t>
      </w:r>
      <w:r w:rsidRPr="00E82B3F">
        <w:rPr>
          <w:rFonts w:ascii="Courier New" w:eastAsia="Times New Roman" w:hAnsi="Courier New" w:cs="Courier New"/>
          <w:color w:val="BCBEC4"/>
          <w:szCs w:val="20"/>
        </w:rPr>
        <w:t>: [</w:t>
      </w:r>
      <w:r>
        <w:rPr>
          <w:rFonts w:ascii="Courier New" w:eastAsia="Times New Roman" w:hAnsi="Courier New" w:cs="Courier New"/>
          <w:color w:val="2AACB8"/>
          <w:szCs w:val="20"/>
        </w:rPr>
        <w:t>6</w:t>
      </w:r>
      <w:r w:rsidRPr="00E82B3F">
        <w:rPr>
          <w:rFonts w:ascii="Courier New" w:eastAsia="Times New Roman" w:hAnsi="Courier New" w:cs="Courier New"/>
          <w:color w:val="BCBEC4"/>
          <w:szCs w:val="20"/>
        </w:rPr>
        <w:t xml:space="preserve">, </w:t>
      </w:r>
      <w:r>
        <w:rPr>
          <w:rFonts w:ascii="Courier New" w:eastAsia="Times New Roman" w:hAnsi="Courier New" w:cs="Courier New"/>
          <w:color w:val="2AACB8"/>
          <w:szCs w:val="20"/>
        </w:rPr>
        <w:t>7</w:t>
      </w:r>
      <w:r w:rsidRPr="00E82B3F">
        <w:rPr>
          <w:rFonts w:ascii="Courier New" w:eastAsia="Times New Roman" w:hAnsi="Courier New" w:cs="Courier New"/>
          <w:color w:val="BCBEC4"/>
          <w:szCs w:val="20"/>
        </w:rPr>
        <w:t>],</w:t>
      </w:r>
      <w:r w:rsidRPr="00E82B3F">
        <w:rPr>
          <w:rFonts w:ascii="Courier New" w:eastAsia="Times New Roman" w:hAnsi="Courier New" w:cs="Courier New"/>
          <w:color w:val="BCBEC4"/>
          <w:szCs w:val="20"/>
        </w:rPr>
        <w:br/>
        <w:t xml:space="preserve">    </w:t>
      </w:r>
      <w:r w:rsidRPr="00E82B3F">
        <w:rPr>
          <w:rFonts w:ascii="Courier New" w:eastAsia="Times New Roman" w:hAnsi="Courier New" w:cs="Courier New"/>
          <w:color w:val="6AAB73"/>
          <w:szCs w:val="20"/>
        </w:rPr>
        <w:t>'count'</w:t>
      </w:r>
      <w:r w:rsidRPr="00E82B3F">
        <w:rPr>
          <w:rFonts w:ascii="Courier New" w:eastAsia="Times New Roman" w:hAnsi="Courier New" w:cs="Courier New"/>
          <w:color w:val="BCBEC4"/>
          <w:szCs w:val="20"/>
        </w:rPr>
        <w:t xml:space="preserve">: </w:t>
      </w:r>
      <w:r w:rsidRPr="00E82B3F">
        <w:rPr>
          <w:rFonts w:ascii="Courier New" w:eastAsia="Times New Roman" w:hAnsi="Courier New" w:cs="Courier New"/>
          <w:color w:val="2AACB8"/>
          <w:szCs w:val="20"/>
        </w:rPr>
        <w:t>1</w:t>
      </w:r>
      <w:r w:rsidRPr="00E82B3F">
        <w:rPr>
          <w:rFonts w:ascii="Courier New" w:eastAsia="Times New Roman" w:hAnsi="Courier New" w:cs="Courier New"/>
          <w:color w:val="BCBEC4"/>
          <w:szCs w:val="20"/>
        </w:rPr>
        <w:t>,</w:t>
      </w:r>
      <w:r w:rsidRPr="00E82B3F">
        <w:rPr>
          <w:rFonts w:ascii="Courier New" w:eastAsia="Times New Roman" w:hAnsi="Courier New" w:cs="Courier New"/>
          <w:color w:val="BCBEC4"/>
          <w:szCs w:val="20"/>
        </w:rPr>
        <w:br/>
        <w:t xml:space="preserve">    </w:t>
      </w:r>
      <w:r w:rsidRPr="00E82B3F">
        <w:rPr>
          <w:rFonts w:ascii="Courier New" w:eastAsia="Times New Roman" w:hAnsi="Courier New" w:cs="Courier New"/>
          <w:color w:val="6AAB73"/>
          <w:szCs w:val="20"/>
        </w:rPr>
        <w:t>'name_list'</w:t>
      </w:r>
      <w:r w:rsidRPr="00E82B3F">
        <w:rPr>
          <w:rFonts w:ascii="Courier New" w:eastAsia="Times New Roman" w:hAnsi="Courier New" w:cs="Courier New"/>
          <w:color w:val="BCBEC4"/>
          <w:szCs w:val="20"/>
        </w:rPr>
        <w:t>: name_list,</w:t>
      </w:r>
      <w:r w:rsidRPr="00E82B3F">
        <w:rPr>
          <w:rFonts w:ascii="Courier New" w:eastAsia="Times New Roman" w:hAnsi="Courier New" w:cs="Courier New"/>
          <w:color w:val="BCBEC4"/>
          <w:szCs w:val="20"/>
        </w:rPr>
        <w:br/>
        <w:t xml:space="preserve">    </w:t>
      </w:r>
      <w:r w:rsidRPr="00E82B3F">
        <w:rPr>
          <w:rFonts w:ascii="Courier New" w:eastAsia="Times New Roman" w:hAnsi="Courier New" w:cs="Courier New"/>
          <w:color w:val="6AAB73"/>
          <w:szCs w:val="20"/>
        </w:rPr>
        <w:t>'expected_value_list'</w:t>
      </w:r>
      <w:r w:rsidRPr="00E82B3F">
        <w:rPr>
          <w:rFonts w:ascii="Courier New" w:eastAsia="Times New Roman" w:hAnsi="Courier New" w:cs="Courier New"/>
          <w:color w:val="BCBEC4"/>
          <w:szCs w:val="20"/>
        </w:rPr>
        <w:t>: expected_value_list</w:t>
      </w:r>
      <w:r w:rsidRPr="00E82B3F">
        <w:rPr>
          <w:rFonts w:ascii="Courier New" w:eastAsia="Times New Roman" w:hAnsi="Courier New" w:cs="Courier New"/>
          <w:color w:val="BCBEC4"/>
          <w:szCs w:val="20"/>
        </w:rPr>
        <w:br/>
        <w:t>}</w:t>
      </w:r>
      <w:r w:rsidRPr="00E82B3F">
        <w:rPr>
          <w:rFonts w:ascii="Courier New" w:eastAsia="Times New Roman" w:hAnsi="Courier New" w:cs="Courier New"/>
          <w:color w:val="BCBEC4"/>
          <w:szCs w:val="20"/>
        </w:rPr>
        <w:br/>
        <w:t>rv_list.append(rv_list_entry)</w:t>
      </w:r>
    </w:p>
    <w:p w14:paraId="6870B6FE" w14:textId="034C3466" w:rsidR="00E82B3F" w:rsidRPr="00E82B3F" w:rsidRDefault="00E82B3F" w:rsidP="00E82B3F">
      <w:pPr>
        <w:pStyle w:val="BodyText"/>
      </w:pPr>
      <w:r w:rsidRPr="00E82B3F">
        <w:t>Interpretation:</w:t>
      </w:r>
    </w:p>
    <w:p w14:paraId="47290A36" w14:textId="1D0481AF" w:rsidR="00E82B3F" w:rsidRPr="00E82B3F" w:rsidRDefault="00E82B3F" w:rsidP="00E82B3F">
      <w:pPr>
        <w:pStyle w:val="BodyText"/>
        <w:numPr>
          <w:ilvl w:val="0"/>
          <w:numId w:val="22"/>
        </w:numPr>
      </w:pPr>
      <w:r w:rsidRPr="00E82B3F">
        <w:rPr>
          <w:rFonts w:ascii="Consolas" w:hAnsi="Consolas"/>
        </w:rPr>
        <w:t>prob_dist_ind_list = [</w:t>
      </w:r>
      <w:r w:rsidR="005F0B03">
        <w:rPr>
          <w:rFonts w:ascii="Consolas" w:hAnsi="Consolas"/>
        </w:rPr>
        <w:t>6</w:t>
      </w:r>
      <w:r w:rsidRPr="00E82B3F">
        <w:rPr>
          <w:rFonts w:ascii="Consolas" w:hAnsi="Consolas"/>
        </w:rPr>
        <w:t xml:space="preserve">, </w:t>
      </w:r>
      <w:r w:rsidR="005F0B03">
        <w:rPr>
          <w:rFonts w:ascii="Consolas" w:hAnsi="Consolas"/>
        </w:rPr>
        <w:t>7</w:t>
      </w:r>
      <w:r w:rsidRPr="00E82B3F">
        <w:rPr>
          <w:rFonts w:ascii="Consolas" w:hAnsi="Consolas"/>
        </w:rPr>
        <w:t>]</w:t>
      </w:r>
      <w:r w:rsidRPr="00E82B3F">
        <w:t xml:space="preserve"> selects the distributions for unit weight and damping ratio.</w:t>
      </w:r>
    </w:p>
    <w:p w14:paraId="0C798E97" w14:textId="77777777" w:rsidR="00E82B3F" w:rsidRPr="00E82B3F" w:rsidRDefault="00E82B3F" w:rsidP="00E82B3F">
      <w:pPr>
        <w:pStyle w:val="BodyText"/>
        <w:numPr>
          <w:ilvl w:val="0"/>
          <w:numId w:val="22"/>
        </w:numPr>
      </w:pPr>
      <w:r w:rsidRPr="00E82B3F">
        <w:rPr>
          <w:rFonts w:ascii="Consolas" w:hAnsi="Consolas"/>
        </w:rPr>
        <w:t>count = 1</w:t>
      </w:r>
      <w:r w:rsidRPr="00E82B3F">
        <w:t xml:space="preserve"> because these variables are global, not repeated per section or component.</w:t>
      </w:r>
    </w:p>
    <w:p w14:paraId="2E5FE995" w14:textId="77777777" w:rsidR="00E82B3F" w:rsidRPr="00E82B3F" w:rsidRDefault="00E82B3F" w:rsidP="00E82B3F">
      <w:pPr>
        <w:pStyle w:val="BodyText"/>
        <w:numPr>
          <w:ilvl w:val="0"/>
          <w:numId w:val="22"/>
        </w:numPr>
      </w:pPr>
      <w:r w:rsidRPr="00E82B3F">
        <w:rPr>
          <w:rFonts w:ascii="Consolas" w:hAnsi="Consolas"/>
        </w:rPr>
        <w:t>name_list</w:t>
      </w:r>
      <w:r w:rsidRPr="00E82B3F">
        <w:t xml:space="preserve"> has exactly two entries: </w:t>
      </w:r>
      <w:r w:rsidRPr="00E82B3F">
        <w:rPr>
          <w:rFonts w:ascii="Consolas" w:hAnsi="Consolas"/>
        </w:rPr>
        <w:t>wconc_all</w:t>
      </w:r>
      <w:r w:rsidRPr="00E82B3F">
        <w:t xml:space="preserve"> and </w:t>
      </w:r>
      <w:r w:rsidRPr="00E82B3F">
        <w:rPr>
          <w:rFonts w:ascii="Consolas" w:hAnsi="Consolas"/>
        </w:rPr>
        <w:t>damp_ratio</w:t>
      </w:r>
      <w:r w:rsidRPr="00E82B3F">
        <w:t>.</w:t>
      </w:r>
    </w:p>
    <w:p w14:paraId="3090D1D8" w14:textId="77777777" w:rsidR="00E82B3F" w:rsidRDefault="00E82B3F" w:rsidP="00E82B3F">
      <w:pPr>
        <w:pStyle w:val="BodyText"/>
      </w:pPr>
      <w:r w:rsidRPr="00E82B3F">
        <w:t>One sample of (</w:t>
      </w:r>
      <w:r w:rsidRPr="00E82B3F">
        <w:rPr>
          <w:rFonts w:ascii="Consolas" w:hAnsi="Consolas"/>
        </w:rPr>
        <w:t>wconc_all, damp_ratio</w:t>
      </w:r>
      <w:r w:rsidRPr="00E82B3F">
        <w:t>) is drawn and used throughout the model.</w:t>
      </w:r>
    </w:p>
    <w:p w14:paraId="124F60E1" w14:textId="1DDBEC28" w:rsidR="00B24413" w:rsidRPr="00B24413" w:rsidRDefault="00000000" w:rsidP="00E82B3F">
      <w:pPr>
        <w:pStyle w:val="BodyText"/>
        <w:rPr>
          <w:szCs w:val="20"/>
        </w:rPr>
      </w:pPr>
      <w:r>
        <w:rPr>
          <w:szCs w:val="20"/>
        </w:rPr>
        <w:pict w14:anchorId="0A444047">
          <v:rect id="_x0000_i1047" style="width:0;height:1.5pt" o:hralign="center" o:hrstd="t" o:hr="t"/>
        </w:pict>
      </w:r>
    </w:p>
    <w:p w14:paraId="71804E90" w14:textId="07BDC406" w:rsidR="0026311F" w:rsidRPr="0026311F" w:rsidRDefault="0026311F" w:rsidP="0026311F">
      <w:pPr>
        <w:pStyle w:val="Heading4"/>
      </w:pPr>
      <w:r w:rsidRPr="0026311F">
        <w:t>Reusing Complex Distributions</w:t>
      </w:r>
    </w:p>
    <w:p w14:paraId="6252DC80" w14:textId="06010504" w:rsidR="0026311F" w:rsidRPr="0026311F" w:rsidRDefault="0026311F" w:rsidP="0026311F">
      <w:pPr>
        <w:pStyle w:val="BodyText"/>
      </w:pPr>
      <w:r w:rsidRPr="0026311F">
        <w:t xml:space="preserve">An important advantage of this </w:t>
      </w:r>
      <w:r w:rsidRPr="0026311F">
        <w:rPr>
          <w:rFonts w:ascii="Consolas" w:hAnsi="Consolas"/>
        </w:rPr>
        <w:t>rv_list</w:t>
      </w:r>
      <w:r w:rsidRPr="0026311F">
        <w:t xml:space="preserve"> design is that the underlying probability distributions</w:t>
      </w:r>
      <w:r w:rsidR="004E4469">
        <w:t xml:space="preserve"> (</w:t>
      </w:r>
      <w:r w:rsidRPr="0026311F">
        <w:t>whether simple, mixture-based, or Bayesian posterior distributions</w:t>
      </w:r>
      <w:r w:rsidR="004E4469">
        <w:t xml:space="preserve">) </w:t>
      </w:r>
      <w:r w:rsidRPr="0026311F">
        <w:t xml:space="preserve">only need to be defined once in </w:t>
      </w:r>
      <w:r w:rsidRPr="0026311F">
        <w:rPr>
          <w:rFonts w:ascii="Consolas" w:hAnsi="Consolas"/>
        </w:rPr>
        <w:lastRenderedPageBreak/>
        <w:t>prob_dist_list</w:t>
      </w:r>
      <w:r w:rsidRPr="0026311F">
        <w:t xml:space="preserve">. Any component in the structural model can then reference those distributions by index through </w:t>
      </w:r>
      <w:r w:rsidRPr="0026311F">
        <w:rPr>
          <w:rFonts w:ascii="Consolas" w:hAnsi="Consolas"/>
        </w:rPr>
        <w:t>prob_dist_ind_list</w:t>
      </w:r>
      <w:r w:rsidRPr="0026311F">
        <w:t>, without redefining or reconstructing them.</w:t>
      </w:r>
    </w:p>
    <w:p w14:paraId="1FE213D0" w14:textId="77777777" w:rsidR="0026311F" w:rsidRPr="0026311F" w:rsidRDefault="0026311F" w:rsidP="0026311F">
      <w:pPr>
        <w:pStyle w:val="BodyText"/>
      </w:pPr>
      <w:r w:rsidRPr="0026311F">
        <w:t>This becomes especially valuable when:</w:t>
      </w:r>
    </w:p>
    <w:p w14:paraId="3F1EC8F6" w14:textId="77777777" w:rsidR="0026311F" w:rsidRPr="0026311F" w:rsidRDefault="0026311F" w:rsidP="0026311F">
      <w:pPr>
        <w:pStyle w:val="BodyText"/>
        <w:numPr>
          <w:ilvl w:val="0"/>
          <w:numId w:val="23"/>
        </w:numPr>
      </w:pPr>
      <w:r w:rsidRPr="0026311F">
        <w:t>the distribution for a parameter is a mixture model (e.g., combining lab data and field data),</w:t>
      </w:r>
    </w:p>
    <w:p w14:paraId="1B105A43" w14:textId="77777777" w:rsidR="0026311F" w:rsidRPr="0026311F" w:rsidRDefault="0026311F" w:rsidP="0026311F">
      <w:pPr>
        <w:pStyle w:val="BodyText"/>
        <w:numPr>
          <w:ilvl w:val="0"/>
          <w:numId w:val="23"/>
        </w:numPr>
      </w:pPr>
      <w:r w:rsidRPr="0026311F">
        <w:t>the distribution is a Bayesian posterior obtained from calibration,</w:t>
      </w:r>
    </w:p>
    <w:p w14:paraId="5D638E76" w14:textId="77777777" w:rsidR="0026311F" w:rsidRPr="0026311F" w:rsidRDefault="0026311F" w:rsidP="0026311F">
      <w:pPr>
        <w:pStyle w:val="BodyText"/>
        <w:numPr>
          <w:ilvl w:val="0"/>
          <w:numId w:val="23"/>
        </w:numPr>
      </w:pPr>
      <w:r w:rsidRPr="0026311F">
        <w:t>or the distribution relies on expensive pre-processing, such as kernel density estimation or parameter inference.</w:t>
      </w:r>
    </w:p>
    <w:p w14:paraId="4F5D21B4" w14:textId="77777777" w:rsidR="0026311F" w:rsidRPr="0026311F" w:rsidRDefault="0026311F" w:rsidP="0026311F">
      <w:pPr>
        <w:pStyle w:val="BodyText"/>
      </w:pPr>
      <w:r w:rsidRPr="0026311F">
        <w:t>Under this structure:</w:t>
      </w:r>
    </w:p>
    <w:p w14:paraId="42E2D241" w14:textId="77777777" w:rsidR="0026311F" w:rsidRPr="0026311F" w:rsidRDefault="0026311F" w:rsidP="0026311F">
      <w:pPr>
        <w:pStyle w:val="BodyText"/>
        <w:numPr>
          <w:ilvl w:val="0"/>
          <w:numId w:val="24"/>
        </w:numPr>
      </w:pPr>
      <w:r w:rsidRPr="0026311F">
        <w:t>A complex distribution might take significant time to assemble or evaluate.</w:t>
      </w:r>
    </w:p>
    <w:p w14:paraId="12A8D59E" w14:textId="77777777" w:rsidR="0026311F" w:rsidRPr="0026311F" w:rsidRDefault="0026311F" w:rsidP="0026311F">
      <w:pPr>
        <w:pStyle w:val="BodyText"/>
        <w:numPr>
          <w:ilvl w:val="0"/>
          <w:numId w:val="24"/>
        </w:numPr>
      </w:pPr>
      <w:r w:rsidRPr="0026311F">
        <w:t xml:space="preserve">But once it exists in </w:t>
      </w:r>
      <w:r w:rsidRPr="0026311F">
        <w:rPr>
          <w:rFonts w:ascii="Consolas" w:hAnsi="Consolas"/>
        </w:rPr>
        <w:t>prob_dist_list</w:t>
      </w:r>
      <w:r w:rsidRPr="0026311F">
        <w:t>, it can be reused efficiently for any model component simply by referencing its index.</w:t>
      </w:r>
    </w:p>
    <w:p w14:paraId="7217C53E" w14:textId="58E52B51" w:rsidR="0026311F" w:rsidRPr="0026311F" w:rsidRDefault="0026311F" w:rsidP="0026311F">
      <w:pPr>
        <w:pStyle w:val="BodyText"/>
        <w:numPr>
          <w:ilvl w:val="0"/>
          <w:numId w:val="24"/>
        </w:numPr>
      </w:pPr>
      <w:r w:rsidRPr="0026311F">
        <w:t>New components</w:t>
      </w:r>
      <w:r w:rsidR="004E4469">
        <w:t>, s</w:t>
      </w:r>
      <w:r w:rsidRPr="0026311F">
        <w:t>uch as shear keys, backwalls, springs, or diaphragms</w:t>
      </w:r>
      <w:r w:rsidR="004E4469">
        <w:t xml:space="preserve">, </w:t>
      </w:r>
      <w:r w:rsidRPr="0026311F">
        <w:t>can obtain their random variables from the same source distribution without duplication.</w:t>
      </w:r>
    </w:p>
    <w:p w14:paraId="22D53274" w14:textId="0CA32E16" w:rsidR="0026311F" w:rsidRPr="0026311F" w:rsidRDefault="0026311F" w:rsidP="0026311F">
      <w:pPr>
        <w:pStyle w:val="BodyText"/>
      </w:pPr>
      <w:r w:rsidRPr="0026311F">
        <w:t>For example, if the structural model included shear keys, the entry</w:t>
      </w:r>
    </w:p>
    <w:p w14:paraId="40838169" w14:textId="77777777" w:rsidR="0026311F" w:rsidRPr="0026311F" w:rsidRDefault="0026311F" w:rsidP="0026311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26311F">
        <w:rPr>
          <w:rFonts w:ascii="Courier New" w:eastAsia="Times New Roman" w:hAnsi="Courier New" w:cs="Courier New"/>
          <w:color w:val="BCBEC4"/>
          <w:szCs w:val="20"/>
        </w:rPr>
        <w:t xml:space="preserve">num_shear_key = </w:t>
      </w:r>
      <w:r w:rsidRPr="0026311F">
        <w:rPr>
          <w:rFonts w:ascii="Courier New" w:eastAsia="Times New Roman" w:hAnsi="Courier New" w:cs="Courier New"/>
          <w:color w:val="2AACB8"/>
          <w:szCs w:val="20"/>
        </w:rPr>
        <w:t>4</w:t>
      </w:r>
      <w:r w:rsidRPr="0026311F">
        <w:rPr>
          <w:rFonts w:ascii="Courier New" w:eastAsia="Times New Roman" w:hAnsi="Courier New" w:cs="Courier New"/>
          <w:color w:val="2AACB8"/>
          <w:szCs w:val="20"/>
        </w:rPr>
        <w:br/>
      </w:r>
      <w:r w:rsidRPr="0026311F">
        <w:rPr>
          <w:rFonts w:ascii="Courier New" w:eastAsia="Times New Roman" w:hAnsi="Courier New" w:cs="Courier New"/>
          <w:color w:val="BCBEC4"/>
          <w:szCs w:val="20"/>
        </w:rPr>
        <w:t>expected_value_list = [fpc_e, fy_e, Es_e]</w:t>
      </w:r>
      <w:r w:rsidRPr="0026311F">
        <w:rPr>
          <w:rFonts w:ascii="Courier New" w:eastAsia="Times New Roman" w:hAnsi="Courier New" w:cs="Courier New"/>
          <w:color w:val="BCBEC4"/>
          <w:szCs w:val="20"/>
        </w:rPr>
        <w:br/>
        <w:t xml:space="preserve">name_list = </w:t>
      </w:r>
      <w:r w:rsidRPr="0026311F">
        <w:rPr>
          <w:rFonts w:ascii="Courier New" w:eastAsia="Times New Roman" w:hAnsi="Courier New" w:cs="Courier New"/>
          <w:color w:val="8888C6"/>
          <w:szCs w:val="20"/>
        </w:rPr>
        <w:t>list</w:t>
      </w:r>
      <w:r w:rsidRPr="0026311F">
        <w:rPr>
          <w:rFonts w:ascii="Courier New" w:eastAsia="Times New Roman" w:hAnsi="Courier New" w:cs="Courier New"/>
          <w:color w:val="BCBEC4"/>
          <w:szCs w:val="20"/>
        </w:rPr>
        <w:t>()</w:t>
      </w:r>
      <w:r w:rsidRPr="0026311F">
        <w:rPr>
          <w:rFonts w:ascii="Courier New" w:eastAsia="Times New Roman" w:hAnsi="Courier New" w:cs="Courier New"/>
          <w:color w:val="BCBEC4"/>
          <w:szCs w:val="20"/>
        </w:rPr>
        <w:br/>
      </w:r>
      <w:r w:rsidRPr="0026311F">
        <w:rPr>
          <w:rFonts w:ascii="Courier New" w:eastAsia="Times New Roman" w:hAnsi="Courier New" w:cs="Courier New"/>
          <w:color w:val="CF8E6D"/>
          <w:szCs w:val="20"/>
        </w:rPr>
        <w:t xml:space="preserve">for </w:t>
      </w:r>
      <w:r w:rsidRPr="0026311F">
        <w:rPr>
          <w:rFonts w:ascii="Courier New" w:eastAsia="Times New Roman" w:hAnsi="Courier New" w:cs="Courier New"/>
          <w:color w:val="BCBEC4"/>
          <w:szCs w:val="20"/>
        </w:rPr>
        <w:t xml:space="preserve">i_sk </w:t>
      </w:r>
      <w:r w:rsidRPr="0026311F">
        <w:rPr>
          <w:rFonts w:ascii="Courier New" w:eastAsia="Times New Roman" w:hAnsi="Courier New" w:cs="Courier New"/>
          <w:color w:val="CF8E6D"/>
          <w:szCs w:val="20"/>
        </w:rPr>
        <w:t xml:space="preserve">in </w:t>
      </w:r>
      <w:r w:rsidRPr="0026311F">
        <w:rPr>
          <w:rFonts w:ascii="Courier New" w:eastAsia="Times New Roman" w:hAnsi="Courier New" w:cs="Courier New"/>
          <w:color w:val="8888C6"/>
          <w:szCs w:val="20"/>
        </w:rPr>
        <w:t>list</w:t>
      </w:r>
      <w:r w:rsidRPr="0026311F">
        <w:rPr>
          <w:rFonts w:ascii="Courier New" w:eastAsia="Times New Roman" w:hAnsi="Courier New" w:cs="Courier New"/>
          <w:color w:val="BCBEC4"/>
          <w:szCs w:val="20"/>
        </w:rPr>
        <w:t>(</w:t>
      </w:r>
      <w:r w:rsidRPr="0026311F">
        <w:rPr>
          <w:rFonts w:ascii="Courier New" w:eastAsia="Times New Roman" w:hAnsi="Courier New" w:cs="Courier New"/>
          <w:color w:val="8888C6"/>
          <w:szCs w:val="20"/>
        </w:rPr>
        <w:t>range</w:t>
      </w:r>
      <w:r w:rsidRPr="0026311F">
        <w:rPr>
          <w:rFonts w:ascii="Courier New" w:eastAsia="Times New Roman" w:hAnsi="Courier New" w:cs="Courier New"/>
          <w:color w:val="BCBEC4"/>
          <w:szCs w:val="20"/>
        </w:rPr>
        <w:t>(</w:t>
      </w:r>
      <w:r w:rsidRPr="0026311F">
        <w:rPr>
          <w:rFonts w:ascii="Courier New" w:eastAsia="Times New Roman" w:hAnsi="Courier New" w:cs="Courier New"/>
          <w:color w:val="2AACB8"/>
          <w:szCs w:val="20"/>
        </w:rPr>
        <w:t>1</w:t>
      </w:r>
      <w:r w:rsidRPr="0026311F">
        <w:rPr>
          <w:rFonts w:ascii="Courier New" w:eastAsia="Times New Roman" w:hAnsi="Courier New" w:cs="Courier New"/>
          <w:color w:val="BCBEC4"/>
          <w:szCs w:val="20"/>
        </w:rPr>
        <w:t xml:space="preserve">, num_shear_key + </w:t>
      </w:r>
      <w:r w:rsidRPr="0026311F">
        <w:rPr>
          <w:rFonts w:ascii="Courier New" w:eastAsia="Times New Roman" w:hAnsi="Courier New" w:cs="Courier New"/>
          <w:color w:val="2AACB8"/>
          <w:szCs w:val="20"/>
        </w:rPr>
        <w:t>1</w:t>
      </w:r>
      <w:r w:rsidRPr="0026311F">
        <w:rPr>
          <w:rFonts w:ascii="Courier New" w:eastAsia="Times New Roman" w:hAnsi="Courier New" w:cs="Courier New"/>
          <w:color w:val="BCBEC4"/>
          <w:szCs w:val="20"/>
        </w:rPr>
        <w:t>)):</w:t>
      </w:r>
      <w:r w:rsidRPr="0026311F">
        <w:rPr>
          <w:rFonts w:ascii="Courier New" w:eastAsia="Times New Roman" w:hAnsi="Courier New" w:cs="Courier New"/>
          <w:color w:val="BCBEC4"/>
          <w:szCs w:val="20"/>
        </w:rPr>
        <w:br/>
        <w:t xml:space="preserve">    name_list.append(</w:t>
      </w:r>
      <w:r w:rsidRPr="0026311F">
        <w:rPr>
          <w:rFonts w:ascii="Courier New" w:eastAsia="Times New Roman" w:hAnsi="Courier New" w:cs="Courier New"/>
          <w:color w:val="6AAB73"/>
          <w:szCs w:val="20"/>
        </w:rPr>
        <w:t>f'fpc_sk_</w:t>
      </w:r>
      <w:r w:rsidRPr="0026311F">
        <w:rPr>
          <w:rFonts w:ascii="Courier New" w:eastAsia="Times New Roman" w:hAnsi="Courier New" w:cs="Courier New"/>
          <w:color w:val="CF8E6D"/>
          <w:szCs w:val="20"/>
        </w:rPr>
        <w:t>{</w:t>
      </w:r>
      <w:r w:rsidRPr="0026311F">
        <w:rPr>
          <w:rFonts w:ascii="Courier New" w:eastAsia="Times New Roman" w:hAnsi="Courier New" w:cs="Courier New"/>
          <w:color w:val="BCBEC4"/>
          <w:szCs w:val="20"/>
        </w:rPr>
        <w:t>i_sk</w:t>
      </w:r>
      <w:r w:rsidRPr="0026311F">
        <w:rPr>
          <w:rFonts w:ascii="Courier New" w:eastAsia="Times New Roman" w:hAnsi="Courier New" w:cs="Courier New"/>
          <w:color w:val="CF8E6D"/>
          <w:szCs w:val="20"/>
        </w:rPr>
        <w:t>}</w:t>
      </w:r>
      <w:r w:rsidRPr="0026311F">
        <w:rPr>
          <w:rFonts w:ascii="Courier New" w:eastAsia="Times New Roman" w:hAnsi="Courier New" w:cs="Courier New"/>
          <w:color w:val="6AAB73"/>
          <w:szCs w:val="20"/>
        </w:rPr>
        <w:t>'</w:t>
      </w:r>
      <w:r w:rsidRPr="0026311F">
        <w:rPr>
          <w:rFonts w:ascii="Courier New" w:eastAsia="Times New Roman" w:hAnsi="Courier New" w:cs="Courier New"/>
          <w:color w:val="BCBEC4"/>
          <w:szCs w:val="20"/>
        </w:rPr>
        <w:t>)</w:t>
      </w:r>
      <w:r w:rsidRPr="0026311F">
        <w:rPr>
          <w:rFonts w:ascii="Courier New" w:eastAsia="Times New Roman" w:hAnsi="Courier New" w:cs="Courier New"/>
          <w:color w:val="BCBEC4"/>
          <w:szCs w:val="20"/>
        </w:rPr>
        <w:br/>
        <w:t xml:space="preserve">    name_list.append(</w:t>
      </w:r>
      <w:r w:rsidRPr="0026311F">
        <w:rPr>
          <w:rFonts w:ascii="Courier New" w:eastAsia="Times New Roman" w:hAnsi="Courier New" w:cs="Courier New"/>
          <w:color w:val="6AAB73"/>
          <w:szCs w:val="20"/>
        </w:rPr>
        <w:t>f'fy_sk_</w:t>
      </w:r>
      <w:r w:rsidRPr="0026311F">
        <w:rPr>
          <w:rFonts w:ascii="Courier New" w:eastAsia="Times New Roman" w:hAnsi="Courier New" w:cs="Courier New"/>
          <w:color w:val="CF8E6D"/>
          <w:szCs w:val="20"/>
        </w:rPr>
        <w:t>{</w:t>
      </w:r>
      <w:r w:rsidRPr="0026311F">
        <w:rPr>
          <w:rFonts w:ascii="Courier New" w:eastAsia="Times New Roman" w:hAnsi="Courier New" w:cs="Courier New"/>
          <w:color w:val="BCBEC4"/>
          <w:szCs w:val="20"/>
        </w:rPr>
        <w:t>i_sk</w:t>
      </w:r>
      <w:r w:rsidRPr="0026311F">
        <w:rPr>
          <w:rFonts w:ascii="Courier New" w:eastAsia="Times New Roman" w:hAnsi="Courier New" w:cs="Courier New"/>
          <w:color w:val="CF8E6D"/>
          <w:szCs w:val="20"/>
        </w:rPr>
        <w:t>}</w:t>
      </w:r>
      <w:r w:rsidRPr="0026311F">
        <w:rPr>
          <w:rFonts w:ascii="Courier New" w:eastAsia="Times New Roman" w:hAnsi="Courier New" w:cs="Courier New"/>
          <w:color w:val="6AAB73"/>
          <w:szCs w:val="20"/>
        </w:rPr>
        <w:t>'</w:t>
      </w:r>
      <w:r w:rsidRPr="0026311F">
        <w:rPr>
          <w:rFonts w:ascii="Courier New" w:eastAsia="Times New Roman" w:hAnsi="Courier New" w:cs="Courier New"/>
          <w:color w:val="BCBEC4"/>
          <w:szCs w:val="20"/>
        </w:rPr>
        <w:t>)</w:t>
      </w:r>
      <w:r w:rsidRPr="0026311F">
        <w:rPr>
          <w:rFonts w:ascii="Courier New" w:eastAsia="Times New Roman" w:hAnsi="Courier New" w:cs="Courier New"/>
          <w:color w:val="BCBEC4"/>
          <w:szCs w:val="20"/>
        </w:rPr>
        <w:br/>
        <w:t xml:space="preserve">    name_list.append(</w:t>
      </w:r>
      <w:r w:rsidRPr="0026311F">
        <w:rPr>
          <w:rFonts w:ascii="Courier New" w:eastAsia="Times New Roman" w:hAnsi="Courier New" w:cs="Courier New"/>
          <w:color w:val="6AAB73"/>
          <w:szCs w:val="20"/>
        </w:rPr>
        <w:t>f'Es_sk_</w:t>
      </w:r>
      <w:r w:rsidRPr="0026311F">
        <w:rPr>
          <w:rFonts w:ascii="Courier New" w:eastAsia="Times New Roman" w:hAnsi="Courier New" w:cs="Courier New"/>
          <w:color w:val="CF8E6D"/>
          <w:szCs w:val="20"/>
        </w:rPr>
        <w:t>{</w:t>
      </w:r>
      <w:r w:rsidRPr="0026311F">
        <w:rPr>
          <w:rFonts w:ascii="Courier New" w:eastAsia="Times New Roman" w:hAnsi="Courier New" w:cs="Courier New"/>
          <w:color w:val="BCBEC4"/>
          <w:szCs w:val="20"/>
        </w:rPr>
        <w:t>i_sk</w:t>
      </w:r>
      <w:r w:rsidRPr="0026311F">
        <w:rPr>
          <w:rFonts w:ascii="Courier New" w:eastAsia="Times New Roman" w:hAnsi="Courier New" w:cs="Courier New"/>
          <w:color w:val="CF8E6D"/>
          <w:szCs w:val="20"/>
        </w:rPr>
        <w:t>}</w:t>
      </w:r>
      <w:r w:rsidRPr="0026311F">
        <w:rPr>
          <w:rFonts w:ascii="Courier New" w:eastAsia="Times New Roman" w:hAnsi="Courier New" w:cs="Courier New"/>
          <w:color w:val="6AAB73"/>
          <w:szCs w:val="20"/>
        </w:rPr>
        <w:t>'</w:t>
      </w:r>
      <w:r w:rsidRPr="0026311F">
        <w:rPr>
          <w:rFonts w:ascii="Courier New" w:eastAsia="Times New Roman" w:hAnsi="Courier New" w:cs="Courier New"/>
          <w:color w:val="BCBEC4"/>
          <w:szCs w:val="20"/>
        </w:rPr>
        <w:t>)</w:t>
      </w:r>
      <w:r w:rsidRPr="0026311F">
        <w:rPr>
          <w:rFonts w:ascii="Courier New" w:eastAsia="Times New Roman" w:hAnsi="Courier New" w:cs="Courier New"/>
          <w:color w:val="BCBEC4"/>
          <w:szCs w:val="20"/>
        </w:rPr>
        <w:br/>
      </w:r>
      <w:r w:rsidRPr="0026311F">
        <w:rPr>
          <w:rFonts w:ascii="Courier New" w:eastAsia="Times New Roman" w:hAnsi="Courier New" w:cs="Courier New"/>
          <w:color w:val="BCBEC4"/>
          <w:szCs w:val="20"/>
        </w:rPr>
        <w:br/>
        <w:t>rv_list_entry = {</w:t>
      </w:r>
      <w:r w:rsidRPr="0026311F">
        <w:rPr>
          <w:rFonts w:ascii="Courier New" w:eastAsia="Times New Roman" w:hAnsi="Courier New" w:cs="Courier New"/>
          <w:color w:val="6AAB73"/>
          <w:szCs w:val="20"/>
        </w:rPr>
        <w:t>'prob_dist_ind_list'</w:t>
      </w:r>
      <w:r w:rsidRPr="0026311F">
        <w:rPr>
          <w:rFonts w:ascii="Courier New" w:eastAsia="Times New Roman" w:hAnsi="Courier New" w:cs="Courier New"/>
          <w:color w:val="BCBEC4"/>
          <w:szCs w:val="20"/>
        </w:rPr>
        <w:t>: [</w:t>
      </w:r>
      <w:r w:rsidRPr="0026311F">
        <w:rPr>
          <w:rFonts w:ascii="Courier New" w:eastAsia="Times New Roman" w:hAnsi="Courier New" w:cs="Courier New"/>
          <w:color w:val="2AACB8"/>
          <w:szCs w:val="20"/>
        </w:rPr>
        <w:t>0</w:t>
      </w:r>
      <w:r w:rsidRPr="0026311F">
        <w:rPr>
          <w:rFonts w:ascii="Courier New" w:eastAsia="Times New Roman" w:hAnsi="Courier New" w:cs="Courier New"/>
          <w:color w:val="BCBEC4"/>
          <w:szCs w:val="20"/>
        </w:rPr>
        <w:t xml:space="preserve">, </w:t>
      </w:r>
      <w:r w:rsidRPr="0026311F">
        <w:rPr>
          <w:rFonts w:ascii="Courier New" w:eastAsia="Times New Roman" w:hAnsi="Courier New" w:cs="Courier New"/>
          <w:color w:val="2AACB8"/>
          <w:szCs w:val="20"/>
        </w:rPr>
        <w:t>2</w:t>
      </w:r>
      <w:r w:rsidRPr="0026311F">
        <w:rPr>
          <w:rFonts w:ascii="Courier New" w:eastAsia="Times New Roman" w:hAnsi="Courier New" w:cs="Courier New"/>
          <w:color w:val="BCBEC4"/>
          <w:szCs w:val="20"/>
        </w:rPr>
        <w:t xml:space="preserve">, </w:t>
      </w:r>
      <w:r w:rsidRPr="0026311F">
        <w:rPr>
          <w:rFonts w:ascii="Courier New" w:eastAsia="Times New Roman" w:hAnsi="Courier New" w:cs="Courier New"/>
          <w:color w:val="2AACB8"/>
          <w:szCs w:val="20"/>
        </w:rPr>
        <w:t>4</w:t>
      </w:r>
      <w:r w:rsidRPr="0026311F">
        <w:rPr>
          <w:rFonts w:ascii="Courier New" w:eastAsia="Times New Roman" w:hAnsi="Courier New" w:cs="Courier New"/>
          <w:color w:val="BCBEC4"/>
          <w:szCs w:val="20"/>
        </w:rPr>
        <w:t>],</w:t>
      </w:r>
      <w:r w:rsidRPr="0026311F">
        <w:rPr>
          <w:rFonts w:ascii="Courier New" w:eastAsia="Times New Roman" w:hAnsi="Courier New" w:cs="Courier New"/>
          <w:color w:val="BCBEC4"/>
          <w:szCs w:val="20"/>
        </w:rPr>
        <w:br/>
        <w:t xml:space="preserve">                 </w:t>
      </w:r>
      <w:r w:rsidRPr="0026311F">
        <w:rPr>
          <w:rFonts w:ascii="Courier New" w:eastAsia="Times New Roman" w:hAnsi="Courier New" w:cs="Courier New"/>
          <w:color w:val="6AAB73"/>
          <w:szCs w:val="20"/>
        </w:rPr>
        <w:t>'count'</w:t>
      </w:r>
      <w:r w:rsidRPr="0026311F">
        <w:rPr>
          <w:rFonts w:ascii="Courier New" w:eastAsia="Times New Roman" w:hAnsi="Courier New" w:cs="Courier New"/>
          <w:color w:val="BCBEC4"/>
          <w:szCs w:val="20"/>
        </w:rPr>
        <w:t>: num_shear_key,</w:t>
      </w:r>
      <w:r w:rsidRPr="0026311F">
        <w:rPr>
          <w:rFonts w:ascii="Courier New" w:eastAsia="Times New Roman" w:hAnsi="Courier New" w:cs="Courier New"/>
          <w:color w:val="BCBEC4"/>
          <w:szCs w:val="20"/>
        </w:rPr>
        <w:br/>
        <w:t xml:space="preserve">                 </w:t>
      </w:r>
      <w:r w:rsidRPr="0026311F">
        <w:rPr>
          <w:rFonts w:ascii="Courier New" w:eastAsia="Times New Roman" w:hAnsi="Courier New" w:cs="Courier New"/>
          <w:color w:val="6AAB73"/>
          <w:szCs w:val="20"/>
        </w:rPr>
        <w:t>'name_list'</w:t>
      </w:r>
      <w:r w:rsidRPr="0026311F">
        <w:rPr>
          <w:rFonts w:ascii="Courier New" w:eastAsia="Times New Roman" w:hAnsi="Courier New" w:cs="Courier New"/>
          <w:color w:val="BCBEC4"/>
          <w:szCs w:val="20"/>
        </w:rPr>
        <w:t>: name_list,</w:t>
      </w:r>
      <w:r w:rsidRPr="0026311F">
        <w:rPr>
          <w:rFonts w:ascii="Courier New" w:eastAsia="Times New Roman" w:hAnsi="Courier New" w:cs="Courier New"/>
          <w:color w:val="BCBEC4"/>
          <w:szCs w:val="20"/>
        </w:rPr>
        <w:br/>
        <w:t xml:space="preserve">                 </w:t>
      </w:r>
      <w:r w:rsidRPr="0026311F">
        <w:rPr>
          <w:rFonts w:ascii="Courier New" w:eastAsia="Times New Roman" w:hAnsi="Courier New" w:cs="Courier New"/>
          <w:color w:val="6AAB73"/>
          <w:szCs w:val="20"/>
        </w:rPr>
        <w:t>'expected_value_list'</w:t>
      </w:r>
      <w:r w:rsidRPr="0026311F">
        <w:rPr>
          <w:rFonts w:ascii="Courier New" w:eastAsia="Times New Roman" w:hAnsi="Courier New" w:cs="Courier New"/>
          <w:color w:val="BCBEC4"/>
          <w:szCs w:val="20"/>
        </w:rPr>
        <w:t>: expected_value_list</w:t>
      </w:r>
      <w:r w:rsidRPr="0026311F">
        <w:rPr>
          <w:rFonts w:ascii="Courier New" w:eastAsia="Times New Roman" w:hAnsi="Courier New" w:cs="Courier New"/>
          <w:color w:val="BCBEC4"/>
          <w:szCs w:val="20"/>
        </w:rPr>
        <w:br/>
        <w:t xml:space="preserve">                 }</w:t>
      </w:r>
      <w:r w:rsidRPr="0026311F">
        <w:rPr>
          <w:rFonts w:ascii="Courier New" w:eastAsia="Times New Roman" w:hAnsi="Courier New" w:cs="Courier New"/>
          <w:color w:val="BCBEC4"/>
          <w:szCs w:val="20"/>
        </w:rPr>
        <w:br/>
        <w:t>rv_list.append(rv_list_entry)</w:t>
      </w:r>
    </w:p>
    <w:p w14:paraId="731513F2" w14:textId="575A79D6" w:rsidR="0026311F" w:rsidRDefault="0026311F" w:rsidP="0026311F">
      <w:pPr>
        <w:pStyle w:val="BodyText"/>
      </w:pPr>
      <w:r w:rsidRPr="0026311F">
        <w:t xml:space="preserve">would allow the shear key properties to reuse the same distributions already defined for concrete strength </w:t>
      </w:r>
      <w:r w:rsidRPr="0026311F">
        <w:rPr>
          <w:rFonts w:ascii="Consolas" w:hAnsi="Consolas"/>
        </w:rPr>
        <w:t>fpc</w:t>
      </w:r>
      <w:r w:rsidRPr="0026311F">
        <w:t xml:space="preserve"> (index 0), steel yield strength </w:t>
      </w:r>
      <w:r w:rsidRPr="0026311F">
        <w:rPr>
          <w:rFonts w:ascii="Consolas" w:hAnsi="Consolas"/>
        </w:rPr>
        <w:t>fy</w:t>
      </w:r>
      <w:r w:rsidRPr="0026311F">
        <w:t xml:space="preserve"> (index 2), and steel modulus </w:t>
      </w:r>
      <w:r w:rsidRPr="0026311F">
        <w:rPr>
          <w:rFonts w:ascii="Consolas" w:hAnsi="Consolas"/>
        </w:rPr>
        <w:t>Es</w:t>
      </w:r>
      <w:r w:rsidRPr="0026311F">
        <w:t xml:space="preserve"> (index 4). Because these distributions are created once in </w:t>
      </w:r>
      <w:r w:rsidRPr="0026311F">
        <w:rPr>
          <w:rFonts w:ascii="Consolas" w:hAnsi="Consolas"/>
        </w:rPr>
        <w:t>prob_dist_list</w:t>
      </w:r>
      <w:r w:rsidRPr="0026311F">
        <w:t>, they do not need to be regenerated for each component. This ensures consistent material variability across the model and avoids unnecessary computation, which is particularly helpful when the underlying distributions are mixture models or Bayesian posterior estimates.</w:t>
      </w:r>
    </w:p>
    <w:p w14:paraId="1AAA8EB6" w14:textId="7ED1DE79" w:rsidR="00B24413" w:rsidRPr="00B24413" w:rsidRDefault="00000000" w:rsidP="0026311F">
      <w:pPr>
        <w:pStyle w:val="BodyText"/>
        <w:rPr>
          <w:szCs w:val="20"/>
        </w:rPr>
      </w:pPr>
      <w:r>
        <w:rPr>
          <w:szCs w:val="20"/>
        </w:rPr>
        <w:pict w14:anchorId="1C3199A3">
          <v:rect id="_x0000_i1048" style="width:0;height:1.5pt" o:hralign="center" o:hrstd="t" o:hr="t"/>
        </w:pict>
      </w:r>
    </w:p>
    <w:p w14:paraId="5842B240" w14:textId="77777777" w:rsidR="0026311F" w:rsidRPr="0026311F" w:rsidRDefault="0026311F" w:rsidP="00DF20BF">
      <w:pPr>
        <w:pStyle w:val="Heading4"/>
      </w:pPr>
      <w:r w:rsidRPr="0026311F">
        <w:t>Random model parameter container</w:t>
      </w:r>
    </w:p>
    <w:p w14:paraId="11BD2B6D" w14:textId="77777777" w:rsidR="0026311F" w:rsidRPr="0026311F" w:rsidRDefault="0026311F" w:rsidP="0026311F">
      <w:pPr>
        <w:pStyle w:val="BodyText"/>
      </w:pPr>
      <w:r w:rsidRPr="0026311F">
        <w:t xml:space="preserve">Once the distributions, correlations, and random variable mappings have been defined, they are collected into a single dictionary called </w:t>
      </w:r>
      <w:r w:rsidRPr="0026311F">
        <w:rPr>
          <w:rFonts w:ascii="Consolas" w:hAnsi="Consolas"/>
        </w:rPr>
        <w:t>random_model_params</w:t>
      </w:r>
      <w:r w:rsidRPr="0026311F">
        <w:t>:</w:t>
      </w:r>
    </w:p>
    <w:p w14:paraId="233D49B2" w14:textId="77777777" w:rsidR="00AE338D" w:rsidRPr="00AE338D" w:rsidRDefault="00AE338D" w:rsidP="00AE338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AE338D">
        <w:rPr>
          <w:rFonts w:ascii="Courier New" w:eastAsia="Times New Roman" w:hAnsi="Courier New" w:cs="Courier New"/>
          <w:color w:val="BCBEC4"/>
          <w:szCs w:val="20"/>
        </w:rPr>
        <w:t xml:space="preserve">random_model_params = </w:t>
      </w:r>
      <w:r w:rsidRPr="00AE338D">
        <w:rPr>
          <w:rFonts w:ascii="Courier New" w:eastAsia="Times New Roman" w:hAnsi="Courier New" w:cs="Courier New"/>
          <w:color w:val="8888C6"/>
          <w:szCs w:val="20"/>
        </w:rPr>
        <w:t>dict</w:t>
      </w:r>
      <w:r w:rsidRPr="00AE338D">
        <w:rPr>
          <w:rFonts w:ascii="Courier New" w:eastAsia="Times New Roman" w:hAnsi="Courier New" w:cs="Courier New"/>
          <w:color w:val="BCBEC4"/>
          <w:szCs w:val="20"/>
        </w:rPr>
        <w:t>()</w:t>
      </w:r>
      <w:r w:rsidRPr="00AE338D">
        <w:rPr>
          <w:rFonts w:ascii="Courier New" w:eastAsia="Times New Roman" w:hAnsi="Courier New" w:cs="Courier New"/>
          <w:color w:val="BCBEC4"/>
          <w:szCs w:val="20"/>
        </w:rPr>
        <w:br/>
        <w:t>random_model_params[</w:t>
      </w:r>
      <w:r w:rsidRPr="00AE338D">
        <w:rPr>
          <w:rFonts w:ascii="Courier New" w:eastAsia="Times New Roman" w:hAnsi="Courier New" w:cs="Courier New"/>
          <w:color w:val="6AAB73"/>
          <w:szCs w:val="20"/>
        </w:rPr>
        <w:t>'rv_list'</w:t>
      </w:r>
      <w:r w:rsidRPr="00AE338D">
        <w:rPr>
          <w:rFonts w:ascii="Courier New" w:eastAsia="Times New Roman" w:hAnsi="Courier New" w:cs="Courier New"/>
          <w:color w:val="BCBEC4"/>
          <w:szCs w:val="20"/>
        </w:rPr>
        <w:t>] = rv_list</w:t>
      </w:r>
      <w:r w:rsidRPr="00AE338D">
        <w:rPr>
          <w:rFonts w:ascii="Courier New" w:eastAsia="Times New Roman" w:hAnsi="Courier New" w:cs="Courier New"/>
          <w:color w:val="BCBEC4"/>
          <w:szCs w:val="20"/>
        </w:rPr>
        <w:br/>
        <w:t>random_model_params[</w:t>
      </w:r>
      <w:r w:rsidRPr="00AE338D">
        <w:rPr>
          <w:rFonts w:ascii="Courier New" w:eastAsia="Times New Roman" w:hAnsi="Courier New" w:cs="Courier New"/>
          <w:color w:val="6AAB73"/>
          <w:szCs w:val="20"/>
        </w:rPr>
        <w:t>'prob_dist_list'</w:t>
      </w:r>
      <w:r w:rsidRPr="00AE338D">
        <w:rPr>
          <w:rFonts w:ascii="Courier New" w:eastAsia="Times New Roman" w:hAnsi="Courier New" w:cs="Courier New"/>
          <w:color w:val="BCBEC4"/>
          <w:szCs w:val="20"/>
        </w:rPr>
        <w:t>] = prob_dist_list</w:t>
      </w:r>
      <w:r w:rsidRPr="00AE338D">
        <w:rPr>
          <w:rFonts w:ascii="Courier New" w:eastAsia="Times New Roman" w:hAnsi="Courier New" w:cs="Courier New"/>
          <w:color w:val="BCBEC4"/>
          <w:szCs w:val="20"/>
        </w:rPr>
        <w:br/>
        <w:t>random_model_params[</w:t>
      </w:r>
      <w:r w:rsidRPr="00AE338D">
        <w:rPr>
          <w:rFonts w:ascii="Courier New" w:eastAsia="Times New Roman" w:hAnsi="Courier New" w:cs="Courier New"/>
          <w:color w:val="6AAB73"/>
          <w:szCs w:val="20"/>
        </w:rPr>
        <w:t>'corr_matrix'</w:t>
      </w:r>
      <w:r w:rsidRPr="00AE338D">
        <w:rPr>
          <w:rFonts w:ascii="Courier New" w:eastAsia="Times New Roman" w:hAnsi="Courier New" w:cs="Courier New"/>
          <w:color w:val="BCBEC4"/>
          <w:szCs w:val="20"/>
        </w:rPr>
        <w:t>] = corr_matrix</w:t>
      </w:r>
      <w:r w:rsidRPr="00AE338D">
        <w:rPr>
          <w:rFonts w:ascii="Courier New" w:eastAsia="Times New Roman" w:hAnsi="Courier New" w:cs="Courier New"/>
          <w:color w:val="BCBEC4"/>
          <w:szCs w:val="20"/>
        </w:rPr>
        <w:br/>
        <w:t>random_model_params[</w:t>
      </w:r>
      <w:r w:rsidRPr="00AE338D">
        <w:rPr>
          <w:rFonts w:ascii="Courier New" w:eastAsia="Times New Roman" w:hAnsi="Courier New" w:cs="Courier New"/>
          <w:color w:val="6AAB73"/>
          <w:szCs w:val="20"/>
        </w:rPr>
        <w:t>'diag_blocks'</w:t>
      </w:r>
      <w:r w:rsidRPr="00AE338D">
        <w:rPr>
          <w:rFonts w:ascii="Courier New" w:eastAsia="Times New Roman" w:hAnsi="Courier New" w:cs="Courier New"/>
          <w:color w:val="BCBEC4"/>
          <w:szCs w:val="20"/>
        </w:rPr>
        <w:t>] = diag_blocks</w:t>
      </w:r>
      <w:r w:rsidRPr="00AE338D">
        <w:rPr>
          <w:rFonts w:ascii="Courier New" w:eastAsia="Times New Roman" w:hAnsi="Courier New" w:cs="Courier New"/>
          <w:color w:val="BCBEC4"/>
          <w:szCs w:val="20"/>
        </w:rPr>
        <w:br/>
        <w:t>random_model_params[</w:t>
      </w:r>
      <w:r w:rsidRPr="00AE338D">
        <w:rPr>
          <w:rFonts w:ascii="Courier New" w:eastAsia="Times New Roman" w:hAnsi="Courier New" w:cs="Courier New"/>
          <w:color w:val="6AAB73"/>
          <w:szCs w:val="20"/>
        </w:rPr>
        <w:t>'sample_size'</w:t>
      </w:r>
      <w:r w:rsidRPr="00AE338D">
        <w:rPr>
          <w:rFonts w:ascii="Courier New" w:eastAsia="Times New Roman" w:hAnsi="Courier New" w:cs="Courier New"/>
          <w:color w:val="BCBEC4"/>
          <w:szCs w:val="20"/>
        </w:rPr>
        <w:t>] = sample_size</w:t>
      </w:r>
      <w:r w:rsidRPr="00AE338D">
        <w:rPr>
          <w:rFonts w:ascii="Courier New" w:eastAsia="Times New Roman" w:hAnsi="Courier New" w:cs="Courier New"/>
          <w:color w:val="BCBEC4"/>
          <w:szCs w:val="20"/>
        </w:rPr>
        <w:br/>
      </w:r>
      <w:r w:rsidRPr="00AE338D">
        <w:rPr>
          <w:rFonts w:ascii="Courier New" w:eastAsia="Times New Roman" w:hAnsi="Courier New" w:cs="Courier New"/>
          <w:color w:val="BCBEC4"/>
          <w:szCs w:val="20"/>
        </w:rPr>
        <w:lastRenderedPageBreak/>
        <w:t>random_model_params[</w:t>
      </w:r>
      <w:r w:rsidRPr="00AE338D">
        <w:rPr>
          <w:rFonts w:ascii="Courier New" w:eastAsia="Times New Roman" w:hAnsi="Courier New" w:cs="Courier New"/>
          <w:color w:val="6AAB73"/>
          <w:szCs w:val="20"/>
        </w:rPr>
        <w:t>'sampling_method'</w:t>
      </w:r>
      <w:r w:rsidRPr="00AE338D">
        <w:rPr>
          <w:rFonts w:ascii="Courier New" w:eastAsia="Times New Roman" w:hAnsi="Courier New" w:cs="Courier New"/>
          <w:color w:val="BCBEC4"/>
          <w:szCs w:val="20"/>
        </w:rPr>
        <w:t>] = sampling_method</w:t>
      </w:r>
      <w:r w:rsidRPr="00AE338D">
        <w:rPr>
          <w:rFonts w:ascii="Courier New" w:eastAsia="Times New Roman" w:hAnsi="Courier New" w:cs="Courier New"/>
          <w:color w:val="BCBEC4"/>
          <w:szCs w:val="20"/>
        </w:rPr>
        <w:br/>
        <w:t>random_model_params[</w:t>
      </w:r>
      <w:r w:rsidRPr="00AE338D">
        <w:rPr>
          <w:rFonts w:ascii="Courier New" w:eastAsia="Times New Roman" w:hAnsi="Courier New" w:cs="Courier New"/>
          <w:color w:val="6AAB73"/>
          <w:szCs w:val="20"/>
        </w:rPr>
        <w:t>'estimation_sample_size'</w:t>
      </w:r>
      <w:r w:rsidRPr="00AE338D">
        <w:rPr>
          <w:rFonts w:ascii="Courier New" w:eastAsia="Times New Roman" w:hAnsi="Courier New" w:cs="Courier New"/>
          <w:color w:val="BCBEC4"/>
          <w:szCs w:val="20"/>
        </w:rPr>
        <w:t>] = estimation_sample_size</w:t>
      </w:r>
      <w:r w:rsidRPr="00AE338D">
        <w:rPr>
          <w:rFonts w:ascii="Courier New" w:eastAsia="Times New Roman" w:hAnsi="Courier New" w:cs="Courier New"/>
          <w:color w:val="BCBEC4"/>
          <w:szCs w:val="20"/>
        </w:rPr>
        <w:br/>
        <w:t>random_model_params[</w:t>
      </w:r>
      <w:r w:rsidRPr="00AE338D">
        <w:rPr>
          <w:rFonts w:ascii="Courier New" w:eastAsia="Times New Roman" w:hAnsi="Courier New" w:cs="Courier New"/>
          <w:color w:val="6AAB73"/>
          <w:szCs w:val="20"/>
        </w:rPr>
        <w:t>'dist_params_sample_size'</w:t>
      </w:r>
      <w:r w:rsidRPr="00AE338D">
        <w:rPr>
          <w:rFonts w:ascii="Courier New" w:eastAsia="Times New Roman" w:hAnsi="Courier New" w:cs="Courier New"/>
          <w:color w:val="BCBEC4"/>
          <w:szCs w:val="20"/>
        </w:rPr>
        <w:t>] = dist_params_sample_size</w:t>
      </w:r>
    </w:p>
    <w:p w14:paraId="0FB736A9" w14:textId="77777777" w:rsidR="0026311F" w:rsidRPr="0026311F" w:rsidRDefault="0026311F" w:rsidP="0026311F">
      <w:pPr>
        <w:pStyle w:val="BodyText"/>
      </w:pPr>
      <w:r w:rsidRPr="0026311F">
        <w:t>This dictionary is the master container for all information needed to generate random realizations of the model parameters:</w:t>
      </w:r>
    </w:p>
    <w:p w14:paraId="02B8B881" w14:textId="77777777" w:rsidR="0026311F" w:rsidRPr="0026311F" w:rsidRDefault="0026311F" w:rsidP="0026311F">
      <w:pPr>
        <w:pStyle w:val="BodyText"/>
        <w:numPr>
          <w:ilvl w:val="0"/>
          <w:numId w:val="26"/>
        </w:numPr>
      </w:pPr>
      <w:r w:rsidRPr="0026311F">
        <w:rPr>
          <w:rFonts w:ascii="Consolas" w:hAnsi="Consolas"/>
        </w:rPr>
        <w:t>rv_list</w:t>
      </w:r>
      <w:r w:rsidRPr="0026311F">
        <w:br/>
        <w:t>List of group entries, where each entry describes which distributions to use, how many times to sample them (</w:t>
      </w:r>
      <w:r w:rsidRPr="0026311F">
        <w:rPr>
          <w:rFonts w:ascii="Consolas" w:hAnsi="Consolas"/>
        </w:rPr>
        <w:t>count</w:t>
      </w:r>
      <w:r w:rsidRPr="0026311F">
        <w:t>), and which model parameter names should receive the sampled values.</w:t>
      </w:r>
    </w:p>
    <w:p w14:paraId="038AEECE" w14:textId="77777777" w:rsidR="0026311F" w:rsidRPr="0026311F" w:rsidRDefault="0026311F" w:rsidP="0026311F">
      <w:pPr>
        <w:pStyle w:val="BodyText"/>
        <w:numPr>
          <w:ilvl w:val="0"/>
          <w:numId w:val="26"/>
        </w:numPr>
      </w:pPr>
      <w:r w:rsidRPr="0026311F">
        <w:rPr>
          <w:rFonts w:ascii="Consolas" w:hAnsi="Consolas"/>
        </w:rPr>
        <w:t>prob_dist_list</w:t>
      </w:r>
      <w:r w:rsidRPr="0026311F">
        <w:br/>
        <w:t>Ordered list of the SciPy distribution objects (normal, beta, lognormal, mixtures, posteriors, etc.) from which all random variables are drawn.</w:t>
      </w:r>
    </w:p>
    <w:p w14:paraId="03F80253" w14:textId="77777777" w:rsidR="0026311F" w:rsidRPr="0026311F" w:rsidRDefault="0026311F" w:rsidP="0026311F">
      <w:pPr>
        <w:pStyle w:val="BodyText"/>
        <w:numPr>
          <w:ilvl w:val="0"/>
          <w:numId w:val="26"/>
        </w:numPr>
      </w:pPr>
      <w:r w:rsidRPr="0026311F">
        <w:rPr>
          <w:rFonts w:ascii="Consolas" w:hAnsi="Consolas"/>
        </w:rPr>
        <w:t>corr_matrix</w:t>
      </w:r>
      <w:r w:rsidRPr="0026311F">
        <w:br/>
        <w:t xml:space="preserve">Correlation matrix that encodes linear correlations among the base distributions in </w:t>
      </w:r>
      <w:r w:rsidRPr="0026311F">
        <w:rPr>
          <w:rFonts w:ascii="Consolas" w:hAnsi="Consolas"/>
        </w:rPr>
        <w:t>prob_dist_list</w:t>
      </w:r>
      <w:r w:rsidRPr="0026311F">
        <w:t>. Used by the sampling engine to generate correlated samples.</w:t>
      </w:r>
    </w:p>
    <w:p w14:paraId="5C7DD813" w14:textId="77777777" w:rsidR="0026311F" w:rsidRPr="0026311F" w:rsidRDefault="0026311F" w:rsidP="0026311F">
      <w:pPr>
        <w:pStyle w:val="BodyText"/>
        <w:numPr>
          <w:ilvl w:val="0"/>
          <w:numId w:val="26"/>
        </w:numPr>
      </w:pPr>
      <w:r w:rsidRPr="0026311F">
        <w:rPr>
          <w:rFonts w:ascii="Consolas" w:hAnsi="Consolas"/>
        </w:rPr>
        <w:t>diag_blocks</w:t>
      </w:r>
      <w:r w:rsidRPr="0026311F">
        <w:br/>
        <w:t xml:space="preserve">List of index blocks that specify which subsets of variables are treated as correlated groups during sampling, for example </w:t>
      </w:r>
      <w:r w:rsidRPr="0026311F">
        <w:rPr>
          <w:rFonts w:ascii="Consolas" w:hAnsi="Consolas"/>
        </w:rPr>
        <w:t>[[0, 1], [2, 3, 4, 5], [6], [7]]</w:t>
      </w:r>
      <w:r w:rsidRPr="0026311F">
        <w:t>.</w:t>
      </w:r>
    </w:p>
    <w:p w14:paraId="62D728BF" w14:textId="366DB394" w:rsidR="0026311F" w:rsidRPr="0026311F" w:rsidRDefault="0026311F" w:rsidP="0026311F">
      <w:pPr>
        <w:pStyle w:val="BodyText"/>
        <w:numPr>
          <w:ilvl w:val="0"/>
          <w:numId w:val="26"/>
        </w:numPr>
      </w:pPr>
      <w:r w:rsidRPr="0026311F">
        <w:rPr>
          <w:rFonts w:ascii="Consolas" w:hAnsi="Consolas"/>
        </w:rPr>
        <w:t>sample_size</w:t>
      </w:r>
      <w:r w:rsidRPr="0026311F">
        <w:br/>
        <w:t>Number of Monte Carlo samples to generate for each design point.</w:t>
      </w:r>
    </w:p>
    <w:p w14:paraId="73430425" w14:textId="77777777" w:rsidR="0026311F" w:rsidRPr="0026311F" w:rsidRDefault="0026311F" w:rsidP="0026311F">
      <w:pPr>
        <w:pStyle w:val="BodyText"/>
        <w:numPr>
          <w:ilvl w:val="0"/>
          <w:numId w:val="26"/>
        </w:numPr>
      </w:pPr>
      <w:r w:rsidRPr="0026311F">
        <w:rPr>
          <w:rFonts w:ascii="Consolas" w:hAnsi="Consolas"/>
        </w:rPr>
        <w:t>sampling_method</w:t>
      </w:r>
      <w:r w:rsidRPr="0026311F">
        <w:br/>
        <w:t xml:space="preserve">Name of the sampling scheme to use. In this example it is </w:t>
      </w:r>
      <w:r w:rsidRPr="0026311F">
        <w:rPr>
          <w:rFonts w:ascii="Consolas" w:hAnsi="Consolas"/>
        </w:rPr>
        <w:t>'lhs'</w:t>
      </w:r>
      <w:r w:rsidRPr="0026311F">
        <w:t xml:space="preserve"> (Latin Hypercube Sampling), but other methods could be supported.</w:t>
      </w:r>
    </w:p>
    <w:p w14:paraId="6D02FAB2" w14:textId="1AE7C313" w:rsidR="0026311F" w:rsidRPr="0026311F" w:rsidRDefault="0026311F" w:rsidP="0026311F">
      <w:pPr>
        <w:pStyle w:val="BodyText"/>
        <w:numPr>
          <w:ilvl w:val="0"/>
          <w:numId w:val="26"/>
        </w:numPr>
      </w:pPr>
      <w:r w:rsidRPr="0026311F">
        <w:rPr>
          <w:rFonts w:ascii="Consolas" w:hAnsi="Consolas"/>
        </w:rPr>
        <w:t>estimation_sample_size</w:t>
      </w:r>
      <w:r w:rsidRPr="0026311F">
        <w:br/>
        <w:t>Internal sample size used by PyPBEE for tasks such as parameter estimation</w:t>
      </w:r>
      <w:r w:rsidR="00AE338D">
        <w:t xml:space="preserve"> uncertainty quantification</w:t>
      </w:r>
      <w:r w:rsidRPr="0026311F">
        <w:t>.</w:t>
      </w:r>
    </w:p>
    <w:p w14:paraId="2658773A" w14:textId="48336866" w:rsidR="0026311F" w:rsidRPr="0026311F" w:rsidRDefault="0026311F" w:rsidP="0026311F">
      <w:pPr>
        <w:pStyle w:val="BodyText"/>
        <w:numPr>
          <w:ilvl w:val="0"/>
          <w:numId w:val="26"/>
        </w:numPr>
      </w:pPr>
      <w:r w:rsidRPr="0026311F">
        <w:rPr>
          <w:rFonts w:ascii="Consolas" w:hAnsi="Consolas"/>
        </w:rPr>
        <w:t>dist_params_sample_size</w:t>
      </w:r>
      <w:r w:rsidRPr="0026311F">
        <w:br/>
        <w:t>Internal sample size used when estimating or validating distribution parameters, for example when fitting mixture models.</w:t>
      </w:r>
    </w:p>
    <w:p w14:paraId="68A76407" w14:textId="426D7A5F" w:rsidR="00767C11" w:rsidRDefault="0026311F" w:rsidP="00CC1E58">
      <w:pPr>
        <w:pStyle w:val="BodyText"/>
      </w:pPr>
      <w:r w:rsidRPr="0026311F">
        <w:t xml:space="preserve">Downstream, the analysis driver receives </w:t>
      </w:r>
      <w:r w:rsidRPr="0026311F">
        <w:rPr>
          <w:rFonts w:ascii="Consolas" w:hAnsi="Consolas"/>
        </w:rPr>
        <w:t>random_model_params</w:t>
      </w:r>
      <w:r w:rsidRPr="0026311F">
        <w:t xml:space="preserve"> and uses it to generate consistent random samples for all parameter names that appear in </w:t>
      </w:r>
      <w:r w:rsidRPr="0026311F">
        <w:rPr>
          <w:rFonts w:ascii="Consolas" w:hAnsi="Consolas"/>
        </w:rPr>
        <w:t>rv_list</w:t>
      </w:r>
      <w:r w:rsidRPr="0026311F">
        <w:t>.</w:t>
      </w:r>
    </w:p>
    <w:p w14:paraId="7BC8C484" w14:textId="778FA6D7" w:rsidR="00767C11" w:rsidRPr="00767C11" w:rsidRDefault="00000000" w:rsidP="00CC1E58">
      <w:pPr>
        <w:pStyle w:val="BodyText"/>
        <w:rPr>
          <w:szCs w:val="20"/>
        </w:rPr>
      </w:pPr>
      <w:r>
        <w:rPr>
          <w:szCs w:val="20"/>
        </w:rPr>
        <w:pict w14:anchorId="60280273">
          <v:rect id="_x0000_i1049" style="width:0;height:1.5pt" o:hralign="center" o:hrstd="t" o:hr="t"/>
        </w:pict>
      </w:r>
    </w:p>
    <w:p w14:paraId="6A852B22" w14:textId="77777777" w:rsidR="00DF20BF" w:rsidRDefault="00DF20BF" w:rsidP="00DF20BF">
      <w:pPr>
        <w:pStyle w:val="Heading3"/>
      </w:pPr>
      <w:bookmarkStart w:id="46" w:name="_Toc214985319"/>
      <w:bookmarkStart w:id="47" w:name="_Toc216567823"/>
      <w:r>
        <w:t>Primary design variables</w:t>
      </w:r>
      <w:bookmarkEnd w:id="46"/>
      <w:bookmarkEnd w:id="47"/>
    </w:p>
    <w:p w14:paraId="04819886" w14:textId="6ABB99B7" w:rsidR="00ED585A" w:rsidRPr="00ED585A" w:rsidRDefault="00ED585A" w:rsidP="00ED585A">
      <w:pPr>
        <w:pStyle w:val="BodyText"/>
      </w:pPr>
      <w:r w:rsidRPr="00ED585A">
        <w:t xml:space="preserve">The block defining </w:t>
      </w:r>
      <w:r w:rsidRPr="00ED585A">
        <w:rPr>
          <w:rFonts w:ascii="Consolas" w:hAnsi="Consolas"/>
        </w:rPr>
        <w:t>primary_design_vars</w:t>
      </w:r>
      <w:r w:rsidRPr="00ED585A">
        <w:t xml:space="preserve"> specifies the design space for parametric stud</w:t>
      </w:r>
      <w:r>
        <w:t>ies</w:t>
      </w:r>
      <w:r w:rsidRPr="00ED585A">
        <w:t>. In PyPBEE, the user is free to choose any set of design variables. PyPBEE does not impose what the design variables must be; it only requires that they be provided in a structured form.</w:t>
      </w:r>
    </w:p>
    <w:p w14:paraId="7AC51030" w14:textId="77777777" w:rsidR="00ED585A" w:rsidRPr="00ED585A" w:rsidRDefault="00ED585A" w:rsidP="00ED585A">
      <w:pPr>
        <w:pStyle w:val="BodyText"/>
      </w:pPr>
      <w:r w:rsidRPr="00ED585A">
        <w:t>In the bridge column example, the chosen primary design variables are:</w:t>
      </w:r>
    </w:p>
    <w:p w14:paraId="750AF486" w14:textId="77777777" w:rsidR="00ED585A" w:rsidRPr="00ED585A" w:rsidRDefault="00ED585A" w:rsidP="00ED585A">
      <w:pPr>
        <w:pStyle w:val="BodyText"/>
        <w:numPr>
          <w:ilvl w:val="0"/>
          <w:numId w:val="32"/>
        </w:numPr>
      </w:pPr>
      <w:r w:rsidRPr="00ED585A">
        <w:t>column diameter (in feet)</w:t>
      </w:r>
    </w:p>
    <w:p w14:paraId="4053B8E2" w14:textId="77777777" w:rsidR="00ED585A" w:rsidRPr="00ED585A" w:rsidRDefault="00ED585A" w:rsidP="00ED585A">
      <w:pPr>
        <w:pStyle w:val="BodyText"/>
        <w:numPr>
          <w:ilvl w:val="0"/>
          <w:numId w:val="32"/>
        </w:numPr>
      </w:pPr>
      <w:r w:rsidRPr="00ED585A">
        <w:t>longitudinal reinforcement ratio</w:t>
      </w:r>
    </w:p>
    <w:p w14:paraId="66E887D9" w14:textId="77777777" w:rsidR="00ED585A" w:rsidRPr="00ED585A" w:rsidRDefault="00ED585A" w:rsidP="00ED585A">
      <w:pPr>
        <w:pStyle w:val="BodyText"/>
      </w:pPr>
      <w:r w:rsidRPr="00ED585A">
        <w:t>The first entry:</w:t>
      </w:r>
    </w:p>
    <w:p w14:paraId="7B3E06C2" w14:textId="77777777" w:rsidR="00ED585A" w:rsidRDefault="00ED585A" w:rsidP="00ED585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ED585A">
        <w:rPr>
          <w:rFonts w:ascii="Courier New" w:eastAsia="Times New Roman" w:hAnsi="Courier New" w:cs="Courier New"/>
          <w:color w:val="BCBEC4"/>
          <w:szCs w:val="20"/>
        </w:rPr>
        <w:lastRenderedPageBreak/>
        <w:t>primary_design_vars = {</w:t>
      </w:r>
      <w:r w:rsidRPr="00ED585A">
        <w:rPr>
          <w:rFonts w:ascii="Courier New" w:eastAsia="Times New Roman" w:hAnsi="Courier New" w:cs="Courier New"/>
          <w:color w:val="6AAB73"/>
          <w:szCs w:val="20"/>
        </w:rPr>
        <w:t>'1'</w:t>
      </w:r>
      <w:r w:rsidRPr="00ED585A">
        <w:rPr>
          <w:rFonts w:ascii="Courier New" w:eastAsia="Times New Roman" w:hAnsi="Courier New" w:cs="Courier New"/>
          <w:color w:val="BCBEC4"/>
          <w:szCs w:val="20"/>
        </w:rPr>
        <w:t>: [</w:t>
      </w:r>
      <w:r w:rsidRPr="00ED585A">
        <w:rPr>
          <w:rFonts w:ascii="Courier New" w:eastAsia="Times New Roman" w:hAnsi="Courier New" w:cs="Courier New"/>
          <w:color w:val="2AACB8"/>
          <w:szCs w:val="20"/>
        </w:rPr>
        <w:t>5.51</w:t>
      </w:r>
      <w:r w:rsidRPr="00ED585A">
        <w:rPr>
          <w:rFonts w:ascii="Courier New" w:eastAsia="Times New Roman" w:hAnsi="Courier New" w:cs="Courier New"/>
          <w:color w:val="BCBEC4"/>
          <w:szCs w:val="20"/>
        </w:rPr>
        <w:t xml:space="preserve">, </w:t>
      </w:r>
      <w:r w:rsidRPr="00ED585A">
        <w:rPr>
          <w:rFonts w:ascii="Courier New" w:eastAsia="Times New Roman" w:hAnsi="Courier New" w:cs="Courier New"/>
          <w:color w:val="2AACB8"/>
          <w:szCs w:val="20"/>
        </w:rPr>
        <w:t>0.02</w:t>
      </w:r>
      <w:r w:rsidRPr="00ED585A">
        <w:rPr>
          <w:rFonts w:ascii="Courier New" w:eastAsia="Times New Roman" w:hAnsi="Courier New" w:cs="Courier New"/>
          <w:color w:val="BCBEC4"/>
          <w:szCs w:val="20"/>
        </w:rPr>
        <w:t>]}</w:t>
      </w:r>
    </w:p>
    <w:p w14:paraId="6F54B002" w14:textId="44BA746D" w:rsidR="003026C0" w:rsidRPr="00ED585A" w:rsidRDefault="003026C0" w:rsidP="00ED585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3026C0">
        <w:rPr>
          <w:rFonts w:ascii="Courier New" w:eastAsia="Times New Roman" w:hAnsi="Courier New" w:cs="Courier New"/>
          <w:color w:val="BCBEC4"/>
          <w:szCs w:val="20"/>
        </w:rPr>
        <w:t>col_dia = [</w:t>
      </w:r>
      <w:r w:rsidRPr="003026C0">
        <w:rPr>
          <w:rFonts w:ascii="Courier New" w:eastAsia="Times New Roman" w:hAnsi="Courier New" w:cs="Courier New"/>
          <w:color w:val="2AACB8"/>
          <w:szCs w:val="20"/>
        </w:rPr>
        <w:t>5</w:t>
      </w:r>
      <w:r w:rsidRPr="003026C0">
        <w:rPr>
          <w:rFonts w:ascii="Courier New" w:eastAsia="Times New Roman" w:hAnsi="Courier New" w:cs="Courier New"/>
          <w:color w:val="BCBEC4"/>
          <w:szCs w:val="20"/>
        </w:rPr>
        <w:t xml:space="preserve">, </w:t>
      </w:r>
      <w:r w:rsidRPr="003026C0">
        <w:rPr>
          <w:rFonts w:ascii="Courier New" w:eastAsia="Times New Roman" w:hAnsi="Courier New" w:cs="Courier New"/>
          <w:color w:val="2AACB8"/>
          <w:szCs w:val="20"/>
        </w:rPr>
        <w:t>6</w:t>
      </w:r>
      <w:r w:rsidRPr="003026C0">
        <w:rPr>
          <w:rFonts w:ascii="Courier New" w:eastAsia="Times New Roman" w:hAnsi="Courier New" w:cs="Courier New"/>
          <w:color w:val="BCBEC4"/>
          <w:szCs w:val="20"/>
        </w:rPr>
        <w:t xml:space="preserve">, </w:t>
      </w:r>
      <w:r w:rsidRPr="003026C0">
        <w:rPr>
          <w:rFonts w:ascii="Courier New" w:eastAsia="Times New Roman" w:hAnsi="Courier New" w:cs="Courier New"/>
          <w:color w:val="2AACB8"/>
          <w:szCs w:val="20"/>
        </w:rPr>
        <w:t>7</w:t>
      </w:r>
      <w:r w:rsidRPr="003026C0">
        <w:rPr>
          <w:rFonts w:ascii="Courier New" w:eastAsia="Times New Roman" w:hAnsi="Courier New" w:cs="Courier New"/>
          <w:color w:val="BCBEC4"/>
          <w:szCs w:val="20"/>
        </w:rPr>
        <w:t xml:space="preserve">, </w:t>
      </w:r>
      <w:r w:rsidRPr="003026C0">
        <w:rPr>
          <w:rFonts w:ascii="Courier New" w:eastAsia="Times New Roman" w:hAnsi="Courier New" w:cs="Courier New"/>
          <w:color w:val="2AACB8"/>
          <w:szCs w:val="20"/>
        </w:rPr>
        <w:t>8</w:t>
      </w:r>
      <w:r w:rsidRPr="003026C0">
        <w:rPr>
          <w:rFonts w:ascii="Courier New" w:eastAsia="Times New Roman" w:hAnsi="Courier New" w:cs="Courier New"/>
          <w:color w:val="BCBEC4"/>
          <w:szCs w:val="20"/>
        </w:rPr>
        <w:t>]</w:t>
      </w:r>
      <w:r w:rsidRPr="003026C0">
        <w:rPr>
          <w:rFonts w:ascii="Courier New" w:eastAsia="Times New Roman" w:hAnsi="Courier New" w:cs="Courier New"/>
          <w:color w:val="BCBEC4"/>
          <w:szCs w:val="20"/>
        </w:rPr>
        <w:br/>
        <w:t>rho_long = [</w:t>
      </w:r>
      <w:r w:rsidRPr="003026C0">
        <w:rPr>
          <w:rFonts w:ascii="Courier New" w:eastAsia="Times New Roman" w:hAnsi="Courier New" w:cs="Courier New"/>
          <w:color w:val="2AACB8"/>
          <w:szCs w:val="20"/>
        </w:rPr>
        <w:t>0.01</w:t>
      </w:r>
      <w:r w:rsidRPr="003026C0">
        <w:rPr>
          <w:rFonts w:ascii="Courier New" w:eastAsia="Times New Roman" w:hAnsi="Courier New" w:cs="Courier New"/>
          <w:color w:val="BCBEC4"/>
          <w:szCs w:val="20"/>
        </w:rPr>
        <w:t xml:space="preserve">, </w:t>
      </w:r>
      <w:r w:rsidRPr="003026C0">
        <w:rPr>
          <w:rFonts w:ascii="Courier New" w:eastAsia="Times New Roman" w:hAnsi="Courier New" w:cs="Courier New"/>
          <w:color w:val="2AACB8"/>
          <w:szCs w:val="20"/>
        </w:rPr>
        <w:t>0.015</w:t>
      </w:r>
      <w:r w:rsidRPr="003026C0">
        <w:rPr>
          <w:rFonts w:ascii="Courier New" w:eastAsia="Times New Roman" w:hAnsi="Courier New" w:cs="Courier New"/>
          <w:color w:val="BCBEC4"/>
          <w:szCs w:val="20"/>
        </w:rPr>
        <w:t xml:space="preserve">, </w:t>
      </w:r>
      <w:r w:rsidRPr="003026C0">
        <w:rPr>
          <w:rFonts w:ascii="Courier New" w:eastAsia="Times New Roman" w:hAnsi="Courier New" w:cs="Courier New"/>
          <w:color w:val="2AACB8"/>
          <w:szCs w:val="20"/>
        </w:rPr>
        <w:t>0.02</w:t>
      </w:r>
      <w:r w:rsidRPr="003026C0">
        <w:rPr>
          <w:rFonts w:ascii="Courier New" w:eastAsia="Times New Roman" w:hAnsi="Courier New" w:cs="Courier New"/>
          <w:color w:val="BCBEC4"/>
          <w:szCs w:val="20"/>
        </w:rPr>
        <w:t xml:space="preserve">, </w:t>
      </w:r>
      <w:r w:rsidRPr="003026C0">
        <w:rPr>
          <w:rFonts w:ascii="Courier New" w:eastAsia="Times New Roman" w:hAnsi="Courier New" w:cs="Courier New"/>
          <w:color w:val="2AACB8"/>
          <w:szCs w:val="20"/>
        </w:rPr>
        <w:t>0.025</w:t>
      </w:r>
      <w:r w:rsidRPr="003026C0">
        <w:rPr>
          <w:rFonts w:ascii="Courier New" w:eastAsia="Times New Roman" w:hAnsi="Courier New" w:cs="Courier New"/>
          <w:color w:val="BCBEC4"/>
          <w:szCs w:val="20"/>
        </w:rPr>
        <w:t xml:space="preserve">, </w:t>
      </w:r>
      <w:r w:rsidRPr="003026C0">
        <w:rPr>
          <w:rFonts w:ascii="Courier New" w:eastAsia="Times New Roman" w:hAnsi="Courier New" w:cs="Courier New"/>
          <w:color w:val="2AACB8"/>
          <w:szCs w:val="20"/>
        </w:rPr>
        <w:t>0.03</w:t>
      </w:r>
      <w:r w:rsidRPr="003026C0">
        <w:rPr>
          <w:rFonts w:ascii="Courier New" w:eastAsia="Times New Roman" w:hAnsi="Courier New" w:cs="Courier New"/>
          <w:color w:val="BCBEC4"/>
          <w:szCs w:val="20"/>
        </w:rPr>
        <w:t>]</w:t>
      </w:r>
    </w:p>
    <w:p w14:paraId="149D7D6A" w14:textId="2B21016F" w:rsidR="00ED585A" w:rsidRPr="00ED585A" w:rsidRDefault="00ED585A" w:rsidP="00ED585A">
      <w:pPr>
        <w:pStyle w:val="BodyText"/>
      </w:pPr>
      <w:r w:rsidRPr="00ED585A">
        <w:t>represents the as-designed configuration of the bridge column. If the user wishes to perform a parametric design study, additional design points can be generated programmatically. In this example, the script constructs a grid of column diameters and reinforcement ratios:</w:t>
      </w:r>
    </w:p>
    <w:p w14:paraId="5013A8B3" w14:textId="77777777" w:rsidR="00ED585A" w:rsidRPr="00ED585A" w:rsidRDefault="00ED585A" w:rsidP="00ED585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ED585A">
        <w:rPr>
          <w:rFonts w:ascii="Courier New" w:eastAsia="Times New Roman" w:hAnsi="Courier New" w:cs="Courier New"/>
          <w:color w:val="BCBEC4"/>
          <w:szCs w:val="20"/>
        </w:rPr>
        <w:t xml:space="preserve">design_num = </w:t>
      </w:r>
      <w:r w:rsidRPr="00ED585A">
        <w:rPr>
          <w:rFonts w:ascii="Courier New" w:eastAsia="Times New Roman" w:hAnsi="Courier New" w:cs="Courier New"/>
          <w:color w:val="2AACB8"/>
          <w:szCs w:val="20"/>
        </w:rPr>
        <w:t>2</w:t>
      </w:r>
      <w:r w:rsidRPr="00ED585A">
        <w:rPr>
          <w:rFonts w:ascii="Courier New" w:eastAsia="Times New Roman" w:hAnsi="Courier New" w:cs="Courier New"/>
          <w:color w:val="2AACB8"/>
          <w:szCs w:val="20"/>
        </w:rPr>
        <w:br/>
      </w:r>
      <w:r w:rsidRPr="00ED585A">
        <w:rPr>
          <w:rFonts w:ascii="Courier New" w:eastAsia="Times New Roman" w:hAnsi="Courier New" w:cs="Courier New"/>
          <w:color w:val="CF8E6D"/>
          <w:szCs w:val="20"/>
        </w:rPr>
        <w:t xml:space="preserve">for </w:t>
      </w:r>
      <w:r w:rsidRPr="00ED585A">
        <w:rPr>
          <w:rFonts w:ascii="Courier New" w:eastAsia="Times New Roman" w:hAnsi="Courier New" w:cs="Courier New"/>
          <w:color w:val="BCBEC4"/>
          <w:szCs w:val="20"/>
        </w:rPr>
        <w:t xml:space="preserve">i_col_dia </w:t>
      </w:r>
      <w:r w:rsidRPr="00ED585A">
        <w:rPr>
          <w:rFonts w:ascii="Courier New" w:eastAsia="Times New Roman" w:hAnsi="Courier New" w:cs="Courier New"/>
          <w:color w:val="CF8E6D"/>
          <w:szCs w:val="20"/>
        </w:rPr>
        <w:t xml:space="preserve">in </w:t>
      </w:r>
      <w:r w:rsidRPr="00ED585A">
        <w:rPr>
          <w:rFonts w:ascii="Courier New" w:eastAsia="Times New Roman" w:hAnsi="Courier New" w:cs="Courier New"/>
          <w:color w:val="8888C6"/>
          <w:szCs w:val="20"/>
        </w:rPr>
        <w:t>range</w:t>
      </w:r>
      <w:r w:rsidRPr="00ED585A">
        <w:rPr>
          <w:rFonts w:ascii="Courier New" w:eastAsia="Times New Roman" w:hAnsi="Courier New" w:cs="Courier New"/>
          <w:color w:val="BCBEC4"/>
          <w:szCs w:val="20"/>
        </w:rPr>
        <w:t>(</w:t>
      </w:r>
      <w:r w:rsidRPr="00ED585A">
        <w:rPr>
          <w:rFonts w:ascii="Courier New" w:eastAsia="Times New Roman" w:hAnsi="Courier New" w:cs="Courier New"/>
          <w:color w:val="8888C6"/>
          <w:szCs w:val="20"/>
        </w:rPr>
        <w:t>len</w:t>
      </w:r>
      <w:r w:rsidRPr="00ED585A">
        <w:rPr>
          <w:rFonts w:ascii="Courier New" w:eastAsia="Times New Roman" w:hAnsi="Courier New" w:cs="Courier New"/>
          <w:color w:val="BCBEC4"/>
          <w:szCs w:val="20"/>
        </w:rPr>
        <w:t>(col_dia)):</w:t>
      </w:r>
      <w:r w:rsidRPr="00ED585A">
        <w:rPr>
          <w:rFonts w:ascii="Courier New" w:eastAsia="Times New Roman" w:hAnsi="Courier New" w:cs="Courier New"/>
          <w:color w:val="BCBEC4"/>
          <w:szCs w:val="20"/>
        </w:rPr>
        <w:br/>
        <w:t xml:space="preserve">    </w:t>
      </w:r>
      <w:r w:rsidRPr="00ED585A">
        <w:rPr>
          <w:rFonts w:ascii="Courier New" w:eastAsia="Times New Roman" w:hAnsi="Courier New" w:cs="Courier New"/>
          <w:color w:val="CF8E6D"/>
          <w:szCs w:val="20"/>
        </w:rPr>
        <w:t xml:space="preserve">for </w:t>
      </w:r>
      <w:r w:rsidRPr="00ED585A">
        <w:rPr>
          <w:rFonts w:ascii="Courier New" w:eastAsia="Times New Roman" w:hAnsi="Courier New" w:cs="Courier New"/>
          <w:color w:val="BCBEC4"/>
          <w:szCs w:val="20"/>
        </w:rPr>
        <w:t xml:space="preserve">i_rho_long </w:t>
      </w:r>
      <w:r w:rsidRPr="00ED585A">
        <w:rPr>
          <w:rFonts w:ascii="Courier New" w:eastAsia="Times New Roman" w:hAnsi="Courier New" w:cs="Courier New"/>
          <w:color w:val="CF8E6D"/>
          <w:szCs w:val="20"/>
        </w:rPr>
        <w:t xml:space="preserve">in </w:t>
      </w:r>
      <w:r w:rsidRPr="00ED585A">
        <w:rPr>
          <w:rFonts w:ascii="Courier New" w:eastAsia="Times New Roman" w:hAnsi="Courier New" w:cs="Courier New"/>
          <w:color w:val="8888C6"/>
          <w:szCs w:val="20"/>
        </w:rPr>
        <w:t>range</w:t>
      </w:r>
      <w:r w:rsidRPr="00ED585A">
        <w:rPr>
          <w:rFonts w:ascii="Courier New" w:eastAsia="Times New Roman" w:hAnsi="Courier New" w:cs="Courier New"/>
          <w:color w:val="BCBEC4"/>
          <w:szCs w:val="20"/>
        </w:rPr>
        <w:t>(</w:t>
      </w:r>
      <w:r w:rsidRPr="00ED585A">
        <w:rPr>
          <w:rFonts w:ascii="Courier New" w:eastAsia="Times New Roman" w:hAnsi="Courier New" w:cs="Courier New"/>
          <w:color w:val="8888C6"/>
          <w:szCs w:val="20"/>
        </w:rPr>
        <w:t>len</w:t>
      </w:r>
      <w:r w:rsidRPr="00ED585A">
        <w:rPr>
          <w:rFonts w:ascii="Courier New" w:eastAsia="Times New Roman" w:hAnsi="Courier New" w:cs="Courier New"/>
          <w:color w:val="BCBEC4"/>
          <w:szCs w:val="20"/>
        </w:rPr>
        <w:t>(rho_long)):</w:t>
      </w:r>
      <w:r w:rsidRPr="00ED585A">
        <w:rPr>
          <w:rFonts w:ascii="Courier New" w:eastAsia="Times New Roman" w:hAnsi="Courier New" w:cs="Courier New"/>
          <w:color w:val="BCBEC4"/>
          <w:szCs w:val="20"/>
        </w:rPr>
        <w:br/>
        <w:t xml:space="preserve">        primary_design_vars.update(</w:t>
      </w:r>
      <w:r w:rsidRPr="00ED585A">
        <w:rPr>
          <w:rFonts w:ascii="Courier New" w:eastAsia="Times New Roman" w:hAnsi="Courier New" w:cs="Courier New"/>
          <w:color w:val="BCBEC4"/>
          <w:szCs w:val="20"/>
        </w:rPr>
        <w:br/>
        <w:t xml:space="preserve">            {</w:t>
      </w:r>
      <w:r w:rsidRPr="00ED585A">
        <w:rPr>
          <w:rFonts w:ascii="Courier New" w:eastAsia="Times New Roman" w:hAnsi="Courier New" w:cs="Courier New"/>
          <w:color w:val="6AAB73"/>
          <w:szCs w:val="20"/>
        </w:rPr>
        <w:t>f'</w:t>
      </w:r>
      <w:r w:rsidRPr="00ED585A">
        <w:rPr>
          <w:rFonts w:ascii="Courier New" w:eastAsia="Times New Roman" w:hAnsi="Courier New" w:cs="Courier New"/>
          <w:color w:val="CF8E6D"/>
          <w:szCs w:val="20"/>
        </w:rPr>
        <w:t>{</w:t>
      </w:r>
      <w:r w:rsidRPr="00ED585A">
        <w:rPr>
          <w:rFonts w:ascii="Courier New" w:eastAsia="Times New Roman" w:hAnsi="Courier New" w:cs="Courier New"/>
          <w:color w:val="BCBEC4"/>
          <w:szCs w:val="20"/>
        </w:rPr>
        <w:t>design_num</w:t>
      </w:r>
      <w:r w:rsidRPr="00ED585A">
        <w:rPr>
          <w:rFonts w:ascii="Courier New" w:eastAsia="Times New Roman" w:hAnsi="Courier New" w:cs="Courier New"/>
          <w:color w:val="CF8E6D"/>
          <w:szCs w:val="20"/>
        </w:rPr>
        <w:t>}</w:t>
      </w:r>
      <w:r w:rsidRPr="00ED585A">
        <w:rPr>
          <w:rFonts w:ascii="Courier New" w:eastAsia="Times New Roman" w:hAnsi="Courier New" w:cs="Courier New"/>
          <w:color w:val="6AAB73"/>
          <w:szCs w:val="20"/>
        </w:rPr>
        <w:t>'</w:t>
      </w:r>
      <w:r w:rsidRPr="00ED585A">
        <w:rPr>
          <w:rFonts w:ascii="Courier New" w:eastAsia="Times New Roman" w:hAnsi="Courier New" w:cs="Courier New"/>
          <w:color w:val="BCBEC4"/>
          <w:szCs w:val="20"/>
        </w:rPr>
        <w:t>: [col_dia[i_col_dia], rho_long[i_rho_long]]}</w:t>
      </w:r>
      <w:r w:rsidRPr="00ED585A">
        <w:rPr>
          <w:rFonts w:ascii="Courier New" w:eastAsia="Times New Roman" w:hAnsi="Courier New" w:cs="Courier New"/>
          <w:color w:val="BCBEC4"/>
          <w:szCs w:val="20"/>
        </w:rPr>
        <w:br/>
        <w:t xml:space="preserve">        )</w:t>
      </w:r>
      <w:r w:rsidRPr="00ED585A">
        <w:rPr>
          <w:rFonts w:ascii="Courier New" w:eastAsia="Times New Roman" w:hAnsi="Courier New" w:cs="Courier New"/>
          <w:color w:val="BCBEC4"/>
          <w:szCs w:val="20"/>
        </w:rPr>
        <w:br/>
        <w:t xml:space="preserve">        design_num += </w:t>
      </w:r>
      <w:r w:rsidRPr="00ED585A">
        <w:rPr>
          <w:rFonts w:ascii="Courier New" w:eastAsia="Times New Roman" w:hAnsi="Courier New" w:cs="Courier New"/>
          <w:color w:val="2AACB8"/>
          <w:szCs w:val="20"/>
        </w:rPr>
        <w:t>1</w:t>
      </w:r>
    </w:p>
    <w:p w14:paraId="59B39FBC" w14:textId="77777777" w:rsidR="00ED585A" w:rsidRPr="00ED585A" w:rsidRDefault="00ED585A" w:rsidP="00ED585A">
      <w:pPr>
        <w:pStyle w:val="BodyText"/>
      </w:pPr>
      <w:r w:rsidRPr="00ED585A">
        <w:t xml:space="preserve">This loop fills </w:t>
      </w:r>
      <w:r w:rsidRPr="00ED585A">
        <w:rPr>
          <w:rFonts w:ascii="Consolas" w:hAnsi="Consolas"/>
        </w:rPr>
        <w:t>primary_design_vars</w:t>
      </w:r>
      <w:r w:rsidRPr="00ED585A">
        <w:t xml:space="preserve"> with multiple combinations of:</w:t>
      </w:r>
    </w:p>
    <w:p w14:paraId="5B03D68C" w14:textId="77777777" w:rsidR="00ED585A" w:rsidRPr="00ED585A" w:rsidRDefault="00ED585A" w:rsidP="00ED585A">
      <w:pPr>
        <w:pStyle w:val="BodyText"/>
        <w:numPr>
          <w:ilvl w:val="0"/>
          <w:numId w:val="33"/>
        </w:numPr>
      </w:pPr>
      <w:r w:rsidRPr="00ED585A">
        <w:t xml:space="preserve">entries from </w:t>
      </w:r>
      <w:r w:rsidRPr="00ED585A">
        <w:rPr>
          <w:rFonts w:ascii="Consolas" w:hAnsi="Consolas"/>
        </w:rPr>
        <w:t>col_dia = [5, 6, 7, 8]</w:t>
      </w:r>
    </w:p>
    <w:p w14:paraId="3D4A9E3D" w14:textId="77777777" w:rsidR="00ED585A" w:rsidRPr="00ED585A" w:rsidRDefault="00ED585A" w:rsidP="00ED585A">
      <w:pPr>
        <w:pStyle w:val="BodyText"/>
        <w:numPr>
          <w:ilvl w:val="0"/>
          <w:numId w:val="33"/>
        </w:numPr>
      </w:pPr>
      <w:r w:rsidRPr="00ED585A">
        <w:t xml:space="preserve">entries from </w:t>
      </w:r>
      <w:r w:rsidRPr="00ED585A">
        <w:rPr>
          <w:rFonts w:ascii="Consolas" w:hAnsi="Consolas"/>
        </w:rPr>
        <w:t>rho_long = [0.01, 0.015, 0.02, 0.025, 0.03]</w:t>
      </w:r>
    </w:p>
    <w:p w14:paraId="72A55AC8" w14:textId="77777777" w:rsidR="00ED585A" w:rsidRPr="00ED585A" w:rsidRDefault="00ED585A" w:rsidP="00ED585A">
      <w:pPr>
        <w:pStyle w:val="BodyText"/>
      </w:pPr>
      <w:r w:rsidRPr="00ED585A">
        <w:t>creating a full factorial grid for parametric exploration.</w:t>
      </w:r>
    </w:p>
    <w:p w14:paraId="4C989594" w14:textId="77777777" w:rsidR="00ED585A" w:rsidRPr="00ED585A" w:rsidRDefault="00ED585A" w:rsidP="00ED585A">
      <w:pPr>
        <w:pStyle w:val="BodyText"/>
      </w:pPr>
      <w:r w:rsidRPr="00ED585A">
        <w:t>However, a parametric grid is not required. PyPBEE operates perfectly well with only one design point, such as the as-designed configuration. The user may choose to add as many or as few design points as desired, depending on whether performance comparisons, trade-off studies, or automated design sweeps are needed.</w:t>
      </w:r>
    </w:p>
    <w:p w14:paraId="14AF3066" w14:textId="20CC7E26" w:rsidR="00ED585A" w:rsidRPr="00ED585A" w:rsidRDefault="00ED585A" w:rsidP="00ED585A">
      <w:pPr>
        <w:pStyle w:val="BodyText"/>
      </w:pPr>
      <w:r w:rsidRPr="00ED585A">
        <w:t>The design points are then packaged into</w:t>
      </w:r>
      <w:r w:rsidR="003026C0">
        <w:t xml:space="preserve"> a container called</w:t>
      </w:r>
      <w:r w:rsidRPr="00ED585A">
        <w:t xml:space="preserve"> </w:t>
      </w:r>
      <w:r w:rsidRPr="00ED585A">
        <w:rPr>
          <w:rFonts w:ascii="Consolas" w:hAnsi="Consolas"/>
        </w:rPr>
        <w:t>primary_design_params</w:t>
      </w:r>
      <w:r w:rsidRPr="00ED585A">
        <w:t>:</w:t>
      </w:r>
    </w:p>
    <w:p w14:paraId="678F0C1D" w14:textId="77777777" w:rsidR="003015CD" w:rsidRPr="003015CD" w:rsidRDefault="003015CD" w:rsidP="003015C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r w:rsidRPr="003015CD">
        <w:rPr>
          <w:rFonts w:ascii="Courier New" w:eastAsia="Times New Roman" w:hAnsi="Courier New" w:cs="Courier New"/>
          <w:color w:val="BCBEC4"/>
          <w:szCs w:val="20"/>
        </w:rPr>
        <w:t xml:space="preserve">n_dp = </w:t>
      </w:r>
      <w:r w:rsidRPr="003015CD">
        <w:rPr>
          <w:rFonts w:ascii="Courier New" w:eastAsia="Times New Roman" w:hAnsi="Courier New" w:cs="Courier New"/>
          <w:color w:val="8888C6"/>
          <w:szCs w:val="20"/>
        </w:rPr>
        <w:t>len</w:t>
      </w:r>
      <w:r w:rsidRPr="003015CD">
        <w:rPr>
          <w:rFonts w:ascii="Courier New" w:eastAsia="Times New Roman" w:hAnsi="Courier New" w:cs="Courier New"/>
          <w:color w:val="BCBEC4"/>
          <w:szCs w:val="20"/>
        </w:rPr>
        <w:t>(primary_design_vars.keys())</w:t>
      </w:r>
      <w:r w:rsidRPr="003015CD">
        <w:rPr>
          <w:rFonts w:ascii="Courier New" w:eastAsia="Times New Roman" w:hAnsi="Courier New" w:cs="Courier New"/>
          <w:color w:val="BCBEC4"/>
          <w:szCs w:val="20"/>
        </w:rPr>
        <w:br/>
        <w:t xml:space="preserve">primary_design_params = </w:t>
      </w:r>
      <w:r w:rsidRPr="003015CD">
        <w:rPr>
          <w:rFonts w:ascii="Courier New" w:eastAsia="Times New Roman" w:hAnsi="Courier New" w:cs="Courier New"/>
          <w:color w:val="8888C6"/>
          <w:szCs w:val="20"/>
        </w:rPr>
        <w:t>dict</w:t>
      </w:r>
      <w:r w:rsidRPr="003015CD">
        <w:rPr>
          <w:rFonts w:ascii="Courier New" w:eastAsia="Times New Roman" w:hAnsi="Courier New" w:cs="Courier New"/>
          <w:color w:val="BCBEC4"/>
          <w:szCs w:val="20"/>
        </w:rPr>
        <w:t>()</w:t>
      </w:r>
      <w:r w:rsidRPr="003015CD">
        <w:rPr>
          <w:rFonts w:ascii="Courier New" w:eastAsia="Times New Roman" w:hAnsi="Courier New" w:cs="Courier New"/>
          <w:color w:val="BCBEC4"/>
          <w:szCs w:val="20"/>
        </w:rPr>
        <w:br/>
        <w:t>primary_design_params[</w:t>
      </w:r>
      <w:r w:rsidRPr="003015CD">
        <w:rPr>
          <w:rFonts w:ascii="Courier New" w:eastAsia="Times New Roman" w:hAnsi="Courier New" w:cs="Courier New"/>
          <w:color w:val="6AAB73"/>
          <w:szCs w:val="20"/>
        </w:rPr>
        <w:t>'value_list_dict'</w:t>
      </w:r>
      <w:r w:rsidRPr="003015CD">
        <w:rPr>
          <w:rFonts w:ascii="Courier New" w:eastAsia="Times New Roman" w:hAnsi="Courier New" w:cs="Courier New"/>
          <w:color w:val="BCBEC4"/>
          <w:szCs w:val="20"/>
        </w:rPr>
        <w:t>] = primary_design_vars</w:t>
      </w:r>
      <w:r w:rsidRPr="003015CD">
        <w:rPr>
          <w:rFonts w:ascii="Courier New" w:eastAsia="Times New Roman" w:hAnsi="Courier New" w:cs="Courier New"/>
          <w:color w:val="BCBEC4"/>
          <w:szCs w:val="20"/>
        </w:rPr>
        <w:br/>
        <w:t>primary_design_params[</w:t>
      </w:r>
      <w:r w:rsidRPr="003015CD">
        <w:rPr>
          <w:rFonts w:ascii="Courier New" w:eastAsia="Times New Roman" w:hAnsi="Courier New" w:cs="Courier New"/>
          <w:color w:val="6AAB73"/>
          <w:szCs w:val="20"/>
        </w:rPr>
        <w:t>'name_list'</w:t>
      </w:r>
      <w:r w:rsidRPr="003015CD">
        <w:rPr>
          <w:rFonts w:ascii="Courier New" w:eastAsia="Times New Roman" w:hAnsi="Courier New" w:cs="Courier New"/>
          <w:color w:val="BCBEC4"/>
          <w:szCs w:val="20"/>
        </w:rPr>
        <w:t>] = [</w:t>
      </w:r>
      <w:r w:rsidRPr="003015CD">
        <w:rPr>
          <w:rFonts w:ascii="Courier New" w:eastAsia="Times New Roman" w:hAnsi="Courier New" w:cs="Courier New"/>
          <w:color w:val="6AAB73"/>
          <w:szCs w:val="20"/>
        </w:rPr>
        <w:t>'all_col_dia_in_ft'</w:t>
      </w:r>
      <w:r w:rsidRPr="003015CD">
        <w:rPr>
          <w:rFonts w:ascii="Courier New" w:eastAsia="Times New Roman" w:hAnsi="Courier New" w:cs="Courier New"/>
          <w:color w:val="BCBEC4"/>
          <w:szCs w:val="20"/>
        </w:rPr>
        <w:t xml:space="preserve">, </w:t>
      </w:r>
      <w:r w:rsidRPr="003015CD">
        <w:rPr>
          <w:rFonts w:ascii="Courier New" w:eastAsia="Times New Roman" w:hAnsi="Courier New" w:cs="Courier New"/>
          <w:color w:val="6AAB73"/>
          <w:szCs w:val="20"/>
        </w:rPr>
        <w:t>'all_rho_long'</w:t>
      </w:r>
      <w:r w:rsidRPr="003015CD">
        <w:rPr>
          <w:rFonts w:ascii="Courier New" w:eastAsia="Times New Roman" w:hAnsi="Courier New" w:cs="Courier New"/>
          <w:color w:val="BCBEC4"/>
          <w:szCs w:val="20"/>
        </w:rPr>
        <w:t>]</w:t>
      </w:r>
      <w:r w:rsidRPr="003015CD">
        <w:rPr>
          <w:rFonts w:ascii="Courier New" w:eastAsia="Times New Roman" w:hAnsi="Courier New" w:cs="Courier New"/>
          <w:color w:val="BCBEC4"/>
          <w:szCs w:val="20"/>
        </w:rPr>
        <w:br/>
      </w:r>
      <w:r w:rsidRPr="003015CD">
        <w:rPr>
          <w:rFonts w:ascii="Courier New" w:eastAsia="Times New Roman" w:hAnsi="Courier New" w:cs="Courier New"/>
          <w:color w:val="7A7E85"/>
          <w:szCs w:val="20"/>
        </w:rPr>
        <w:t># to define grid point vs non-grid-point</w:t>
      </w:r>
      <w:r w:rsidRPr="003015CD">
        <w:rPr>
          <w:rFonts w:ascii="Courier New" w:eastAsia="Times New Roman" w:hAnsi="Courier New" w:cs="Courier New"/>
          <w:color w:val="7A7E85"/>
          <w:szCs w:val="20"/>
        </w:rPr>
        <w:br/>
      </w:r>
      <w:r w:rsidRPr="003015CD">
        <w:rPr>
          <w:rFonts w:ascii="Courier New" w:eastAsia="Times New Roman" w:hAnsi="Courier New" w:cs="Courier New"/>
          <w:color w:val="BCBEC4"/>
          <w:szCs w:val="20"/>
        </w:rPr>
        <w:t>primary_design_params[</w:t>
      </w:r>
      <w:r w:rsidRPr="003015CD">
        <w:rPr>
          <w:rFonts w:ascii="Courier New" w:eastAsia="Times New Roman" w:hAnsi="Courier New" w:cs="Courier New"/>
          <w:color w:val="6AAB73"/>
          <w:szCs w:val="20"/>
        </w:rPr>
        <w:t>'design_point_qualifier_dict'</w:t>
      </w:r>
      <w:r w:rsidRPr="003015CD">
        <w:rPr>
          <w:rFonts w:ascii="Courier New" w:eastAsia="Times New Roman" w:hAnsi="Courier New" w:cs="Courier New"/>
          <w:color w:val="BCBEC4"/>
          <w:szCs w:val="20"/>
        </w:rPr>
        <w:t xml:space="preserve">] = </w:t>
      </w:r>
      <w:r w:rsidRPr="003015CD">
        <w:rPr>
          <w:rFonts w:ascii="Courier New" w:eastAsia="Times New Roman" w:hAnsi="Courier New" w:cs="Courier New"/>
          <w:color w:val="8888C6"/>
          <w:szCs w:val="20"/>
        </w:rPr>
        <w:t>dict</w:t>
      </w:r>
      <w:r w:rsidRPr="003015CD">
        <w:rPr>
          <w:rFonts w:ascii="Courier New" w:eastAsia="Times New Roman" w:hAnsi="Courier New" w:cs="Courier New"/>
          <w:color w:val="BCBEC4"/>
          <w:szCs w:val="20"/>
        </w:rPr>
        <w:t>(</w:t>
      </w:r>
      <w:r w:rsidRPr="003015CD">
        <w:rPr>
          <w:rFonts w:ascii="Courier New" w:eastAsia="Times New Roman" w:hAnsi="Courier New" w:cs="Courier New"/>
          <w:color w:val="BCBEC4"/>
          <w:szCs w:val="20"/>
        </w:rPr>
        <w:br/>
        <w:t xml:space="preserve">    </w:t>
      </w:r>
      <w:r w:rsidRPr="003015CD">
        <w:rPr>
          <w:rFonts w:ascii="Courier New" w:eastAsia="Times New Roman" w:hAnsi="Courier New" w:cs="Courier New"/>
          <w:color w:val="8888C6"/>
          <w:szCs w:val="20"/>
        </w:rPr>
        <w:t>zip</w:t>
      </w:r>
      <w:r w:rsidRPr="003015CD">
        <w:rPr>
          <w:rFonts w:ascii="Courier New" w:eastAsia="Times New Roman" w:hAnsi="Courier New" w:cs="Courier New"/>
          <w:color w:val="BCBEC4"/>
          <w:szCs w:val="20"/>
        </w:rPr>
        <w:t>(</w:t>
      </w:r>
      <w:r w:rsidRPr="003015CD">
        <w:rPr>
          <w:rFonts w:ascii="Courier New" w:eastAsia="Times New Roman" w:hAnsi="Courier New" w:cs="Courier New"/>
          <w:color w:val="BCBEC4"/>
          <w:szCs w:val="20"/>
        </w:rPr>
        <w:br/>
        <w:t xml:space="preserve">        </w:t>
      </w:r>
      <w:r w:rsidRPr="003015CD">
        <w:rPr>
          <w:rFonts w:ascii="Courier New" w:eastAsia="Times New Roman" w:hAnsi="Courier New" w:cs="Courier New"/>
          <w:color w:val="8888C6"/>
          <w:szCs w:val="20"/>
        </w:rPr>
        <w:t>list</w:t>
      </w:r>
      <w:r w:rsidRPr="003015CD">
        <w:rPr>
          <w:rFonts w:ascii="Courier New" w:eastAsia="Times New Roman" w:hAnsi="Courier New" w:cs="Courier New"/>
          <w:color w:val="BCBEC4"/>
          <w:szCs w:val="20"/>
        </w:rPr>
        <w:t>(primary_design_vars.keys()),</w:t>
      </w:r>
      <w:r w:rsidRPr="003015CD">
        <w:rPr>
          <w:rFonts w:ascii="Courier New" w:eastAsia="Times New Roman" w:hAnsi="Courier New" w:cs="Courier New"/>
          <w:color w:val="BCBEC4"/>
          <w:szCs w:val="20"/>
        </w:rPr>
        <w:br/>
        <w:t xml:space="preserve">        [</w:t>
      </w:r>
      <w:r w:rsidRPr="003015CD">
        <w:rPr>
          <w:rFonts w:ascii="Courier New" w:eastAsia="Times New Roman" w:hAnsi="Courier New" w:cs="Courier New"/>
          <w:color w:val="6AAB73"/>
          <w:szCs w:val="20"/>
        </w:rPr>
        <w:t>'as-designed non-gp'</w:t>
      </w:r>
      <w:r w:rsidRPr="003015CD">
        <w:rPr>
          <w:rFonts w:ascii="Courier New" w:eastAsia="Times New Roman" w:hAnsi="Courier New" w:cs="Courier New"/>
          <w:color w:val="BCBEC4"/>
          <w:szCs w:val="20"/>
        </w:rPr>
        <w:t>] + [</w:t>
      </w:r>
      <w:r w:rsidRPr="003015CD">
        <w:rPr>
          <w:rFonts w:ascii="Courier New" w:eastAsia="Times New Roman" w:hAnsi="Courier New" w:cs="Courier New"/>
          <w:color w:val="6AAB73"/>
          <w:szCs w:val="20"/>
        </w:rPr>
        <w:t>'gp'</w:t>
      </w:r>
      <w:r w:rsidRPr="003015CD">
        <w:rPr>
          <w:rFonts w:ascii="Courier New" w:eastAsia="Times New Roman" w:hAnsi="Courier New" w:cs="Courier New"/>
          <w:color w:val="BCBEC4"/>
          <w:szCs w:val="20"/>
        </w:rPr>
        <w:t xml:space="preserve">] * (n_dp - </w:t>
      </w:r>
      <w:r w:rsidRPr="003015CD">
        <w:rPr>
          <w:rFonts w:ascii="Courier New" w:eastAsia="Times New Roman" w:hAnsi="Courier New" w:cs="Courier New"/>
          <w:color w:val="2AACB8"/>
          <w:szCs w:val="20"/>
        </w:rPr>
        <w:t>1</w:t>
      </w:r>
      <w:r w:rsidRPr="003015CD">
        <w:rPr>
          <w:rFonts w:ascii="Courier New" w:eastAsia="Times New Roman" w:hAnsi="Courier New" w:cs="Courier New"/>
          <w:color w:val="BCBEC4"/>
          <w:szCs w:val="20"/>
        </w:rPr>
        <w:t>)</w:t>
      </w:r>
      <w:r w:rsidRPr="003015CD">
        <w:rPr>
          <w:rFonts w:ascii="Courier New" w:eastAsia="Times New Roman" w:hAnsi="Courier New" w:cs="Courier New"/>
          <w:color w:val="BCBEC4"/>
          <w:szCs w:val="20"/>
        </w:rPr>
        <w:br/>
        <w:t xml:space="preserve">    )</w:t>
      </w:r>
      <w:r w:rsidRPr="003015CD">
        <w:rPr>
          <w:rFonts w:ascii="Courier New" w:eastAsia="Times New Roman" w:hAnsi="Courier New" w:cs="Courier New"/>
          <w:color w:val="BCBEC4"/>
          <w:szCs w:val="20"/>
        </w:rPr>
        <w:br/>
        <w:t>)</w:t>
      </w:r>
    </w:p>
    <w:p w14:paraId="033B8EC6" w14:textId="77777777" w:rsidR="00ED585A" w:rsidRPr="00ED585A" w:rsidRDefault="00ED585A" w:rsidP="00ED585A">
      <w:pPr>
        <w:pStyle w:val="BodyText"/>
      </w:pPr>
      <w:r w:rsidRPr="00ED585A">
        <w:t>Here:</w:t>
      </w:r>
    </w:p>
    <w:p w14:paraId="1EE0FF73" w14:textId="60067E29" w:rsidR="00ED585A" w:rsidRPr="00ED585A" w:rsidRDefault="00ED585A" w:rsidP="00ED585A">
      <w:pPr>
        <w:pStyle w:val="BodyText"/>
        <w:numPr>
          <w:ilvl w:val="0"/>
          <w:numId w:val="34"/>
        </w:numPr>
      </w:pPr>
      <w:r w:rsidRPr="00ED585A">
        <w:rPr>
          <w:rFonts w:ascii="Consolas" w:hAnsi="Consolas"/>
        </w:rPr>
        <w:t>value_list_dict</w:t>
      </w:r>
      <w:r w:rsidRPr="00ED585A">
        <w:t xml:space="preserve"> stores all design points and their associated design</w:t>
      </w:r>
      <w:r w:rsidR="003015CD">
        <w:t xml:space="preserve"> </w:t>
      </w:r>
      <w:r w:rsidRPr="00ED585A">
        <w:t>variable values</w:t>
      </w:r>
    </w:p>
    <w:p w14:paraId="38B49720" w14:textId="77777777" w:rsidR="00ED585A" w:rsidRPr="00ED585A" w:rsidRDefault="00ED585A" w:rsidP="00ED585A">
      <w:pPr>
        <w:pStyle w:val="BodyText"/>
        <w:numPr>
          <w:ilvl w:val="0"/>
          <w:numId w:val="34"/>
        </w:numPr>
      </w:pPr>
      <w:r w:rsidRPr="00ED585A">
        <w:rPr>
          <w:rFonts w:ascii="Consolas" w:hAnsi="Consolas"/>
        </w:rPr>
        <w:t>name_list</w:t>
      </w:r>
      <w:r w:rsidRPr="00ED585A">
        <w:t xml:space="preserve"> labels the design-variable vector [column_diameter, reinforcement_ratio]</w:t>
      </w:r>
    </w:p>
    <w:p w14:paraId="031687E3" w14:textId="4D8549F1" w:rsidR="00ED585A" w:rsidRPr="00ED585A" w:rsidRDefault="00ED585A" w:rsidP="00ED585A">
      <w:pPr>
        <w:pStyle w:val="BodyText"/>
        <w:numPr>
          <w:ilvl w:val="0"/>
          <w:numId w:val="34"/>
        </w:numPr>
      </w:pPr>
      <w:r w:rsidRPr="00ED585A">
        <w:rPr>
          <w:rFonts w:ascii="Consolas" w:hAnsi="Consolas"/>
        </w:rPr>
        <w:t>design_point_qualifier_dict</w:t>
      </w:r>
      <w:r w:rsidRPr="00ED585A">
        <w:t xml:space="preserve"> marks design point "1" as </w:t>
      </w:r>
      <w:r w:rsidR="003015CD" w:rsidRPr="003015CD">
        <w:t>“</w:t>
      </w:r>
      <w:r w:rsidRPr="00ED585A">
        <w:t>as-designed non-gp</w:t>
      </w:r>
      <w:r w:rsidR="003015CD" w:rsidRPr="003015CD">
        <w:t>”</w:t>
      </w:r>
      <w:r w:rsidRPr="00ED585A">
        <w:t xml:space="preserve">, and all others as </w:t>
      </w:r>
      <w:r w:rsidR="003015CD">
        <w:t>“</w:t>
      </w:r>
      <w:r w:rsidRPr="00ED585A">
        <w:t>gp</w:t>
      </w:r>
      <w:r w:rsidR="003015CD">
        <w:t>”</w:t>
      </w:r>
      <w:r w:rsidRPr="00ED585A">
        <w:t xml:space="preserve"> (grid points)</w:t>
      </w:r>
    </w:p>
    <w:p w14:paraId="1267BA1A" w14:textId="77777777" w:rsidR="00ED585A" w:rsidRDefault="00ED585A" w:rsidP="00ED585A">
      <w:pPr>
        <w:pStyle w:val="BodyText"/>
      </w:pPr>
      <w:r w:rsidRPr="00ED585A">
        <w:t>This structure allows PyPBEE to treat every design point uniformly during sampling and analysis, regardless of whether the user is analyzing the as-built configuration only or conducting an extensive parametric study across many designs.</w:t>
      </w:r>
    </w:p>
    <w:p w14:paraId="0B642B5A" w14:textId="77777777" w:rsidR="00B24413" w:rsidRPr="007A3DDF" w:rsidRDefault="00000000" w:rsidP="00B24413">
      <w:pPr>
        <w:pStyle w:val="BodyText"/>
        <w:rPr>
          <w:szCs w:val="20"/>
        </w:rPr>
      </w:pPr>
      <w:r>
        <w:rPr>
          <w:szCs w:val="20"/>
        </w:rPr>
        <w:pict w14:anchorId="3C0448A8">
          <v:rect id="_x0000_i1050" style="width:0;height:1.5pt" o:hralign="center" o:hrstd="t" o:hr="t"/>
        </w:pict>
      </w:r>
    </w:p>
    <w:p w14:paraId="17A923D5" w14:textId="77777777" w:rsidR="00767C11" w:rsidRPr="00767C11" w:rsidRDefault="00767C11" w:rsidP="00767C11">
      <w:pPr>
        <w:pStyle w:val="Heading3"/>
      </w:pPr>
      <w:bookmarkStart w:id="48" w:name="_Toc214985320"/>
      <w:bookmarkStart w:id="49" w:name="_Toc216567824"/>
      <w:r w:rsidRPr="00767C11">
        <w:lastRenderedPageBreak/>
        <w:t>Model Form Specification</w:t>
      </w:r>
      <w:bookmarkEnd w:id="48"/>
      <w:bookmarkEnd w:id="49"/>
    </w:p>
    <w:p w14:paraId="141ADCE4" w14:textId="77777777" w:rsidR="00D64EAE" w:rsidRPr="00D64EAE" w:rsidRDefault="00D64EAE" w:rsidP="00D64EAE">
      <w:pPr>
        <w:pStyle w:val="BodyText"/>
      </w:pPr>
      <w:r w:rsidRPr="00D64EAE">
        <w:t>PyPBEE allows multiple model-form options to be declared for a given structural model. These model forms may describe alternative damping formulations, element types, soil–structure interaction assumptions, or other modeling decisions. Each option is provided as a list. The first entry in the list is always treated as the default.</w:t>
      </w:r>
    </w:p>
    <w:p w14:paraId="6598C176" w14:textId="3BB3EDDE" w:rsidR="00D64EAE" w:rsidRDefault="00D64EAE" w:rsidP="00D64EAE">
      <w:pPr>
        <w:pStyle w:val="BodyText"/>
      </w:pPr>
      <w:r w:rsidRPr="00D64EAE">
        <w:t>If no model-form study is intended, the list should contain exactly one item, ensuring deterministic model construction.</w:t>
      </w:r>
      <w:r w:rsidR="0091056F">
        <w:t xml:space="preserve"> </w:t>
      </w:r>
      <w:r w:rsidR="0091056F" w:rsidRPr="00D64EAE">
        <w:t>This ensures no cross-model combinatorial expansion.</w:t>
      </w:r>
    </w:p>
    <w:p w14:paraId="3A617D42" w14:textId="5F72792C" w:rsidR="000B70E7" w:rsidRDefault="000B70E7" w:rsidP="00D64EAE">
      <w:pPr>
        <w:pStyle w:val="BodyText"/>
        <w:rPr>
          <w:rFonts w:ascii="Consolas" w:hAnsi="Consolas"/>
        </w:rPr>
      </w:pPr>
      <w:r w:rsidRPr="000B70E7">
        <w:t>Model-form selection is controlled through the dictionary</w:t>
      </w:r>
      <w:r>
        <w:t xml:space="preserve"> </w:t>
      </w:r>
      <w:r w:rsidRPr="000B70E7">
        <w:rPr>
          <w:rFonts w:ascii="Consolas" w:hAnsi="Consolas"/>
        </w:rPr>
        <w:t>model_attributes</w:t>
      </w:r>
      <w:r>
        <w:rPr>
          <w:rFonts w:ascii="Consolas" w:hAnsi="Consolas"/>
        </w:rPr>
        <w:t>.</w:t>
      </w:r>
    </w:p>
    <w:p w14:paraId="7AF5F0C8" w14:textId="0D90870C" w:rsidR="000B70E7" w:rsidRDefault="000B70E7" w:rsidP="000B70E7">
      <w:pPr>
        <w:pStyle w:val="HTMLPreformatted"/>
        <w:shd w:val="clear" w:color="auto" w:fill="1E1F22"/>
        <w:rPr>
          <w:color w:val="BCBEC4"/>
        </w:rPr>
      </w:pPr>
      <w:r>
        <w:rPr>
          <w:color w:val="BCBEC4"/>
        </w:rPr>
        <w:t xml:space="preserve">model_attributes = </w:t>
      </w:r>
      <w:r>
        <w:rPr>
          <w:color w:val="8888C6"/>
        </w:rPr>
        <w:t>dict</w:t>
      </w:r>
      <w:r>
        <w:rPr>
          <w:color w:val="BCBEC4"/>
        </w:rPr>
        <w:t>()</w:t>
      </w:r>
      <w:r>
        <w:rPr>
          <w:color w:val="BCBEC4"/>
        </w:rPr>
        <w:br/>
        <w:t>model_attributes[</w:t>
      </w:r>
      <w:r>
        <w:rPr>
          <w:color w:val="6AAB73"/>
        </w:rPr>
        <w:t>'vertical_gm'</w:t>
      </w:r>
      <w:r>
        <w:rPr>
          <w:color w:val="BCBEC4"/>
        </w:rPr>
        <w:t>] = [</w:t>
      </w:r>
      <w:r>
        <w:rPr>
          <w:color w:val="2AACB8"/>
        </w:rPr>
        <w:t>0</w:t>
      </w:r>
      <w:r>
        <w:rPr>
          <w:color w:val="BCBEC4"/>
        </w:rPr>
        <w:t xml:space="preserve">, </w:t>
      </w:r>
      <w:r>
        <w:rPr>
          <w:color w:val="2AACB8"/>
        </w:rPr>
        <w:t>1</w:t>
      </w:r>
      <w:r>
        <w:rPr>
          <w:color w:val="BCBEC4"/>
        </w:rPr>
        <w:t>]</w:t>
      </w:r>
      <w:r>
        <w:rPr>
          <w:color w:val="BCBEC4"/>
        </w:rPr>
        <w:br/>
        <w:t>model_attributes[</w:t>
      </w:r>
      <w:r>
        <w:rPr>
          <w:color w:val="6AAB73"/>
        </w:rPr>
        <w:t>'ssi_springs'</w:t>
      </w:r>
      <w:r>
        <w:rPr>
          <w:color w:val="BCBEC4"/>
        </w:rPr>
        <w:t>] = [</w:t>
      </w:r>
      <w:r>
        <w:rPr>
          <w:color w:val="2AACB8"/>
        </w:rPr>
        <w:t>0, 1</w:t>
      </w:r>
      <w:r>
        <w:rPr>
          <w:color w:val="BCBEC4"/>
        </w:rPr>
        <w:t>]</w:t>
      </w:r>
      <w:r>
        <w:rPr>
          <w:color w:val="BCBEC4"/>
        </w:rPr>
        <w:br/>
        <w:t>model_attributes[</w:t>
      </w:r>
      <w:r>
        <w:rPr>
          <w:color w:val="6AAB73"/>
        </w:rPr>
        <w:t>'steel_material'</w:t>
      </w:r>
      <w:r>
        <w:rPr>
          <w:color w:val="BCBEC4"/>
        </w:rPr>
        <w:t>] = [</w:t>
      </w:r>
      <w:r>
        <w:rPr>
          <w:color w:val="6AAB73"/>
        </w:rPr>
        <w:t>'SteelMPF', 'Steel01'</w:t>
      </w:r>
      <w:r>
        <w:rPr>
          <w:color w:val="BCBEC4"/>
        </w:rPr>
        <w:t>]</w:t>
      </w:r>
      <w:r>
        <w:rPr>
          <w:color w:val="BCBEC4"/>
        </w:rPr>
        <w:br/>
        <w:t>model_attributes[</w:t>
      </w:r>
      <w:r>
        <w:rPr>
          <w:color w:val="6AAB73"/>
        </w:rPr>
        <w:t>'col_elem_type'</w:t>
      </w:r>
      <w:r>
        <w:rPr>
          <w:color w:val="BCBEC4"/>
        </w:rPr>
        <w:t>] = [</w:t>
      </w:r>
      <w:r>
        <w:rPr>
          <w:color w:val="6AAB73"/>
        </w:rPr>
        <w:t>'1'</w:t>
      </w:r>
      <w:r>
        <w:rPr>
          <w:color w:val="BCBEC4"/>
        </w:rPr>
        <w:t xml:space="preserve">, </w:t>
      </w:r>
      <w:r>
        <w:rPr>
          <w:color w:val="6AAB73"/>
        </w:rPr>
        <w:t>'2'</w:t>
      </w:r>
      <w:r>
        <w:rPr>
          <w:color w:val="BCBEC4"/>
        </w:rPr>
        <w:t xml:space="preserve">, </w:t>
      </w:r>
      <w:r>
        <w:rPr>
          <w:color w:val="6AAB73"/>
        </w:rPr>
        <w:t>'3'</w:t>
      </w:r>
      <w:r>
        <w:rPr>
          <w:color w:val="BCBEC4"/>
        </w:rPr>
        <w:t>]</w:t>
      </w:r>
      <w:r>
        <w:rPr>
          <w:color w:val="BCBEC4"/>
        </w:rPr>
        <w:br/>
        <w:t>model_attributes[</w:t>
      </w:r>
      <w:r>
        <w:rPr>
          <w:color w:val="6AAB73"/>
        </w:rPr>
        <w:t>'damping'</w:t>
      </w:r>
      <w:r>
        <w:rPr>
          <w:color w:val="BCBEC4"/>
        </w:rPr>
        <w:t>] = [</w:t>
      </w:r>
      <w:r>
        <w:rPr>
          <w:color w:val="6AAB73"/>
        </w:rPr>
        <w:t>'rayleigh_damping'</w:t>
      </w:r>
      <w:r>
        <w:rPr>
          <w:color w:val="BCBEC4"/>
        </w:rPr>
        <w:t xml:space="preserve">, </w:t>
      </w:r>
      <w:r>
        <w:rPr>
          <w:color w:val="6AAB73"/>
        </w:rPr>
        <w:t>'modal_damping'</w:t>
      </w:r>
      <w:r>
        <w:rPr>
          <w:color w:val="BCBEC4"/>
        </w:rPr>
        <w:t>]</w:t>
      </w:r>
    </w:p>
    <w:p w14:paraId="0361F6EA" w14:textId="77777777" w:rsidR="00410897" w:rsidRPr="00410897" w:rsidRDefault="00410897" w:rsidP="00410897">
      <w:pPr>
        <w:pStyle w:val="BodyText"/>
      </w:pPr>
      <w:r w:rsidRPr="00410897">
        <w:t>Each key corresponds to a specific modeling decision:</w:t>
      </w:r>
    </w:p>
    <w:p w14:paraId="604A1EE3" w14:textId="77777777" w:rsidR="00410897" w:rsidRPr="00410897" w:rsidRDefault="00410897" w:rsidP="00410897">
      <w:pPr>
        <w:pStyle w:val="BodyText"/>
        <w:numPr>
          <w:ilvl w:val="0"/>
          <w:numId w:val="44"/>
        </w:numPr>
      </w:pPr>
      <w:r w:rsidRPr="00FC15B1">
        <w:rPr>
          <w:rFonts w:ascii="Consolas" w:hAnsi="Consolas"/>
        </w:rPr>
        <w:t>vertical_gm</w:t>
      </w:r>
      <w:r w:rsidRPr="00410897">
        <w:t>: include or exclude vertical ground motion</w:t>
      </w:r>
    </w:p>
    <w:p w14:paraId="168FC6EE" w14:textId="77777777" w:rsidR="00410897" w:rsidRPr="00410897" w:rsidRDefault="00410897" w:rsidP="00410897">
      <w:pPr>
        <w:pStyle w:val="BodyText"/>
        <w:numPr>
          <w:ilvl w:val="0"/>
          <w:numId w:val="44"/>
        </w:numPr>
      </w:pPr>
      <w:r w:rsidRPr="00FC15B1">
        <w:rPr>
          <w:rFonts w:ascii="Consolas" w:hAnsi="Consolas"/>
        </w:rPr>
        <w:t>ssi_springs</w:t>
      </w:r>
      <w:r w:rsidRPr="00410897">
        <w:t>: activate or deactivate soil–structure interaction springs</w:t>
      </w:r>
    </w:p>
    <w:p w14:paraId="4075BE4A" w14:textId="77777777" w:rsidR="00410897" w:rsidRPr="00410897" w:rsidRDefault="00410897" w:rsidP="00410897">
      <w:pPr>
        <w:pStyle w:val="BodyText"/>
        <w:numPr>
          <w:ilvl w:val="0"/>
          <w:numId w:val="44"/>
        </w:numPr>
      </w:pPr>
      <w:r w:rsidRPr="00FC15B1">
        <w:rPr>
          <w:rFonts w:ascii="Consolas" w:hAnsi="Consolas"/>
        </w:rPr>
        <w:t>steel_material</w:t>
      </w:r>
      <w:r w:rsidRPr="00410897">
        <w:t>: select the steel constitutive model</w:t>
      </w:r>
    </w:p>
    <w:p w14:paraId="0011F83A" w14:textId="77777777" w:rsidR="00410897" w:rsidRPr="00410897" w:rsidRDefault="00410897" w:rsidP="00410897">
      <w:pPr>
        <w:pStyle w:val="BodyText"/>
        <w:numPr>
          <w:ilvl w:val="0"/>
          <w:numId w:val="44"/>
        </w:numPr>
      </w:pPr>
      <w:r w:rsidRPr="00FC15B1">
        <w:rPr>
          <w:rFonts w:ascii="Consolas" w:hAnsi="Consolas"/>
        </w:rPr>
        <w:t>col_elem_type</w:t>
      </w:r>
      <w:r w:rsidRPr="00410897">
        <w:t>: choose among multiple element formulations</w:t>
      </w:r>
    </w:p>
    <w:p w14:paraId="4C6C664B" w14:textId="167551BE" w:rsidR="00410897" w:rsidRPr="00410897" w:rsidRDefault="00410897" w:rsidP="00410897">
      <w:pPr>
        <w:pStyle w:val="BodyText"/>
        <w:numPr>
          <w:ilvl w:val="0"/>
          <w:numId w:val="44"/>
        </w:numPr>
      </w:pPr>
      <w:r w:rsidRPr="00FC15B1">
        <w:rPr>
          <w:rFonts w:ascii="Consolas" w:hAnsi="Consolas"/>
        </w:rPr>
        <w:t>damping</w:t>
      </w:r>
      <w:r w:rsidRPr="00410897">
        <w:t>: specify which damping formulation(s) to consider</w:t>
      </w:r>
      <w:r w:rsidR="004277CD">
        <w:t xml:space="preserve"> by providing the </w:t>
      </w:r>
      <w:r w:rsidR="004277CD" w:rsidRPr="004277CD">
        <w:rPr>
          <w:rFonts w:ascii="Consolas" w:hAnsi="Consolas"/>
        </w:rPr>
        <w:t>“name”</w:t>
      </w:r>
      <w:r w:rsidR="004277CD">
        <w:t xml:space="preserve"> of the damping model definition (see next section)</w:t>
      </w:r>
    </w:p>
    <w:p w14:paraId="105AD144" w14:textId="1B4E57D9" w:rsidR="000B70E7" w:rsidRPr="00D64EAE" w:rsidRDefault="00C94DE8" w:rsidP="00D64EAE">
      <w:pPr>
        <w:pStyle w:val="BodyText"/>
      </w:pPr>
      <w:r w:rsidRPr="00C94DE8">
        <w:t xml:space="preserve">Model-form combinatorics occur only when a list contains more than one entry, and PyPBEE evaluates the full Cartesian product of all model-form lists. For example, if </w:t>
      </w:r>
      <w:r w:rsidRPr="00C94DE8">
        <w:rPr>
          <w:rFonts w:ascii="Consolas" w:hAnsi="Consolas"/>
        </w:rPr>
        <w:t>col_elem_type</w:t>
      </w:r>
      <w:r w:rsidRPr="00C94DE8">
        <w:t xml:space="preserve"> contains </w:t>
      </w:r>
      <w:r>
        <w:t>three</w:t>
      </w:r>
      <w:r w:rsidRPr="00C94DE8">
        <w:t xml:space="preserve"> items and </w:t>
      </w:r>
      <w:r w:rsidRPr="00C94DE8">
        <w:rPr>
          <w:rFonts w:ascii="Consolas" w:hAnsi="Consolas"/>
        </w:rPr>
        <w:t>vertical_gm</w:t>
      </w:r>
      <w:r w:rsidRPr="00C94DE8">
        <w:t xml:space="preserve"> contains two items</w:t>
      </w:r>
      <w:r>
        <w:t xml:space="preserve"> (0: false, 1: true)</w:t>
      </w:r>
      <w:r w:rsidRPr="00C94DE8">
        <w:t xml:space="preserve">, PyPBEE will generate </w:t>
      </w:r>
      <m:oMath>
        <m:r>
          <w:rPr>
            <w:rFonts w:ascii="Cambria Math" w:hAnsi="Cambria Math"/>
          </w:rPr>
          <m:t>3×2=6</m:t>
        </m:r>
      </m:oMath>
      <w:r>
        <w:rPr>
          <w:rFonts w:eastAsiaTheme="minorEastAsia"/>
        </w:rPr>
        <w:t xml:space="preserve"> </w:t>
      </w:r>
      <w:r w:rsidRPr="00C94DE8">
        <w:t>distinct model-form combinations. If every model-form category contains multiple entries, PyPBEE explores the complete product of all choices across all lists.</w:t>
      </w:r>
    </w:p>
    <w:p w14:paraId="09E42B05" w14:textId="225630D3" w:rsidR="00D64EAE" w:rsidRPr="00D64EAE" w:rsidRDefault="00000000" w:rsidP="00D64EAE">
      <w:pPr>
        <w:pStyle w:val="BodyText"/>
      </w:pPr>
      <w:r>
        <w:rPr>
          <w:szCs w:val="20"/>
        </w:rPr>
        <w:pict w14:anchorId="4B12911F">
          <v:rect id="_x0000_i1051" style="width:0;height:1.5pt" o:hralign="center" o:hrstd="t" o:hr="t"/>
        </w:pict>
      </w:r>
    </w:p>
    <w:p w14:paraId="11532733" w14:textId="77777777" w:rsidR="00D64EAE" w:rsidRPr="00D64EAE" w:rsidRDefault="00D64EAE" w:rsidP="00D64EAE">
      <w:pPr>
        <w:pStyle w:val="Heading4"/>
      </w:pPr>
      <w:r w:rsidRPr="00D64EAE">
        <w:t>Damping Model Forms</w:t>
      </w:r>
    </w:p>
    <w:p w14:paraId="3E1394D6" w14:textId="77777777" w:rsidR="00D64EAE" w:rsidRPr="00D64EAE" w:rsidRDefault="00D64EAE" w:rsidP="00D64EAE">
      <w:pPr>
        <w:pStyle w:val="BodyText"/>
      </w:pPr>
      <w:r w:rsidRPr="00D64EAE">
        <w:t>Two damping model forms are declared:</w:t>
      </w:r>
    </w:p>
    <w:p w14:paraId="1041B042" w14:textId="77777777" w:rsidR="00D64EAE" w:rsidRPr="00D64EAE" w:rsidRDefault="00D64EAE" w:rsidP="00D64EAE">
      <w:pPr>
        <w:pStyle w:val="BodyText"/>
        <w:numPr>
          <w:ilvl w:val="0"/>
          <w:numId w:val="39"/>
        </w:numPr>
      </w:pPr>
      <w:r w:rsidRPr="00D64EAE">
        <w:t>Rayleigh Damping (two-mode calibration)</w:t>
      </w:r>
    </w:p>
    <w:p w14:paraId="431397A3" w14:textId="77777777" w:rsidR="00D64EAE" w:rsidRPr="00D64EAE" w:rsidRDefault="00D64EAE" w:rsidP="00D64EAE">
      <w:pPr>
        <w:pStyle w:val="BodyText"/>
        <w:numPr>
          <w:ilvl w:val="0"/>
          <w:numId w:val="39"/>
        </w:numPr>
      </w:pPr>
      <w:r w:rsidRPr="00D64EAE">
        <w:t>Modal Damping (direct per-mode assignment)</w:t>
      </w:r>
    </w:p>
    <w:p w14:paraId="5B261675" w14:textId="31A60E38" w:rsidR="00D64EAE" w:rsidRPr="00D64EAE" w:rsidRDefault="00D64EAE" w:rsidP="00D64EA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18"/>
          <w:szCs w:val="18"/>
        </w:rPr>
      </w:pPr>
      <w:r w:rsidRPr="00D64EAE">
        <w:rPr>
          <w:rFonts w:ascii="Courier New" w:eastAsia="Times New Roman" w:hAnsi="Courier New" w:cs="Courier New"/>
          <w:color w:val="BCBEC4"/>
          <w:sz w:val="18"/>
          <w:szCs w:val="18"/>
        </w:rPr>
        <w:t xml:space="preserve">damping_models = </w:t>
      </w:r>
      <w:r w:rsidRPr="00D64EAE">
        <w:rPr>
          <w:rFonts w:ascii="Courier New" w:eastAsia="Times New Roman" w:hAnsi="Courier New" w:cs="Courier New"/>
          <w:color w:val="8888C6"/>
          <w:sz w:val="18"/>
          <w:szCs w:val="18"/>
        </w:rPr>
        <w:t>list</w:t>
      </w:r>
      <w:r w:rsidRPr="00D64EAE">
        <w:rPr>
          <w:rFonts w:ascii="Courier New" w:eastAsia="Times New Roman" w:hAnsi="Courier New" w:cs="Courier New"/>
          <w:color w:val="BCBEC4"/>
          <w:sz w:val="18"/>
          <w:szCs w:val="18"/>
        </w:rPr>
        <w:t>()</w:t>
      </w:r>
      <w:r w:rsidRPr="00D64EAE">
        <w:rPr>
          <w:rFonts w:ascii="Courier New" w:eastAsia="Times New Roman" w:hAnsi="Courier New" w:cs="Courier New"/>
          <w:color w:val="BCBEC4"/>
          <w:sz w:val="18"/>
          <w:szCs w:val="18"/>
        </w:rPr>
        <w:br/>
      </w:r>
      <w:r w:rsidRPr="00D64EAE">
        <w:rPr>
          <w:rFonts w:ascii="Courier New" w:eastAsia="Times New Roman" w:hAnsi="Courier New" w:cs="Courier New"/>
          <w:color w:val="BCBEC4"/>
          <w:sz w:val="18"/>
          <w:szCs w:val="18"/>
        </w:rPr>
        <w:br/>
        <w:t xml:space="preserve">damping_model = </w:t>
      </w:r>
      <w:r w:rsidRPr="00D64EAE">
        <w:rPr>
          <w:rFonts w:ascii="Courier New" w:eastAsia="Times New Roman" w:hAnsi="Courier New" w:cs="Courier New"/>
          <w:color w:val="8888C6"/>
          <w:sz w:val="18"/>
          <w:szCs w:val="18"/>
        </w:rPr>
        <w:t>dict</w:t>
      </w:r>
      <w:r w:rsidRPr="00D64EAE">
        <w:rPr>
          <w:rFonts w:ascii="Courier New" w:eastAsia="Times New Roman" w:hAnsi="Courier New" w:cs="Courier New"/>
          <w:color w:val="BCBEC4"/>
          <w:sz w:val="18"/>
          <w:szCs w:val="18"/>
        </w:rPr>
        <w:t>()</w:t>
      </w:r>
      <w:r w:rsidRPr="00D64EAE">
        <w:rPr>
          <w:rFonts w:ascii="Courier New" w:eastAsia="Times New Roman" w:hAnsi="Courier New" w:cs="Courier New"/>
          <w:color w:val="BCBEC4"/>
          <w:sz w:val="18"/>
          <w:szCs w:val="18"/>
        </w:rPr>
        <w:br/>
        <w:t>damping_model[</w:t>
      </w:r>
      <w:r w:rsidRPr="00D64EAE">
        <w:rPr>
          <w:rFonts w:ascii="Courier New" w:eastAsia="Times New Roman" w:hAnsi="Courier New" w:cs="Courier New"/>
          <w:color w:val="6AAB73"/>
          <w:sz w:val="18"/>
          <w:szCs w:val="18"/>
        </w:rPr>
        <w:t>'name'</w:t>
      </w:r>
      <w:r w:rsidRPr="00D64EAE">
        <w:rPr>
          <w:rFonts w:ascii="Courier New" w:eastAsia="Times New Roman" w:hAnsi="Courier New" w:cs="Courier New"/>
          <w:color w:val="BCBEC4"/>
          <w:sz w:val="18"/>
          <w:szCs w:val="18"/>
        </w:rPr>
        <w:t xml:space="preserve">] = </w:t>
      </w:r>
      <w:r w:rsidRPr="00D64EAE">
        <w:rPr>
          <w:rFonts w:ascii="Courier New" w:eastAsia="Times New Roman" w:hAnsi="Courier New" w:cs="Courier New"/>
          <w:color w:val="6AAB73"/>
          <w:sz w:val="18"/>
          <w:szCs w:val="18"/>
        </w:rPr>
        <w:t>'rayleigh_damping'</w:t>
      </w:r>
      <w:r w:rsidRPr="00D64EAE">
        <w:rPr>
          <w:rFonts w:ascii="Courier New" w:eastAsia="Times New Roman" w:hAnsi="Courier New" w:cs="Courier New"/>
          <w:color w:val="6AAB73"/>
          <w:sz w:val="18"/>
          <w:szCs w:val="18"/>
        </w:rPr>
        <w:br/>
      </w:r>
      <w:r w:rsidRPr="00D64EAE">
        <w:rPr>
          <w:rFonts w:ascii="Courier New" w:eastAsia="Times New Roman" w:hAnsi="Courier New" w:cs="Courier New"/>
          <w:color w:val="BCBEC4"/>
          <w:sz w:val="18"/>
          <w:szCs w:val="18"/>
        </w:rPr>
        <w:t>damping_model[</w:t>
      </w:r>
      <w:r w:rsidRPr="00D64EAE">
        <w:rPr>
          <w:rFonts w:ascii="Courier New" w:eastAsia="Times New Roman" w:hAnsi="Courier New" w:cs="Courier New"/>
          <w:color w:val="6AAB73"/>
          <w:sz w:val="18"/>
          <w:szCs w:val="18"/>
        </w:rPr>
        <w:t>'xi_i'</w:t>
      </w:r>
      <w:r w:rsidRPr="00D64EAE">
        <w:rPr>
          <w:rFonts w:ascii="Courier New" w:eastAsia="Times New Roman" w:hAnsi="Courier New" w:cs="Courier New"/>
          <w:color w:val="BCBEC4"/>
          <w:sz w:val="18"/>
          <w:szCs w:val="18"/>
        </w:rPr>
        <w:t>] = [</w:t>
      </w:r>
      <w:r w:rsidRPr="00D64EAE">
        <w:rPr>
          <w:rFonts w:ascii="Courier New" w:eastAsia="Times New Roman" w:hAnsi="Courier New" w:cs="Courier New"/>
          <w:color w:val="6AAB73"/>
          <w:sz w:val="18"/>
          <w:szCs w:val="18"/>
        </w:rPr>
        <w:t>'damp_ratio'</w:t>
      </w:r>
      <w:r w:rsidRPr="00D64EAE">
        <w:rPr>
          <w:rFonts w:ascii="Courier New" w:eastAsia="Times New Roman" w:hAnsi="Courier New" w:cs="Courier New"/>
          <w:color w:val="BCBEC4"/>
          <w:sz w:val="18"/>
          <w:szCs w:val="18"/>
        </w:rPr>
        <w:t xml:space="preserve">] * </w:t>
      </w:r>
      <w:r w:rsidRPr="00D64EAE">
        <w:rPr>
          <w:rFonts w:ascii="Courier New" w:eastAsia="Times New Roman" w:hAnsi="Courier New" w:cs="Courier New"/>
          <w:color w:val="2AACB8"/>
          <w:sz w:val="18"/>
          <w:szCs w:val="18"/>
        </w:rPr>
        <w:t>2</w:t>
      </w:r>
      <w:r w:rsidRPr="00D64EAE">
        <w:rPr>
          <w:rFonts w:ascii="Courier New" w:eastAsia="Times New Roman" w:hAnsi="Courier New" w:cs="Courier New"/>
          <w:color w:val="2AACB8"/>
          <w:sz w:val="18"/>
          <w:szCs w:val="18"/>
        </w:rPr>
        <w:br/>
      </w:r>
      <w:r w:rsidRPr="00D64EAE">
        <w:rPr>
          <w:rFonts w:ascii="Courier New" w:eastAsia="Times New Roman" w:hAnsi="Courier New" w:cs="Courier New"/>
          <w:color w:val="BCBEC4"/>
          <w:sz w:val="18"/>
          <w:szCs w:val="18"/>
        </w:rPr>
        <w:t>damping_model[</w:t>
      </w:r>
      <w:r w:rsidRPr="00D64EAE">
        <w:rPr>
          <w:rFonts w:ascii="Courier New" w:eastAsia="Times New Roman" w:hAnsi="Courier New" w:cs="Courier New"/>
          <w:color w:val="6AAB73"/>
          <w:sz w:val="18"/>
          <w:szCs w:val="18"/>
        </w:rPr>
        <w:t>'i'</w:t>
      </w:r>
      <w:r w:rsidRPr="00D64EAE">
        <w:rPr>
          <w:rFonts w:ascii="Courier New" w:eastAsia="Times New Roman" w:hAnsi="Courier New" w:cs="Courier New"/>
          <w:color w:val="BCBEC4"/>
          <w:sz w:val="18"/>
          <w:szCs w:val="18"/>
        </w:rPr>
        <w:t>] = [</w:t>
      </w:r>
      <w:r w:rsidRPr="00D64EAE">
        <w:rPr>
          <w:rFonts w:ascii="Courier New" w:eastAsia="Times New Roman" w:hAnsi="Courier New" w:cs="Courier New"/>
          <w:color w:val="2AACB8"/>
          <w:sz w:val="18"/>
          <w:szCs w:val="18"/>
        </w:rPr>
        <w:t>1</w:t>
      </w:r>
      <w:r w:rsidRPr="00D64EAE">
        <w:rPr>
          <w:rFonts w:ascii="Courier New" w:eastAsia="Times New Roman" w:hAnsi="Courier New" w:cs="Courier New"/>
          <w:color w:val="BCBEC4"/>
          <w:sz w:val="18"/>
          <w:szCs w:val="18"/>
        </w:rPr>
        <w:t xml:space="preserve">, </w:t>
      </w:r>
      <w:r w:rsidRPr="00D64EAE">
        <w:rPr>
          <w:rFonts w:ascii="Courier New" w:eastAsia="Times New Roman" w:hAnsi="Courier New" w:cs="Courier New"/>
          <w:color w:val="2AACB8"/>
          <w:sz w:val="18"/>
          <w:szCs w:val="18"/>
        </w:rPr>
        <w:t>2</w:t>
      </w:r>
      <w:r w:rsidRPr="00D64EAE">
        <w:rPr>
          <w:rFonts w:ascii="Courier New" w:eastAsia="Times New Roman" w:hAnsi="Courier New" w:cs="Courier New"/>
          <w:color w:val="BCBEC4"/>
          <w:sz w:val="18"/>
          <w:szCs w:val="18"/>
        </w:rPr>
        <w:t>]</w:t>
      </w:r>
      <w:r w:rsidRPr="00D64EAE">
        <w:rPr>
          <w:rFonts w:ascii="Courier New" w:eastAsia="Times New Roman" w:hAnsi="Courier New" w:cs="Courier New"/>
          <w:color w:val="BCBEC4"/>
          <w:sz w:val="18"/>
          <w:szCs w:val="18"/>
        </w:rPr>
        <w:br/>
        <w:t>damping_model[</w:t>
      </w:r>
      <w:r w:rsidRPr="00D64EAE">
        <w:rPr>
          <w:rFonts w:ascii="Courier New" w:eastAsia="Times New Roman" w:hAnsi="Courier New" w:cs="Courier New"/>
          <w:color w:val="6AAB73"/>
          <w:sz w:val="18"/>
          <w:szCs w:val="18"/>
        </w:rPr>
        <w:t>'w_i'</w:t>
      </w:r>
      <w:r w:rsidRPr="00D64EAE">
        <w:rPr>
          <w:rFonts w:ascii="Courier New" w:eastAsia="Times New Roman" w:hAnsi="Courier New" w:cs="Courier New"/>
          <w:color w:val="BCBEC4"/>
          <w:sz w:val="18"/>
          <w:szCs w:val="18"/>
        </w:rPr>
        <w:t>] = [</w:t>
      </w:r>
      <w:r w:rsidRPr="00D64EAE">
        <w:rPr>
          <w:rFonts w:ascii="Courier New" w:eastAsia="Times New Roman" w:hAnsi="Courier New" w:cs="Courier New"/>
          <w:color w:val="CF8E6D"/>
          <w:sz w:val="18"/>
          <w:szCs w:val="18"/>
        </w:rPr>
        <w:t>None</w:t>
      </w:r>
      <w:r w:rsidRPr="00D64EAE">
        <w:rPr>
          <w:rFonts w:ascii="Courier New" w:eastAsia="Times New Roman" w:hAnsi="Courier New" w:cs="Courier New"/>
          <w:color w:val="BCBEC4"/>
          <w:sz w:val="18"/>
          <w:szCs w:val="18"/>
        </w:rPr>
        <w:t xml:space="preserve">, </w:t>
      </w:r>
      <w:r w:rsidRPr="00D64EAE">
        <w:rPr>
          <w:rFonts w:ascii="Courier New" w:eastAsia="Times New Roman" w:hAnsi="Courier New" w:cs="Courier New"/>
          <w:color w:val="CF8E6D"/>
          <w:sz w:val="18"/>
          <w:szCs w:val="18"/>
        </w:rPr>
        <w:t>None</w:t>
      </w:r>
      <w:r w:rsidRPr="00D64EAE">
        <w:rPr>
          <w:rFonts w:ascii="Courier New" w:eastAsia="Times New Roman" w:hAnsi="Courier New" w:cs="Courier New"/>
          <w:color w:val="BCBEC4"/>
          <w:sz w:val="18"/>
          <w:szCs w:val="18"/>
        </w:rPr>
        <w:t>]</w:t>
      </w:r>
      <w:r w:rsidRPr="00D64EAE">
        <w:rPr>
          <w:rFonts w:ascii="Courier New" w:eastAsia="Times New Roman" w:hAnsi="Courier New" w:cs="Courier New"/>
          <w:color w:val="BCBEC4"/>
          <w:sz w:val="18"/>
          <w:szCs w:val="18"/>
        </w:rPr>
        <w:br/>
        <w:t>damping_models.append(damping_model)</w:t>
      </w:r>
      <w:r w:rsidRPr="00D64EAE">
        <w:rPr>
          <w:rFonts w:ascii="Courier New" w:eastAsia="Times New Roman" w:hAnsi="Courier New" w:cs="Courier New"/>
          <w:color w:val="BCBEC4"/>
          <w:sz w:val="18"/>
          <w:szCs w:val="18"/>
        </w:rPr>
        <w:br/>
      </w:r>
      <w:r w:rsidRPr="00D64EAE">
        <w:rPr>
          <w:rFonts w:ascii="Courier New" w:eastAsia="Times New Roman" w:hAnsi="Courier New" w:cs="Courier New"/>
          <w:color w:val="BCBEC4"/>
          <w:sz w:val="18"/>
          <w:szCs w:val="18"/>
        </w:rPr>
        <w:br/>
        <w:t xml:space="preserve">damping_model = </w:t>
      </w:r>
      <w:r w:rsidRPr="00D64EAE">
        <w:rPr>
          <w:rFonts w:ascii="Courier New" w:eastAsia="Times New Roman" w:hAnsi="Courier New" w:cs="Courier New"/>
          <w:color w:val="8888C6"/>
          <w:sz w:val="18"/>
          <w:szCs w:val="18"/>
        </w:rPr>
        <w:t>dict</w:t>
      </w:r>
      <w:r w:rsidRPr="00D64EAE">
        <w:rPr>
          <w:rFonts w:ascii="Courier New" w:eastAsia="Times New Roman" w:hAnsi="Courier New" w:cs="Courier New"/>
          <w:color w:val="BCBEC4"/>
          <w:sz w:val="18"/>
          <w:szCs w:val="18"/>
        </w:rPr>
        <w:t>()</w:t>
      </w:r>
      <w:r w:rsidRPr="00D64EAE">
        <w:rPr>
          <w:rFonts w:ascii="Courier New" w:eastAsia="Times New Roman" w:hAnsi="Courier New" w:cs="Courier New"/>
          <w:color w:val="BCBEC4"/>
          <w:sz w:val="18"/>
          <w:szCs w:val="18"/>
        </w:rPr>
        <w:br/>
        <w:t>damping_model[</w:t>
      </w:r>
      <w:r w:rsidRPr="00D64EAE">
        <w:rPr>
          <w:rFonts w:ascii="Courier New" w:eastAsia="Times New Roman" w:hAnsi="Courier New" w:cs="Courier New"/>
          <w:color w:val="6AAB73"/>
          <w:sz w:val="18"/>
          <w:szCs w:val="18"/>
        </w:rPr>
        <w:t>'name'</w:t>
      </w:r>
      <w:r w:rsidRPr="00D64EAE">
        <w:rPr>
          <w:rFonts w:ascii="Courier New" w:eastAsia="Times New Roman" w:hAnsi="Courier New" w:cs="Courier New"/>
          <w:color w:val="BCBEC4"/>
          <w:sz w:val="18"/>
          <w:szCs w:val="18"/>
        </w:rPr>
        <w:t xml:space="preserve">] = </w:t>
      </w:r>
      <w:r w:rsidRPr="00D64EAE">
        <w:rPr>
          <w:rFonts w:ascii="Courier New" w:eastAsia="Times New Roman" w:hAnsi="Courier New" w:cs="Courier New"/>
          <w:color w:val="6AAB73"/>
          <w:sz w:val="18"/>
          <w:szCs w:val="18"/>
        </w:rPr>
        <w:t>'modal_damping'</w:t>
      </w:r>
      <w:r w:rsidRPr="00D64EAE">
        <w:rPr>
          <w:rFonts w:ascii="Courier New" w:eastAsia="Times New Roman" w:hAnsi="Courier New" w:cs="Courier New"/>
          <w:color w:val="6AAB73"/>
          <w:sz w:val="18"/>
          <w:szCs w:val="18"/>
        </w:rPr>
        <w:br/>
      </w:r>
      <w:r w:rsidRPr="00D64EAE">
        <w:rPr>
          <w:rFonts w:ascii="Courier New" w:eastAsia="Times New Roman" w:hAnsi="Courier New" w:cs="Courier New"/>
          <w:color w:val="BCBEC4"/>
          <w:sz w:val="18"/>
          <w:szCs w:val="18"/>
        </w:rPr>
        <w:lastRenderedPageBreak/>
        <w:t>damping_model[</w:t>
      </w:r>
      <w:r w:rsidRPr="00D64EAE">
        <w:rPr>
          <w:rFonts w:ascii="Courier New" w:eastAsia="Times New Roman" w:hAnsi="Courier New" w:cs="Courier New"/>
          <w:color w:val="6AAB73"/>
          <w:sz w:val="18"/>
          <w:szCs w:val="18"/>
        </w:rPr>
        <w:t>'xi_i'</w:t>
      </w:r>
      <w:r w:rsidRPr="00D64EAE">
        <w:rPr>
          <w:rFonts w:ascii="Courier New" w:eastAsia="Times New Roman" w:hAnsi="Courier New" w:cs="Courier New"/>
          <w:color w:val="BCBEC4"/>
          <w:sz w:val="18"/>
          <w:szCs w:val="18"/>
        </w:rPr>
        <w:t>] = [</w:t>
      </w:r>
      <w:r w:rsidRPr="00D64EAE">
        <w:rPr>
          <w:rFonts w:ascii="Courier New" w:eastAsia="Times New Roman" w:hAnsi="Courier New" w:cs="Courier New"/>
          <w:color w:val="6AAB73"/>
          <w:sz w:val="18"/>
          <w:szCs w:val="18"/>
        </w:rPr>
        <w:t>'damp_ratio'</w:t>
      </w:r>
      <w:r w:rsidRPr="00D64EAE">
        <w:rPr>
          <w:rFonts w:ascii="Courier New" w:eastAsia="Times New Roman" w:hAnsi="Courier New" w:cs="Courier New"/>
          <w:color w:val="BCBEC4"/>
          <w:sz w:val="18"/>
          <w:szCs w:val="18"/>
        </w:rPr>
        <w:t xml:space="preserve">] * </w:t>
      </w:r>
      <w:r w:rsidRPr="00D64EAE">
        <w:rPr>
          <w:rFonts w:ascii="Courier New" w:eastAsia="Times New Roman" w:hAnsi="Courier New" w:cs="Courier New"/>
          <w:color w:val="2AACB8"/>
          <w:sz w:val="18"/>
          <w:szCs w:val="18"/>
        </w:rPr>
        <w:t xml:space="preserve">4 </w:t>
      </w:r>
      <w:r w:rsidRPr="00D64EAE">
        <w:rPr>
          <w:rFonts w:ascii="Courier New" w:eastAsia="Times New Roman" w:hAnsi="Courier New" w:cs="Courier New"/>
          <w:color w:val="BCBEC4"/>
          <w:sz w:val="18"/>
          <w:szCs w:val="18"/>
        </w:rPr>
        <w:t xml:space="preserve">+ </w:t>
      </w:r>
      <w:r w:rsidRPr="00D64EAE">
        <w:rPr>
          <w:rFonts w:ascii="Courier New" w:eastAsia="Times New Roman" w:hAnsi="Courier New" w:cs="Courier New"/>
          <w:color w:val="8888C6"/>
          <w:sz w:val="18"/>
          <w:szCs w:val="18"/>
        </w:rPr>
        <w:t>list</w:t>
      </w:r>
      <w:r w:rsidRPr="00D64EAE">
        <w:rPr>
          <w:rFonts w:ascii="Courier New" w:eastAsia="Times New Roman" w:hAnsi="Courier New" w:cs="Courier New"/>
          <w:color w:val="BCBEC4"/>
          <w:sz w:val="18"/>
          <w:szCs w:val="18"/>
        </w:rPr>
        <w:t>(np.linspace(</w:t>
      </w:r>
      <w:r w:rsidRPr="00D64EAE">
        <w:rPr>
          <w:rFonts w:ascii="Courier New" w:eastAsia="Times New Roman" w:hAnsi="Courier New" w:cs="Courier New"/>
          <w:color w:val="2AACB8"/>
          <w:sz w:val="18"/>
          <w:szCs w:val="18"/>
        </w:rPr>
        <w:t>0.01</w:t>
      </w:r>
      <w:r w:rsidRPr="00D64EAE">
        <w:rPr>
          <w:rFonts w:ascii="Courier New" w:eastAsia="Times New Roman" w:hAnsi="Courier New" w:cs="Courier New"/>
          <w:color w:val="BCBEC4"/>
          <w:sz w:val="18"/>
          <w:szCs w:val="18"/>
        </w:rPr>
        <w:t xml:space="preserve">, </w:t>
      </w:r>
      <w:r w:rsidRPr="00D64EAE">
        <w:rPr>
          <w:rFonts w:ascii="Courier New" w:eastAsia="Times New Roman" w:hAnsi="Courier New" w:cs="Courier New"/>
          <w:color w:val="2AACB8"/>
          <w:sz w:val="18"/>
          <w:szCs w:val="18"/>
        </w:rPr>
        <w:t>0.10</w:t>
      </w:r>
      <w:r w:rsidRPr="00D64EAE">
        <w:rPr>
          <w:rFonts w:ascii="Courier New" w:eastAsia="Times New Roman" w:hAnsi="Courier New" w:cs="Courier New"/>
          <w:color w:val="BCBEC4"/>
          <w:sz w:val="18"/>
          <w:szCs w:val="18"/>
        </w:rPr>
        <w:t xml:space="preserve">, </w:t>
      </w:r>
      <w:r w:rsidRPr="00D64EAE">
        <w:rPr>
          <w:rFonts w:ascii="Courier New" w:eastAsia="Times New Roman" w:hAnsi="Courier New" w:cs="Courier New"/>
          <w:color w:val="2AACB8"/>
          <w:sz w:val="18"/>
          <w:szCs w:val="18"/>
        </w:rPr>
        <w:t>10</w:t>
      </w:r>
      <w:r w:rsidRPr="00D64EAE">
        <w:rPr>
          <w:rFonts w:ascii="Courier New" w:eastAsia="Times New Roman" w:hAnsi="Courier New" w:cs="Courier New"/>
          <w:color w:val="BCBEC4"/>
          <w:sz w:val="18"/>
          <w:szCs w:val="18"/>
        </w:rPr>
        <w:t>))</w:t>
      </w:r>
      <w:r w:rsidRPr="00D64EAE">
        <w:rPr>
          <w:rFonts w:ascii="Courier New" w:eastAsia="Times New Roman" w:hAnsi="Courier New" w:cs="Courier New"/>
          <w:color w:val="BCBEC4"/>
          <w:sz w:val="18"/>
          <w:szCs w:val="18"/>
        </w:rPr>
        <w:br/>
        <w:t>damping_models.append(damping_model)</w:t>
      </w:r>
    </w:p>
    <w:p w14:paraId="347DECB9" w14:textId="77777777" w:rsidR="00D64EAE" w:rsidRPr="00D64EAE" w:rsidRDefault="00D64EAE" w:rsidP="00D64EAE">
      <w:pPr>
        <w:pStyle w:val="BodyText"/>
      </w:pPr>
      <w:r w:rsidRPr="00D64EAE">
        <w:t>Rayleigh damping defines</w:t>
      </w:r>
    </w:p>
    <w:p w14:paraId="5DEF3532" w14:textId="0AA07FEE" w:rsidR="00D64EAE" w:rsidRPr="00D64EAE" w:rsidRDefault="00D64EAE" w:rsidP="00D64EAE">
      <w:pPr>
        <w:pStyle w:val="BodyText"/>
      </w:pPr>
      <m:oMathPara>
        <m:oMath>
          <m:r>
            <w:rPr>
              <w:rFonts w:ascii="Cambria Math" w:hAnsi="Cambria Math"/>
            </w:rPr>
            <m:t>C=αM+βK</m:t>
          </m:r>
          <m:r>
            <m:rPr>
              <m:sty m:val="p"/>
            </m:rPr>
            <w:br/>
          </m:r>
        </m:oMath>
      </m:oMathPara>
    </w:p>
    <w:p w14:paraId="3CD89DA6" w14:textId="77777777" w:rsidR="00D64EAE" w:rsidRPr="00D64EAE" w:rsidRDefault="00D64EAE" w:rsidP="00D64EAE">
      <w:pPr>
        <w:pStyle w:val="BodyText"/>
      </w:pPr>
      <w:r w:rsidRPr="00D64EAE">
        <w:t>and requires:</w:t>
      </w:r>
    </w:p>
    <w:p w14:paraId="5D24C504" w14:textId="77777777" w:rsidR="00D64EAE" w:rsidRPr="00D64EAE" w:rsidRDefault="00D64EAE" w:rsidP="00D64EAE">
      <w:pPr>
        <w:pStyle w:val="BodyText"/>
        <w:numPr>
          <w:ilvl w:val="0"/>
          <w:numId w:val="40"/>
        </w:numPr>
      </w:pPr>
      <w:r w:rsidRPr="00D64EAE">
        <w:t xml:space="preserve">two target modal damping ratios </w:t>
      </w:r>
      <w:r w:rsidRPr="00D64EAE">
        <w:rPr>
          <w:rFonts w:ascii="Consolas" w:hAnsi="Consolas"/>
        </w:rPr>
        <w:t>xi_i</w:t>
      </w:r>
    </w:p>
    <w:p w14:paraId="66A710E1" w14:textId="77777777" w:rsidR="00D64EAE" w:rsidRPr="00D64EAE" w:rsidRDefault="00D64EAE" w:rsidP="00D64EAE">
      <w:pPr>
        <w:pStyle w:val="BodyText"/>
        <w:numPr>
          <w:ilvl w:val="0"/>
          <w:numId w:val="40"/>
        </w:numPr>
      </w:pPr>
      <w:r w:rsidRPr="00D64EAE">
        <w:t xml:space="preserve">two mode indices </w:t>
      </w:r>
      <w:r w:rsidRPr="00D64EAE">
        <w:rPr>
          <w:rFonts w:ascii="Consolas" w:hAnsi="Consolas"/>
        </w:rPr>
        <w:t>i</w:t>
      </w:r>
    </w:p>
    <w:p w14:paraId="323F6D31" w14:textId="77777777" w:rsidR="00D64EAE" w:rsidRPr="00D64EAE" w:rsidRDefault="00D64EAE" w:rsidP="00D64EAE">
      <w:pPr>
        <w:pStyle w:val="BodyText"/>
        <w:numPr>
          <w:ilvl w:val="0"/>
          <w:numId w:val="40"/>
        </w:numPr>
      </w:pPr>
      <w:r w:rsidRPr="00D64EAE">
        <w:t xml:space="preserve">the corresponding modal frequencies </w:t>
      </w:r>
      <w:r w:rsidRPr="00D64EAE">
        <w:rPr>
          <w:rFonts w:ascii="Consolas" w:hAnsi="Consolas"/>
        </w:rPr>
        <w:t>w_i</w:t>
      </w:r>
      <w:r w:rsidRPr="00D64EAE">
        <w:t xml:space="preserve"> (computed at runtime)</w:t>
      </w:r>
    </w:p>
    <w:p w14:paraId="464CC864" w14:textId="6E301177" w:rsidR="00D64EAE" w:rsidRPr="00D64EAE" w:rsidRDefault="00D64EAE" w:rsidP="00D64EAE">
      <w:pPr>
        <w:pStyle w:val="BodyText"/>
      </w:pPr>
      <w:r w:rsidRPr="00D64EAE">
        <w:t xml:space="preserve">The sampled values of </w:t>
      </w:r>
      <w:r w:rsidRPr="00D64EAE">
        <w:rPr>
          <w:rFonts w:ascii="Consolas" w:hAnsi="Consolas"/>
        </w:rPr>
        <w:t>damp_ratio</w:t>
      </w:r>
      <w:r w:rsidRPr="00D64EAE">
        <w:t xml:space="preserve"> </w:t>
      </w:r>
      <w:r>
        <w:t xml:space="preserve">(random variable defined above) </w:t>
      </w:r>
      <w:r w:rsidRPr="00D64EAE">
        <w:t xml:space="preserve">are used </w:t>
      </w:r>
      <w:r>
        <w:t>to determine t</w:t>
      </w:r>
      <w:r w:rsidR="001F636F">
        <w:t xml:space="preserve">he </w:t>
      </w:r>
      <m:oMath>
        <m:r>
          <w:rPr>
            <w:rFonts w:ascii="Cambria Math" w:hAnsi="Cambria Math"/>
          </w:rPr>
          <m:t>α,β</m:t>
        </m:r>
      </m:oMath>
      <w:r>
        <w:rPr>
          <w:rFonts w:eastAsiaTheme="minorEastAsia"/>
        </w:rPr>
        <w:t xml:space="preserve"> </w:t>
      </w:r>
      <w:r w:rsidRPr="00D64EAE">
        <w:t>coefficient</w:t>
      </w:r>
      <w:r w:rsidR="001F636F">
        <w:t>s</w:t>
      </w:r>
      <w:r w:rsidRPr="00D64EAE">
        <w:t>.</w:t>
      </w:r>
    </w:p>
    <w:p w14:paraId="31D652EC" w14:textId="77777777" w:rsidR="00D64EAE" w:rsidRPr="00D64EAE" w:rsidRDefault="00D64EAE" w:rsidP="00D64EAE">
      <w:pPr>
        <w:pStyle w:val="BodyText"/>
      </w:pPr>
      <w:r w:rsidRPr="00D64EAE">
        <w:t>Modal damping assigns damping directly to each mode, without Rayleigh calibration:</w:t>
      </w:r>
    </w:p>
    <w:p w14:paraId="0637EAB9" w14:textId="7900E751" w:rsidR="00D64EAE" w:rsidRPr="00D64EAE" w:rsidRDefault="00000000" w:rsidP="00D64EAE">
      <w:pPr>
        <w:pStyle w:val="BodyText"/>
      </w:pPr>
      <m:oMathPara>
        <m:oMath>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m:t>
          </m:r>
          <m:r>
            <m:rPr>
              <m:nor/>
            </m:rPr>
            <m:t>specified value</m:t>
          </m:r>
          <m:r>
            <m:rPr>
              <m:sty m:val="p"/>
            </m:rPr>
            <w:br/>
          </m:r>
        </m:oMath>
      </m:oMathPara>
    </w:p>
    <w:p w14:paraId="2A347D85" w14:textId="77777777" w:rsidR="00D64EAE" w:rsidRPr="00D64EAE" w:rsidRDefault="00D64EAE" w:rsidP="00D64EAE">
      <w:pPr>
        <w:pStyle w:val="BodyText"/>
      </w:pPr>
      <w:r w:rsidRPr="00D64EAE">
        <w:t xml:space="preserve">The list </w:t>
      </w:r>
      <w:r w:rsidRPr="00D64EAE">
        <w:rPr>
          <w:rFonts w:ascii="Consolas" w:hAnsi="Consolas"/>
        </w:rPr>
        <w:t>xi_i</w:t>
      </w:r>
      <w:r w:rsidRPr="00D64EAE">
        <w:t xml:space="preserve"> may contain:</w:t>
      </w:r>
    </w:p>
    <w:p w14:paraId="3AC027A4" w14:textId="35E0692D" w:rsidR="00D64EAE" w:rsidRPr="00D64EAE" w:rsidRDefault="00D64EAE" w:rsidP="00D64EAE">
      <w:pPr>
        <w:pStyle w:val="BodyText"/>
        <w:numPr>
          <w:ilvl w:val="0"/>
          <w:numId w:val="41"/>
        </w:numPr>
      </w:pPr>
      <w:r w:rsidRPr="00D64EAE">
        <w:t xml:space="preserve">string references to random variables (e.g., </w:t>
      </w:r>
      <w:r w:rsidRPr="00D64EAE">
        <w:rPr>
          <w:rFonts w:ascii="Consolas" w:hAnsi="Consolas"/>
        </w:rPr>
        <w:t>damp_ratio</w:t>
      </w:r>
      <w:r w:rsidRPr="00D64EAE">
        <w:t>)</w:t>
      </w:r>
    </w:p>
    <w:p w14:paraId="78BD8DA0" w14:textId="77777777" w:rsidR="00D64EAE" w:rsidRPr="00D64EAE" w:rsidRDefault="00D64EAE" w:rsidP="00D64EAE">
      <w:pPr>
        <w:pStyle w:val="BodyText"/>
        <w:numPr>
          <w:ilvl w:val="0"/>
          <w:numId w:val="41"/>
        </w:numPr>
      </w:pPr>
      <w:r w:rsidRPr="00D64EAE">
        <w:t>numeric fixed damping values</w:t>
      </w:r>
    </w:p>
    <w:p w14:paraId="1AEF252B" w14:textId="77777777" w:rsidR="00D64EAE" w:rsidRPr="00D64EAE" w:rsidRDefault="00D64EAE" w:rsidP="00D64EAE">
      <w:pPr>
        <w:pStyle w:val="BodyText"/>
      </w:pPr>
      <w:r w:rsidRPr="00D64EAE">
        <w:t>The example:</w:t>
      </w:r>
    </w:p>
    <w:p w14:paraId="6371A7C7" w14:textId="77777777" w:rsidR="00D64EAE" w:rsidRPr="00D64EAE" w:rsidRDefault="00D64EAE" w:rsidP="00D64EAE">
      <w:pPr>
        <w:pStyle w:val="BodyText"/>
        <w:rPr>
          <w:rFonts w:ascii="Consolas" w:hAnsi="Consolas"/>
        </w:rPr>
      </w:pPr>
      <w:r w:rsidRPr="00D64EAE">
        <w:rPr>
          <w:rFonts w:ascii="Consolas" w:hAnsi="Consolas"/>
        </w:rPr>
        <w:t>['damp_ratio'] * 4 + [0.01, 0.02, ..., 0.10]</w:t>
      </w:r>
    </w:p>
    <w:p w14:paraId="1A3E703C" w14:textId="77777777" w:rsidR="00D64EAE" w:rsidRPr="00D64EAE" w:rsidRDefault="00D64EAE" w:rsidP="00D64EAE">
      <w:pPr>
        <w:pStyle w:val="BodyText"/>
      </w:pPr>
      <w:r w:rsidRPr="00D64EAE">
        <w:t>means:</w:t>
      </w:r>
    </w:p>
    <w:p w14:paraId="686479B2" w14:textId="77777777" w:rsidR="00D64EAE" w:rsidRPr="00D64EAE" w:rsidRDefault="00D64EAE" w:rsidP="00D64EAE">
      <w:pPr>
        <w:pStyle w:val="BodyText"/>
        <w:numPr>
          <w:ilvl w:val="0"/>
          <w:numId w:val="42"/>
        </w:numPr>
      </w:pPr>
      <w:r w:rsidRPr="00D64EAE">
        <w:t>the first 4 modes use the sampled global damping ratio</w:t>
      </w:r>
    </w:p>
    <w:p w14:paraId="719DA1F0" w14:textId="77777777" w:rsidR="00D64EAE" w:rsidRPr="00D64EAE" w:rsidRDefault="00D64EAE" w:rsidP="00D64EAE">
      <w:pPr>
        <w:pStyle w:val="BodyText"/>
        <w:numPr>
          <w:ilvl w:val="0"/>
          <w:numId w:val="42"/>
        </w:numPr>
      </w:pPr>
      <w:r w:rsidRPr="00D64EAE">
        <w:t>higher modes use fixed modal values</w:t>
      </w:r>
    </w:p>
    <w:p w14:paraId="475A7331" w14:textId="77777777" w:rsidR="00D64EAE" w:rsidRDefault="00D64EAE" w:rsidP="00D64EAE">
      <w:pPr>
        <w:pStyle w:val="BodyText"/>
      </w:pPr>
      <w:r w:rsidRPr="00D64EAE">
        <w:t xml:space="preserve">Because modal damping is direct assignment, it does not require mode indices </w:t>
      </w:r>
      <w:r w:rsidRPr="0057246A">
        <w:rPr>
          <w:rFonts w:ascii="Consolas" w:hAnsi="Consolas"/>
        </w:rPr>
        <w:t>i</w:t>
      </w:r>
      <w:r w:rsidRPr="00D64EAE">
        <w:t>.</w:t>
      </w:r>
    </w:p>
    <w:p w14:paraId="3FE35830" w14:textId="663FF843" w:rsidR="0057246A" w:rsidRPr="00D64EAE" w:rsidRDefault="00000000" w:rsidP="00D64EAE">
      <w:pPr>
        <w:pStyle w:val="BodyText"/>
      </w:pPr>
      <w:r>
        <w:rPr>
          <w:szCs w:val="20"/>
        </w:rPr>
        <w:pict w14:anchorId="4C21231A">
          <v:rect id="_x0000_i1052" style="width:0;height:1.5pt" o:hralign="center" o:hrstd="t" o:hr="t"/>
        </w:pict>
      </w:r>
    </w:p>
    <w:p w14:paraId="0F13DFA3" w14:textId="77777777" w:rsidR="00283AA3" w:rsidRPr="00283AA3" w:rsidRDefault="00283AA3" w:rsidP="00283AA3">
      <w:pPr>
        <w:pStyle w:val="Heading3"/>
      </w:pPr>
      <w:bookmarkStart w:id="50" w:name="_Toc214985321"/>
      <w:bookmarkStart w:id="51" w:name="_Toc216567825"/>
      <w:r w:rsidRPr="00283AA3">
        <w:t>Other Model Parameters</w:t>
      </w:r>
      <w:bookmarkEnd w:id="50"/>
      <w:bookmarkEnd w:id="51"/>
    </w:p>
    <w:p w14:paraId="08772797" w14:textId="77777777" w:rsidR="00283AA3" w:rsidRPr="00283AA3" w:rsidRDefault="00283AA3" w:rsidP="00283AA3">
      <w:pPr>
        <w:pStyle w:val="BodyText"/>
      </w:pPr>
      <w:r w:rsidRPr="00283AA3">
        <w:t>The section:</w:t>
      </w:r>
    </w:p>
    <w:p w14:paraId="04F7748D" w14:textId="77777777" w:rsidR="00283AA3" w:rsidRDefault="00283AA3" w:rsidP="00283AA3">
      <w:pPr>
        <w:pStyle w:val="HTMLPreformatted"/>
        <w:shd w:val="clear" w:color="auto" w:fill="1E1F22"/>
        <w:rPr>
          <w:color w:val="BCBEC4"/>
        </w:rPr>
      </w:pPr>
      <w:r>
        <w:rPr>
          <w:color w:val="BCBEC4"/>
        </w:rPr>
        <w:t xml:space="preserve">other_model_params = </w:t>
      </w:r>
      <w:r>
        <w:rPr>
          <w:color w:val="8888C6"/>
        </w:rPr>
        <w:t>dict</w:t>
      </w:r>
      <w:r>
        <w:rPr>
          <w:color w:val="BCBEC4"/>
        </w:rPr>
        <w:t>()</w:t>
      </w:r>
      <w:r>
        <w:rPr>
          <w:color w:val="BCBEC4"/>
        </w:rPr>
        <w:br/>
        <w:t>other_model_params[</w:t>
      </w:r>
      <w:r>
        <w:rPr>
          <w:color w:val="6AAB73"/>
        </w:rPr>
        <w:t>'value_list'</w:t>
      </w:r>
      <w:r>
        <w:rPr>
          <w:color w:val="BCBEC4"/>
        </w:rPr>
        <w:t>] = [num_bar_clusters, num_secdef_per_col]</w:t>
      </w:r>
      <w:r>
        <w:rPr>
          <w:color w:val="BCBEC4"/>
        </w:rPr>
        <w:br/>
        <w:t>other_model_params[</w:t>
      </w:r>
      <w:r>
        <w:rPr>
          <w:color w:val="6AAB73"/>
        </w:rPr>
        <w:t>'name_list'</w:t>
      </w:r>
      <w:r>
        <w:rPr>
          <w:color w:val="BCBEC4"/>
        </w:rPr>
        <w:t>] = [</w:t>
      </w:r>
      <w:r>
        <w:rPr>
          <w:color w:val="6AAB73"/>
        </w:rPr>
        <w:t>'num_bar_clusters'</w:t>
      </w:r>
      <w:r>
        <w:rPr>
          <w:color w:val="BCBEC4"/>
        </w:rPr>
        <w:t xml:space="preserve">, </w:t>
      </w:r>
      <w:r>
        <w:rPr>
          <w:color w:val="6AAB73"/>
        </w:rPr>
        <w:t>'num_secdef_per_col'</w:t>
      </w:r>
      <w:r>
        <w:rPr>
          <w:color w:val="BCBEC4"/>
        </w:rPr>
        <w:t>]</w:t>
      </w:r>
    </w:p>
    <w:p w14:paraId="38406864" w14:textId="77777777" w:rsidR="00283AA3" w:rsidRPr="00283AA3" w:rsidRDefault="00283AA3" w:rsidP="00283AA3">
      <w:pPr>
        <w:pStyle w:val="BodyText"/>
      </w:pPr>
      <w:r w:rsidRPr="00283AA3">
        <w:t>stores additional scalar parameters that are needed during model construction but are not random variables and are not part of the primary design space.</w:t>
      </w:r>
    </w:p>
    <w:p w14:paraId="19F19315" w14:textId="77777777" w:rsidR="00283AA3" w:rsidRPr="00283AA3" w:rsidRDefault="00283AA3" w:rsidP="00283AA3">
      <w:pPr>
        <w:pStyle w:val="BodyText"/>
      </w:pPr>
      <w:r w:rsidRPr="00283AA3">
        <w:t>In the bridge column example, these parameters include:</w:t>
      </w:r>
    </w:p>
    <w:p w14:paraId="63A43C6E" w14:textId="09D5C20A" w:rsidR="00283AA3" w:rsidRPr="00283AA3" w:rsidRDefault="00283AA3" w:rsidP="00283AA3">
      <w:pPr>
        <w:pStyle w:val="BodyText"/>
        <w:numPr>
          <w:ilvl w:val="0"/>
          <w:numId w:val="45"/>
        </w:numPr>
      </w:pPr>
      <w:r w:rsidRPr="00283AA3">
        <w:rPr>
          <w:rFonts w:ascii="Consolas" w:hAnsi="Consolas"/>
        </w:rPr>
        <w:t>num_bar_clusters</w:t>
      </w:r>
      <w:r w:rsidR="004E4469">
        <w:t>:</w:t>
      </w:r>
      <w:r w:rsidRPr="00283AA3">
        <w:t xml:space="preserve"> the number of reinforcing bar clusters around the column perimeter</w:t>
      </w:r>
    </w:p>
    <w:p w14:paraId="2EAF43D2" w14:textId="3A7094CD" w:rsidR="00283AA3" w:rsidRPr="00283AA3" w:rsidRDefault="00283AA3" w:rsidP="00283AA3">
      <w:pPr>
        <w:pStyle w:val="BodyText"/>
        <w:numPr>
          <w:ilvl w:val="0"/>
          <w:numId w:val="45"/>
        </w:numPr>
      </w:pPr>
      <w:r w:rsidRPr="00283AA3">
        <w:rPr>
          <w:rFonts w:ascii="Consolas" w:hAnsi="Consolas"/>
        </w:rPr>
        <w:t>num_secdef_per_col</w:t>
      </w:r>
      <w:r w:rsidR="004E4469">
        <w:t xml:space="preserve">: </w:t>
      </w:r>
      <w:r w:rsidRPr="00283AA3">
        <w:t>the number of section definitions along the column height</w:t>
      </w:r>
    </w:p>
    <w:p w14:paraId="14C98C6F" w14:textId="3B681A3A" w:rsidR="00283AA3" w:rsidRPr="00283AA3" w:rsidRDefault="00BF2F92" w:rsidP="00283AA3">
      <w:pPr>
        <w:pStyle w:val="BodyText"/>
      </w:pPr>
      <w:r w:rsidRPr="00BF2F92">
        <w:lastRenderedPageBreak/>
        <w:t xml:space="preserve">These parameters are provided here so that the model-building script has access to structural bookkeeping quantities that may be useful during assembly. They are not inherently required by PyPBEE, but supplying them through </w:t>
      </w:r>
      <w:r w:rsidRPr="00BF2F92">
        <w:rPr>
          <w:rFonts w:ascii="Consolas" w:hAnsi="Consolas"/>
        </w:rPr>
        <w:t>other_model_params</w:t>
      </w:r>
      <w:r w:rsidRPr="00BF2F92">
        <w:t xml:space="preserve"> allows the model file to incorporate them whenever desired</w:t>
      </w:r>
      <w:r w:rsidR="003A5392">
        <w:t>, f</w:t>
      </w:r>
      <w:r w:rsidRPr="00BF2F92">
        <w:t>or example, when determining how many sections to define, how many steel bar clusters to generate, or how to organize material groups. This keeps the model builder flexible</w:t>
      </w:r>
      <w:r w:rsidR="003A5392">
        <w:t xml:space="preserve">: </w:t>
      </w:r>
      <w:r w:rsidRPr="00BF2F92">
        <w:t>it can rely on the</w:t>
      </w:r>
      <w:r w:rsidR="003A5392">
        <w:t xml:space="preserve"> </w:t>
      </w:r>
      <w:r w:rsidR="003A5392" w:rsidRPr="003A5392">
        <w:rPr>
          <w:rFonts w:ascii="Consolas" w:hAnsi="Consolas"/>
        </w:rPr>
        <w:t>other_model_params</w:t>
      </w:r>
      <w:r w:rsidRPr="00BF2F92">
        <w:t xml:space="preserve"> values when needed, but it is not constrained to use them.</w:t>
      </w:r>
    </w:p>
    <w:p w14:paraId="634E48A8" w14:textId="2F4B952D" w:rsidR="00283AA3" w:rsidRPr="00283AA3" w:rsidRDefault="00283AA3" w:rsidP="00283AA3">
      <w:pPr>
        <w:pStyle w:val="BodyText"/>
      </w:pPr>
      <w:r w:rsidRPr="00283AA3">
        <w:t>More generally</w:t>
      </w:r>
      <w:r>
        <w:t xml:space="preserve">, </w:t>
      </w:r>
      <w:r w:rsidRPr="00283AA3">
        <w:rPr>
          <w:rFonts w:ascii="Consolas" w:hAnsi="Consolas"/>
        </w:rPr>
        <w:t>other_model_params</w:t>
      </w:r>
      <w:r w:rsidRPr="00283AA3">
        <w:t xml:space="preserve"> </w:t>
      </w:r>
      <w:r>
        <w:t>is</w:t>
      </w:r>
      <w:r w:rsidRPr="00283AA3">
        <w:t xml:space="preserve"> the place to pass deterministic model-construction parameters that accompany the model-parameter definitions established earlier (e.g., in </w:t>
      </w:r>
      <w:r w:rsidRPr="00283AA3">
        <w:rPr>
          <w:rFonts w:ascii="Consolas" w:hAnsi="Consolas"/>
        </w:rPr>
        <w:t>rv_list</w:t>
      </w:r>
      <w:r w:rsidRPr="00283AA3">
        <w:t xml:space="preserve">, </w:t>
      </w:r>
      <w:r w:rsidRPr="00283AA3">
        <w:rPr>
          <w:rFonts w:ascii="Consolas" w:hAnsi="Consolas"/>
        </w:rPr>
        <w:t>primary_design_params</w:t>
      </w:r>
      <w:r w:rsidRPr="00283AA3">
        <w:t xml:space="preserve">, and </w:t>
      </w:r>
      <w:r w:rsidRPr="00283AA3">
        <w:rPr>
          <w:rFonts w:ascii="Consolas" w:hAnsi="Consolas"/>
        </w:rPr>
        <w:t>damping_models</w:t>
      </w:r>
      <w:r w:rsidRPr="00283AA3">
        <w:t>).</w:t>
      </w:r>
    </w:p>
    <w:p w14:paraId="4D465396" w14:textId="20BB0762" w:rsidR="00283AA3" w:rsidRDefault="00283AA3" w:rsidP="00283AA3">
      <w:pPr>
        <w:pStyle w:val="BodyText"/>
      </w:pPr>
      <w:r w:rsidRPr="00283AA3">
        <w:t>Any structural model that requires additional fixed integers or flags</w:t>
      </w:r>
      <w:r w:rsidR="007A438E">
        <w:t xml:space="preserve">, such as </w:t>
      </w:r>
      <w:r w:rsidRPr="00283AA3">
        <w:t>number of bearings, number of shear keys, number of abutments, number of link elements, number of decks, etc.</w:t>
      </w:r>
      <w:r w:rsidR="007A438E">
        <w:t xml:space="preserve">, </w:t>
      </w:r>
      <w:r w:rsidRPr="00283AA3">
        <w:t>can store them here using the same pattern.</w:t>
      </w:r>
    </w:p>
    <w:p w14:paraId="47320588" w14:textId="41635209" w:rsidR="00CF5ADF" w:rsidRPr="00283AA3" w:rsidRDefault="00000000" w:rsidP="00283AA3">
      <w:pPr>
        <w:pStyle w:val="BodyText"/>
      </w:pPr>
      <w:r>
        <w:rPr>
          <w:szCs w:val="20"/>
        </w:rPr>
        <w:pict w14:anchorId="650B16E2">
          <v:rect id="_x0000_i1053" style="width:0;height:1.5pt" o:hralign="center" o:hrstd="t" o:hr="t"/>
        </w:pict>
      </w:r>
    </w:p>
    <w:p w14:paraId="72D50390" w14:textId="5EF036E5" w:rsidR="007A438E" w:rsidRPr="007A438E" w:rsidRDefault="007A438E" w:rsidP="007A438E">
      <w:pPr>
        <w:pStyle w:val="Heading3"/>
      </w:pPr>
      <w:bookmarkStart w:id="52" w:name="_Toc214985322"/>
      <w:bookmarkStart w:id="53" w:name="_Toc216567826"/>
      <w:r w:rsidRPr="007A438E">
        <w:t>Model Parameter</w:t>
      </w:r>
      <w:r>
        <w:t>s</w:t>
      </w:r>
      <w:r w:rsidRPr="007A438E">
        <w:t xml:space="preserve"> Container</w:t>
      </w:r>
      <w:bookmarkEnd w:id="52"/>
      <w:bookmarkEnd w:id="53"/>
    </w:p>
    <w:p w14:paraId="70F68D3E" w14:textId="77777777" w:rsidR="007A438E" w:rsidRPr="007A438E" w:rsidRDefault="007A438E" w:rsidP="007A438E">
      <w:pPr>
        <w:pStyle w:val="BodyText"/>
      </w:pPr>
      <w:r w:rsidRPr="007A438E">
        <w:t xml:space="preserve">All of the parameter groups defined above are finally assembled into a single dictionary named </w:t>
      </w:r>
      <w:r w:rsidRPr="007A438E">
        <w:rPr>
          <w:rFonts w:ascii="Consolas" w:hAnsi="Consolas"/>
        </w:rPr>
        <w:t>model_params</w:t>
      </w:r>
      <w:r w:rsidRPr="007A438E">
        <w:t>:</w:t>
      </w:r>
    </w:p>
    <w:p w14:paraId="09645444" w14:textId="77777777" w:rsidR="007A438E" w:rsidRDefault="007A438E" w:rsidP="007A438E">
      <w:pPr>
        <w:pStyle w:val="HTMLPreformatted"/>
        <w:shd w:val="clear" w:color="auto" w:fill="1E1F22"/>
        <w:rPr>
          <w:color w:val="BCBEC4"/>
        </w:rPr>
      </w:pPr>
      <w:r>
        <w:rPr>
          <w:color w:val="BCBEC4"/>
        </w:rPr>
        <w:t xml:space="preserve">model_params = </w:t>
      </w:r>
      <w:r>
        <w:rPr>
          <w:color w:val="8888C6"/>
        </w:rPr>
        <w:t>dict</w:t>
      </w:r>
      <w:r>
        <w:rPr>
          <w:color w:val="BCBEC4"/>
        </w:rPr>
        <w:t>()</w:t>
      </w:r>
      <w:r>
        <w:rPr>
          <w:color w:val="BCBEC4"/>
        </w:rPr>
        <w:br/>
        <w:t>model_params[</w:t>
      </w:r>
      <w:r>
        <w:rPr>
          <w:color w:val="6AAB73"/>
        </w:rPr>
        <w:t>'primary_design_params'</w:t>
      </w:r>
      <w:r>
        <w:rPr>
          <w:color w:val="BCBEC4"/>
        </w:rPr>
        <w:t>] = primary_design_params</w:t>
      </w:r>
      <w:r>
        <w:rPr>
          <w:color w:val="BCBEC4"/>
        </w:rPr>
        <w:br/>
        <w:t>model_params[</w:t>
      </w:r>
      <w:r>
        <w:rPr>
          <w:color w:val="6AAB73"/>
        </w:rPr>
        <w:t>'random_model_params'</w:t>
      </w:r>
      <w:r>
        <w:rPr>
          <w:color w:val="BCBEC4"/>
        </w:rPr>
        <w:t>] = random_model_params</w:t>
      </w:r>
      <w:r>
        <w:rPr>
          <w:color w:val="BCBEC4"/>
        </w:rPr>
        <w:br/>
        <w:t>model_params[</w:t>
      </w:r>
      <w:r>
        <w:rPr>
          <w:color w:val="6AAB73"/>
        </w:rPr>
        <w:t>'other_model_params'</w:t>
      </w:r>
      <w:r>
        <w:rPr>
          <w:color w:val="BCBEC4"/>
        </w:rPr>
        <w:t>] = other_model_params</w:t>
      </w:r>
      <w:r>
        <w:rPr>
          <w:color w:val="BCBEC4"/>
        </w:rPr>
        <w:br/>
        <w:t>model_params[</w:t>
      </w:r>
      <w:r>
        <w:rPr>
          <w:color w:val="6AAB73"/>
        </w:rPr>
        <w:t>'damping_models'</w:t>
      </w:r>
      <w:r>
        <w:rPr>
          <w:color w:val="BCBEC4"/>
        </w:rPr>
        <w:t>] = damping_models</w:t>
      </w:r>
      <w:r>
        <w:rPr>
          <w:color w:val="BCBEC4"/>
        </w:rPr>
        <w:br/>
        <w:t>model_params[</w:t>
      </w:r>
      <w:r>
        <w:rPr>
          <w:color w:val="6AAB73"/>
        </w:rPr>
        <w:t>'model_attributes'</w:t>
      </w:r>
      <w:r>
        <w:rPr>
          <w:color w:val="BCBEC4"/>
        </w:rPr>
        <w:t>] = model_attributes</w:t>
      </w:r>
    </w:p>
    <w:p w14:paraId="6CE9A09E" w14:textId="1D2CCFDA" w:rsidR="007A438E" w:rsidRPr="007A438E" w:rsidRDefault="007A438E" w:rsidP="007A438E">
      <w:pPr>
        <w:pStyle w:val="BodyText"/>
      </w:pPr>
      <w:r w:rsidRPr="007A438E">
        <w:t>This container acts as the central configuration object for the structural model. It gathers every piece of information needed by PyPBEE’s model-building and analysis routines and passes them forward in a structured, unified format. Its components are:</w:t>
      </w:r>
    </w:p>
    <w:p w14:paraId="59C3C5BB" w14:textId="77777777" w:rsidR="007A438E" w:rsidRPr="007A438E" w:rsidRDefault="007A438E" w:rsidP="007A438E">
      <w:pPr>
        <w:pStyle w:val="BodyText"/>
        <w:numPr>
          <w:ilvl w:val="0"/>
          <w:numId w:val="46"/>
        </w:numPr>
      </w:pPr>
      <w:r w:rsidRPr="004E0456">
        <w:rPr>
          <w:rFonts w:ascii="Consolas" w:hAnsi="Consolas"/>
        </w:rPr>
        <w:t>primary_design_params</w:t>
      </w:r>
      <w:r w:rsidRPr="007A438E">
        <w:br/>
        <w:t>Describes the design space (column geometry, reinforcement ratio, and any user-defined design variables), including both the as-designed configuration and optional parametric design points.</w:t>
      </w:r>
    </w:p>
    <w:p w14:paraId="46858C59" w14:textId="77777777" w:rsidR="007A438E" w:rsidRPr="007A438E" w:rsidRDefault="007A438E" w:rsidP="007A438E">
      <w:pPr>
        <w:pStyle w:val="BodyText"/>
        <w:numPr>
          <w:ilvl w:val="0"/>
          <w:numId w:val="46"/>
        </w:numPr>
      </w:pPr>
      <w:r w:rsidRPr="004E0456">
        <w:rPr>
          <w:rFonts w:ascii="Consolas" w:hAnsi="Consolas"/>
        </w:rPr>
        <w:t>random_model_params</w:t>
      </w:r>
      <w:r w:rsidRPr="007A438E">
        <w:br/>
        <w:t>Encodes all random-variable definitions: distributions, correlations, RV groupings (</w:t>
      </w:r>
      <w:r w:rsidRPr="007A438E">
        <w:rPr>
          <w:rFonts w:ascii="Consolas" w:hAnsi="Consolas"/>
        </w:rPr>
        <w:t>rv_list</w:t>
      </w:r>
      <w:r w:rsidRPr="007A438E">
        <w:t>), sampling settings, and any additional inputs required for probabilistic sampling.</w:t>
      </w:r>
    </w:p>
    <w:p w14:paraId="0C65FE03" w14:textId="20E5C290" w:rsidR="007A438E" w:rsidRPr="007A438E" w:rsidRDefault="007A438E" w:rsidP="007A438E">
      <w:pPr>
        <w:pStyle w:val="BodyText"/>
        <w:numPr>
          <w:ilvl w:val="0"/>
          <w:numId w:val="46"/>
        </w:numPr>
      </w:pPr>
      <w:r w:rsidRPr="004E0456">
        <w:rPr>
          <w:rFonts w:ascii="Consolas" w:hAnsi="Consolas"/>
        </w:rPr>
        <w:t>other_model_params</w:t>
      </w:r>
      <w:r w:rsidRPr="007A438E">
        <w:br/>
        <w:t>Holds extra deterministic parameters that the model builder may use</w:t>
      </w:r>
      <w:r w:rsidR="004E4469">
        <w:t xml:space="preserve">, </w:t>
      </w:r>
      <w:r w:rsidRPr="007A438E">
        <w:t>such as the number of bar clusters or the number of section definitions</w:t>
      </w:r>
      <w:r w:rsidR="004E4469">
        <w:t xml:space="preserve">, </w:t>
      </w:r>
      <w:r w:rsidRPr="007A438E">
        <w:t>allowing the model to incorporate these values when helpful.</w:t>
      </w:r>
    </w:p>
    <w:p w14:paraId="3FCE7E19" w14:textId="77777777" w:rsidR="007A438E" w:rsidRPr="007A438E" w:rsidRDefault="007A438E" w:rsidP="007A438E">
      <w:pPr>
        <w:pStyle w:val="BodyText"/>
        <w:numPr>
          <w:ilvl w:val="0"/>
          <w:numId w:val="46"/>
        </w:numPr>
      </w:pPr>
      <w:r w:rsidRPr="004E0456">
        <w:rPr>
          <w:rFonts w:ascii="Consolas" w:hAnsi="Consolas"/>
        </w:rPr>
        <w:t>damping_models</w:t>
      </w:r>
      <w:r w:rsidRPr="007A438E">
        <w:br/>
        <w:t xml:space="preserve">A library of available damping formulations, with names and configuration fields needed for Rayleigh or modal damping. These definitions are referenced by the entries in </w:t>
      </w:r>
      <w:r w:rsidRPr="007A438E">
        <w:rPr>
          <w:rFonts w:ascii="Consolas" w:hAnsi="Consolas"/>
        </w:rPr>
        <w:t>model_attributes['damping']</w:t>
      </w:r>
      <w:r w:rsidRPr="007A438E">
        <w:t>.</w:t>
      </w:r>
    </w:p>
    <w:p w14:paraId="769AA222" w14:textId="71E2E7E5" w:rsidR="007A438E" w:rsidRPr="007A438E" w:rsidRDefault="007A438E" w:rsidP="007A438E">
      <w:pPr>
        <w:pStyle w:val="BodyText"/>
        <w:numPr>
          <w:ilvl w:val="0"/>
          <w:numId w:val="46"/>
        </w:numPr>
      </w:pPr>
      <w:r w:rsidRPr="004E0456">
        <w:rPr>
          <w:rFonts w:ascii="Consolas" w:hAnsi="Consolas"/>
        </w:rPr>
        <w:t>model_attributes</w:t>
      </w:r>
      <w:r w:rsidRPr="007A438E">
        <w:br/>
        <w:t>Specifies which model-form options to use or explore (e.g., damping formulation, element type, vertical GM inclusion, SSI settings). The first entry in each list serves as the default, while additional entries enable model-form combinatorics.</w:t>
      </w:r>
    </w:p>
    <w:p w14:paraId="304D0663" w14:textId="1076BBE0" w:rsidR="00DF20BF" w:rsidRDefault="007A438E" w:rsidP="00DF20BF">
      <w:pPr>
        <w:pStyle w:val="BodyText"/>
      </w:pPr>
      <w:r w:rsidRPr="007A438E">
        <w:lastRenderedPageBreak/>
        <w:t>Together, these dictionaries form a complete, self-contained specification of the structural model, its uncertainty description, its design alternatives, and its modeling assumptions. All subsequent steps in the PyPBEE workflow</w:t>
      </w:r>
      <w:r w:rsidR="004E4469">
        <w:t xml:space="preserve"> (</w:t>
      </w:r>
      <w:r w:rsidRPr="007A438E">
        <w:t>hazard analysis, ground-motion selection, nonlinear analysis, and damage/loss assessment</w:t>
      </w:r>
      <w:r w:rsidR="004E4469">
        <w:t xml:space="preserve">) </w:t>
      </w:r>
      <w:r w:rsidRPr="007A438E">
        <w:t>draw from this unified configuration.</w:t>
      </w:r>
    </w:p>
    <w:p w14:paraId="032C36BF" w14:textId="1635FB77" w:rsidR="00AB4558" w:rsidRDefault="00000000" w:rsidP="00DF20BF">
      <w:pPr>
        <w:pStyle w:val="BodyText"/>
      </w:pPr>
      <w:r>
        <w:rPr>
          <w:szCs w:val="20"/>
        </w:rPr>
        <w:pict w14:anchorId="523CECBE">
          <v:rect id="_x0000_i1054" style="width:0;height:1.5pt" o:hralign="center" o:hrstd="t" o:hr="t"/>
        </w:pict>
      </w:r>
    </w:p>
    <w:p w14:paraId="1EB3E355" w14:textId="77777777" w:rsidR="00C3697E" w:rsidRPr="00C3697E" w:rsidRDefault="00C3697E" w:rsidP="00C3697E">
      <w:pPr>
        <w:pStyle w:val="Heading3"/>
      </w:pPr>
      <w:bookmarkStart w:id="54" w:name="_Toc214985323"/>
      <w:bookmarkStart w:id="55" w:name="_Toc216567827"/>
      <w:r w:rsidRPr="00C3697E">
        <w:t>Site and Location Information</w:t>
      </w:r>
      <w:bookmarkEnd w:id="54"/>
      <w:bookmarkEnd w:id="55"/>
    </w:p>
    <w:p w14:paraId="7624F0CB" w14:textId="77777777" w:rsidR="00C3697E" w:rsidRPr="00C3697E" w:rsidRDefault="00C3697E" w:rsidP="00C3697E">
      <w:pPr>
        <w:pStyle w:val="BodyText"/>
      </w:pPr>
      <w:r w:rsidRPr="00C3697E">
        <w:t>The final container specifies the minimal site metadata needed for the hazard calculations used in the current version of PyPBEE:</w:t>
      </w:r>
    </w:p>
    <w:p w14:paraId="40C65EB5" w14:textId="77777777" w:rsidR="00C3697E" w:rsidRDefault="00C3697E" w:rsidP="00C3697E">
      <w:pPr>
        <w:pStyle w:val="HTMLPreformatted"/>
        <w:shd w:val="clear" w:color="auto" w:fill="1E1F22"/>
        <w:rPr>
          <w:color w:val="BCBEC4"/>
        </w:rPr>
      </w:pPr>
      <w:r>
        <w:rPr>
          <w:color w:val="BCBEC4"/>
        </w:rPr>
        <w:t xml:space="preserve">location_info = </w:t>
      </w:r>
      <w:r>
        <w:rPr>
          <w:color w:val="8888C6"/>
        </w:rPr>
        <w:t>dict</w:t>
      </w:r>
      <w:r>
        <w:rPr>
          <w:color w:val="BCBEC4"/>
        </w:rPr>
        <w:t>()</w:t>
      </w:r>
      <w:r>
        <w:rPr>
          <w:color w:val="BCBEC4"/>
        </w:rPr>
        <w:br/>
        <w:t>location_info[</w:t>
      </w:r>
      <w:r>
        <w:rPr>
          <w:color w:val="6AAB73"/>
        </w:rPr>
        <w:t>'mechanism'</w:t>
      </w:r>
      <w:r>
        <w:rPr>
          <w:color w:val="BCBEC4"/>
        </w:rPr>
        <w:t xml:space="preserve">] = </w:t>
      </w:r>
      <w:r>
        <w:rPr>
          <w:color w:val="6AAB73"/>
        </w:rPr>
        <w:t>'U'</w:t>
      </w:r>
      <w:r>
        <w:rPr>
          <w:color w:val="6AAB73"/>
        </w:rPr>
        <w:br/>
      </w:r>
      <w:r>
        <w:rPr>
          <w:color w:val="BCBEC4"/>
        </w:rPr>
        <w:t>location_info[</w:t>
      </w:r>
      <w:r>
        <w:rPr>
          <w:color w:val="6AAB73"/>
        </w:rPr>
        <w:t>'latitude'</w:t>
      </w:r>
      <w:r>
        <w:rPr>
          <w:color w:val="BCBEC4"/>
        </w:rPr>
        <w:t xml:space="preserve">] = </w:t>
      </w:r>
      <w:r>
        <w:rPr>
          <w:color w:val="2AACB8"/>
        </w:rPr>
        <w:t>37.7531</w:t>
      </w:r>
      <w:r>
        <w:rPr>
          <w:color w:val="2AACB8"/>
        </w:rPr>
        <w:br/>
      </w:r>
      <w:r>
        <w:rPr>
          <w:color w:val="BCBEC4"/>
        </w:rPr>
        <w:t>location_info[</w:t>
      </w:r>
      <w:r>
        <w:rPr>
          <w:color w:val="6AAB73"/>
        </w:rPr>
        <w:t>'longitude'</w:t>
      </w:r>
      <w:r>
        <w:rPr>
          <w:color w:val="BCBEC4"/>
        </w:rPr>
        <w:t>] = -</w:t>
      </w:r>
      <w:r>
        <w:rPr>
          <w:color w:val="2AACB8"/>
        </w:rPr>
        <w:t>121.1427</w:t>
      </w:r>
      <w:r>
        <w:rPr>
          <w:color w:val="2AACB8"/>
        </w:rPr>
        <w:br/>
      </w:r>
      <w:r>
        <w:rPr>
          <w:color w:val="BCBEC4"/>
        </w:rPr>
        <w:t>location_info[</w:t>
      </w:r>
      <w:r>
        <w:rPr>
          <w:color w:val="6AAB73"/>
        </w:rPr>
        <w:t>'v_s30'</w:t>
      </w:r>
      <w:r>
        <w:rPr>
          <w:color w:val="BCBEC4"/>
        </w:rPr>
        <w:t xml:space="preserve">] = </w:t>
      </w:r>
      <w:r>
        <w:rPr>
          <w:color w:val="2AACB8"/>
        </w:rPr>
        <w:t>216.8470</w:t>
      </w:r>
      <w:r>
        <w:rPr>
          <w:color w:val="2AACB8"/>
        </w:rPr>
        <w:br/>
      </w:r>
      <w:r>
        <w:rPr>
          <w:color w:val="BCBEC4"/>
        </w:rPr>
        <w:t>location_info[</w:t>
      </w:r>
      <w:r>
        <w:rPr>
          <w:color w:val="6AAB73"/>
        </w:rPr>
        <w:t>'region'</w:t>
      </w:r>
      <w:r>
        <w:rPr>
          <w:color w:val="BCBEC4"/>
        </w:rPr>
        <w:t xml:space="preserve">] = </w:t>
      </w:r>
      <w:r>
        <w:rPr>
          <w:color w:val="6AAB73"/>
        </w:rPr>
        <w:t>'california'</w:t>
      </w:r>
    </w:p>
    <w:p w14:paraId="33C67112" w14:textId="1EA4B27E" w:rsidR="00C3697E" w:rsidRPr="00C3697E" w:rsidRDefault="00C3697E" w:rsidP="00C3697E">
      <w:pPr>
        <w:pStyle w:val="BodyText"/>
      </w:pPr>
      <w:r w:rsidRPr="00C3697E">
        <w:t xml:space="preserve">At present, the seismic hazard curve is obtained from the output of the OpenSHA Hazard Curve Calculator. Because the hazard values are pre generated outside PyPBEE, only a small set of inputs is required. The </w:t>
      </w:r>
      <w:r w:rsidRPr="00C3697E">
        <w:rPr>
          <w:rFonts w:ascii="Consolas" w:hAnsi="Consolas"/>
        </w:rPr>
        <w:t>latitude</w:t>
      </w:r>
      <w:r w:rsidRPr="00C3697E">
        <w:t xml:space="preserve">, </w:t>
      </w:r>
      <w:r w:rsidRPr="00C3697E">
        <w:rPr>
          <w:rFonts w:ascii="Consolas" w:hAnsi="Consolas"/>
        </w:rPr>
        <w:t>longitude</w:t>
      </w:r>
      <w:r w:rsidRPr="00C3697E">
        <w:t xml:space="preserve">, </w:t>
      </w:r>
      <w:r w:rsidRPr="00C3697E">
        <w:rPr>
          <w:rFonts w:ascii="Consolas" w:hAnsi="Consolas"/>
        </w:rPr>
        <w:t>v_s30</w:t>
      </w:r>
      <w:r w:rsidRPr="00C3697E">
        <w:t xml:space="preserve">, and </w:t>
      </w:r>
      <w:r w:rsidRPr="00C3697E">
        <w:rPr>
          <w:rFonts w:ascii="Consolas" w:hAnsi="Consolas"/>
        </w:rPr>
        <w:t>region</w:t>
      </w:r>
      <w:r w:rsidRPr="00C3697E">
        <w:t xml:space="preserve"> label are included primarily for record keeping and for consistency with the site information used when creating the hazard curves in OpenSHA.</w:t>
      </w:r>
      <w:r>
        <w:t xml:space="preserve"> </w:t>
      </w:r>
      <w:r w:rsidRPr="00C3697E">
        <w:t>Readers who wish to understand the procedure used in PyPBEE for reconstructing hazard curves from the OpenSHA deaggregation outputs are referred to Deb et al.</w:t>
      </w:r>
      <w:sdt>
        <w:sdtPr>
          <w:rPr>
            <w:rFonts w:ascii="Aptos" w:hAnsi="Aptos"/>
            <w:color w:val="000000"/>
          </w:rPr>
          <w:tag w:val="MENDELEY_CITATION_v3_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"/>
          <w:id w:val="1475486867"/>
          <w:placeholder>
            <w:docPart w:val="DefaultPlaceholder_-1854013440"/>
          </w:placeholder>
        </w:sdtPr>
        <w:sdtContent>
          <w:r w:rsidR="00380A7E" w:rsidRPr="00380A7E">
            <w:rPr>
              <w:rFonts w:ascii="Aptos" w:hAnsi="Aptos"/>
              <w:color w:val="000000"/>
            </w:rPr>
            <w:t>(2021)</w:t>
          </w:r>
        </w:sdtContent>
      </w:sdt>
      <w:r w:rsidRPr="00C3697E">
        <w:t>, which documents the full formulation.</w:t>
      </w:r>
    </w:p>
    <w:p w14:paraId="5EEC8A8A" w14:textId="77777777" w:rsidR="00C3697E" w:rsidRPr="00C3697E" w:rsidRDefault="00C3697E" w:rsidP="00C3697E">
      <w:pPr>
        <w:pStyle w:val="BodyText"/>
      </w:pPr>
      <w:r w:rsidRPr="00C3697E">
        <w:t>In future versions, we plan to incorporate direct hazard calculations and ground motion selection using the OpenQuake engine. When that capability is added, this section of the manual will be updated to describe the additional inputs and options needed for fully integrated hazard analysis.</w:t>
      </w:r>
    </w:p>
    <w:p w14:paraId="76CB9C4A" w14:textId="29BF70CC" w:rsidR="00C3697E" w:rsidRDefault="00000000" w:rsidP="00DF20BF">
      <w:pPr>
        <w:pStyle w:val="BodyText"/>
      </w:pPr>
      <w:r>
        <w:rPr>
          <w:szCs w:val="20"/>
        </w:rPr>
        <w:pict w14:anchorId="360D9CD2">
          <v:rect id="_x0000_i1055" style="width:0;height:1.5pt" o:hralign="center" o:hrstd="t" o:hr="t"/>
        </w:pict>
      </w:r>
    </w:p>
    <w:p w14:paraId="3420267D" w14:textId="7EB62A61" w:rsidR="009369FD" w:rsidRPr="009369FD" w:rsidRDefault="009369FD" w:rsidP="002856E4">
      <w:pPr>
        <w:pStyle w:val="Heading2"/>
      </w:pPr>
      <w:bookmarkStart w:id="56" w:name="_Toc214985324"/>
      <w:bookmarkStart w:id="57" w:name="_Toc216567828"/>
      <w:r w:rsidRPr="002856E4">
        <w:t>Model</w:t>
      </w:r>
      <w:r w:rsidRPr="009369FD">
        <w:t xml:space="preserve"> </w:t>
      </w:r>
      <w:r>
        <w:t>File</w:t>
      </w:r>
      <w:bookmarkEnd w:id="56"/>
      <w:bookmarkEnd w:id="57"/>
    </w:p>
    <w:p w14:paraId="5071571C" w14:textId="77777777" w:rsidR="009369FD" w:rsidRPr="009369FD" w:rsidRDefault="009369FD" w:rsidP="009369FD">
      <w:pPr>
        <w:pStyle w:val="BodyText"/>
      </w:pPr>
      <w:r w:rsidRPr="009369FD">
        <w:t>In PyPBEE, the structural model itself must be written in one of the two supported analysis platforms:</w:t>
      </w:r>
    </w:p>
    <w:p w14:paraId="2727B4E0" w14:textId="77777777" w:rsidR="009369FD" w:rsidRPr="009369FD" w:rsidRDefault="009369FD" w:rsidP="009369FD">
      <w:pPr>
        <w:pStyle w:val="BodyText"/>
        <w:numPr>
          <w:ilvl w:val="0"/>
          <w:numId w:val="47"/>
        </w:numPr>
      </w:pPr>
      <w:r w:rsidRPr="009369FD">
        <w:t>OpenSees Tcl</w:t>
      </w:r>
    </w:p>
    <w:p w14:paraId="3952B7D6" w14:textId="77777777" w:rsidR="009369FD" w:rsidRPr="009369FD" w:rsidRDefault="009369FD" w:rsidP="009369FD">
      <w:pPr>
        <w:pStyle w:val="BodyText"/>
        <w:numPr>
          <w:ilvl w:val="0"/>
          <w:numId w:val="47"/>
        </w:numPr>
      </w:pPr>
      <w:r w:rsidRPr="009369FD">
        <w:t>OpenSeesPy (Python)</w:t>
      </w:r>
    </w:p>
    <w:p w14:paraId="35636B01" w14:textId="07116D50" w:rsidR="009369FD" w:rsidRPr="009369FD" w:rsidRDefault="009369FD" w:rsidP="009369FD">
      <w:pPr>
        <w:pStyle w:val="BodyText"/>
      </w:pPr>
      <w:r w:rsidRPr="009369FD">
        <w:t xml:space="preserve">Regardless of the platform, the model is expected to be written in a parametric form. All quantities that are to be treated as random variables, primary design variables, or other model parameters should appear in the model as named parameters, and those names should match the names used in the configuration file. For example, if the configuration file defines random variables called </w:t>
      </w:r>
      <w:r w:rsidRPr="009369FD">
        <w:rPr>
          <w:rFonts w:ascii="Consolas" w:hAnsi="Consolas"/>
        </w:rPr>
        <w:t>fpc_col_1_secdef_1</w:t>
      </w:r>
      <w:r w:rsidRPr="009369FD">
        <w:t xml:space="preserve"> and </w:t>
      </w:r>
      <w:r w:rsidRPr="009369FD">
        <w:rPr>
          <w:rFonts w:ascii="Consolas" w:hAnsi="Consolas"/>
        </w:rPr>
        <w:t>damp_ratio</w:t>
      </w:r>
      <w:r w:rsidRPr="009369FD">
        <w:t xml:space="preserve">, then the OpenSees model should refer to those same quantities through parameters with exactly those names. The same convention applies to primary design parameters such as </w:t>
      </w:r>
      <w:r w:rsidRPr="009369FD">
        <w:rPr>
          <w:rFonts w:ascii="Consolas" w:hAnsi="Consolas"/>
        </w:rPr>
        <w:t>col_dia</w:t>
      </w:r>
      <w:r w:rsidRPr="009369FD">
        <w:t xml:space="preserve"> and </w:t>
      </w:r>
      <w:r w:rsidRPr="009369FD">
        <w:rPr>
          <w:rFonts w:ascii="Consolas" w:hAnsi="Consolas"/>
        </w:rPr>
        <w:t>rho_long</w:t>
      </w:r>
      <w:r w:rsidRPr="009369FD">
        <w:t xml:space="preserve">, and to any additional parameters stored in </w:t>
      </w:r>
      <w:r w:rsidRPr="009369FD">
        <w:rPr>
          <w:rFonts w:ascii="Consolas" w:hAnsi="Consolas"/>
        </w:rPr>
        <w:t>other_model_params</w:t>
      </w:r>
      <w:r w:rsidRPr="009369FD">
        <w:t>.</w:t>
      </w:r>
    </w:p>
    <w:p w14:paraId="420CCC2C" w14:textId="74244ECA" w:rsidR="009369FD" w:rsidRDefault="009369FD" w:rsidP="009369FD">
      <w:pPr>
        <w:pStyle w:val="BodyText"/>
      </w:pPr>
      <w:r w:rsidRPr="009369FD">
        <w:t xml:space="preserve">This naming contract is the key link between the configuration </w:t>
      </w:r>
      <w:r w:rsidR="002856E4">
        <w:t>file</w:t>
      </w:r>
      <w:r w:rsidRPr="009369FD">
        <w:t xml:space="preserve"> and the </w:t>
      </w:r>
      <w:r w:rsidR="002856E4">
        <w:t>model file</w:t>
      </w:r>
      <w:r w:rsidRPr="009369FD">
        <w:t>. The configuration file defines the statistical and deterministic description of each parameter, while the model file consumes the realized values of those parameters to build the finite element model</w:t>
      </w:r>
      <w:r w:rsidR="002856E4">
        <w:t xml:space="preserve"> as </w:t>
      </w:r>
      <w:r w:rsidR="000D597C">
        <w:t>described</w:t>
      </w:r>
      <w:r w:rsidR="002856E4">
        <w:t xml:space="preserve"> in the subsequent sections</w:t>
      </w:r>
      <w:r w:rsidRPr="009369FD">
        <w:t>.</w:t>
      </w:r>
    </w:p>
    <w:p w14:paraId="4E2142F1" w14:textId="635DE6E5" w:rsidR="00582C6B" w:rsidRDefault="00000000" w:rsidP="009369FD">
      <w:pPr>
        <w:pStyle w:val="BodyText"/>
      </w:pPr>
      <w:r>
        <w:rPr>
          <w:szCs w:val="20"/>
        </w:rPr>
        <w:pict w14:anchorId="6D11EA7E">
          <v:rect id="_x0000_i1056" style="width:0;height:1.5pt" o:hralign="center" o:hrstd="t" o:hr="t"/>
        </w:pict>
      </w:r>
    </w:p>
    <w:p w14:paraId="5464D1CA" w14:textId="77777777" w:rsidR="008A7A30" w:rsidRDefault="008A7A30" w:rsidP="008A7A30">
      <w:pPr>
        <w:pStyle w:val="Heading3"/>
      </w:pPr>
      <w:bookmarkStart w:id="58" w:name="_Toc216567829"/>
      <w:r>
        <w:lastRenderedPageBreak/>
        <w:t>OpenSeesPy Model Builder: ops_model.py</w:t>
      </w:r>
      <w:bookmarkEnd w:id="58"/>
    </w:p>
    <w:p w14:paraId="51F5B0C0" w14:textId="50C29898" w:rsidR="008A7A30" w:rsidRPr="008A7A30" w:rsidRDefault="008A7A30" w:rsidP="008A7A30">
      <w:pPr>
        <w:pStyle w:val="BodyText"/>
      </w:pPr>
      <w:r w:rsidRPr="008A7A30">
        <w:rPr>
          <w:rFonts w:ascii="Consolas" w:hAnsi="Consolas"/>
        </w:rPr>
        <w:t>ops_model.py</w:t>
      </w:r>
      <w:r w:rsidRPr="008A7A30">
        <w:t xml:space="preserve"> is the user-authored OpenSeesPy model builder that constructs the finite element model for each analysis run. </w:t>
      </w:r>
      <w:r w:rsidRPr="00FC15B1">
        <w:rPr>
          <w:bCs/>
        </w:rPr>
        <w:t>PyPBEE does not auto-generate this file. Users must code the model.</w:t>
      </w:r>
    </w:p>
    <w:p w14:paraId="598AA83D" w14:textId="7C16EB0E" w:rsidR="008A7A30" w:rsidRDefault="008A7A30" w:rsidP="008A7A30">
      <w:pPr>
        <w:pStyle w:val="BodyText"/>
      </w:pPr>
      <w:r w:rsidRPr="008A7A30">
        <w:t xml:space="preserve">Before writing your own model, read and run the Bridge Column example and the driver scripts in the repository scripts folder (in particular, </w:t>
      </w:r>
      <w:r w:rsidRPr="008A7A30">
        <w:rPr>
          <w:rFonts w:ascii="Consolas" w:hAnsi="Consolas"/>
        </w:rPr>
        <w:t>scripts/examples/Bridge_Column</w:t>
      </w:r>
      <w:r w:rsidRPr="008A7A30">
        <w:t>).</w:t>
      </w:r>
    </w:p>
    <w:p w14:paraId="1ABBA0B4" w14:textId="1FA2F368" w:rsidR="004400A4" w:rsidRPr="008A7A30" w:rsidRDefault="004400A4" w:rsidP="00823D3B">
      <w:pPr>
        <w:pStyle w:val="BodyText"/>
        <w:numPr>
          <w:ilvl w:val="0"/>
          <w:numId w:val="48"/>
        </w:numPr>
      </w:pPr>
      <w:r w:rsidRPr="008A7A30">
        <w:rPr>
          <w:b/>
        </w:rPr>
        <w:t>Required entry point</w:t>
      </w:r>
      <w:r>
        <w:rPr>
          <w:b/>
        </w:rPr>
        <w:t>:</w:t>
      </w:r>
      <w:r w:rsidRPr="008A7A30">
        <w:rPr>
          <w:b/>
        </w:rPr>
        <w:t xml:space="preserve"> </w:t>
      </w:r>
      <w:r w:rsidRPr="008A7A30">
        <w:rPr>
          <w:rFonts w:ascii="Consolas" w:hAnsi="Consolas"/>
        </w:rPr>
        <w:t>ops_model.py</w:t>
      </w:r>
      <w:r w:rsidRPr="008A7A30">
        <w:t xml:space="preserve"> must define </w:t>
      </w:r>
      <w:r w:rsidRPr="008A7A30">
        <w:rPr>
          <w:rFonts w:ascii="Consolas" w:hAnsi="Consolas"/>
        </w:rPr>
        <w:t>main(model_input_dict)</w:t>
      </w:r>
      <w:r w:rsidRPr="008A7A30">
        <w:t xml:space="preserve">. </w:t>
      </w:r>
      <w:r>
        <w:t xml:space="preserve">Function </w:t>
      </w:r>
      <w:r w:rsidRPr="008A7A30">
        <w:rPr>
          <w:rFonts w:ascii="Consolas" w:hAnsi="Consolas"/>
        </w:rPr>
        <w:t>main</w:t>
      </w:r>
      <w:r w:rsidRPr="008A7A30">
        <w:t xml:space="preserve"> is responsible for building the OpenSees domain for the current realization, including nodes, elements, constraints, masses, and loads. The function should unpack </w:t>
      </w:r>
      <w:r w:rsidRPr="008A7A30">
        <w:rPr>
          <w:rFonts w:ascii="Consolas" w:hAnsi="Consolas"/>
        </w:rPr>
        <w:t>model_input_dict["model_param_vals"]</w:t>
      </w:r>
      <w:r w:rsidRPr="008A7A30">
        <w:t xml:space="preserve"> (realized random variables, primary design variables, and other model parameters) and </w:t>
      </w:r>
      <w:r w:rsidRPr="008A7A30">
        <w:rPr>
          <w:rFonts w:ascii="Consolas" w:hAnsi="Consolas"/>
        </w:rPr>
        <w:t>model_input_dict["model_attributes"]</w:t>
      </w:r>
      <w:r w:rsidRPr="008A7A30">
        <w:t xml:space="preserve"> (model-form options), then construct the model accordingly.</w:t>
      </w:r>
      <w:r w:rsidR="00C402CF">
        <w:t xml:space="preserve"> </w:t>
      </w:r>
      <w:r w:rsidR="00C402CF" w:rsidRPr="00C402CF">
        <w:rPr>
          <w:szCs w:val="20"/>
        </w:rPr>
        <w:t xml:space="preserve">The example </w:t>
      </w:r>
      <w:r w:rsidR="00C402CF" w:rsidRPr="00C402CF">
        <w:rPr>
          <w:rFonts w:ascii="Consolas" w:hAnsi="Consolas"/>
          <w:szCs w:val="20"/>
        </w:rPr>
        <w:t>ops_model.py</w:t>
      </w:r>
      <w:r w:rsidR="00C402CF" w:rsidRPr="00C402CF">
        <w:rPr>
          <w:szCs w:val="20"/>
        </w:rPr>
        <w:t xml:space="preserve"> for the Bridge Column is provided under </w:t>
      </w:r>
      <w:r w:rsidR="00C402CF" w:rsidRPr="00C402CF">
        <w:rPr>
          <w:rFonts w:ascii="Consolas" w:hAnsi="Consolas"/>
          <w:szCs w:val="20"/>
        </w:rPr>
        <w:t>scripts/examples/Bridge_Column.</w:t>
      </w:r>
    </w:p>
    <w:p w14:paraId="32C00CD4" w14:textId="2F3374BE" w:rsidR="009F0218" w:rsidRDefault="009F0218" w:rsidP="009F0218">
      <w:pPr>
        <w:pStyle w:val="BodyText"/>
        <w:numPr>
          <w:ilvl w:val="0"/>
          <w:numId w:val="48"/>
        </w:numPr>
      </w:pPr>
      <w:r w:rsidRPr="009F0218">
        <w:rPr>
          <w:b/>
        </w:rPr>
        <w:t>Naming contract (critical)</w:t>
      </w:r>
      <w:r>
        <w:rPr>
          <w:bCs/>
        </w:rPr>
        <w:t>:</w:t>
      </w:r>
      <w:r w:rsidRPr="009F0218">
        <w:t xml:space="preserve"> PyPBEE auto-generates a </w:t>
      </w:r>
      <w:r w:rsidRPr="009F0218">
        <w:rPr>
          <w:rFonts w:ascii="Consolas" w:hAnsi="Consolas"/>
        </w:rPr>
        <w:t>model_input_dict</w:t>
      </w:r>
      <w:r w:rsidRPr="009F0218">
        <w:t xml:space="preserve"> for each analysis run and passes it into </w:t>
      </w:r>
      <w:r w:rsidRPr="009F0218">
        <w:rPr>
          <w:rFonts w:ascii="Consolas" w:hAnsi="Consolas"/>
        </w:rPr>
        <w:t>main(model_input_dict)</w:t>
      </w:r>
      <w:r w:rsidRPr="009F0218">
        <w:t xml:space="preserve"> in </w:t>
      </w:r>
      <w:r w:rsidRPr="009F0218">
        <w:rPr>
          <w:rFonts w:ascii="Consolas" w:hAnsi="Consolas"/>
        </w:rPr>
        <w:t>ops_model.py</w:t>
      </w:r>
      <w:r w:rsidRPr="009F0218">
        <w:t>. This dictionary has the form:</w:t>
      </w:r>
    </w:p>
    <w:p w14:paraId="77DA2D47" w14:textId="35D5BCF2" w:rsidR="009F0218" w:rsidRDefault="009F0218" w:rsidP="009F0218">
      <w:pPr>
        <w:pStyle w:val="HTMLPreformatted"/>
        <w:numPr>
          <w:ilvl w:val="0"/>
          <w:numId w:val="48"/>
        </w:numPr>
        <w:shd w:val="clear" w:color="auto" w:fill="1E1F22"/>
        <w:rPr>
          <w:color w:val="BCBEC4"/>
        </w:rPr>
      </w:pPr>
      <w:r>
        <w:rPr>
          <w:color w:val="BCBEC4"/>
        </w:rPr>
        <w:t>model_input_dict = {</w:t>
      </w:r>
      <w:r>
        <w:rPr>
          <w:color w:val="BCBEC4"/>
        </w:rPr>
        <w:br/>
        <w:t xml:space="preserve">    </w:t>
      </w:r>
      <w:r>
        <w:rPr>
          <w:color w:val="6AAB73"/>
        </w:rPr>
        <w:t>'model_info_directory'</w:t>
      </w:r>
      <w:r>
        <w:rPr>
          <w:color w:val="BCBEC4"/>
        </w:rPr>
        <w:t>: model_info_directory,</w:t>
      </w:r>
      <w:r>
        <w:rPr>
          <w:color w:val="BCBEC4"/>
        </w:rPr>
        <w:br/>
        <w:t xml:space="preserve">    </w:t>
      </w:r>
      <w:r>
        <w:rPr>
          <w:color w:val="6AAB73"/>
        </w:rPr>
        <w:t>'write_model_files'</w:t>
      </w:r>
      <w:r>
        <w:rPr>
          <w:color w:val="BCBEC4"/>
        </w:rPr>
        <w:t xml:space="preserve">: </w:t>
      </w:r>
      <w:r>
        <w:rPr>
          <w:color w:val="2AACB8"/>
        </w:rPr>
        <w:t>1</w:t>
      </w:r>
      <w:r>
        <w:rPr>
          <w:color w:val="BCBEC4"/>
        </w:rPr>
        <w:t>,</w:t>
      </w:r>
      <w:r>
        <w:rPr>
          <w:color w:val="BCBEC4"/>
        </w:rPr>
        <w:br/>
        <w:t xml:space="preserve">    </w:t>
      </w:r>
      <w:r>
        <w:rPr>
          <w:color w:val="6AAB73"/>
        </w:rPr>
        <w:t>'model_param_vals'</w:t>
      </w:r>
      <w:r>
        <w:rPr>
          <w:color w:val="BCBEC4"/>
        </w:rPr>
        <w:t>: model_param_vals,</w:t>
      </w:r>
      <w:r>
        <w:rPr>
          <w:color w:val="BCBEC4"/>
        </w:rPr>
        <w:br/>
        <w:t xml:space="preserve">    </w:t>
      </w:r>
      <w:r>
        <w:rPr>
          <w:color w:val="6AAB73"/>
        </w:rPr>
        <w:t>'model_attributes'</w:t>
      </w:r>
      <w:r>
        <w:rPr>
          <w:color w:val="BCBEC4"/>
        </w:rPr>
        <w:t>: model_attributes,</w:t>
      </w:r>
      <w:r w:rsidR="00823D3B">
        <w:rPr>
          <w:color w:val="BCBEC4"/>
        </w:rPr>
        <w:br/>
        <w:t xml:space="preserve">     …</w:t>
      </w:r>
      <w:r>
        <w:rPr>
          <w:color w:val="BCBEC4"/>
        </w:rPr>
        <w:br/>
        <w:t>}</w:t>
      </w:r>
    </w:p>
    <w:p w14:paraId="5AD43462" w14:textId="07AB8829" w:rsidR="009F0218" w:rsidRPr="009F0218" w:rsidRDefault="009F0218" w:rsidP="009F0218">
      <w:pPr>
        <w:pStyle w:val="BodyText"/>
        <w:ind w:left="720"/>
      </w:pPr>
      <w:r w:rsidRPr="009F0218">
        <w:rPr>
          <w:rFonts w:ascii="Consolas" w:hAnsi="Consolas"/>
        </w:rPr>
        <w:t>model_info_directory</w:t>
      </w:r>
      <w:r w:rsidRPr="009F0218">
        <w:t xml:space="preserve"> is the realization-specific working folder for the current design number, random-parameter realization, and model-form choice. This path is automatically created based on the </w:t>
      </w:r>
      <w:r w:rsidRPr="009F0218">
        <w:rPr>
          <w:rFonts w:ascii="Consolas" w:hAnsi="Consolas"/>
        </w:rPr>
        <w:t>model_work_dir_path</w:t>
      </w:r>
      <w:r w:rsidRPr="009F0218">
        <w:t xml:space="preserve"> provided when instantiating the </w:t>
      </w:r>
      <w:r w:rsidRPr="009F0218">
        <w:rPr>
          <w:rFonts w:ascii="Consolas" w:hAnsi="Consolas"/>
        </w:rPr>
        <w:t>Structure</w:t>
      </w:r>
      <w:r w:rsidRPr="009F0218">
        <w:t xml:space="preserve"> object (described later). Users should write any auxiliary files (for example fiber-section definition files, rebar material tag mappings, and other EDP-support files) into this directory when </w:t>
      </w:r>
      <w:r w:rsidRPr="009F0218">
        <w:rPr>
          <w:rFonts w:ascii="Consolas" w:hAnsi="Consolas"/>
        </w:rPr>
        <w:t>write_model_files == 1</w:t>
      </w:r>
      <w:r w:rsidRPr="009F0218">
        <w:t xml:space="preserve"> (this is automatic in </w:t>
      </w:r>
      <w:r w:rsidRPr="009F0218">
        <w:rPr>
          <w:rFonts w:ascii="Consolas" w:hAnsi="Consolas"/>
        </w:rPr>
        <w:t>PrelimAnalysis</w:t>
      </w:r>
      <w:r w:rsidRPr="009F0218">
        <w:t xml:space="preserve">, and typically 0 in </w:t>
      </w:r>
      <w:r w:rsidRPr="009F0218">
        <w:rPr>
          <w:rFonts w:ascii="Consolas" w:hAnsi="Consolas"/>
        </w:rPr>
        <w:t>NLTHA</w:t>
      </w:r>
      <w:r w:rsidRPr="009F0218">
        <w:t>, both described later).</w:t>
      </w:r>
    </w:p>
    <w:p w14:paraId="19EA84AC" w14:textId="77777777" w:rsidR="009F0218" w:rsidRPr="009F0218" w:rsidRDefault="009F0218" w:rsidP="009F0218">
      <w:pPr>
        <w:pStyle w:val="BodyText"/>
        <w:ind w:left="720"/>
      </w:pPr>
      <w:r w:rsidRPr="009F0218">
        <w:t xml:space="preserve">Most importantly, </w:t>
      </w:r>
      <w:r w:rsidRPr="009F0218">
        <w:rPr>
          <w:rFonts w:ascii="Consolas" w:hAnsi="Consolas"/>
        </w:rPr>
        <w:t>model_param_vals</w:t>
      </w:r>
      <w:r w:rsidRPr="009F0218">
        <w:t xml:space="preserve"> and </w:t>
      </w:r>
      <w:r w:rsidRPr="009F0218">
        <w:rPr>
          <w:rFonts w:ascii="Consolas" w:hAnsi="Consolas"/>
        </w:rPr>
        <w:t>model_attributes</w:t>
      </w:r>
      <w:r w:rsidRPr="009F0218">
        <w:t xml:space="preserve"> are the bridge between </w:t>
      </w:r>
      <w:r w:rsidRPr="009F0218">
        <w:rPr>
          <w:rFonts w:ascii="Consolas" w:hAnsi="Consolas"/>
        </w:rPr>
        <w:t>model_info.py</w:t>
      </w:r>
      <w:r w:rsidRPr="009F0218">
        <w:t xml:space="preserve"> and </w:t>
      </w:r>
      <w:r w:rsidRPr="009F0218">
        <w:rPr>
          <w:rFonts w:ascii="Consolas" w:hAnsi="Consolas"/>
        </w:rPr>
        <w:t>ops_model.py</w:t>
      </w:r>
      <w:r w:rsidRPr="009F0218">
        <w:t xml:space="preserve">. </w:t>
      </w:r>
      <w:r w:rsidRPr="009F0218">
        <w:rPr>
          <w:rFonts w:ascii="Consolas" w:hAnsi="Consolas"/>
        </w:rPr>
        <w:t>model_param_vals</w:t>
      </w:r>
      <w:r w:rsidRPr="009F0218">
        <w:t xml:space="preserve"> contains (i) realized random model parameters (from </w:t>
      </w:r>
      <w:r w:rsidRPr="009F0218">
        <w:rPr>
          <w:rFonts w:ascii="Consolas" w:hAnsi="Consolas"/>
        </w:rPr>
        <w:t>rv_list</w:t>
      </w:r>
      <w:r w:rsidRPr="009F0218">
        <w:t xml:space="preserve">), (ii) primary design parameters, and (iii) other model parameters; </w:t>
      </w:r>
      <w:r w:rsidRPr="009F0218">
        <w:rPr>
          <w:rFonts w:ascii="Consolas" w:hAnsi="Consolas"/>
        </w:rPr>
        <w:t>model_attributes</w:t>
      </w:r>
      <w:r w:rsidRPr="009F0218">
        <w:t xml:space="preserve"> contains the selected model-form options obtained by combinatorics over the attribute lists specified in </w:t>
      </w:r>
      <w:r w:rsidRPr="009F0218">
        <w:rPr>
          <w:rFonts w:ascii="Consolas" w:hAnsi="Consolas"/>
        </w:rPr>
        <w:t>model_info.py</w:t>
      </w:r>
      <w:r w:rsidRPr="009F0218">
        <w:t xml:space="preserve">. The string keys in </w:t>
      </w:r>
      <w:r w:rsidRPr="009F0218">
        <w:rPr>
          <w:rFonts w:ascii="Consolas" w:hAnsi="Consolas"/>
        </w:rPr>
        <w:t>model_param_vals</w:t>
      </w:r>
      <w:r w:rsidRPr="009F0218">
        <w:t xml:space="preserve"> are the contract: </w:t>
      </w:r>
      <w:r w:rsidRPr="009F0218">
        <w:rPr>
          <w:rFonts w:ascii="Consolas" w:hAnsi="Consolas"/>
        </w:rPr>
        <w:t xml:space="preserve">ops_model.py </w:t>
      </w:r>
      <w:r w:rsidRPr="009F0218">
        <w:t xml:space="preserve">must request values using exactly the same parameter names defined in </w:t>
      </w:r>
      <w:r w:rsidRPr="009F0218">
        <w:rPr>
          <w:rFonts w:ascii="Consolas" w:hAnsi="Consolas"/>
        </w:rPr>
        <w:t>model_info.py</w:t>
      </w:r>
      <w:r w:rsidRPr="009F0218">
        <w:t xml:space="preserve">. PyPBEE will not infer or repair naming mismatches. If you rename a parameter in </w:t>
      </w:r>
      <w:r w:rsidRPr="009F0218">
        <w:rPr>
          <w:rFonts w:ascii="Consolas" w:hAnsi="Consolas"/>
        </w:rPr>
        <w:t>model_info.py</w:t>
      </w:r>
      <w:r w:rsidRPr="009F0218">
        <w:t xml:space="preserve">, you must update </w:t>
      </w:r>
      <w:r w:rsidRPr="009F0218">
        <w:rPr>
          <w:rFonts w:ascii="Consolas" w:hAnsi="Consolas"/>
        </w:rPr>
        <w:t>ops_model.py</w:t>
      </w:r>
      <w:r w:rsidRPr="009F0218">
        <w:t xml:space="preserve"> and any dependent </w:t>
      </w:r>
      <w:r w:rsidRPr="009F0218">
        <w:rPr>
          <w:rFonts w:ascii="Consolas" w:hAnsi="Consolas"/>
        </w:rPr>
        <w:t>EDP</w:t>
      </w:r>
      <w:r w:rsidRPr="009F0218">
        <w:t xml:space="preserve"> or damage models accordingly.</w:t>
      </w:r>
    </w:p>
    <w:p w14:paraId="00981444" w14:textId="67C4626A" w:rsidR="008A7A30" w:rsidRDefault="008A7A30" w:rsidP="00823D3B">
      <w:pPr>
        <w:pStyle w:val="BodyText"/>
        <w:numPr>
          <w:ilvl w:val="0"/>
          <w:numId w:val="48"/>
        </w:numPr>
      </w:pPr>
      <w:r w:rsidRPr="008A7A30">
        <w:rPr>
          <w:b/>
        </w:rPr>
        <w:t>File outputs for downstream post-processing.</w:t>
      </w:r>
      <w:r w:rsidR="00823D3B">
        <w:t xml:space="preserve"> If </w:t>
      </w:r>
      <w:r w:rsidRPr="008A7A30">
        <w:rPr>
          <w:rFonts w:ascii="Consolas" w:hAnsi="Consolas"/>
        </w:rPr>
        <w:t>model_input_dict["write_model_files"]</w:t>
      </w:r>
      <w:r w:rsidRPr="008A7A30">
        <w:t xml:space="preserve"> is enabled, </w:t>
      </w:r>
      <w:r w:rsidRPr="008A7A30">
        <w:rPr>
          <w:rFonts w:ascii="Consolas" w:hAnsi="Consolas"/>
        </w:rPr>
        <w:t>main</w:t>
      </w:r>
      <w:r w:rsidRPr="008A7A30">
        <w:t xml:space="preserve"> should write any auxiliary files required by the user-defined </w:t>
      </w:r>
      <w:r w:rsidRPr="008A7A30">
        <w:rPr>
          <w:rFonts w:ascii="Consolas" w:hAnsi="Consolas"/>
        </w:rPr>
        <w:t>EDP</w:t>
      </w:r>
      <w:r w:rsidRPr="008A7A30">
        <w:t xml:space="preserve"> and damage models to </w:t>
      </w:r>
      <w:r w:rsidRPr="008A7A30">
        <w:rPr>
          <w:rFonts w:ascii="Consolas" w:hAnsi="Consolas"/>
        </w:rPr>
        <w:t>model_input_dict["model_info_directory"]</w:t>
      </w:r>
      <w:r w:rsidRPr="008A7A30">
        <w:t xml:space="preserve">. </w:t>
      </w:r>
      <w:r w:rsidR="00823D3B">
        <w:t>Inherited</w:t>
      </w:r>
      <w:r w:rsidRPr="008A7A30">
        <w:t xml:space="preserve"> </w:t>
      </w:r>
      <w:r w:rsidRPr="008A7A30">
        <w:rPr>
          <w:rFonts w:ascii="Consolas" w:hAnsi="Consolas"/>
        </w:rPr>
        <w:t>EDP</w:t>
      </w:r>
      <w:r w:rsidRPr="008A7A30">
        <w:t xml:space="preserve"> classes</w:t>
      </w:r>
      <w:r w:rsidR="00823D3B">
        <w:t xml:space="preserve"> (from the abstract base class </w:t>
      </w:r>
      <w:r w:rsidR="00823D3B" w:rsidRPr="00823D3B">
        <w:rPr>
          <w:rFonts w:ascii="Consolas" w:hAnsi="Consolas"/>
        </w:rPr>
        <w:t>EDP</w:t>
      </w:r>
      <w:r w:rsidR="00823D3B">
        <w:t>)</w:t>
      </w:r>
      <w:r w:rsidRPr="008A7A30">
        <w:t xml:space="preserve"> commonly rely on section and material bookkeeping written here. Examples include fiber-section definition files (e.g., </w:t>
      </w:r>
      <w:r w:rsidRPr="008A7A30">
        <w:rPr>
          <w:rFonts w:ascii="Consolas" w:hAnsi="Consolas"/>
        </w:rPr>
        <w:t>fib_secdef_sec_&lt;sectionTag&gt;.txt</w:t>
      </w:r>
      <w:r w:rsidRPr="008A7A30">
        <w:t xml:space="preserve">), material definition summaries (e.g., </w:t>
      </w:r>
      <w:r w:rsidRPr="008A7A30">
        <w:rPr>
          <w:rFonts w:ascii="Consolas" w:hAnsi="Consolas"/>
        </w:rPr>
        <w:t>material_data.txt</w:t>
      </w:r>
      <w:r w:rsidRPr="008A7A30">
        <w:t xml:space="preserve">), and mappings of reinforcing-bar clusters to steel material tags (e.g., </w:t>
      </w:r>
      <w:r w:rsidRPr="008A7A30">
        <w:rPr>
          <w:rFonts w:ascii="Consolas" w:hAnsi="Consolas"/>
        </w:rPr>
        <w:t>col_rebar_mat_info.txt</w:t>
      </w:r>
      <w:r w:rsidRPr="008A7A30">
        <w:t xml:space="preserve">). If you change file names or formats, update your </w:t>
      </w:r>
      <w:r w:rsidRPr="008A7A30">
        <w:rPr>
          <w:rFonts w:ascii="Consolas" w:hAnsi="Consolas"/>
        </w:rPr>
        <w:t>EDP</w:t>
      </w:r>
      <w:r w:rsidRPr="008A7A30">
        <w:t xml:space="preserve"> evaluators accordingly.</w:t>
      </w:r>
    </w:p>
    <w:p w14:paraId="132637F7" w14:textId="29EC9EC2" w:rsidR="00582C6B" w:rsidRPr="008A7A30" w:rsidRDefault="00000000" w:rsidP="00582C6B">
      <w:pPr>
        <w:pStyle w:val="BodyText"/>
      </w:pPr>
      <w:r>
        <w:rPr>
          <w:szCs w:val="20"/>
        </w:rPr>
        <w:pict w14:anchorId="3C3DCCF5">
          <v:rect id="_x0000_i1057" style="width:0;height:1.5pt" o:hralign="center" o:hrstd="t" o:hr="t"/>
        </w:pict>
      </w:r>
    </w:p>
    <w:p w14:paraId="60A0351D" w14:textId="7607A6A3" w:rsidR="00D4264F" w:rsidRDefault="00D4264F" w:rsidP="00D4264F">
      <w:pPr>
        <w:pStyle w:val="Heading3"/>
      </w:pPr>
      <w:bookmarkStart w:id="59" w:name="_Toc216567830"/>
      <w:r>
        <w:lastRenderedPageBreak/>
        <w:t>OpenSeesTcl Model Builder: main.tcl</w:t>
      </w:r>
      <w:bookmarkEnd w:id="59"/>
    </w:p>
    <w:p w14:paraId="2FB0ADD4" w14:textId="5B60B4CE" w:rsidR="009369FD" w:rsidRDefault="00D4264F" w:rsidP="009369FD">
      <w:pPr>
        <w:pStyle w:val="BodyText"/>
      </w:pPr>
      <w:r w:rsidRPr="00D4264F">
        <w:rPr>
          <w:highlight w:val="yellow"/>
        </w:rPr>
        <w:t>TO BE ADDED IN A FUTURE RELEASE</w:t>
      </w:r>
    </w:p>
    <w:p w14:paraId="41AC055A" w14:textId="28B2F35F" w:rsidR="00582C6B" w:rsidRDefault="00000000" w:rsidP="009369FD">
      <w:pPr>
        <w:pStyle w:val="BodyText"/>
      </w:pPr>
      <w:r>
        <w:rPr>
          <w:szCs w:val="20"/>
        </w:rPr>
        <w:pict w14:anchorId="7F56316C">
          <v:rect id="_x0000_i1058" style="width:0;height:1.5pt" o:hralign="center" o:hrstd="t" o:hr="t"/>
        </w:pict>
      </w:r>
    </w:p>
    <w:p w14:paraId="602C6662" w14:textId="77777777" w:rsidR="00582C6B" w:rsidRPr="00582C6B" w:rsidRDefault="00582C6B" w:rsidP="00582C6B">
      <w:pPr>
        <w:pStyle w:val="Heading1"/>
      </w:pPr>
      <w:bookmarkStart w:id="60" w:name="_Toc216567831"/>
      <w:r w:rsidRPr="00582C6B">
        <w:t>Defining PBEE Workflow Objects</w:t>
      </w:r>
      <w:bookmarkEnd w:id="60"/>
    </w:p>
    <w:p w14:paraId="2260945F" w14:textId="77777777" w:rsidR="00582C6B" w:rsidRDefault="00582C6B" w:rsidP="00582C6B">
      <w:pPr>
        <w:pStyle w:val="BodyText"/>
      </w:pPr>
      <w:r w:rsidRPr="00582C6B">
        <w:t xml:space="preserve">This section describes how the PBEE workflow objects are instantiated for the Bridge Column example. These objects collectively define the full probabilistic analysis pipeline, from structural model configuration through demand and damage hazard evaluation. At this stage, the objects are </w:t>
      </w:r>
      <w:r w:rsidRPr="00582C6B">
        <w:rPr>
          <w:i/>
          <w:iCs/>
        </w:rPr>
        <w:t>defined and connected</w:t>
      </w:r>
      <w:r w:rsidRPr="00582C6B">
        <w:t xml:space="preserve"> but not yet executed.</w:t>
      </w:r>
    </w:p>
    <w:p w14:paraId="6920BF58" w14:textId="0A510BA2" w:rsidR="00EB280E" w:rsidRPr="00582C6B" w:rsidRDefault="00000000" w:rsidP="00582C6B">
      <w:pPr>
        <w:pStyle w:val="BodyText"/>
      </w:pPr>
      <w:r>
        <w:rPr>
          <w:szCs w:val="20"/>
        </w:rPr>
        <w:pict w14:anchorId="28597101">
          <v:rect id="_x0000_i1059" style="width:0;height:1.5pt" o:hralign="center" o:hrstd="t" o:hr="t"/>
        </w:pict>
      </w:r>
    </w:p>
    <w:p w14:paraId="6CF7C939" w14:textId="7F83D6F2" w:rsidR="0032381A" w:rsidRPr="0032381A" w:rsidRDefault="0032381A" w:rsidP="0032381A">
      <w:pPr>
        <w:pStyle w:val="Heading2"/>
      </w:pPr>
      <w:bookmarkStart w:id="61" w:name="_Toc216567832"/>
      <w:r w:rsidRPr="0032381A">
        <w:t>Imports</w:t>
      </w:r>
      <w:bookmarkEnd w:id="61"/>
    </w:p>
    <w:p w14:paraId="78EF87BD" w14:textId="566A8078" w:rsidR="0032381A" w:rsidRDefault="0032381A" w:rsidP="0032381A">
      <w:pPr>
        <w:pStyle w:val="BodyText"/>
      </w:pPr>
      <w:r>
        <w:t>T</w:t>
      </w:r>
      <w:r w:rsidRPr="0032381A">
        <w:t xml:space="preserve">he core PyPBEE </w:t>
      </w:r>
      <w:r>
        <w:t>classes</w:t>
      </w:r>
      <w:r w:rsidRPr="0032381A">
        <w:t xml:space="preserve"> that correspon</w:t>
      </w:r>
      <w:r w:rsidR="00631BCB">
        <w:t>d</w:t>
      </w:r>
      <w:r w:rsidRPr="0032381A">
        <w:t xml:space="preserve"> to </w:t>
      </w:r>
      <w:r w:rsidR="003D0DFA">
        <w:t>different</w:t>
      </w:r>
      <w:r w:rsidRPr="0032381A">
        <w:t xml:space="preserve"> PBEE </w:t>
      </w:r>
      <w:r>
        <w:t>entities and analyses are imported</w:t>
      </w:r>
      <w:r w:rsidRPr="0032381A">
        <w:t>:</w:t>
      </w:r>
    </w:p>
    <w:p w14:paraId="7CF5A328" w14:textId="3F02F31C" w:rsidR="0032381A" w:rsidRPr="0032381A" w:rsidRDefault="00862461" w:rsidP="00862461">
      <w:pPr>
        <w:pStyle w:val="HTMLPreformatted"/>
        <w:shd w:val="clear" w:color="auto" w:fill="1E1F22"/>
        <w:rPr>
          <w:color w:val="BCBEC4"/>
        </w:rPr>
      </w:pPr>
      <w:r>
        <w:rPr>
          <w:color w:val="CF8E6D"/>
        </w:rPr>
        <w:t xml:space="preserve">from </w:t>
      </w:r>
      <w:r>
        <w:rPr>
          <w:color w:val="BCBEC4"/>
        </w:rPr>
        <w:t xml:space="preserve">pypbee.utility </w:t>
      </w:r>
      <w:r>
        <w:rPr>
          <w:color w:val="CF8E6D"/>
        </w:rPr>
        <w:t xml:space="preserve">import </w:t>
      </w:r>
      <w:r>
        <w:rPr>
          <w:color w:val="BCBEC4"/>
        </w:rPr>
        <w:t>Utility</w:t>
      </w:r>
      <w:r>
        <w:rPr>
          <w:color w:val="BCBEC4"/>
        </w:rPr>
        <w:br/>
      </w:r>
      <w:r>
        <w:rPr>
          <w:color w:val="CF8E6D"/>
        </w:rPr>
        <w:t xml:space="preserve">from </w:t>
      </w:r>
      <w:r>
        <w:rPr>
          <w:color w:val="BCBEC4"/>
        </w:rPr>
        <w:t xml:space="preserve">pypbee.structure </w:t>
      </w:r>
      <w:r>
        <w:rPr>
          <w:color w:val="CF8E6D"/>
        </w:rPr>
        <w:t xml:space="preserve">import </w:t>
      </w:r>
      <w:r>
        <w:rPr>
          <w:color w:val="BCBEC4"/>
        </w:rPr>
        <w:t>OSB</w:t>
      </w:r>
      <w:r>
        <w:rPr>
          <w:color w:val="BCBEC4"/>
        </w:rPr>
        <w:br/>
      </w:r>
      <w:r>
        <w:rPr>
          <w:color w:val="CF8E6D"/>
        </w:rPr>
        <w:t xml:space="preserve">from </w:t>
      </w:r>
      <w:r>
        <w:rPr>
          <w:color w:val="BCBEC4"/>
        </w:rPr>
        <w:t xml:space="preserve">pypbee.structural_analysis_platform </w:t>
      </w:r>
      <w:r>
        <w:rPr>
          <w:color w:val="CF8E6D"/>
        </w:rPr>
        <w:t xml:space="preserve">import </w:t>
      </w:r>
      <w:r>
        <w:rPr>
          <w:color w:val="BCBEC4"/>
        </w:rPr>
        <w:t>OpenSeesPy</w:t>
      </w:r>
      <w:r>
        <w:rPr>
          <w:color w:val="BCBEC4"/>
        </w:rPr>
        <w:br/>
      </w:r>
      <w:r>
        <w:rPr>
          <w:color w:val="CF8E6D"/>
        </w:rPr>
        <w:t xml:space="preserve">from </w:t>
      </w:r>
      <w:r>
        <w:rPr>
          <w:color w:val="BCBEC4"/>
        </w:rPr>
        <w:t xml:space="preserve">pypbee.prelim_analysis </w:t>
      </w:r>
      <w:r>
        <w:rPr>
          <w:color w:val="CF8E6D"/>
        </w:rPr>
        <w:t xml:space="preserve">import </w:t>
      </w:r>
      <w:r>
        <w:rPr>
          <w:color w:val="BCBEC4"/>
        </w:rPr>
        <w:t>PrelimAnalysis</w:t>
      </w:r>
      <w:r>
        <w:rPr>
          <w:color w:val="BCBEC4"/>
        </w:rPr>
        <w:br/>
      </w:r>
      <w:r>
        <w:rPr>
          <w:color w:val="CF8E6D"/>
        </w:rPr>
        <w:t xml:space="preserve">from </w:t>
      </w:r>
      <w:r>
        <w:rPr>
          <w:color w:val="BCBEC4"/>
        </w:rPr>
        <w:t xml:space="preserve">pypbee.sa_t </w:t>
      </w:r>
      <w:r>
        <w:rPr>
          <w:color w:val="CF8E6D"/>
        </w:rPr>
        <w:t xml:space="preserve">import </w:t>
      </w:r>
      <w:r>
        <w:rPr>
          <w:color w:val="BCBEC4"/>
        </w:rPr>
        <w:t>SaT</w:t>
      </w:r>
      <w:r>
        <w:rPr>
          <w:color w:val="BCBEC4"/>
        </w:rPr>
        <w:br/>
      </w:r>
      <w:r>
        <w:rPr>
          <w:color w:val="CF8E6D"/>
        </w:rPr>
        <w:t xml:space="preserve">from </w:t>
      </w:r>
      <w:r>
        <w:rPr>
          <w:color w:val="BCBEC4"/>
        </w:rPr>
        <w:t xml:space="preserve">pypbee.psha </w:t>
      </w:r>
      <w:r>
        <w:rPr>
          <w:color w:val="CF8E6D"/>
        </w:rPr>
        <w:t xml:space="preserve">import </w:t>
      </w:r>
      <w:r>
        <w:rPr>
          <w:color w:val="BCBEC4"/>
        </w:rPr>
        <w:t>PSHA</w:t>
      </w:r>
      <w:r>
        <w:rPr>
          <w:color w:val="BCBEC4"/>
        </w:rPr>
        <w:br/>
      </w:r>
      <w:r>
        <w:rPr>
          <w:color w:val="CF8E6D"/>
        </w:rPr>
        <w:t xml:space="preserve">from </w:t>
      </w:r>
      <w:r>
        <w:rPr>
          <w:color w:val="BCBEC4"/>
        </w:rPr>
        <w:t xml:space="preserve">pypbee.gms </w:t>
      </w:r>
      <w:r>
        <w:rPr>
          <w:color w:val="CF8E6D"/>
        </w:rPr>
        <w:t xml:space="preserve">import </w:t>
      </w:r>
      <w:r>
        <w:rPr>
          <w:color w:val="BCBEC4"/>
        </w:rPr>
        <w:t>GMS</w:t>
      </w:r>
      <w:r>
        <w:rPr>
          <w:color w:val="BCBEC4"/>
        </w:rPr>
        <w:br/>
      </w:r>
      <w:r>
        <w:rPr>
          <w:color w:val="CF8E6D"/>
        </w:rPr>
        <w:t xml:space="preserve">from </w:t>
      </w:r>
      <w:r>
        <w:rPr>
          <w:color w:val="BCBEC4"/>
        </w:rPr>
        <w:t xml:space="preserve">pypbee.edp </w:t>
      </w:r>
      <w:r>
        <w:rPr>
          <w:color w:val="CF8E6D"/>
        </w:rPr>
        <w:t xml:space="preserve">import </w:t>
      </w:r>
      <w:r>
        <w:rPr>
          <w:color w:val="BCBEC4"/>
        </w:rPr>
        <w:t>MaxColRebarStrain</w:t>
      </w:r>
      <w:r>
        <w:rPr>
          <w:color w:val="BCBEC4"/>
        </w:rPr>
        <w:br/>
      </w:r>
      <w:r>
        <w:rPr>
          <w:color w:val="CF8E6D"/>
        </w:rPr>
        <w:t xml:space="preserve">from </w:t>
      </w:r>
      <w:r>
        <w:rPr>
          <w:color w:val="BCBEC4"/>
        </w:rPr>
        <w:t xml:space="preserve">pypbee.nltha </w:t>
      </w:r>
      <w:r>
        <w:rPr>
          <w:color w:val="CF8E6D"/>
        </w:rPr>
        <w:t xml:space="preserve">import </w:t>
      </w:r>
      <w:r>
        <w:rPr>
          <w:color w:val="BCBEC4"/>
        </w:rPr>
        <w:t>NLTHA</w:t>
      </w:r>
      <w:r>
        <w:rPr>
          <w:color w:val="BCBEC4"/>
        </w:rPr>
        <w:br/>
      </w:r>
      <w:r>
        <w:rPr>
          <w:color w:val="CF8E6D"/>
        </w:rPr>
        <w:t xml:space="preserve">from </w:t>
      </w:r>
      <w:r>
        <w:rPr>
          <w:color w:val="BCBEC4"/>
        </w:rPr>
        <w:t xml:space="preserve">pypbee.psdemha </w:t>
      </w:r>
      <w:r>
        <w:rPr>
          <w:color w:val="CF8E6D"/>
        </w:rPr>
        <w:t xml:space="preserve">import </w:t>
      </w:r>
      <w:r>
        <w:rPr>
          <w:color w:val="BCBEC4"/>
        </w:rPr>
        <w:t>PSDemHA</w:t>
      </w:r>
      <w:r>
        <w:rPr>
          <w:color w:val="BCBEC4"/>
        </w:rPr>
        <w:br/>
      </w:r>
      <w:r>
        <w:rPr>
          <w:color w:val="CF8E6D"/>
        </w:rPr>
        <w:t xml:space="preserve">from </w:t>
      </w:r>
      <w:r>
        <w:rPr>
          <w:color w:val="BCBEC4"/>
        </w:rPr>
        <w:t xml:space="preserve">pypbee.ds </w:t>
      </w:r>
      <w:r>
        <w:rPr>
          <w:color w:val="CF8E6D"/>
        </w:rPr>
        <w:t xml:space="preserve">import </w:t>
      </w:r>
      <w:r>
        <w:rPr>
          <w:color w:val="BCBEC4"/>
        </w:rPr>
        <w:t>DS</w:t>
      </w:r>
      <w:r>
        <w:rPr>
          <w:color w:val="BCBEC4"/>
        </w:rPr>
        <w:br/>
      </w:r>
      <w:r>
        <w:rPr>
          <w:color w:val="CF8E6D"/>
        </w:rPr>
        <w:t xml:space="preserve">from </w:t>
      </w:r>
      <w:r>
        <w:rPr>
          <w:color w:val="BCBEC4"/>
        </w:rPr>
        <w:t xml:space="preserve">pypbee.psdamha </w:t>
      </w:r>
      <w:r>
        <w:rPr>
          <w:color w:val="CF8E6D"/>
        </w:rPr>
        <w:t xml:space="preserve">import </w:t>
      </w:r>
      <w:r>
        <w:rPr>
          <w:color w:val="BCBEC4"/>
        </w:rPr>
        <w:t>PSDamHA</w:t>
      </w:r>
      <w:r>
        <w:rPr>
          <w:color w:val="BCBEC4"/>
        </w:rPr>
        <w:br/>
      </w:r>
      <w:r>
        <w:rPr>
          <w:color w:val="CF8E6D"/>
        </w:rPr>
        <w:t xml:space="preserve">from </w:t>
      </w:r>
      <w:r>
        <w:rPr>
          <w:color w:val="BCBEC4"/>
        </w:rPr>
        <w:t xml:space="preserve">pypbee.interp_exterp_model </w:t>
      </w:r>
      <w:r>
        <w:rPr>
          <w:color w:val="CF8E6D"/>
        </w:rPr>
        <w:t xml:space="preserve">import </w:t>
      </w:r>
      <w:r>
        <w:rPr>
          <w:color w:val="BCBEC4"/>
        </w:rPr>
        <w:t>InterpExterpModel</w:t>
      </w:r>
      <w:r>
        <w:rPr>
          <w:color w:val="BCBEC4"/>
        </w:rPr>
        <w:br/>
      </w:r>
      <w:r>
        <w:rPr>
          <w:color w:val="CF8E6D"/>
        </w:rPr>
        <w:t xml:space="preserve">from </w:t>
      </w:r>
      <w:r>
        <w:rPr>
          <w:color w:val="BCBEC4"/>
        </w:rPr>
        <w:t xml:space="preserve">pypbee.pygmm_extension.boore_atkinson_2008 </w:t>
      </w:r>
      <w:r>
        <w:rPr>
          <w:color w:val="CF8E6D"/>
        </w:rPr>
        <w:t xml:space="preserve">import </w:t>
      </w:r>
      <w:r>
        <w:rPr>
          <w:color w:val="BCBEC4"/>
        </w:rPr>
        <w:t>BooreAtkinson2008</w:t>
      </w:r>
      <w:r>
        <w:rPr>
          <w:color w:val="BCBEC4"/>
        </w:rPr>
        <w:br/>
      </w:r>
      <w:r>
        <w:rPr>
          <w:color w:val="CF8E6D"/>
        </w:rPr>
        <w:t xml:space="preserve">import </w:t>
      </w:r>
      <w:r>
        <w:rPr>
          <w:color w:val="BCBEC4"/>
        </w:rPr>
        <w:t>pygmm.baker_jayaram_2008</w:t>
      </w:r>
      <w:r>
        <w:rPr>
          <w:color w:val="BCBEC4"/>
        </w:rPr>
        <w:br/>
      </w:r>
      <w:r>
        <w:rPr>
          <w:color w:val="CF8E6D"/>
        </w:rPr>
        <w:t xml:space="preserve">from </w:t>
      </w:r>
      <w:r>
        <w:rPr>
          <w:color w:val="BCBEC4"/>
        </w:rPr>
        <w:t xml:space="preserve">scipy.stats </w:t>
      </w:r>
      <w:r>
        <w:rPr>
          <w:color w:val="CF8E6D"/>
        </w:rPr>
        <w:t xml:space="preserve">import </w:t>
      </w:r>
      <w:r>
        <w:rPr>
          <w:color w:val="BCBEC4"/>
        </w:rPr>
        <w:t>lognorm</w:t>
      </w:r>
    </w:p>
    <w:p w14:paraId="18375D91" w14:textId="652BCC28" w:rsidR="0032381A" w:rsidRPr="0032381A" w:rsidRDefault="0032381A" w:rsidP="0032381A">
      <w:pPr>
        <w:pStyle w:val="BodyText"/>
        <w:numPr>
          <w:ilvl w:val="0"/>
          <w:numId w:val="55"/>
        </w:numPr>
      </w:pPr>
      <w:r w:rsidRPr="0032381A">
        <w:rPr>
          <w:rFonts w:ascii="Consolas" w:hAnsi="Consolas"/>
        </w:rPr>
        <w:t>Utility</w:t>
      </w:r>
      <w:r w:rsidRPr="0032381A">
        <w:t>: helper utilities.</w:t>
      </w:r>
    </w:p>
    <w:p w14:paraId="1F0D398D" w14:textId="77777777" w:rsidR="0032381A" w:rsidRPr="0032381A" w:rsidRDefault="0032381A" w:rsidP="0032381A">
      <w:pPr>
        <w:pStyle w:val="BodyText"/>
        <w:numPr>
          <w:ilvl w:val="0"/>
          <w:numId w:val="55"/>
        </w:numPr>
      </w:pPr>
      <w:r w:rsidRPr="0032381A">
        <w:rPr>
          <w:rFonts w:ascii="Consolas" w:hAnsi="Consolas"/>
        </w:rPr>
        <w:t>OSB</w:t>
      </w:r>
      <w:r w:rsidRPr="0032381A">
        <w:t>: the structural system container for an OpenSees bridge model (your “</w:t>
      </w:r>
      <w:r w:rsidRPr="0032381A">
        <w:rPr>
          <w:rFonts w:ascii="Consolas" w:hAnsi="Consolas"/>
        </w:rPr>
        <w:t>Structure</w:t>
      </w:r>
      <w:r w:rsidRPr="0032381A">
        <w:t>” object).</w:t>
      </w:r>
    </w:p>
    <w:p w14:paraId="5965A0B3" w14:textId="77777777" w:rsidR="0032381A" w:rsidRPr="0032381A" w:rsidRDefault="0032381A" w:rsidP="0032381A">
      <w:pPr>
        <w:pStyle w:val="BodyText"/>
        <w:numPr>
          <w:ilvl w:val="0"/>
          <w:numId w:val="55"/>
        </w:numPr>
      </w:pPr>
      <w:r w:rsidRPr="0032381A">
        <w:rPr>
          <w:rFonts w:ascii="Consolas" w:hAnsi="Consolas"/>
        </w:rPr>
        <w:t>OpenSeesPy</w:t>
      </w:r>
      <w:r w:rsidRPr="0032381A">
        <w:t>: the analysis platform wrapper that knows how to run OpenSeesPy using your local Python executable and model files.</w:t>
      </w:r>
    </w:p>
    <w:p w14:paraId="2AD2E1FF" w14:textId="58B665F0" w:rsidR="0032381A" w:rsidRPr="0032381A" w:rsidRDefault="0032381A" w:rsidP="0032381A">
      <w:pPr>
        <w:pStyle w:val="BodyText"/>
        <w:numPr>
          <w:ilvl w:val="0"/>
          <w:numId w:val="55"/>
        </w:numPr>
      </w:pPr>
      <w:r w:rsidRPr="0032381A">
        <w:rPr>
          <w:rFonts w:ascii="Consolas" w:hAnsi="Consolas"/>
        </w:rPr>
        <w:t>PrelimAnalysis</w:t>
      </w:r>
      <w:r w:rsidRPr="0032381A">
        <w:t>: pre-analysis stage (typically gravity + modal info, periods, mode shapes, etc).</w:t>
      </w:r>
    </w:p>
    <w:p w14:paraId="7734CDD9" w14:textId="41724C9B" w:rsidR="0032381A" w:rsidRPr="0032381A" w:rsidRDefault="0032381A" w:rsidP="0032381A">
      <w:pPr>
        <w:pStyle w:val="BodyText"/>
        <w:numPr>
          <w:ilvl w:val="0"/>
          <w:numId w:val="55"/>
        </w:numPr>
      </w:pPr>
      <w:r w:rsidRPr="0032381A">
        <w:rPr>
          <w:rFonts w:ascii="Consolas" w:hAnsi="Consolas"/>
        </w:rPr>
        <w:t>SaT</w:t>
      </w:r>
      <w:r w:rsidRPr="0032381A">
        <w:t xml:space="preserve">: intensity measure </w:t>
      </w:r>
      <w:r w:rsidR="0088470A">
        <w:t>(</w:t>
      </w:r>
      <w:r w:rsidR="0088470A" w:rsidRPr="0088470A">
        <w:rPr>
          <w:rFonts w:ascii="Consolas" w:hAnsi="Consolas"/>
        </w:rPr>
        <w:t>IM</w:t>
      </w:r>
      <w:r w:rsidR="0088470A">
        <w:t xml:space="preserve">) </w:t>
      </w:r>
      <w:r w:rsidRPr="0032381A">
        <w:t>object for spectral acceleration at a specified period.</w:t>
      </w:r>
    </w:p>
    <w:p w14:paraId="3FC9F259" w14:textId="77777777" w:rsidR="0032381A" w:rsidRPr="0032381A" w:rsidRDefault="0032381A" w:rsidP="0032381A">
      <w:pPr>
        <w:pStyle w:val="BodyText"/>
        <w:numPr>
          <w:ilvl w:val="0"/>
          <w:numId w:val="55"/>
        </w:numPr>
      </w:pPr>
      <w:r w:rsidRPr="0032381A">
        <w:rPr>
          <w:rFonts w:ascii="Consolas" w:hAnsi="Consolas"/>
        </w:rPr>
        <w:t>PSHA</w:t>
      </w:r>
      <w:r w:rsidRPr="0032381A">
        <w:t>: probabilistic seismic hazard analysis stage.</w:t>
      </w:r>
    </w:p>
    <w:p w14:paraId="41630531" w14:textId="77777777" w:rsidR="0032381A" w:rsidRPr="0032381A" w:rsidRDefault="0032381A" w:rsidP="0032381A">
      <w:pPr>
        <w:pStyle w:val="BodyText"/>
        <w:numPr>
          <w:ilvl w:val="0"/>
          <w:numId w:val="55"/>
        </w:numPr>
      </w:pPr>
      <w:r w:rsidRPr="0032381A">
        <w:rPr>
          <w:rFonts w:ascii="Consolas" w:hAnsi="Consolas"/>
        </w:rPr>
        <w:t>GMS</w:t>
      </w:r>
      <w:r w:rsidRPr="0032381A">
        <w:t>: ground motion selection stage.</w:t>
      </w:r>
    </w:p>
    <w:p w14:paraId="0ECAFFDF" w14:textId="3476309E" w:rsidR="0032381A" w:rsidRPr="0032381A" w:rsidRDefault="0032381A" w:rsidP="0032381A">
      <w:pPr>
        <w:pStyle w:val="BodyText"/>
        <w:numPr>
          <w:ilvl w:val="0"/>
          <w:numId w:val="55"/>
        </w:numPr>
      </w:pPr>
      <w:r w:rsidRPr="0032381A">
        <w:rPr>
          <w:rFonts w:ascii="Consolas" w:hAnsi="Consolas"/>
        </w:rPr>
        <w:t>MaxColRebarStrain</w:t>
      </w:r>
      <w:r w:rsidRPr="0032381A">
        <w:t xml:space="preserve">: an </w:t>
      </w:r>
      <w:r w:rsidRPr="0032381A">
        <w:rPr>
          <w:rFonts w:ascii="Consolas" w:hAnsi="Consolas"/>
        </w:rPr>
        <w:t>EDP</w:t>
      </w:r>
      <w:r w:rsidRPr="0032381A">
        <w:t xml:space="preserve"> definition.</w:t>
      </w:r>
    </w:p>
    <w:p w14:paraId="1CC6C40A" w14:textId="77777777" w:rsidR="0032381A" w:rsidRPr="0032381A" w:rsidRDefault="0032381A" w:rsidP="0032381A">
      <w:pPr>
        <w:pStyle w:val="BodyText"/>
        <w:numPr>
          <w:ilvl w:val="0"/>
          <w:numId w:val="55"/>
        </w:numPr>
      </w:pPr>
      <w:r w:rsidRPr="0032381A">
        <w:rPr>
          <w:rFonts w:ascii="Consolas" w:hAnsi="Consolas"/>
        </w:rPr>
        <w:t>NLTHA</w:t>
      </w:r>
      <w:r w:rsidRPr="0032381A">
        <w:t>: nonlinear time history analysis stage.</w:t>
      </w:r>
    </w:p>
    <w:p w14:paraId="105B65B0" w14:textId="77777777" w:rsidR="0032381A" w:rsidRPr="0032381A" w:rsidRDefault="0032381A" w:rsidP="0032381A">
      <w:pPr>
        <w:pStyle w:val="BodyText"/>
        <w:numPr>
          <w:ilvl w:val="0"/>
          <w:numId w:val="55"/>
        </w:numPr>
      </w:pPr>
      <w:r w:rsidRPr="0032381A">
        <w:rPr>
          <w:rFonts w:ascii="Consolas" w:hAnsi="Consolas"/>
        </w:rPr>
        <w:t>PSDemHA</w:t>
      </w:r>
      <w:r w:rsidRPr="0032381A">
        <w:t>: probabilistic seismic demand hazard analysis stage.</w:t>
      </w:r>
    </w:p>
    <w:p w14:paraId="1D58D14E" w14:textId="5E55B056" w:rsidR="0032381A" w:rsidRPr="0032381A" w:rsidRDefault="0032381A" w:rsidP="0032381A">
      <w:pPr>
        <w:pStyle w:val="BodyText"/>
        <w:numPr>
          <w:ilvl w:val="0"/>
          <w:numId w:val="55"/>
        </w:numPr>
      </w:pPr>
      <w:r w:rsidRPr="0032381A">
        <w:rPr>
          <w:rFonts w:ascii="Consolas" w:hAnsi="Consolas"/>
        </w:rPr>
        <w:lastRenderedPageBreak/>
        <w:t>DS</w:t>
      </w:r>
      <w:r w:rsidRPr="0032381A">
        <w:t xml:space="preserve">: </w:t>
      </w:r>
      <w:r w:rsidR="00072D88">
        <w:t xml:space="preserve">a </w:t>
      </w:r>
      <w:r w:rsidRPr="0032381A">
        <w:t>damage-state definition.</w:t>
      </w:r>
    </w:p>
    <w:p w14:paraId="736251EF" w14:textId="77777777" w:rsidR="0032381A" w:rsidRPr="0032381A" w:rsidRDefault="0032381A" w:rsidP="0032381A">
      <w:pPr>
        <w:pStyle w:val="BodyText"/>
        <w:numPr>
          <w:ilvl w:val="0"/>
          <w:numId w:val="55"/>
        </w:numPr>
      </w:pPr>
      <w:r w:rsidRPr="0032381A">
        <w:rPr>
          <w:rFonts w:ascii="Consolas" w:hAnsi="Consolas"/>
        </w:rPr>
        <w:t>PSDamHA</w:t>
      </w:r>
      <w:r w:rsidRPr="0032381A">
        <w:t>: probabilistic seismic damage hazard analysis stage.</w:t>
      </w:r>
    </w:p>
    <w:p w14:paraId="1DEE2B4C" w14:textId="77777777" w:rsidR="0032381A" w:rsidRPr="0032381A" w:rsidRDefault="0032381A" w:rsidP="0032381A">
      <w:pPr>
        <w:pStyle w:val="BodyText"/>
        <w:numPr>
          <w:ilvl w:val="0"/>
          <w:numId w:val="55"/>
        </w:numPr>
      </w:pPr>
      <w:r w:rsidRPr="0032381A">
        <w:rPr>
          <w:rFonts w:ascii="Consolas" w:hAnsi="Consolas"/>
        </w:rPr>
        <w:t>InterpExterpModel</w:t>
      </w:r>
      <w:r w:rsidRPr="0032381A">
        <w:t>: interpolation and extrapolation methods used when processing hazard relationships.</w:t>
      </w:r>
    </w:p>
    <w:p w14:paraId="54FFC49F" w14:textId="4A267A46" w:rsidR="0032381A" w:rsidRPr="0032381A" w:rsidRDefault="0032381A" w:rsidP="0032381A">
      <w:pPr>
        <w:pStyle w:val="BodyText"/>
        <w:numPr>
          <w:ilvl w:val="0"/>
          <w:numId w:val="55"/>
        </w:numPr>
      </w:pPr>
      <w:r w:rsidRPr="0032381A">
        <w:rPr>
          <w:rFonts w:ascii="Consolas" w:hAnsi="Consolas"/>
        </w:rPr>
        <w:t>BooreAtkinson2008</w:t>
      </w:r>
      <w:r w:rsidR="00072D88">
        <w:rPr>
          <w:rFonts w:ascii="Consolas" w:hAnsi="Consolas"/>
        </w:rPr>
        <w:t xml:space="preserve">, </w:t>
      </w:r>
      <w:r w:rsidRPr="0032381A">
        <w:rPr>
          <w:rFonts w:ascii="Consolas" w:hAnsi="Consolas"/>
        </w:rPr>
        <w:t>BakerJayaram2008</w:t>
      </w:r>
      <w:r w:rsidRPr="0032381A">
        <w:t xml:space="preserve">: the ground motion model and an </w:t>
      </w:r>
      <w:r w:rsidRPr="0032381A">
        <w:rPr>
          <w:rFonts w:ascii="Consolas" w:hAnsi="Consolas"/>
        </w:rPr>
        <w:t>IM</w:t>
      </w:r>
      <w:r w:rsidRPr="0032381A">
        <w:t xml:space="preserve"> correlation function used in the </w:t>
      </w:r>
      <w:r w:rsidRPr="0032381A">
        <w:rPr>
          <w:rFonts w:ascii="Consolas" w:hAnsi="Consolas"/>
        </w:rPr>
        <w:t>IM</w:t>
      </w:r>
      <w:r w:rsidRPr="0032381A">
        <w:t xml:space="preserve"> object.</w:t>
      </w:r>
    </w:p>
    <w:p w14:paraId="7326E292" w14:textId="486DE81B" w:rsidR="0032381A" w:rsidRDefault="0032381A" w:rsidP="0032381A">
      <w:pPr>
        <w:pStyle w:val="BodyText"/>
        <w:numPr>
          <w:ilvl w:val="0"/>
          <w:numId w:val="55"/>
        </w:numPr>
      </w:pPr>
      <w:r w:rsidRPr="0032381A">
        <w:rPr>
          <w:rFonts w:ascii="Consolas" w:hAnsi="Consolas"/>
        </w:rPr>
        <w:t>lognorm</w:t>
      </w:r>
      <w:r w:rsidRPr="0032381A">
        <w:t xml:space="preserve">: </w:t>
      </w:r>
      <w:r w:rsidR="0088470A" w:rsidRPr="0088470A">
        <w:rPr>
          <w:rFonts w:ascii="Consolas" w:hAnsi="Consolas"/>
        </w:rPr>
        <w:t>scipy</w:t>
      </w:r>
      <w:r w:rsidR="0088470A">
        <w:t xml:space="preserve"> </w:t>
      </w:r>
      <w:r w:rsidRPr="0032381A">
        <w:t>distribution used in hazard fitting and fragility specification.</w:t>
      </w:r>
    </w:p>
    <w:p w14:paraId="3106F66F" w14:textId="7DBFB789" w:rsidR="00001C78" w:rsidRPr="0032381A" w:rsidRDefault="00000000" w:rsidP="00001C78">
      <w:pPr>
        <w:pStyle w:val="BodyText"/>
      </w:pPr>
      <w:r>
        <w:rPr>
          <w:szCs w:val="20"/>
        </w:rPr>
        <w:pict w14:anchorId="7328C2A2">
          <v:rect id="_x0000_i1060" style="width:0;height:1.5pt" o:hralign="center" o:hrstd="t" o:hr="t"/>
        </w:pict>
      </w:r>
    </w:p>
    <w:p w14:paraId="0ED9D5D9" w14:textId="61E15362" w:rsidR="00862461" w:rsidRPr="00862461" w:rsidRDefault="00862461" w:rsidP="00862461">
      <w:pPr>
        <w:pStyle w:val="Heading2"/>
      </w:pPr>
      <w:bookmarkStart w:id="62" w:name="_Toc216567833"/>
      <w:r w:rsidRPr="00862461">
        <w:t>Global run configuration</w:t>
      </w:r>
      <w:bookmarkEnd w:id="62"/>
    </w:p>
    <w:p w14:paraId="63DA243E" w14:textId="77777777" w:rsidR="00862461" w:rsidRDefault="00862461" w:rsidP="00862461">
      <w:pPr>
        <w:pStyle w:val="HTMLPreformatted"/>
        <w:shd w:val="clear" w:color="auto" w:fill="1E1F22"/>
        <w:rPr>
          <w:color w:val="BCBEC4"/>
        </w:rPr>
      </w:pPr>
      <w:r>
        <w:rPr>
          <w:color w:val="BCBEC4"/>
        </w:rPr>
        <w:t>haz_lev_list = [</w:t>
      </w:r>
      <w:r>
        <w:rPr>
          <w:color w:val="6AAB73"/>
        </w:rPr>
        <w:t>'1'</w:t>
      </w:r>
      <w:r>
        <w:rPr>
          <w:color w:val="BCBEC4"/>
        </w:rPr>
        <w:t xml:space="preserve">, </w:t>
      </w:r>
      <w:r>
        <w:rPr>
          <w:color w:val="6AAB73"/>
        </w:rPr>
        <w:t>'2'</w:t>
      </w:r>
      <w:r>
        <w:rPr>
          <w:color w:val="BCBEC4"/>
        </w:rPr>
        <w:t xml:space="preserve">, </w:t>
      </w:r>
      <w:r>
        <w:rPr>
          <w:color w:val="6AAB73"/>
        </w:rPr>
        <w:t>'3'</w:t>
      </w:r>
      <w:r>
        <w:rPr>
          <w:color w:val="BCBEC4"/>
        </w:rPr>
        <w:t xml:space="preserve">, </w:t>
      </w:r>
      <w:r>
        <w:rPr>
          <w:color w:val="6AAB73"/>
        </w:rPr>
        <w:t>'4'</w:t>
      </w:r>
      <w:r>
        <w:rPr>
          <w:color w:val="BCBEC4"/>
        </w:rPr>
        <w:t xml:space="preserve">, </w:t>
      </w:r>
      <w:r>
        <w:rPr>
          <w:color w:val="6AAB73"/>
        </w:rPr>
        <w:t>'5'</w:t>
      </w:r>
      <w:r>
        <w:rPr>
          <w:color w:val="BCBEC4"/>
        </w:rPr>
        <w:t xml:space="preserve">, </w:t>
      </w:r>
      <w:r>
        <w:rPr>
          <w:color w:val="6AAB73"/>
        </w:rPr>
        <w:t>'6'</w:t>
      </w:r>
      <w:r>
        <w:rPr>
          <w:color w:val="BCBEC4"/>
        </w:rPr>
        <w:t>]</w:t>
      </w:r>
      <w:r>
        <w:rPr>
          <w:color w:val="BCBEC4"/>
        </w:rPr>
        <w:br/>
        <w:t>mrp_list = [</w:t>
      </w:r>
      <w:r>
        <w:rPr>
          <w:color w:val="2AACB8"/>
        </w:rPr>
        <w:t>72</w:t>
      </w:r>
      <w:r>
        <w:rPr>
          <w:color w:val="BCBEC4"/>
        </w:rPr>
        <w:t xml:space="preserve">, </w:t>
      </w:r>
      <w:r>
        <w:rPr>
          <w:color w:val="2AACB8"/>
        </w:rPr>
        <w:t>224</w:t>
      </w:r>
      <w:r>
        <w:rPr>
          <w:color w:val="BCBEC4"/>
        </w:rPr>
        <w:t xml:space="preserve">, </w:t>
      </w:r>
      <w:r>
        <w:rPr>
          <w:color w:val="2AACB8"/>
        </w:rPr>
        <w:t>475</w:t>
      </w:r>
      <w:r>
        <w:rPr>
          <w:color w:val="BCBEC4"/>
        </w:rPr>
        <w:t xml:space="preserve">, </w:t>
      </w:r>
      <w:r>
        <w:rPr>
          <w:color w:val="2AACB8"/>
        </w:rPr>
        <w:t>975</w:t>
      </w:r>
      <w:r>
        <w:rPr>
          <w:color w:val="BCBEC4"/>
        </w:rPr>
        <w:t xml:space="preserve">, </w:t>
      </w:r>
      <w:r>
        <w:rPr>
          <w:color w:val="2AACB8"/>
        </w:rPr>
        <w:t>2475</w:t>
      </w:r>
      <w:r>
        <w:rPr>
          <w:color w:val="BCBEC4"/>
        </w:rPr>
        <w:t xml:space="preserve">, </w:t>
      </w:r>
      <w:r>
        <w:rPr>
          <w:color w:val="2AACB8"/>
        </w:rPr>
        <w:t>4975</w:t>
      </w:r>
      <w:r>
        <w:rPr>
          <w:color w:val="BCBEC4"/>
        </w:rPr>
        <w:t>]</w:t>
      </w:r>
    </w:p>
    <w:p w14:paraId="776D8141" w14:textId="59284ACE" w:rsidR="00862461" w:rsidRPr="00862461" w:rsidRDefault="00862461" w:rsidP="00862461">
      <w:pPr>
        <w:pStyle w:val="BodyText"/>
        <w:numPr>
          <w:ilvl w:val="0"/>
          <w:numId w:val="56"/>
        </w:numPr>
      </w:pPr>
      <w:r w:rsidRPr="00862461">
        <w:rPr>
          <w:rFonts w:ascii="Consolas" w:hAnsi="Consolas"/>
        </w:rPr>
        <w:t>haz_lev_list</w:t>
      </w:r>
      <w:r w:rsidRPr="00862461">
        <w:t xml:space="preserve"> is a list of hazard level identifiers (</w:t>
      </w:r>
      <w:r w:rsidR="009D6A1C">
        <w:t xml:space="preserve">numeric </w:t>
      </w:r>
      <w:r w:rsidRPr="00862461">
        <w:t>strings).</w:t>
      </w:r>
    </w:p>
    <w:p w14:paraId="3F048B3B" w14:textId="77777777" w:rsidR="00862461" w:rsidRPr="00862461" w:rsidRDefault="00862461" w:rsidP="00862461">
      <w:pPr>
        <w:pStyle w:val="BodyText"/>
        <w:numPr>
          <w:ilvl w:val="0"/>
          <w:numId w:val="56"/>
        </w:numPr>
      </w:pPr>
      <w:r w:rsidRPr="00862461">
        <w:rPr>
          <w:rFonts w:ascii="Consolas" w:hAnsi="Consolas"/>
        </w:rPr>
        <w:t>mrp_list</w:t>
      </w:r>
      <w:r w:rsidRPr="00862461">
        <w:t xml:space="preserve"> gives the matching mean return periods (years) for those hazard levels.</w:t>
      </w:r>
    </w:p>
    <w:p w14:paraId="07B1CD11" w14:textId="77777777" w:rsidR="0088470A" w:rsidRDefault="0088470A" w:rsidP="0088470A">
      <w:pPr>
        <w:pStyle w:val="HTMLPreformatted"/>
        <w:shd w:val="clear" w:color="auto" w:fill="1E1F22"/>
        <w:rPr>
          <w:color w:val="BCBEC4"/>
        </w:rPr>
      </w:pPr>
      <w:r>
        <w:rPr>
          <w:color w:val="BCBEC4"/>
        </w:rPr>
        <w:t xml:space="preserve">name = </w:t>
      </w:r>
      <w:r>
        <w:rPr>
          <w:color w:val="6AAB73"/>
        </w:rPr>
        <w:t>'Bridge_Column'</w:t>
      </w:r>
      <w:r>
        <w:rPr>
          <w:color w:val="6AAB73"/>
        </w:rPr>
        <w:br/>
      </w:r>
      <w:r>
        <w:rPr>
          <w:color w:val="BCBEC4"/>
        </w:rPr>
        <w:t xml:space="preserve">analysis_case = </w:t>
      </w:r>
      <w:r>
        <w:rPr>
          <w:color w:val="6AAB73"/>
        </w:rPr>
        <w:t>'100'</w:t>
      </w:r>
      <w:r>
        <w:rPr>
          <w:color w:val="6AAB73"/>
        </w:rPr>
        <w:br/>
      </w:r>
      <w:r>
        <w:rPr>
          <w:color w:val="BCBEC4"/>
        </w:rPr>
        <w:t>n_gm_list = [</w:t>
      </w:r>
      <w:r>
        <w:rPr>
          <w:color w:val="2AACB8"/>
        </w:rPr>
        <w:t>50</w:t>
      </w:r>
      <w:r>
        <w:rPr>
          <w:color w:val="BCBEC4"/>
        </w:rPr>
        <w:t xml:space="preserve">] * </w:t>
      </w:r>
      <w:r>
        <w:rPr>
          <w:color w:val="8888C6"/>
        </w:rPr>
        <w:t>len</w:t>
      </w:r>
      <w:r>
        <w:rPr>
          <w:color w:val="BCBEC4"/>
        </w:rPr>
        <w:t>(mrp_list)</w:t>
      </w:r>
      <w:r>
        <w:rPr>
          <w:color w:val="BCBEC4"/>
        </w:rPr>
        <w:br/>
        <w:t xml:space="preserve">rng_seed = </w:t>
      </w:r>
      <w:r>
        <w:rPr>
          <w:color w:val="6AAB73"/>
        </w:rPr>
        <w:t>'unique 6'</w:t>
      </w:r>
    </w:p>
    <w:p w14:paraId="14E93F53" w14:textId="77777777" w:rsidR="00862461" w:rsidRPr="00862461" w:rsidRDefault="00862461" w:rsidP="00862461">
      <w:pPr>
        <w:pStyle w:val="BodyText"/>
        <w:numPr>
          <w:ilvl w:val="0"/>
          <w:numId w:val="57"/>
        </w:numPr>
      </w:pPr>
      <w:r w:rsidRPr="00862461">
        <w:rPr>
          <w:rFonts w:ascii="Consolas" w:hAnsi="Consolas"/>
        </w:rPr>
        <w:t>name</w:t>
      </w:r>
      <w:r w:rsidRPr="00862461">
        <w:t xml:space="preserve"> identifies the example/model folder (Bridge_Column).</w:t>
      </w:r>
    </w:p>
    <w:p w14:paraId="01126DE9" w14:textId="63B75AA8" w:rsidR="00034BC9" w:rsidRPr="00034BC9" w:rsidRDefault="00034BC9" w:rsidP="00034BC9">
      <w:pPr>
        <w:pStyle w:val="BodyText"/>
        <w:numPr>
          <w:ilvl w:val="0"/>
          <w:numId w:val="57"/>
        </w:numPr>
      </w:pPr>
      <w:r w:rsidRPr="00034BC9">
        <w:rPr>
          <w:rFonts w:ascii="Consolas" w:hAnsi="Consolas"/>
        </w:rPr>
        <w:t>analysis_case</w:t>
      </w:r>
      <w:r w:rsidRPr="00034BC9">
        <w:t xml:space="preserve"> is a user-facing switch that controls what sources of uncertainty are included in the run. In PyPBEE this maps to descriptive labels:</w:t>
      </w:r>
    </w:p>
    <w:p w14:paraId="3B0F4475" w14:textId="77777777" w:rsidR="00034BC9" w:rsidRPr="00034BC9" w:rsidRDefault="00034BC9" w:rsidP="00034BC9">
      <w:pPr>
        <w:pStyle w:val="BodyText"/>
        <w:ind w:left="720"/>
      </w:pPr>
      <w:r w:rsidRPr="00034BC9">
        <w:t>'100' → Deterministic_FE_Model</w:t>
      </w:r>
    </w:p>
    <w:p w14:paraId="53C21AEA" w14:textId="77777777" w:rsidR="00034BC9" w:rsidRPr="00034BC9" w:rsidRDefault="00034BC9" w:rsidP="00034BC9">
      <w:pPr>
        <w:pStyle w:val="BodyText"/>
        <w:ind w:left="720"/>
      </w:pPr>
      <w:r w:rsidRPr="00034BC9">
        <w:t>'200' → Incl_FE_Model_Param_Uncertainty</w:t>
      </w:r>
    </w:p>
    <w:p w14:paraId="588F6337" w14:textId="77777777" w:rsidR="00034BC9" w:rsidRPr="00034BC9" w:rsidRDefault="00034BC9" w:rsidP="00034BC9">
      <w:pPr>
        <w:pStyle w:val="BodyText"/>
        <w:ind w:left="720"/>
      </w:pPr>
      <w:r w:rsidRPr="00034BC9">
        <w:t>'300' → Deterministic_FE_Model_Incl_Model_Form_Error</w:t>
      </w:r>
    </w:p>
    <w:p w14:paraId="0FDE1784" w14:textId="77777777" w:rsidR="00034BC9" w:rsidRPr="00034BC9" w:rsidRDefault="00034BC9" w:rsidP="00034BC9">
      <w:pPr>
        <w:pStyle w:val="BodyText"/>
        <w:ind w:left="720"/>
      </w:pPr>
      <w:r w:rsidRPr="00034BC9">
        <w:t>'400' → Incl_Prob_Dist_Param_Estimation_Uncertainty</w:t>
      </w:r>
    </w:p>
    <w:p w14:paraId="5638D0F5" w14:textId="77777777" w:rsidR="00034BC9" w:rsidRPr="00034BC9" w:rsidRDefault="00034BC9" w:rsidP="00034BC9">
      <w:pPr>
        <w:pStyle w:val="BodyText"/>
        <w:ind w:left="720"/>
      </w:pPr>
      <w:r w:rsidRPr="00034BC9">
        <w:t xml:space="preserve">In practice, this affects which iterators and sampling engines are activated when generating realizations and running downstream stages. For example, a deterministic model uses a single parameter set per design point, while parameter uncertainty uses sampled realizations from </w:t>
      </w:r>
      <w:r w:rsidRPr="00034BC9">
        <w:rPr>
          <w:rFonts w:ascii="Consolas" w:hAnsi="Consolas"/>
        </w:rPr>
        <w:t>rv_list</w:t>
      </w:r>
      <w:r w:rsidRPr="00034BC9">
        <w:t>, and model-form error expands runs across the combinatoric model-attribute options.</w:t>
      </w:r>
    </w:p>
    <w:p w14:paraId="50EF9FB3" w14:textId="77777777" w:rsidR="00862461" w:rsidRPr="00862461" w:rsidRDefault="00862461" w:rsidP="00862461">
      <w:pPr>
        <w:pStyle w:val="BodyText"/>
        <w:numPr>
          <w:ilvl w:val="0"/>
          <w:numId w:val="57"/>
        </w:numPr>
      </w:pPr>
      <w:r w:rsidRPr="00862461">
        <w:rPr>
          <w:rFonts w:ascii="Consolas" w:hAnsi="Consolas"/>
        </w:rPr>
        <w:t>n_gm_list</w:t>
      </w:r>
      <w:r w:rsidRPr="00862461">
        <w:t xml:space="preserve"> requests 50 ground motions per hazard level (so 50 for each MRP).</w:t>
      </w:r>
    </w:p>
    <w:p w14:paraId="4F0549B7" w14:textId="22F98471" w:rsidR="00034BC9" w:rsidRPr="00034BC9" w:rsidRDefault="00862461" w:rsidP="00034BC9">
      <w:pPr>
        <w:pStyle w:val="BodyText"/>
        <w:numPr>
          <w:ilvl w:val="0"/>
          <w:numId w:val="57"/>
        </w:numPr>
      </w:pPr>
      <w:r w:rsidRPr="00862461">
        <w:rPr>
          <w:rFonts w:ascii="Consolas" w:hAnsi="Consolas"/>
        </w:rPr>
        <w:t>rng_seed</w:t>
      </w:r>
      <w:r w:rsidRPr="00862461">
        <w:t xml:space="preserve"> is a seed policy or seed tag used for reproducibility.</w:t>
      </w:r>
      <w:r w:rsidR="00034BC9">
        <w:rPr>
          <w:rFonts w:ascii="Courier New" w:eastAsia="Times New Roman" w:hAnsi="Courier New" w:cs="Courier New"/>
          <w:szCs w:val="20"/>
        </w:rPr>
        <w:t xml:space="preserve"> </w:t>
      </w:r>
      <w:r w:rsidR="00034BC9">
        <w:t>It</w:t>
      </w:r>
      <w:r w:rsidR="00034BC9" w:rsidRPr="00034BC9">
        <w:t xml:space="preserve"> controls how random draws are seeded for reproducibility.</w:t>
      </w:r>
    </w:p>
    <w:p w14:paraId="18E9C481" w14:textId="61566922" w:rsidR="00034BC9" w:rsidRPr="00034BC9" w:rsidRDefault="00034BC9" w:rsidP="00034BC9">
      <w:pPr>
        <w:pStyle w:val="BodyText"/>
        <w:ind w:left="720"/>
      </w:pPr>
      <w:r w:rsidRPr="00034BC9">
        <w:t xml:space="preserve">If </w:t>
      </w:r>
      <w:r w:rsidRPr="00034BC9">
        <w:rPr>
          <w:rFonts w:ascii="Consolas" w:hAnsi="Consolas"/>
        </w:rPr>
        <w:t>rng_seed</w:t>
      </w:r>
      <w:r w:rsidRPr="00034BC9">
        <w:t xml:space="preserve"> is a string starting with "unique" (for example "unique 6"), PyPBEE will generate a reproducible integer seed by multiplying a seed multiplier (here 6) by an integer encoding of </w:t>
      </w:r>
      <w:r>
        <w:t>unique design numbers, model option numbers</w:t>
      </w:r>
      <w:r w:rsidRPr="00034BC9">
        <w:t xml:space="preserve">, </w:t>
      </w:r>
      <w:r>
        <w:t>model realization numbers</w:t>
      </w:r>
      <w:r w:rsidRPr="00034BC9">
        <w:t>,</w:t>
      </w:r>
      <w:r>
        <w:t xml:space="preserve"> and hazard level numbers.</w:t>
      </w:r>
    </w:p>
    <w:p w14:paraId="5B24463A" w14:textId="28EA5CAA" w:rsidR="00034BC9" w:rsidRPr="00034BC9" w:rsidRDefault="00034BC9" w:rsidP="00034BC9">
      <w:pPr>
        <w:pStyle w:val="BodyText"/>
        <w:ind w:left="720"/>
      </w:pPr>
      <w:r w:rsidRPr="00034BC9">
        <w:t xml:space="preserve">Otherwise, PyPBEE uses the provided </w:t>
      </w:r>
      <w:r>
        <w:t xml:space="preserve">integer </w:t>
      </w:r>
      <w:r w:rsidRPr="00034BC9">
        <w:rPr>
          <w:rFonts w:ascii="Consolas" w:hAnsi="Consolas"/>
        </w:rPr>
        <w:t>rng_seed</w:t>
      </w:r>
      <w:r w:rsidRPr="00034BC9">
        <w:t xml:space="preserve"> directly.</w:t>
      </w:r>
    </w:p>
    <w:p w14:paraId="19A71635" w14:textId="642D369F" w:rsidR="00034BC9" w:rsidRDefault="00034BC9" w:rsidP="00034BC9">
      <w:pPr>
        <w:pStyle w:val="BodyText"/>
        <w:ind w:left="720"/>
      </w:pPr>
      <w:r w:rsidRPr="00034BC9">
        <w:lastRenderedPageBreak/>
        <w:t xml:space="preserve">This gives predictable, traceable randomization across design points and other iterator dimensions, while still ensuring different designs </w:t>
      </w:r>
      <w:r>
        <w:t xml:space="preserve">and analysis cases </w:t>
      </w:r>
      <w:r w:rsidRPr="00034BC9">
        <w:t>do not share identical random samples.</w:t>
      </w:r>
    </w:p>
    <w:p w14:paraId="24F62C02" w14:textId="78551D3C" w:rsidR="00001C78" w:rsidRPr="00034BC9" w:rsidRDefault="00000000" w:rsidP="00001C78">
      <w:pPr>
        <w:pStyle w:val="BodyText"/>
      </w:pPr>
      <w:r>
        <w:rPr>
          <w:szCs w:val="20"/>
        </w:rPr>
        <w:pict w14:anchorId="1303154E">
          <v:rect id="_x0000_i1061" style="width:0;height:1.5pt" o:hralign="center" o:hrstd="t" o:hr="t"/>
        </w:pict>
      </w:r>
    </w:p>
    <w:p w14:paraId="7BF13FAA" w14:textId="40BD18F2" w:rsidR="00034BC9" w:rsidRPr="00034BC9" w:rsidRDefault="00034BC9" w:rsidP="00034BC9">
      <w:pPr>
        <w:pStyle w:val="Heading2"/>
      </w:pPr>
      <w:bookmarkStart w:id="63" w:name="_Toc216567834"/>
      <w:r w:rsidRPr="00034BC9">
        <w:t>Paths</w:t>
      </w:r>
      <w:bookmarkEnd w:id="63"/>
    </w:p>
    <w:p w14:paraId="6F3F1848" w14:textId="3AF2F710" w:rsidR="00034BC9" w:rsidRPr="00034BC9" w:rsidRDefault="00034BC9" w:rsidP="00034BC9">
      <w:pPr>
        <w:pStyle w:val="HTMLPreformatted"/>
        <w:shd w:val="clear" w:color="auto" w:fill="1E1F22"/>
        <w:rPr>
          <w:color w:val="BCBEC4"/>
          <w:sz w:val="17"/>
          <w:szCs w:val="17"/>
        </w:rPr>
      </w:pPr>
      <w:r w:rsidRPr="00034BC9">
        <w:rPr>
          <w:color w:val="BCBEC4"/>
          <w:sz w:val="17"/>
          <w:szCs w:val="17"/>
        </w:rPr>
        <w:t xml:space="preserve">base_dir_path = </w:t>
      </w:r>
      <w:r w:rsidRPr="00034BC9">
        <w:rPr>
          <w:color w:val="6AAB73"/>
          <w:sz w:val="17"/>
          <w:szCs w:val="17"/>
        </w:rPr>
        <w:t>r"C:\Users\adeb\Work\PyPBEE"</w:t>
      </w:r>
      <w:r w:rsidRPr="00034BC9">
        <w:rPr>
          <w:color w:val="6AAB73"/>
          <w:sz w:val="17"/>
          <w:szCs w:val="17"/>
        </w:rPr>
        <w:br/>
      </w:r>
      <w:r w:rsidRPr="00034BC9">
        <w:rPr>
          <w:color w:val="BCBEC4"/>
          <w:sz w:val="17"/>
          <w:szCs w:val="17"/>
        </w:rPr>
        <w:t xml:space="preserve">base_work_dir_path = </w:t>
      </w:r>
      <w:r w:rsidRPr="00034BC9">
        <w:rPr>
          <w:color w:val="6AAB73"/>
          <w:sz w:val="17"/>
          <w:szCs w:val="17"/>
        </w:rPr>
        <w:t>r"C:\Users\adeb\Work\</w:t>
      </w:r>
      <w:r>
        <w:rPr>
          <w:color w:val="6AAB73"/>
          <w:sz w:val="17"/>
          <w:szCs w:val="17"/>
        </w:rPr>
        <w:t>PyPBEE_Work_Dir</w:t>
      </w:r>
      <w:r w:rsidRPr="00034BC9">
        <w:rPr>
          <w:color w:val="6AAB73"/>
          <w:sz w:val="17"/>
          <w:szCs w:val="17"/>
        </w:rPr>
        <w:t>"</w:t>
      </w:r>
      <w:r w:rsidRPr="00034BC9">
        <w:rPr>
          <w:color w:val="6AAB73"/>
          <w:sz w:val="17"/>
          <w:szCs w:val="17"/>
        </w:rPr>
        <w:br/>
      </w:r>
      <w:r w:rsidRPr="00034BC9">
        <w:rPr>
          <w:color w:val="BCBEC4"/>
          <w:sz w:val="17"/>
          <w:szCs w:val="17"/>
        </w:rPr>
        <w:t xml:space="preserve">model_files_path = os.path.join(base_dir_path, </w:t>
      </w:r>
      <w:r w:rsidRPr="00034BC9">
        <w:rPr>
          <w:color w:val="6AAB73"/>
          <w:sz w:val="17"/>
          <w:szCs w:val="17"/>
        </w:rPr>
        <w:t>'scripts'</w:t>
      </w:r>
      <w:r w:rsidRPr="00034BC9">
        <w:rPr>
          <w:color w:val="BCBEC4"/>
          <w:sz w:val="17"/>
          <w:szCs w:val="17"/>
        </w:rPr>
        <w:t xml:space="preserve">, </w:t>
      </w:r>
      <w:r w:rsidRPr="00034BC9">
        <w:rPr>
          <w:color w:val="6AAB73"/>
          <w:sz w:val="17"/>
          <w:szCs w:val="17"/>
        </w:rPr>
        <w:t>'examples'</w:t>
      </w:r>
      <w:r w:rsidRPr="00034BC9">
        <w:rPr>
          <w:color w:val="BCBEC4"/>
          <w:sz w:val="17"/>
          <w:szCs w:val="17"/>
        </w:rPr>
        <w:t>, name)</w:t>
      </w:r>
      <w:r w:rsidRPr="00034BC9">
        <w:rPr>
          <w:color w:val="BCBEC4"/>
          <w:sz w:val="17"/>
          <w:szCs w:val="17"/>
        </w:rPr>
        <w:br/>
        <w:t xml:space="preserve">model_work_dir_path = os.path.join(base_work_dir_path, </w:t>
      </w:r>
      <w:r w:rsidRPr="00034BC9">
        <w:rPr>
          <w:color w:val="6AAB73"/>
          <w:sz w:val="17"/>
          <w:szCs w:val="17"/>
        </w:rPr>
        <w:t>f"</w:t>
      </w:r>
      <w:r w:rsidRPr="00034BC9">
        <w:rPr>
          <w:color w:val="CF8E6D"/>
          <w:sz w:val="17"/>
          <w:szCs w:val="17"/>
        </w:rPr>
        <w:t>{</w:t>
      </w:r>
      <w:r w:rsidRPr="00034BC9">
        <w:rPr>
          <w:color w:val="BCBEC4"/>
          <w:sz w:val="17"/>
          <w:szCs w:val="17"/>
        </w:rPr>
        <w:t>name</w:t>
      </w:r>
      <w:r w:rsidRPr="00034BC9">
        <w:rPr>
          <w:color w:val="CF8E6D"/>
          <w:sz w:val="17"/>
          <w:szCs w:val="17"/>
        </w:rPr>
        <w:t>}</w:t>
      </w:r>
      <w:r w:rsidRPr="00034BC9">
        <w:rPr>
          <w:color w:val="6AAB73"/>
          <w:sz w:val="17"/>
          <w:szCs w:val="17"/>
        </w:rPr>
        <w:t>_Work_Dir"</w:t>
      </w:r>
      <w:r w:rsidRPr="00034BC9">
        <w:rPr>
          <w:color w:val="BCBEC4"/>
          <w:sz w:val="17"/>
          <w:szCs w:val="17"/>
        </w:rPr>
        <w:t>)</w:t>
      </w:r>
      <w:r w:rsidRPr="00034BC9">
        <w:rPr>
          <w:color w:val="BCBEC4"/>
          <w:sz w:val="17"/>
          <w:szCs w:val="17"/>
        </w:rPr>
        <w:br/>
        <w:t xml:space="preserve">local_opensees_path = os.path.join(base_dir_path, </w:t>
      </w:r>
      <w:r w:rsidRPr="00034BC9">
        <w:rPr>
          <w:color w:val="6AAB73"/>
          <w:sz w:val="17"/>
          <w:szCs w:val="17"/>
        </w:rPr>
        <w:t>"vendor"</w:t>
      </w:r>
      <w:r w:rsidRPr="00034BC9">
        <w:rPr>
          <w:color w:val="BCBEC4"/>
          <w:sz w:val="17"/>
          <w:szCs w:val="17"/>
        </w:rPr>
        <w:t xml:space="preserve">, </w:t>
      </w:r>
      <w:r w:rsidRPr="00034BC9">
        <w:rPr>
          <w:color w:val="6AAB73"/>
          <w:sz w:val="17"/>
          <w:szCs w:val="17"/>
        </w:rPr>
        <w:t>"OpenSees_Windows"</w:t>
      </w:r>
      <w:r w:rsidRPr="00034BC9">
        <w:rPr>
          <w:color w:val="BCBEC4"/>
          <w:sz w:val="17"/>
          <w:szCs w:val="17"/>
        </w:rPr>
        <w:t xml:space="preserve">, </w:t>
      </w:r>
      <w:r w:rsidRPr="00034BC9">
        <w:rPr>
          <w:color w:val="6AAB73"/>
          <w:sz w:val="17"/>
          <w:szCs w:val="17"/>
        </w:rPr>
        <w:t>"OpenSees"</w:t>
      </w:r>
      <w:r w:rsidRPr="00034BC9">
        <w:rPr>
          <w:color w:val="BCBEC4"/>
          <w:sz w:val="17"/>
          <w:szCs w:val="17"/>
        </w:rPr>
        <w:t>)</w:t>
      </w:r>
      <w:r w:rsidRPr="00034BC9">
        <w:rPr>
          <w:color w:val="BCBEC4"/>
          <w:sz w:val="17"/>
          <w:szCs w:val="17"/>
        </w:rPr>
        <w:br/>
        <w:t xml:space="preserve">local_python_path = os.path.join(base_dir_path, </w:t>
      </w:r>
      <w:r w:rsidRPr="00034BC9">
        <w:rPr>
          <w:color w:val="6AAB73"/>
          <w:sz w:val="17"/>
          <w:szCs w:val="17"/>
        </w:rPr>
        <w:t>"venv"</w:t>
      </w:r>
      <w:r w:rsidRPr="00034BC9">
        <w:rPr>
          <w:color w:val="BCBEC4"/>
          <w:sz w:val="17"/>
          <w:szCs w:val="17"/>
        </w:rPr>
        <w:t xml:space="preserve">, </w:t>
      </w:r>
      <w:r w:rsidRPr="00034BC9">
        <w:rPr>
          <w:color w:val="6AAB73"/>
          <w:sz w:val="17"/>
          <w:szCs w:val="17"/>
        </w:rPr>
        <w:t>"pypbee"</w:t>
      </w:r>
      <w:r w:rsidRPr="00034BC9">
        <w:rPr>
          <w:color w:val="BCBEC4"/>
          <w:sz w:val="17"/>
          <w:szCs w:val="17"/>
        </w:rPr>
        <w:t xml:space="preserve">, </w:t>
      </w:r>
      <w:r w:rsidRPr="00034BC9">
        <w:rPr>
          <w:color w:val="6AAB73"/>
          <w:sz w:val="17"/>
          <w:szCs w:val="17"/>
        </w:rPr>
        <w:t>"Scripts"</w:t>
      </w:r>
      <w:r w:rsidRPr="00034BC9">
        <w:rPr>
          <w:color w:val="BCBEC4"/>
          <w:sz w:val="17"/>
          <w:szCs w:val="17"/>
        </w:rPr>
        <w:t xml:space="preserve">, </w:t>
      </w:r>
      <w:r w:rsidRPr="00034BC9">
        <w:rPr>
          <w:color w:val="6AAB73"/>
          <w:sz w:val="17"/>
          <w:szCs w:val="17"/>
        </w:rPr>
        <w:t>"python.exe"</w:t>
      </w:r>
      <w:r w:rsidRPr="00034BC9">
        <w:rPr>
          <w:color w:val="BCBEC4"/>
          <w:sz w:val="17"/>
          <w:szCs w:val="17"/>
        </w:rPr>
        <w:t>)</w:t>
      </w:r>
      <w:r w:rsidRPr="00034BC9">
        <w:rPr>
          <w:color w:val="BCBEC4"/>
          <w:sz w:val="17"/>
          <w:szCs w:val="17"/>
        </w:rPr>
        <w:br/>
        <w:t xml:space="preserve">gm_database_dir_path = </w:t>
      </w:r>
      <w:r w:rsidRPr="00034BC9">
        <w:rPr>
          <w:color w:val="6AAB73"/>
          <w:sz w:val="17"/>
          <w:szCs w:val="17"/>
        </w:rPr>
        <w:t>r"C:\Users\adeb\Work\NGA_PEER_EQ_DB"</w:t>
      </w:r>
    </w:p>
    <w:p w14:paraId="032D6D76" w14:textId="77777777" w:rsidR="00034BC9" w:rsidRPr="00034BC9" w:rsidRDefault="00034BC9" w:rsidP="00034BC9">
      <w:pPr>
        <w:pStyle w:val="BodyText"/>
        <w:numPr>
          <w:ilvl w:val="0"/>
          <w:numId w:val="60"/>
        </w:numPr>
      </w:pPr>
      <w:r w:rsidRPr="00034BC9">
        <w:rPr>
          <w:rFonts w:ascii="Consolas" w:hAnsi="Consolas"/>
        </w:rPr>
        <w:t>model_files_path</w:t>
      </w:r>
      <w:r w:rsidRPr="00034BC9">
        <w:t xml:space="preserve"> points to the folder that contains your user-authored model files, especially </w:t>
      </w:r>
      <w:r w:rsidRPr="00034BC9">
        <w:rPr>
          <w:rFonts w:ascii="Consolas" w:hAnsi="Consolas"/>
        </w:rPr>
        <w:t>model_info.py</w:t>
      </w:r>
      <w:r w:rsidRPr="00034BC9">
        <w:t xml:space="preserve"> and </w:t>
      </w:r>
      <w:r w:rsidRPr="00034BC9">
        <w:rPr>
          <w:rFonts w:ascii="Consolas" w:hAnsi="Consolas"/>
        </w:rPr>
        <w:t>ops_model.py</w:t>
      </w:r>
      <w:r w:rsidRPr="00034BC9">
        <w:t>.</w:t>
      </w:r>
    </w:p>
    <w:p w14:paraId="00CD0D1B" w14:textId="77777777" w:rsidR="00034BC9" w:rsidRPr="00034BC9" w:rsidRDefault="00034BC9" w:rsidP="00034BC9">
      <w:pPr>
        <w:pStyle w:val="BodyText"/>
        <w:numPr>
          <w:ilvl w:val="0"/>
          <w:numId w:val="60"/>
        </w:numPr>
      </w:pPr>
      <w:r w:rsidRPr="00034BC9">
        <w:rPr>
          <w:rFonts w:ascii="Consolas" w:hAnsi="Consolas"/>
        </w:rPr>
        <w:t>model_work_dir_path</w:t>
      </w:r>
      <w:r w:rsidRPr="00034BC9">
        <w:t xml:space="preserve"> is the root output directory where PyPBEE will auto-create realization-specific subfolders for each stage.</w:t>
      </w:r>
    </w:p>
    <w:p w14:paraId="557C71FE" w14:textId="6E780C41" w:rsidR="00034BC9" w:rsidRPr="00034BC9" w:rsidRDefault="00034BC9" w:rsidP="00034BC9">
      <w:pPr>
        <w:pStyle w:val="BodyText"/>
        <w:numPr>
          <w:ilvl w:val="0"/>
          <w:numId w:val="60"/>
        </w:numPr>
      </w:pPr>
      <w:r w:rsidRPr="00034BC9">
        <w:rPr>
          <w:rFonts w:ascii="Consolas" w:hAnsi="Consolas"/>
        </w:rPr>
        <w:t>local_python_path</w:t>
      </w:r>
      <w:r w:rsidRPr="00034BC9">
        <w:t xml:space="preserve"> is the Python executable used to run OpenSeesPy in the analysis subprocesses.</w:t>
      </w:r>
      <w:r w:rsidR="00B767B8">
        <w:t xml:space="preserve"> Typically point it to your virtual environment’s or conda environment’s </w:t>
      </w:r>
      <w:r w:rsidR="00B767B8" w:rsidRPr="00B767B8">
        <w:rPr>
          <w:rFonts w:ascii="Consolas" w:hAnsi="Consolas"/>
        </w:rPr>
        <w:t>python.exe</w:t>
      </w:r>
    </w:p>
    <w:p w14:paraId="222DFC0E" w14:textId="6DC65C21" w:rsidR="00034BC9" w:rsidRDefault="00034BC9" w:rsidP="00034BC9">
      <w:pPr>
        <w:pStyle w:val="BodyText"/>
        <w:numPr>
          <w:ilvl w:val="0"/>
          <w:numId w:val="60"/>
        </w:numPr>
      </w:pPr>
      <w:r w:rsidRPr="00034BC9">
        <w:rPr>
          <w:rFonts w:ascii="Consolas" w:hAnsi="Consolas"/>
        </w:rPr>
        <w:t>gm_database_dir_path</w:t>
      </w:r>
      <w:r w:rsidRPr="00034BC9">
        <w:t xml:space="preserve"> points to your local NGA/PEER ground motion database used by the GMS stage.</w:t>
      </w:r>
      <w:r w:rsidR="00E4320B">
        <w:t xml:space="preserve"> This folder should .AT2 files inside directories like LANDERS/</w:t>
      </w:r>
      <w:r w:rsidR="00E4320B" w:rsidRPr="00E4320B">
        <w:t>FAI095.AT2</w:t>
      </w:r>
      <w:r w:rsidR="00E4320B">
        <w:t>, LANDERS/</w:t>
      </w:r>
      <w:r w:rsidR="00E4320B" w:rsidRPr="00E4320B">
        <w:t>FAI</w:t>
      </w:r>
      <w:r w:rsidR="00E4320B">
        <w:t>18</w:t>
      </w:r>
      <w:r w:rsidR="00E4320B" w:rsidRPr="00E4320B">
        <w:t>5.AT2</w:t>
      </w:r>
      <w:r w:rsidR="00E4320B">
        <w:t>, LANDERS/</w:t>
      </w:r>
      <w:r w:rsidR="00E4320B" w:rsidRPr="00E4320B">
        <w:t>FAI</w:t>
      </w:r>
      <w:r w:rsidR="00E4320B">
        <w:t>-UP</w:t>
      </w:r>
      <w:r w:rsidR="00E4320B" w:rsidRPr="00E4320B">
        <w:t>.AT2</w:t>
      </w:r>
      <w:r w:rsidR="00E4320B">
        <w:t>, NORTHR/SAN090.AT2, NORTHR/SAN180.AT2, NORTHR/SAN-UP.AT2, and so on.</w:t>
      </w:r>
    </w:p>
    <w:p w14:paraId="1D392624" w14:textId="221CAE9D" w:rsidR="00001C78" w:rsidRPr="00034BC9" w:rsidRDefault="00000000" w:rsidP="00001C78">
      <w:pPr>
        <w:pStyle w:val="BodyText"/>
      </w:pPr>
      <w:r>
        <w:rPr>
          <w:szCs w:val="20"/>
        </w:rPr>
        <w:pict w14:anchorId="34790760">
          <v:rect id="_x0000_i1062" style="width:0;height:1.5pt" o:hralign="center" o:hrstd="t" o:hr="t"/>
        </w:pict>
      </w:r>
    </w:p>
    <w:p w14:paraId="13CE70D8" w14:textId="126699BC" w:rsidR="00862461" w:rsidRDefault="00853F80" w:rsidP="00853F80">
      <w:pPr>
        <w:pStyle w:val="Heading2"/>
      </w:pPr>
      <w:bookmarkStart w:id="64" w:name="_Toc216567835"/>
      <w:r>
        <w:t>Create the Structure Object</w:t>
      </w:r>
      <w:bookmarkEnd w:id="64"/>
    </w:p>
    <w:p w14:paraId="77E0CB2A" w14:textId="77777777" w:rsidR="00853F80" w:rsidRDefault="00853F80" w:rsidP="00853F80">
      <w:pPr>
        <w:pStyle w:val="HTMLPreformatted"/>
        <w:shd w:val="clear" w:color="auto" w:fill="1E1F22"/>
        <w:rPr>
          <w:color w:val="BCBEC4"/>
        </w:rPr>
      </w:pPr>
      <w:r>
        <w:rPr>
          <w:color w:val="BCBEC4"/>
        </w:rPr>
        <w:t>model_params = Utility.import_attr_from_module(</w:t>
      </w:r>
      <w:r>
        <w:rPr>
          <w:color w:val="BCBEC4"/>
        </w:rPr>
        <w:br/>
        <w:t xml:space="preserve">    model_files_path, </w:t>
      </w:r>
      <w:r>
        <w:rPr>
          <w:color w:val="6AAB73"/>
        </w:rPr>
        <w:t>f"model_info"</w:t>
      </w:r>
      <w:r>
        <w:rPr>
          <w:color w:val="BCBEC4"/>
        </w:rPr>
        <w:t xml:space="preserve">, </w:t>
      </w:r>
      <w:r>
        <w:rPr>
          <w:color w:val="6AAB73"/>
        </w:rPr>
        <w:t>'model_params'</w:t>
      </w:r>
      <w:r>
        <w:rPr>
          <w:color w:val="6AAB73"/>
        </w:rPr>
        <w:br/>
      </w:r>
      <w:r>
        <w:rPr>
          <w:color w:val="BCBEC4"/>
        </w:rPr>
        <w:t>)</w:t>
      </w:r>
      <w:r>
        <w:rPr>
          <w:color w:val="BCBEC4"/>
        </w:rPr>
        <w:br/>
        <w:t>location_info = Utility.import_attr_from_module(</w:t>
      </w:r>
      <w:r>
        <w:rPr>
          <w:color w:val="BCBEC4"/>
        </w:rPr>
        <w:br/>
        <w:t xml:space="preserve">    model_files_path, </w:t>
      </w:r>
      <w:r>
        <w:rPr>
          <w:color w:val="6AAB73"/>
        </w:rPr>
        <w:t>f"model_info"</w:t>
      </w:r>
      <w:r>
        <w:rPr>
          <w:color w:val="BCBEC4"/>
        </w:rPr>
        <w:t xml:space="preserve">, </w:t>
      </w:r>
      <w:r>
        <w:rPr>
          <w:color w:val="6AAB73"/>
        </w:rPr>
        <w:t>'location_info'</w:t>
      </w:r>
      <w:r>
        <w:rPr>
          <w:color w:val="6AAB73"/>
        </w:rPr>
        <w:br/>
      </w:r>
      <w:r>
        <w:rPr>
          <w:color w:val="BCBEC4"/>
        </w:rPr>
        <w:t>)</w:t>
      </w:r>
      <w:r>
        <w:rPr>
          <w:color w:val="BCBEC4"/>
        </w:rPr>
        <w:br/>
        <w:t>structural_analysis_platform = OpenSeesPy(model_files_path, local_python_path)</w:t>
      </w:r>
      <w:r>
        <w:rPr>
          <w:color w:val="BCBEC4"/>
        </w:rPr>
        <w:br/>
        <w:t>osb = OSB(</w:t>
      </w:r>
      <w:r>
        <w:rPr>
          <w:color w:val="BCBEC4"/>
        </w:rPr>
        <w:br/>
        <w:t xml:space="preserve">    name, </w:t>
      </w:r>
      <w:r>
        <w:rPr>
          <w:color w:val="BCBEC4"/>
        </w:rPr>
        <w:br/>
        <w:t xml:space="preserve">    location_info, </w:t>
      </w:r>
      <w:r>
        <w:rPr>
          <w:color w:val="BCBEC4"/>
        </w:rPr>
        <w:br/>
        <w:t xml:space="preserve">    model_files_path, </w:t>
      </w:r>
      <w:r>
        <w:rPr>
          <w:color w:val="BCBEC4"/>
        </w:rPr>
        <w:br/>
        <w:t xml:space="preserve">    model_work_dir_path, </w:t>
      </w:r>
      <w:r>
        <w:rPr>
          <w:color w:val="BCBEC4"/>
        </w:rPr>
        <w:br/>
        <w:t xml:space="preserve">    model_params, </w:t>
      </w:r>
      <w:r>
        <w:rPr>
          <w:color w:val="BCBEC4"/>
        </w:rPr>
        <w:br/>
        <w:t xml:space="preserve">    structural_analysis_platform</w:t>
      </w:r>
      <w:r>
        <w:rPr>
          <w:color w:val="BCBEC4"/>
        </w:rPr>
        <w:br/>
        <w:t>)</w:t>
      </w:r>
    </w:p>
    <w:p w14:paraId="34BE2102" w14:textId="588AE52C" w:rsidR="00853F80" w:rsidRDefault="00853F80" w:rsidP="00853F80">
      <w:pPr>
        <w:pStyle w:val="HTMLPreformatted"/>
        <w:shd w:val="clear" w:color="auto" w:fill="1E1F22"/>
        <w:rPr>
          <w:color w:val="BCBEC4"/>
        </w:rPr>
      </w:pPr>
      <w:r>
        <w:rPr>
          <w:color w:val="BCBEC4"/>
        </w:rPr>
        <w:t>design_num_list = osb.get_design_num_list(</w:t>
      </w:r>
      <w:r>
        <w:rPr>
          <w:color w:val="6AAB73"/>
        </w:rPr>
        <w:t>'all'</w:t>
      </w:r>
      <w:r>
        <w:rPr>
          <w:color w:val="BCBEC4"/>
        </w:rPr>
        <w:t>)</w:t>
      </w:r>
    </w:p>
    <w:p w14:paraId="31B23F93" w14:textId="77777777" w:rsidR="00853F80" w:rsidRDefault="00853F80" w:rsidP="00853F80">
      <w:pPr>
        <w:pStyle w:val="BodyText"/>
        <w:numPr>
          <w:ilvl w:val="0"/>
          <w:numId w:val="48"/>
        </w:numPr>
      </w:pPr>
      <w:r w:rsidRPr="00853F80">
        <w:rPr>
          <w:rFonts w:ascii="Consolas" w:hAnsi="Consolas"/>
        </w:rPr>
        <w:t>model_params</w:t>
      </w:r>
      <w:r>
        <w:rPr>
          <w:rFonts w:ascii="Consolas" w:hAnsi="Consolas"/>
        </w:rPr>
        <w:t xml:space="preserve"> </w:t>
      </w:r>
      <w:r>
        <w:t>is the full container that includes primary design variables, random model parameters, other deterministic parameters, damping models, and model attributes.</w:t>
      </w:r>
    </w:p>
    <w:p w14:paraId="658BFFFA" w14:textId="54FAB9AF" w:rsidR="00853F80" w:rsidRDefault="00853F80" w:rsidP="00853F80">
      <w:pPr>
        <w:pStyle w:val="BodyText"/>
        <w:numPr>
          <w:ilvl w:val="0"/>
          <w:numId w:val="48"/>
        </w:numPr>
      </w:pPr>
      <w:r w:rsidRPr="00853F80">
        <w:rPr>
          <w:rFonts w:ascii="Consolas" w:hAnsi="Consolas"/>
        </w:rPr>
        <w:t>location_info</w:t>
      </w:r>
      <w:r>
        <w:t xml:space="preserve"> holds site metadata needed for hazard and ground motion selection (lat, lon, Vs30, region, etc).</w:t>
      </w:r>
    </w:p>
    <w:p w14:paraId="61BD3D16" w14:textId="4CA526A2" w:rsidR="00853F80" w:rsidRPr="00853F80" w:rsidRDefault="00853F80" w:rsidP="00853F80">
      <w:pPr>
        <w:pStyle w:val="BodyText"/>
        <w:numPr>
          <w:ilvl w:val="0"/>
          <w:numId w:val="48"/>
        </w:numPr>
      </w:pPr>
      <w:r w:rsidRPr="00853F80">
        <w:rPr>
          <w:rFonts w:ascii="Consolas" w:hAnsi="Consolas"/>
        </w:rPr>
        <w:t>OpenSeesPy(...)</w:t>
      </w:r>
      <w:r w:rsidRPr="00853F80">
        <w:t xml:space="preserve"> tells PyPBEE: “this Structure is analyzed using OpenSeesPy, with model files located here, executed using this Python.”</w:t>
      </w:r>
    </w:p>
    <w:p w14:paraId="33DD6144" w14:textId="5CE101B2" w:rsidR="00853F80" w:rsidRPr="00853F80" w:rsidRDefault="00853F80" w:rsidP="00853F80">
      <w:pPr>
        <w:pStyle w:val="BodyText"/>
        <w:numPr>
          <w:ilvl w:val="0"/>
          <w:numId w:val="48"/>
        </w:numPr>
      </w:pPr>
      <w:r w:rsidRPr="00853F80">
        <w:rPr>
          <w:rFonts w:ascii="Consolas" w:hAnsi="Consolas"/>
        </w:rPr>
        <w:lastRenderedPageBreak/>
        <w:t>OSB(...)</w:t>
      </w:r>
      <w:r w:rsidRPr="00853F80">
        <w:t xml:space="preserve"> builds the central structure container. This is the object that will:</w:t>
      </w:r>
    </w:p>
    <w:p w14:paraId="653C7FCA" w14:textId="77777777" w:rsidR="00853F80" w:rsidRDefault="00853F80" w:rsidP="00853F80">
      <w:pPr>
        <w:pStyle w:val="BodyText"/>
        <w:numPr>
          <w:ilvl w:val="1"/>
          <w:numId w:val="48"/>
        </w:numPr>
      </w:pPr>
      <w:r w:rsidRPr="00853F80">
        <w:t>manage design points and realizations</w:t>
      </w:r>
    </w:p>
    <w:p w14:paraId="64936FF1" w14:textId="77777777" w:rsidR="00853F80" w:rsidRDefault="00853F80" w:rsidP="00853F80">
      <w:pPr>
        <w:pStyle w:val="BodyText"/>
        <w:numPr>
          <w:ilvl w:val="1"/>
          <w:numId w:val="48"/>
        </w:numPr>
      </w:pPr>
      <w:r w:rsidRPr="00853F80">
        <w:t>manage the auto-generated working directories</w:t>
      </w:r>
    </w:p>
    <w:p w14:paraId="5FFA3FA4" w14:textId="0AD9E784" w:rsidR="00853F80" w:rsidRPr="00853F80" w:rsidRDefault="00853F80" w:rsidP="00853F80">
      <w:pPr>
        <w:pStyle w:val="BodyText"/>
        <w:numPr>
          <w:ilvl w:val="1"/>
          <w:numId w:val="48"/>
        </w:numPr>
      </w:pPr>
      <w:r w:rsidRPr="00853F80">
        <w:t>act as the common dependency shared by IM, EDP, and analysis stages</w:t>
      </w:r>
    </w:p>
    <w:p w14:paraId="393E7E10" w14:textId="35C7A56A" w:rsidR="00853F80" w:rsidRDefault="00853F80" w:rsidP="00853F80">
      <w:pPr>
        <w:pStyle w:val="BodyText"/>
        <w:numPr>
          <w:ilvl w:val="0"/>
          <w:numId w:val="48"/>
        </w:numPr>
      </w:pPr>
      <w:r w:rsidRPr="00853F80">
        <w:rPr>
          <w:rFonts w:ascii="Consolas" w:hAnsi="Consolas"/>
        </w:rPr>
        <w:t>design_num_list</w:t>
      </w:r>
      <w:r w:rsidRPr="00853F80">
        <w:t xml:space="preserve"> collects the design numbers you want to run (here: all defined design points).</w:t>
      </w:r>
      <w:r>
        <w:t xml:space="preserve"> The </w:t>
      </w:r>
      <w:r w:rsidRPr="00853F80">
        <w:rPr>
          <w:rFonts w:ascii="Consolas" w:hAnsi="Consolas"/>
        </w:rPr>
        <w:t>get_design_num_list(…)</w:t>
      </w:r>
      <w:r>
        <w:rPr>
          <w:rFonts w:ascii="Consolas" w:hAnsi="Consolas"/>
        </w:rPr>
        <w:t xml:space="preserve"> </w:t>
      </w:r>
      <w:r>
        <w:t>also</w:t>
      </w:r>
      <w:r w:rsidRPr="00853F80">
        <w:t xml:space="preserve"> </w:t>
      </w:r>
      <w:r>
        <w:t xml:space="preserve">works with a list of primary design points. For, example: </w:t>
      </w:r>
    </w:p>
    <w:p w14:paraId="3BE8E57C" w14:textId="09C91360" w:rsidR="00A02D6C" w:rsidRDefault="00A02D6C" w:rsidP="00A02D6C">
      <w:pPr>
        <w:pStyle w:val="HTMLPreformatted"/>
        <w:shd w:val="clear" w:color="auto" w:fill="1E1F22"/>
        <w:ind w:left="720"/>
        <w:rPr>
          <w:color w:val="BCBEC4"/>
        </w:rPr>
      </w:pPr>
      <w:r>
        <w:rPr>
          <w:color w:val="BCBEC4"/>
        </w:rPr>
        <w:t>osb.get_design_num_list([[</w:t>
      </w:r>
      <w:r>
        <w:rPr>
          <w:color w:val="2AACB8"/>
        </w:rPr>
        <w:t>5.51</w:t>
      </w:r>
      <w:r>
        <w:rPr>
          <w:color w:val="BCBEC4"/>
        </w:rPr>
        <w:t xml:space="preserve">, </w:t>
      </w:r>
      <w:r>
        <w:rPr>
          <w:color w:val="2AACB8"/>
        </w:rPr>
        <w:t>0.02</w:t>
      </w:r>
      <w:r>
        <w:rPr>
          <w:color w:val="BCBEC4"/>
        </w:rPr>
        <w:t>], [</w:t>
      </w:r>
      <w:r>
        <w:rPr>
          <w:color w:val="2AACB8"/>
        </w:rPr>
        <w:t>5</w:t>
      </w:r>
      <w:r>
        <w:rPr>
          <w:color w:val="BCBEC4"/>
        </w:rPr>
        <w:t xml:space="preserve">, </w:t>
      </w:r>
      <w:r>
        <w:rPr>
          <w:color w:val="2AACB8"/>
        </w:rPr>
        <w:t>0.01</w:t>
      </w:r>
      <w:r>
        <w:rPr>
          <w:color w:val="BCBEC4"/>
        </w:rPr>
        <w:t>]])</w:t>
      </w:r>
    </w:p>
    <w:p w14:paraId="4CFC3FC6" w14:textId="6B873C1E" w:rsidR="00853F80" w:rsidRDefault="00A02D6C" w:rsidP="00853F80">
      <w:pPr>
        <w:pStyle w:val="BodyText"/>
        <w:ind w:left="720"/>
        <w:rPr>
          <w:rFonts w:ascii="Consolas" w:hAnsi="Consolas"/>
        </w:rPr>
      </w:pPr>
      <w:r>
        <w:t xml:space="preserve">This will return [‘1’, ‘2’] based on the design points defined in </w:t>
      </w:r>
      <w:r w:rsidRPr="00A02D6C">
        <w:rPr>
          <w:rFonts w:ascii="Consolas" w:hAnsi="Consolas"/>
        </w:rPr>
        <w:t>model_info.py</w:t>
      </w:r>
    </w:p>
    <w:p w14:paraId="3DC84397" w14:textId="4FEB9985" w:rsidR="00001C78" w:rsidRPr="00001C78" w:rsidRDefault="00000000" w:rsidP="00001C78">
      <w:pPr>
        <w:pStyle w:val="BodyText"/>
      </w:pPr>
      <w:r>
        <w:rPr>
          <w:szCs w:val="20"/>
        </w:rPr>
        <w:pict w14:anchorId="686398D9">
          <v:rect id="_x0000_i1063" style="width:0;height:1.5pt" o:hralign="center" o:hrstd="t" o:hr="t"/>
        </w:pict>
      </w:r>
    </w:p>
    <w:p w14:paraId="07A09E59" w14:textId="77777777" w:rsidR="00275340" w:rsidRPr="00275340" w:rsidRDefault="00275340" w:rsidP="00275340">
      <w:pPr>
        <w:pStyle w:val="Heading2"/>
      </w:pPr>
      <w:bookmarkStart w:id="65" w:name="_Toc216567836"/>
      <w:r w:rsidRPr="00275340">
        <w:t>Define the Intensity Measure (IM): Sa(T)</w:t>
      </w:r>
      <w:bookmarkEnd w:id="65"/>
    </w:p>
    <w:p w14:paraId="3DD5BEB7" w14:textId="77777777" w:rsidR="00275340" w:rsidRDefault="00275340" w:rsidP="00275340">
      <w:pPr>
        <w:pStyle w:val="HTMLPreformatted"/>
        <w:shd w:val="clear" w:color="auto" w:fill="1E1F22"/>
        <w:rPr>
          <w:color w:val="BCBEC4"/>
        </w:rPr>
      </w:pPr>
      <w:r>
        <w:rPr>
          <w:color w:val="BCBEC4"/>
        </w:rPr>
        <w:t>gmm = BooreAtkinson2008</w:t>
      </w:r>
      <w:r>
        <w:rPr>
          <w:color w:val="BCBEC4"/>
        </w:rPr>
        <w:br/>
        <w:t>correl_func = pygmm.baker_jayaram_2008.calc_correls</w:t>
      </w:r>
      <w:r>
        <w:rPr>
          <w:color w:val="BCBEC4"/>
        </w:rPr>
        <w:br/>
        <w:t xml:space="preserve">im = SaT(osb, gmm, correl_func, </w:t>
      </w:r>
      <w:r>
        <w:rPr>
          <w:color w:val="6AAB73"/>
        </w:rPr>
        <w:t>'T_1'</w:t>
      </w:r>
      <w:r>
        <w:rPr>
          <w:color w:val="BCBEC4"/>
        </w:rPr>
        <w:t>)</w:t>
      </w:r>
    </w:p>
    <w:p w14:paraId="037398F4" w14:textId="148A9889" w:rsidR="00275340" w:rsidRPr="00275340" w:rsidRDefault="00275340" w:rsidP="00275340">
      <w:pPr>
        <w:pStyle w:val="BodyText"/>
        <w:numPr>
          <w:ilvl w:val="0"/>
          <w:numId w:val="62"/>
        </w:numPr>
      </w:pPr>
      <w:r w:rsidRPr="00275340">
        <w:t>This defines the IM as spectral acceleration at a period (here keyed by 'T_1'</w:t>
      </w:r>
      <w:r>
        <w:t xml:space="preserve"> meaning the first mode period</w:t>
      </w:r>
      <w:r w:rsidR="00841188">
        <w:t xml:space="preserve"> which will be extracted internally</w:t>
      </w:r>
      <w:r w:rsidRPr="00275340">
        <w:t>).</w:t>
      </w:r>
      <w:r w:rsidR="00EB53BD">
        <w:t xml:space="preserve"> If the period is known, a floating point value can also be provided instead of ‘T_1’.</w:t>
      </w:r>
    </w:p>
    <w:p w14:paraId="04BF6A70" w14:textId="1B48DD6C" w:rsidR="00275340" w:rsidRPr="00275340" w:rsidRDefault="00275340" w:rsidP="00EB53BD">
      <w:pPr>
        <w:pStyle w:val="BodyText"/>
        <w:numPr>
          <w:ilvl w:val="0"/>
          <w:numId w:val="62"/>
        </w:numPr>
      </w:pPr>
      <w:r w:rsidRPr="00275340">
        <w:rPr>
          <w:rFonts w:ascii="Consolas" w:hAnsi="Consolas"/>
        </w:rPr>
        <w:t>gmm</w:t>
      </w:r>
      <w:r w:rsidRPr="00275340">
        <w:t xml:space="preserve"> is the ground motion model used to compute </w:t>
      </w:r>
      <w:r w:rsidRPr="00275340">
        <w:rPr>
          <w:rFonts w:ascii="Consolas" w:hAnsi="Consolas"/>
        </w:rPr>
        <w:t>IM</w:t>
      </w:r>
      <w:r w:rsidRPr="00275340">
        <w:t xml:space="preserve"> hazard and selection quantities.</w:t>
      </w:r>
      <w:r w:rsidR="00E3281A">
        <w:t xml:space="preserve"> </w:t>
      </w:r>
      <w:r w:rsidR="00E3281A" w:rsidRPr="00E3281A">
        <w:rPr>
          <w:rFonts w:ascii="Consolas" w:hAnsi="Consolas"/>
        </w:rPr>
        <w:t>BooreAtkinson2008</w:t>
      </w:r>
      <w:r w:rsidR="00E3281A">
        <w:t xml:space="preserve"> is a</w:t>
      </w:r>
      <w:r w:rsidR="00EB53BD">
        <w:t xml:space="preserve"> custom</w:t>
      </w:r>
      <w:r w:rsidR="00E3281A">
        <w:t xml:space="preserve"> GMPE implementation in PyPBEE</w:t>
      </w:r>
      <w:r w:rsidR="00EB53BD">
        <w:t xml:space="preserve"> implemented by subclassing the </w:t>
      </w:r>
      <w:r w:rsidR="00E3281A" w:rsidRPr="00E3281A">
        <w:rPr>
          <w:rFonts w:ascii="Consolas" w:hAnsi="Consolas"/>
        </w:rPr>
        <w:t>pygmm.model.GroundMotionModel</w:t>
      </w:r>
      <w:r w:rsidR="00EB53BD" w:rsidRPr="00EB53BD">
        <w:rPr>
          <w:rFonts w:ascii="Consolas" w:hAnsi="Consolas"/>
        </w:rPr>
        <w:t xml:space="preserve"> </w:t>
      </w:r>
      <w:r w:rsidR="00EB53BD" w:rsidRPr="00EB53BD">
        <w:t>and defining the specific equations and coefficients of the GMPE.</w:t>
      </w:r>
    </w:p>
    <w:p w14:paraId="3E62FB17" w14:textId="62264EAD" w:rsidR="00275340" w:rsidRDefault="00275340" w:rsidP="00EB53BD">
      <w:pPr>
        <w:pStyle w:val="BodyText"/>
        <w:numPr>
          <w:ilvl w:val="0"/>
          <w:numId w:val="62"/>
        </w:numPr>
      </w:pPr>
      <w:r w:rsidRPr="00275340">
        <w:rPr>
          <w:rFonts w:ascii="Consolas" w:hAnsi="Consolas"/>
        </w:rPr>
        <w:t>correl_func</w:t>
      </w:r>
      <w:r w:rsidRPr="00275340">
        <w:t xml:space="preserve"> provides cross-period correlation behavior (useful when you work with multiple periods or spectral shape selection).</w:t>
      </w:r>
      <w:r w:rsidR="00EB53BD">
        <w:t xml:space="preserve"> The </w:t>
      </w:r>
      <w:r w:rsidR="00EB53BD" w:rsidRPr="00EB53BD">
        <w:rPr>
          <w:rFonts w:ascii="Consolas" w:hAnsi="Consolas"/>
        </w:rPr>
        <w:t>calc_correls</w:t>
      </w:r>
      <w:r w:rsidR="00EB53BD">
        <w:t xml:space="preserve"> function in </w:t>
      </w:r>
      <w:r w:rsidR="00EB53BD" w:rsidRPr="00EB53BD">
        <w:rPr>
          <w:rFonts w:ascii="Consolas" w:hAnsi="Consolas"/>
        </w:rPr>
        <w:t>pygmm.baker_jayaram_2008</w:t>
      </w:r>
      <w:r w:rsidR="00EB53BD">
        <w:t xml:space="preserve"> is used.</w:t>
      </w:r>
    </w:p>
    <w:p w14:paraId="6D77DDC4" w14:textId="141A9AFC" w:rsidR="008501DB" w:rsidRPr="00275340" w:rsidRDefault="00000000" w:rsidP="008501DB">
      <w:pPr>
        <w:pStyle w:val="BodyText"/>
      </w:pPr>
      <w:r>
        <w:rPr>
          <w:szCs w:val="20"/>
        </w:rPr>
        <w:pict w14:anchorId="2A838F3B">
          <v:rect id="_x0000_i1064" style="width:0;height:1.5pt" o:hralign="center" o:hrstd="t" o:hr="t"/>
        </w:pict>
      </w:r>
    </w:p>
    <w:p w14:paraId="7BAA3D2D" w14:textId="61BDC1F8" w:rsidR="00FC15B1" w:rsidRPr="00FC15B1" w:rsidRDefault="00FC15B1" w:rsidP="00FC15B1">
      <w:pPr>
        <w:pStyle w:val="Heading2"/>
      </w:pPr>
      <w:bookmarkStart w:id="66" w:name="_Toc216567837"/>
      <w:r w:rsidRPr="00FC15B1">
        <w:t xml:space="preserve">Engineering Demand Parameters and </w:t>
      </w:r>
      <w:r>
        <w:t>t</w:t>
      </w:r>
      <w:r w:rsidRPr="00FC15B1">
        <w:t>heir Demand-Model Requirements</w:t>
      </w:r>
      <w:bookmarkEnd w:id="66"/>
    </w:p>
    <w:p w14:paraId="62A896EC" w14:textId="6A313582" w:rsidR="00FC15B1" w:rsidRDefault="00FC15B1" w:rsidP="00FC15B1">
      <w:pPr>
        <w:pStyle w:val="BodyText"/>
      </w:pPr>
      <w:r w:rsidRPr="00FC15B1">
        <w:t xml:space="preserve">This block defines (1) the </w:t>
      </w:r>
      <w:r w:rsidRPr="00FC15B1">
        <w:rPr>
          <w:rFonts w:ascii="Consolas" w:hAnsi="Consolas"/>
        </w:rPr>
        <w:t>EDPs</w:t>
      </w:r>
      <w:r w:rsidRPr="00FC15B1">
        <w:t xml:space="preserve"> to be extracted from </w:t>
      </w:r>
      <w:r w:rsidRPr="00FC15B1">
        <w:rPr>
          <w:rFonts w:ascii="Consolas" w:hAnsi="Consolas"/>
        </w:rPr>
        <w:t>NLTHA</w:t>
      </w:r>
      <w:r w:rsidRPr="00FC15B1">
        <w:t xml:space="preserve"> and (2) the hazard-modeling rules used later when converting NLTHA response samples into continuous demand models (for </w:t>
      </w:r>
      <w:r w:rsidRPr="00FC15B1">
        <w:rPr>
          <w:rFonts w:ascii="Consolas" w:hAnsi="Consolas"/>
        </w:rPr>
        <w:t>PSDemHA</w:t>
      </w:r>
      <w:r w:rsidRPr="00FC15B1">
        <w:t xml:space="preserve">). In the Bridge Column example, </w:t>
      </w:r>
      <w:r w:rsidRPr="00FC15B1">
        <w:rPr>
          <w:rFonts w:ascii="Consolas" w:hAnsi="Consolas"/>
        </w:rPr>
        <w:t>MaxColRebarStrain</w:t>
      </w:r>
      <w:r w:rsidRPr="00FC15B1">
        <w:t xml:space="preserve"> is one of the </w:t>
      </w:r>
      <w:r w:rsidRPr="00FC15B1">
        <w:rPr>
          <w:rFonts w:ascii="Consolas" w:hAnsi="Consolas"/>
        </w:rPr>
        <w:t>EDP</w:t>
      </w:r>
      <w:r w:rsidRPr="00FC15B1">
        <w:t xml:space="preserve"> classes used downstream in </w:t>
      </w:r>
      <w:r w:rsidRPr="00FC15B1">
        <w:rPr>
          <w:rFonts w:ascii="Consolas" w:hAnsi="Consolas"/>
        </w:rPr>
        <w:t xml:space="preserve">NLTHA, PSDemHA, </w:t>
      </w:r>
      <w:r>
        <w:t>and</w:t>
      </w:r>
      <w:r w:rsidRPr="00FC15B1">
        <w:rPr>
          <w:rFonts w:ascii="Consolas" w:hAnsi="Consolas"/>
        </w:rPr>
        <w:t xml:space="preserve"> PSDamHA</w:t>
      </w:r>
      <w:r w:rsidRPr="00FC15B1">
        <w:t xml:space="preserve">. </w:t>
      </w:r>
    </w:p>
    <w:p w14:paraId="6ADBAC7B" w14:textId="0610D2E9" w:rsidR="00FC29D4" w:rsidRPr="00FC15B1" w:rsidRDefault="00000000" w:rsidP="00FC15B1">
      <w:pPr>
        <w:pStyle w:val="BodyText"/>
      </w:pPr>
      <w:r>
        <w:rPr>
          <w:szCs w:val="20"/>
        </w:rPr>
        <w:pict w14:anchorId="0874DB61">
          <v:rect id="_x0000_i1065" style="width:0;height:1.5pt" o:hralign="center" o:hrstd="t" o:hr="t"/>
        </w:pict>
      </w:r>
    </w:p>
    <w:p w14:paraId="78B2C30F" w14:textId="66A74341" w:rsidR="00FC15B1" w:rsidRPr="00FC15B1" w:rsidRDefault="00FC15B1" w:rsidP="00FC15B1">
      <w:pPr>
        <w:pStyle w:val="Heading3"/>
      </w:pPr>
      <w:bookmarkStart w:id="67" w:name="_Toc216567838"/>
      <w:r w:rsidRPr="00FC15B1">
        <w:t>Defining the EDP list</w:t>
      </w:r>
      <w:bookmarkEnd w:id="67"/>
    </w:p>
    <w:p w14:paraId="42190F29" w14:textId="32B089D9" w:rsidR="00FC15B1" w:rsidRDefault="00FC15B1" w:rsidP="00FC15B1">
      <w:pPr>
        <w:pStyle w:val="HTMLPreformatted"/>
        <w:shd w:val="clear" w:color="auto" w:fill="1E1F22"/>
        <w:rPr>
          <w:color w:val="BCBEC4"/>
        </w:rPr>
      </w:pPr>
      <w:r>
        <w:rPr>
          <w:color w:val="BCBEC4"/>
        </w:rPr>
        <w:t>edp_list = [</w:t>
      </w:r>
      <w:r>
        <w:rPr>
          <w:color w:val="BCBEC4"/>
        </w:rPr>
        <w:br/>
        <w:t xml:space="preserve">    MaxColRebarStrain(</w:t>
      </w:r>
      <w:r>
        <w:rPr>
          <w:color w:val="BCBEC4"/>
        </w:rPr>
        <w:br/>
        <w:t xml:space="preserve">        </w:t>
      </w:r>
      <w:r>
        <w:rPr>
          <w:color w:val="AA4926"/>
        </w:rPr>
        <w:t>max_what</w:t>
      </w:r>
      <w:r>
        <w:rPr>
          <w:color w:val="BCBEC4"/>
        </w:rPr>
        <w:t>=</w:t>
      </w:r>
      <w:r>
        <w:rPr>
          <w:color w:val="6AAB73"/>
        </w:rPr>
        <w:t>'compression'</w:t>
      </w:r>
      <w:r>
        <w:rPr>
          <w:color w:val="BCBEC4"/>
        </w:rPr>
        <w:t>,</w:t>
      </w:r>
      <w:r>
        <w:rPr>
          <w:color w:val="BCBEC4"/>
        </w:rPr>
        <w:br/>
        <w:t xml:space="preserve">        </w:t>
      </w:r>
      <w:r>
        <w:rPr>
          <w:color w:val="AA4926"/>
        </w:rPr>
        <w:t>frame_structure</w:t>
      </w:r>
      <w:r>
        <w:rPr>
          <w:color w:val="BCBEC4"/>
        </w:rPr>
        <w:t>=osb,</w:t>
      </w:r>
      <w:r>
        <w:rPr>
          <w:color w:val="BCBEC4"/>
        </w:rPr>
        <w:br/>
        <w:t xml:space="preserve">        </w:t>
      </w:r>
      <w:r>
        <w:rPr>
          <w:color w:val="AA4926"/>
        </w:rPr>
        <w:t>tag</w:t>
      </w:r>
      <w:r>
        <w:rPr>
          <w:color w:val="BCBEC4"/>
        </w:rPr>
        <w:t>=</w:t>
      </w:r>
      <w:r>
        <w:rPr>
          <w:color w:val="6AAB73"/>
        </w:rPr>
        <w:t>'1'</w:t>
      </w:r>
      <w:r>
        <w:rPr>
          <w:color w:val="BCBEC4"/>
        </w:rPr>
        <w:t xml:space="preserve">, </w:t>
      </w:r>
      <w:r>
        <w:rPr>
          <w:color w:val="AA4926"/>
        </w:rPr>
        <w:t>recorder_file_storage</w:t>
      </w:r>
      <w:r>
        <w:rPr>
          <w:color w:val="BCBEC4"/>
        </w:rPr>
        <w:t>=</w:t>
      </w:r>
      <w:r>
        <w:rPr>
          <w:color w:val="6AAB73"/>
        </w:rPr>
        <w:t>'shared'</w:t>
      </w:r>
      <w:r>
        <w:rPr>
          <w:color w:val="6AAB73"/>
        </w:rPr>
        <w:br/>
        <w:t xml:space="preserve">    </w:t>
      </w:r>
      <w:r>
        <w:rPr>
          <w:color w:val="BCBEC4"/>
        </w:rPr>
        <w:t>),</w:t>
      </w:r>
      <w:r>
        <w:rPr>
          <w:color w:val="BCBEC4"/>
        </w:rPr>
        <w:br/>
        <w:t xml:space="preserve">    MaxColRebarStrain(</w:t>
      </w:r>
      <w:r>
        <w:rPr>
          <w:color w:val="BCBEC4"/>
        </w:rPr>
        <w:br/>
        <w:t xml:space="preserve">        </w:t>
      </w:r>
      <w:r>
        <w:rPr>
          <w:color w:val="AA4926"/>
        </w:rPr>
        <w:t>max_what</w:t>
      </w:r>
      <w:r>
        <w:rPr>
          <w:color w:val="BCBEC4"/>
        </w:rPr>
        <w:t>=</w:t>
      </w:r>
      <w:r>
        <w:rPr>
          <w:color w:val="6AAB73"/>
        </w:rPr>
        <w:t>'tension'</w:t>
      </w:r>
      <w:r>
        <w:rPr>
          <w:color w:val="BCBEC4"/>
        </w:rPr>
        <w:t>,</w:t>
      </w:r>
      <w:r>
        <w:rPr>
          <w:color w:val="BCBEC4"/>
        </w:rPr>
        <w:br/>
        <w:t xml:space="preserve">        </w:t>
      </w:r>
      <w:r>
        <w:rPr>
          <w:color w:val="AA4926"/>
        </w:rPr>
        <w:t>frame_structure</w:t>
      </w:r>
      <w:r>
        <w:rPr>
          <w:color w:val="BCBEC4"/>
        </w:rPr>
        <w:t>=osb,</w:t>
      </w:r>
      <w:r>
        <w:rPr>
          <w:color w:val="BCBEC4"/>
        </w:rPr>
        <w:br/>
      </w:r>
      <w:r>
        <w:rPr>
          <w:color w:val="BCBEC4"/>
        </w:rPr>
        <w:lastRenderedPageBreak/>
        <w:t xml:space="preserve">        </w:t>
      </w:r>
      <w:r>
        <w:rPr>
          <w:color w:val="AA4926"/>
        </w:rPr>
        <w:t>tag</w:t>
      </w:r>
      <w:r>
        <w:rPr>
          <w:color w:val="BCBEC4"/>
        </w:rPr>
        <w:t>=</w:t>
      </w:r>
      <w:r>
        <w:rPr>
          <w:color w:val="6AAB73"/>
        </w:rPr>
        <w:t>'2'</w:t>
      </w:r>
      <w:r>
        <w:rPr>
          <w:color w:val="BCBEC4"/>
        </w:rPr>
        <w:t>,</w:t>
      </w:r>
      <w:r>
        <w:rPr>
          <w:color w:val="BCBEC4"/>
        </w:rPr>
        <w:br/>
        <w:t xml:space="preserve">        </w:t>
      </w:r>
      <w:r>
        <w:rPr>
          <w:color w:val="AA4926"/>
        </w:rPr>
        <w:t>recorder_file_storage</w:t>
      </w:r>
      <w:r>
        <w:rPr>
          <w:color w:val="BCBEC4"/>
        </w:rPr>
        <w:t>=</w:t>
      </w:r>
      <w:r>
        <w:rPr>
          <w:color w:val="6AAB73"/>
        </w:rPr>
        <w:t>'shared'</w:t>
      </w:r>
      <w:r>
        <w:rPr>
          <w:color w:val="6AAB73"/>
        </w:rPr>
        <w:br/>
        <w:t xml:space="preserve">    </w:t>
      </w:r>
      <w:r>
        <w:rPr>
          <w:color w:val="BCBEC4"/>
        </w:rPr>
        <w:t>),</w:t>
      </w:r>
      <w:r>
        <w:rPr>
          <w:color w:val="BCBEC4"/>
        </w:rPr>
        <w:br/>
        <w:t>]</w:t>
      </w:r>
    </w:p>
    <w:p w14:paraId="2B98B83C" w14:textId="7C4DD161" w:rsidR="00FC15B1" w:rsidRPr="00FC15B1" w:rsidRDefault="00FC15B1" w:rsidP="00FC15B1">
      <w:pPr>
        <w:pStyle w:val="BodyText"/>
      </w:pPr>
      <w:r w:rsidRPr="00FC15B1">
        <w:t xml:space="preserve">Each </w:t>
      </w:r>
      <w:r w:rsidRPr="00FC15B1">
        <w:rPr>
          <w:rFonts w:ascii="Consolas" w:hAnsi="Consolas"/>
        </w:rPr>
        <w:t>edp_list</w:t>
      </w:r>
      <w:r>
        <w:t xml:space="preserve"> </w:t>
      </w:r>
      <w:r w:rsidRPr="00FC15B1">
        <w:t xml:space="preserve">entry creates an </w:t>
      </w:r>
      <w:r w:rsidRPr="00FC15B1">
        <w:rPr>
          <w:rFonts w:ascii="Consolas" w:hAnsi="Consolas"/>
        </w:rPr>
        <w:t>EDP</w:t>
      </w:r>
      <w:r w:rsidRPr="00FC15B1">
        <w:t xml:space="preserve"> object that tells PyPBEE what response quantity to extract from analysis results:</w:t>
      </w:r>
    </w:p>
    <w:p w14:paraId="1CE0B316" w14:textId="0DAE220B" w:rsidR="00FC15B1" w:rsidRPr="00FC15B1" w:rsidRDefault="00FC15B1" w:rsidP="00FC15B1">
      <w:pPr>
        <w:pStyle w:val="BodyText"/>
        <w:numPr>
          <w:ilvl w:val="0"/>
          <w:numId w:val="64"/>
        </w:numPr>
      </w:pPr>
      <w:r w:rsidRPr="00FC15B1">
        <w:rPr>
          <w:rFonts w:ascii="Consolas" w:hAnsi="Consolas"/>
        </w:rPr>
        <w:t>MaxColRebarStrain('compression', ...)</w:t>
      </w:r>
      <w:r w:rsidRPr="00FC15B1">
        <w:br/>
        <w:t>Maximum compressive longitudinal rebar strain.</w:t>
      </w:r>
    </w:p>
    <w:p w14:paraId="73430BEF" w14:textId="77777777" w:rsidR="00FC15B1" w:rsidRPr="00FC15B1" w:rsidRDefault="00FC15B1" w:rsidP="00FC15B1">
      <w:pPr>
        <w:pStyle w:val="BodyText"/>
        <w:numPr>
          <w:ilvl w:val="0"/>
          <w:numId w:val="64"/>
        </w:numPr>
      </w:pPr>
      <w:r w:rsidRPr="00FC15B1">
        <w:rPr>
          <w:rFonts w:ascii="Consolas" w:hAnsi="Consolas"/>
        </w:rPr>
        <w:t>MaxColRebarStrain('tension', ...)</w:t>
      </w:r>
      <w:r w:rsidRPr="00FC15B1">
        <w:br/>
        <w:t>Maximum tensile longitudinal rebar strain.</w:t>
      </w:r>
    </w:p>
    <w:p w14:paraId="6ED76B2F" w14:textId="77777777" w:rsidR="00FC15B1" w:rsidRPr="00FC15B1" w:rsidRDefault="00FC15B1" w:rsidP="00FC15B1">
      <w:pPr>
        <w:pStyle w:val="BodyText"/>
      </w:pPr>
      <w:r w:rsidRPr="00FC15B1">
        <w:t>Common arguments:</w:t>
      </w:r>
    </w:p>
    <w:p w14:paraId="5937DAB1" w14:textId="0640109C" w:rsidR="00FC15B1" w:rsidRPr="00FC15B1" w:rsidRDefault="00FC15B1" w:rsidP="00FC15B1">
      <w:pPr>
        <w:pStyle w:val="BodyText"/>
        <w:numPr>
          <w:ilvl w:val="0"/>
          <w:numId w:val="65"/>
        </w:numPr>
      </w:pPr>
      <w:r w:rsidRPr="00FC15B1">
        <w:rPr>
          <w:rFonts w:ascii="Consolas" w:hAnsi="Consolas"/>
        </w:rPr>
        <w:t>osb</w:t>
      </w:r>
      <w:r w:rsidRPr="00FC15B1">
        <w:t>: the Structure object</w:t>
      </w:r>
      <w:r w:rsidR="003A0C53">
        <w:t>.</w:t>
      </w:r>
    </w:p>
    <w:p w14:paraId="4ECD9270" w14:textId="3F0C49C1" w:rsidR="00FC15B1" w:rsidRPr="00FC15B1" w:rsidRDefault="003A0C53" w:rsidP="00FC15B1">
      <w:pPr>
        <w:pStyle w:val="BodyText"/>
        <w:numPr>
          <w:ilvl w:val="0"/>
          <w:numId w:val="65"/>
        </w:numPr>
      </w:pPr>
      <w:r>
        <w:rPr>
          <w:rFonts w:ascii="Consolas" w:hAnsi="Consolas"/>
        </w:rPr>
        <w:t>tag=</w:t>
      </w:r>
      <w:r w:rsidR="00FC15B1" w:rsidRPr="00FC15B1">
        <w:rPr>
          <w:rFonts w:ascii="Consolas" w:hAnsi="Consolas"/>
        </w:rPr>
        <w:t>'1', '2'</w:t>
      </w:r>
      <w:r w:rsidR="00FC15B1" w:rsidRPr="00FC15B1">
        <w:t>: EDP identifiers. These are commonly used to tag outputs, organize folders, and map results to EDP-specific processing.</w:t>
      </w:r>
    </w:p>
    <w:p w14:paraId="701686B3" w14:textId="36DCE7DB" w:rsidR="00FC15B1" w:rsidRPr="00AA347D" w:rsidRDefault="003A0C53" w:rsidP="00FC15B1">
      <w:pPr>
        <w:pStyle w:val="BodyText"/>
        <w:numPr>
          <w:ilvl w:val="0"/>
          <w:numId w:val="65"/>
        </w:numPr>
      </w:pPr>
      <w:r>
        <w:rPr>
          <w:rFonts w:ascii="Consolas" w:hAnsi="Consolas"/>
        </w:rPr>
        <w:t>recorder_file_storage</w:t>
      </w:r>
      <w:r w:rsidR="00FC15B1" w:rsidRPr="00FC15B1">
        <w:t xml:space="preserve">: recorder-sharing mode. </w:t>
      </w:r>
      <w:r w:rsidR="00BD1F34" w:rsidRPr="00BD1F34">
        <w:rPr>
          <w:rFonts w:ascii="Consolas" w:hAnsi="Consolas"/>
        </w:rPr>
        <w:t>‘s</w:t>
      </w:r>
      <w:r w:rsidR="00FC15B1" w:rsidRPr="00FC15B1">
        <w:rPr>
          <w:rFonts w:ascii="Consolas" w:hAnsi="Consolas"/>
        </w:rPr>
        <w:t>hared</w:t>
      </w:r>
      <w:r w:rsidR="00BD1F34" w:rsidRPr="00BD1F34">
        <w:rPr>
          <w:rFonts w:ascii="Consolas" w:hAnsi="Consolas"/>
        </w:rPr>
        <w:t>’</w:t>
      </w:r>
      <w:r w:rsidR="00FC15B1" w:rsidRPr="00FC15B1">
        <w:t xml:space="preserve"> means these </w:t>
      </w:r>
      <w:r w:rsidR="00FC15B1" w:rsidRPr="00FC15B1">
        <w:rPr>
          <w:rFonts w:ascii="Consolas" w:hAnsi="Consolas"/>
        </w:rPr>
        <w:t>EDPs</w:t>
      </w:r>
      <w:r w:rsidR="00FC15B1" w:rsidRPr="00FC15B1">
        <w:t xml:space="preserve"> read from the same recorder file set (one recorder folder), instead of each </w:t>
      </w:r>
      <w:r w:rsidR="00FC15B1" w:rsidRPr="00FC15B1">
        <w:rPr>
          <w:rFonts w:ascii="Consolas" w:hAnsi="Consolas"/>
        </w:rPr>
        <w:t>EDP</w:t>
      </w:r>
      <w:r w:rsidR="00FC15B1" w:rsidRPr="00FC15B1">
        <w:t xml:space="preserve"> writing and reading its own recorder outputs. This is appropriate when multiple </w:t>
      </w:r>
      <w:r w:rsidR="00FC15B1" w:rsidRPr="00FC15B1">
        <w:rPr>
          <w:rFonts w:ascii="Consolas" w:hAnsi="Consolas"/>
        </w:rPr>
        <w:t>EDPs</w:t>
      </w:r>
      <w:r w:rsidR="00FC15B1" w:rsidRPr="00FC15B1">
        <w:t xml:space="preserve"> can be computed from the same recorded response quantities.</w:t>
      </w:r>
      <w:r>
        <w:t xml:space="preserve"> The other option is </w:t>
      </w:r>
      <w:r w:rsidRPr="003A0C53">
        <w:rPr>
          <w:rFonts w:ascii="Consolas" w:hAnsi="Consolas"/>
        </w:rPr>
        <w:t>‘separate’</w:t>
      </w:r>
      <w:r w:rsidRPr="0030633F">
        <w:t>.</w:t>
      </w:r>
    </w:p>
    <w:p w14:paraId="737105B5" w14:textId="3D39F3D6" w:rsidR="00AA347D" w:rsidRPr="00FC15B1" w:rsidRDefault="00000000" w:rsidP="00AA347D">
      <w:pPr>
        <w:pStyle w:val="BodyText"/>
      </w:pPr>
      <w:r>
        <w:rPr>
          <w:szCs w:val="20"/>
        </w:rPr>
        <w:pict w14:anchorId="51F4F3CD">
          <v:rect id="_x0000_i1066" style="width:0;height:1.5pt" o:hralign="center" o:hrstd="t" o:hr="t"/>
        </w:pict>
      </w:r>
    </w:p>
    <w:p w14:paraId="2B3A771E" w14:textId="59B6AE53" w:rsidR="00FC15B1" w:rsidRPr="00FC15B1" w:rsidRDefault="00FC15B1" w:rsidP="00A64A3B">
      <w:pPr>
        <w:pStyle w:val="Heading3"/>
      </w:pPr>
      <w:bookmarkStart w:id="68" w:name="_Toc216567839"/>
      <w:r w:rsidRPr="00FC15B1">
        <w:t xml:space="preserve">Defining </w:t>
      </w:r>
      <w:r w:rsidRPr="00A64A3B">
        <w:rPr>
          <w:rFonts w:ascii="Consolas" w:hAnsi="Consolas"/>
        </w:rPr>
        <w:t>haz_req</w:t>
      </w:r>
      <w:r w:rsidRPr="00FC15B1">
        <w:t>: how conditional demand is modeled</w:t>
      </w:r>
      <w:bookmarkEnd w:id="68"/>
    </w:p>
    <w:p w14:paraId="3FA2F301" w14:textId="77777777" w:rsidR="00A64A3B" w:rsidRDefault="00A64A3B" w:rsidP="00A64A3B">
      <w:pPr>
        <w:pStyle w:val="HTMLPreformatted"/>
        <w:shd w:val="clear" w:color="auto" w:fill="1E1F22"/>
        <w:rPr>
          <w:color w:val="BCBEC4"/>
        </w:rPr>
      </w:pPr>
      <w:r>
        <w:rPr>
          <w:color w:val="BCBEC4"/>
        </w:rPr>
        <w:t xml:space="preserve">haz_req = </w:t>
      </w:r>
      <w:r>
        <w:rPr>
          <w:color w:val="8888C6"/>
        </w:rPr>
        <w:t>dict</w:t>
      </w:r>
      <w:r>
        <w:rPr>
          <w:color w:val="BCBEC4"/>
        </w:rPr>
        <w:t>()</w:t>
      </w:r>
      <w:r>
        <w:rPr>
          <w:color w:val="BCBEC4"/>
        </w:rPr>
        <w:br/>
        <w:t>haz_req[</w:t>
      </w:r>
      <w:r>
        <w:rPr>
          <w:color w:val="6AAB73"/>
        </w:rPr>
        <w:t>'fit_dist'</w:t>
      </w:r>
      <w:r>
        <w:rPr>
          <w:color w:val="BCBEC4"/>
        </w:rPr>
        <w:t>] = lognorm</w:t>
      </w:r>
      <w:r>
        <w:rPr>
          <w:color w:val="BCBEC4"/>
        </w:rPr>
        <w:br/>
        <w:t>haz_req[</w:t>
      </w:r>
      <w:r>
        <w:rPr>
          <w:color w:val="6AAB73"/>
        </w:rPr>
        <w:t>'transf_on_dist_params_list'</w:t>
      </w:r>
      <w:r>
        <w:rPr>
          <w:color w:val="BCBEC4"/>
        </w:rPr>
        <w:t>] = [</w:t>
      </w:r>
      <w:r>
        <w:rPr>
          <w:color w:val="BCBEC4"/>
        </w:rPr>
        <w:br/>
        <w:t xml:space="preserve">    </w:t>
      </w:r>
      <w:r>
        <w:rPr>
          <w:color w:val="CF8E6D"/>
        </w:rPr>
        <w:t xml:space="preserve">lambda </w:t>
      </w:r>
      <w:r>
        <w:rPr>
          <w:color w:val="BCBEC4"/>
        </w:rPr>
        <w:t>x, y, z: x,</w:t>
      </w:r>
      <w:r>
        <w:rPr>
          <w:color w:val="BCBEC4"/>
        </w:rPr>
        <w:br/>
        <w:t xml:space="preserve">    </w:t>
      </w:r>
      <w:r>
        <w:rPr>
          <w:color w:val="CF8E6D"/>
        </w:rPr>
        <w:t xml:space="preserve">lambda </w:t>
      </w:r>
      <w:r>
        <w:rPr>
          <w:color w:val="BCBEC4"/>
        </w:rPr>
        <w:t>x, y, z: y,</w:t>
      </w:r>
      <w:r>
        <w:rPr>
          <w:color w:val="BCBEC4"/>
        </w:rPr>
        <w:br/>
        <w:t xml:space="preserve">    </w:t>
      </w:r>
      <w:r>
        <w:rPr>
          <w:color w:val="CF8E6D"/>
        </w:rPr>
        <w:t xml:space="preserve">lambda </w:t>
      </w:r>
      <w:r>
        <w:rPr>
          <w:color w:val="BCBEC4"/>
        </w:rPr>
        <w:t>x, y, z: z</w:t>
      </w:r>
      <w:r>
        <w:rPr>
          <w:color w:val="BCBEC4"/>
        </w:rPr>
        <w:br/>
        <w:t>]</w:t>
      </w:r>
      <w:r>
        <w:rPr>
          <w:color w:val="BCBEC4"/>
        </w:rPr>
        <w:br/>
        <w:t>haz_req[</w:t>
      </w:r>
      <w:r>
        <w:rPr>
          <w:color w:val="6AAB73"/>
        </w:rPr>
        <w:t>'transf_to_dist_params_list'</w:t>
      </w:r>
      <w:r>
        <w:rPr>
          <w:color w:val="BCBEC4"/>
        </w:rPr>
        <w:t>] = [</w:t>
      </w:r>
      <w:r>
        <w:rPr>
          <w:color w:val="BCBEC4"/>
        </w:rPr>
        <w:br/>
        <w:t xml:space="preserve">    </w:t>
      </w:r>
      <w:r>
        <w:rPr>
          <w:color w:val="CF8E6D"/>
        </w:rPr>
        <w:t xml:space="preserve">lambda </w:t>
      </w:r>
      <w:r>
        <w:rPr>
          <w:color w:val="BCBEC4"/>
        </w:rPr>
        <w:t>x, y, z: x,</w:t>
      </w:r>
      <w:r>
        <w:rPr>
          <w:color w:val="BCBEC4"/>
        </w:rPr>
        <w:br/>
        <w:t xml:space="preserve">    </w:t>
      </w:r>
      <w:r>
        <w:rPr>
          <w:color w:val="CF8E6D"/>
        </w:rPr>
        <w:t xml:space="preserve">lambda </w:t>
      </w:r>
      <w:r>
        <w:rPr>
          <w:color w:val="BCBEC4"/>
        </w:rPr>
        <w:t>x, y, z: y,</w:t>
      </w:r>
      <w:r>
        <w:rPr>
          <w:color w:val="BCBEC4"/>
        </w:rPr>
        <w:br/>
        <w:t xml:space="preserve">    </w:t>
      </w:r>
      <w:r>
        <w:rPr>
          <w:color w:val="CF8E6D"/>
        </w:rPr>
        <w:t xml:space="preserve">lambda </w:t>
      </w:r>
      <w:r>
        <w:rPr>
          <w:color w:val="BCBEC4"/>
        </w:rPr>
        <w:t>x, y, z: z</w:t>
      </w:r>
      <w:r>
        <w:rPr>
          <w:color w:val="BCBEC4"/>
        </w:rPr>
        <w:br/>
        <w:t>]</w:t>
      </w:r>
      <w:r>
        <w:rPr>
          <w:color w:val="BCBEC4"/>
        </w:rPr>
        <w:br/>
        <w:t>haz_req[</w:t>
      </w:r>
      <w:r>
        <w:rPr>
          <w:color w:val="6AAB73"/>
        </w:rPr>
        <w:t>'interp_exterp_function_list'</w:t>
      </w:r>
      <w:r>
        <w:rPr>
          <w:color w:val="BCBEC4"/>
        </w:rPr>
        <w:t>] = [</w:t>
      </w:r>
      <w:r>
        <w:rPr>
          <w:color w:val="BCBEC4"/>
        </w:rPr>
        <w:br/>
        <w:t xml:space="preserve">    InterpExterpModel.piecewise_linear_interp_constant_extrap,</w:t>
      </w:r>
      <w:r>
        <w:rPr>
          <w:color w:val="BCBEC4"/>
        </w:rPr>
        <w:br/>
        <w:t xml:space="preserve">    </w:t>
      </w:r>
      <w:r>
        <w:rPr>
          <w:color w:val="CF8E6D"/>
        </w:rPr>
        <w:t xml:space="preserve">lambda </w:t>
      </w:r>
      <w:r>
        <w:rPr>
          <w:color w:val="BCBEC4"/>
        </w:rPr>
        <w:t xml:space="preserve">x, y, xq: </w:t>
      </w:r>
      <w:r>
        <w:rPr>
          <w:color w:val="2AACB8"/>
        </w:rPr>
        <w:t xml:space="preserve">0 </w:t>
      </w:r>
      <w:r>
        <w:rPr>
          <w:color w:val="BCBEC4"/>
        </w:rPr>
        <w:t>* xq,</w:t>
      </w:r>
      <w:r>
        <w:rPr>
          <w:color w:val="BCBEC4"/>
        </w:rPr>
        <w:br/>
        <w:t xml:space="preserve">    InterpExterpModel.power_law_regression_lin</w:t>
      </w:r>
      <w:r>
        <w:rPr>
          <w:color w:val="BCBEC4"/>
        </w:rPr>
        <w:br/>
        <w:t>]</w:t>
      </w:r>
    </w:p>
    <w:p w14:paraId="768244F4" w14:textId="066E07C3" w:rsidR="009814CA" w:rsidRDefault="009814CA" w:rsidP="00A64A3B">
      <w:pPr>
        <w:pStyle w:val="HTMLPreformatted"/>
        <w:shd w:val="clear" w:color="auto" w:fill="1E1F22"/>
        <w:rPr>
          <w:color w:val="BCBEC4"/>
        </w:rPr>
      </w:pPr>
      <w:r>
        <w:rPr>
          <w:color w:val="BCBEC4"/>
        </w:rPr>
        <w:t xml:space="preserve">[edp.set_haz_req(haz_req) </w:t>
      </w:r>
      <w:r>
        <w:rPr>
          <w:color w:val="CF8E6D"/>
        </w:rPr>
        <w:t xml:space="preserve">for </w:t>
      </w:r>
      <w:r>
        <w:rPr>
          <w:color w:val="BCBEC4"/>
        </w:rPr>
        <w:t xml:space="preserve">edp </w:t>
      </w:r>
      <w:r>
        <w:rPr>
          <w:color w:val="CF8E6D"/>
        </w:rPr>
        <w:t xml:space="preserve">in </w:t>
      </w:r>
      <w:r>
        <w:rPr>
          <w:color w:val="BCBEC4"/>
        </w:rPr>
        <w:t>edp_list]</w:t>
      </w:r>
    </w:p>
    <w:p w14:paraId="032D3CDF" w14:textId="77777777" w:rsidR="00FC15B1" w:rsidRPr="00FC15B1" w:rsidRDefault="00FC15B1" w:rsidP="00FC15B1">
      <w:pPr>
        <w:pStyle w:val="BodyText"/>
      </w:pPr>
      <w:r w:rsidRPr="00FC15B1">
        <w:rPr>
          <w:rFonts w:ascii="Consolas" w:hAnsi="Consolas"/>
        </w:rPr>
        <w:t>haz_req</w:t>
      </w:r>
      <w:r w:rsidRPr="00FC15B1">
        <w:t xml:space="preserve"> is attached to each </w:t>
      </w:r>
      <w:r w:rsidRPr="00FC15B1">
        <w:rPr>
          <w:rFonts w:ascii="Consolas" w:hAnsi="Consolas"/>
        </w:rPr>
        <w:t>EDP</w:t>
      </w:r>
      <w:r w:rsidRPr="00FC15B1">
        <w:t xml:space="preserve"> and is used later during </w:t>
      </w:r>
      <w:r w:rsidRPr="00FC15B1">
        <w:rPr>
          <w:rFonts w:ascii="Consolas" w:hAnsi="Consolas"/>
        </w:rPr>
        <w:t>PSDemHA</w:t>
      </w:r>
      <w:r w:rsidRPr="00FC15B1">
        <w:t xml:space="preserve">. Conceptually, </w:t>
      </w:r>
      <w:r w:rsidRPr="00FC15B1">
        <w:rPr>
          <w:rFonts w:ascii="Consolas" w:hAnsi="Consolas"/>
        </w:rPr>
        <w:t>PSDemHA</w:t>
      </w:r>
      <w:r w:rsidRPr="00FC15B1">
        <w:t xml:space="preserve"> needs to construct a model for the conditional distribution:</w:t>
      </w:r>
    </w:p>
    <w:p w14:paraId="7984DBF3" w14:textId="4F999D2A" w:rsidR="00FC15B1" w:rsidRPr="00FC15B1" w:rsidRDefault="00FC15B1" w:rsidP="00FC15B1">
      <w:pPr>
        <w:pStyle w:val="BodyText"/>
      </w:pPr>
      <m:oMathPara>
        <m:oMath>
          <m:r>
            <m:rPr>
              <m:nor/>
            </m:rPr>
            <m:t>EDP</m:t>
          </m:r>
          <m:r>
            <w:rPr>
              <w:rFonts w:ascii="Cambria Math" w:hAnsi="Cambria Math"/>
            </w:rPr>
            <m:t>∣</m:t>
          </m:r>
          <m:r>
            <m:rPr>
              <m:nor/>
            </m:rPr>
            <m:t>IM</m:t>
          </m:r>
          <m:r>
            <m:rPr>
              <m:sty m:val="p"/>
            </m:rPr>
            <w:br/>
          </m:r>
        </m:oMath>
      </m:oMathPara>
    </w:p>
    <w:p w14:paraId="78F6E82C" w14:textId="77777777" w:rsidR="00FC15B1" w:rsidRDefault="00FC15B1" w:rsidP="00FC15B1">
      <w:pPr>
        <w:pStyle w:val="BodyText"/>
      </w:pPr>
      <w:r w:rsidRPr="00FC15B1">
        <w:t xml:space="preserve">This is typically done by fitting a distribution at a set of </w:t>
      </w:r>
      <w:r w:rsidRPr="00FC15B1">
        <w:rPr>
          <w:rFonts w:ascii="Consolas" w:hAnsi="Consolas"/>
        </w:rPr>
        <w:t>IM</w:t>
      </w:r>
      <w:r w:rsidRPr="00FC15B1">
        <w:t xml:space="preserve"> levels (or IM bins), then interpolating or extrapolating the fitted parameters to any </w:t>
      </w:r>
      <w:r w:rsidRPr="00FC15B1">
        <w:rPr>
          <w:rFonts w:ascii="Consolas" w:hAnsi="Consolas"/>
        </w:rPr>
        <w:t>IM</w:t>
      </w:r>
      <w:r w:rsidRPr="00FC15B1">
        <w:t xml:space="preserve"> value required during hazard calculations.</w:t>
      </w:r>
    </w:p>
    <w:p w14:paraId="712E7456" w14:textId="7F1B2054" w:rsidR="002A091B" w:rsidRPr="00FC15B1" w:rsidRDefault="00000000" w:rsidP="00FC15B1">
      <w:pPr>
        <w:pStyle w:val="BodyText"/>
      </w:pPr>
      <w:r>
        <w:rPr>
          <w:szCs w:val="20"/>
        </w:rPr>
        <w:lastRenderedPageBreak/>
        <w:pict w14:anchorId="1E31FF48">
          <v:rect id="_x0000_i1067" style="width:0;height:1.5pt" o:hralign="center" o:hrstd="t" o:hr="t"/>
        </w:pict>
      </w:r>
    </w:p>
    <w:p w14:paraId="3335CA4F" w14:textId="6AFBBC31" w:rsidR="00FC15B1" w:rsidRPr="00FE280A" w:rsidRDefault="00FC15B1" w:rsidP="00FE280A">
      <w:pPr>
        <w:pStyle w:val="Heading4"/>
      </w:pPr>
      <w:r w:rsidRPr="00FE280A">
        <w:t>fit_dist</w:t>
      </w:r>
    </w:p>
    <w:p w14:paraId="319F08F3" w14:textId="77777777" w:rsidR="00FC15B1" w:rsidRPr="00FC15B1" w:rsidRDefault="00FC15B1" w:rsidP="00FC15B1">
      <w:pPr>
        <w:pStyle w:val="BodyText"/>
      </w:pPr>
      <w:r w:rsidRPr="00FC15B1">
        <w:t>This specifies that the conditional distribution for demand is modeled as a SciPy lognormal distribution.</w:t>
      </w:r>
    </w:p>
    <w:p w14:paraId="3D271A5C" w14:textId="77777777" w:rsidR="00FC15B1" w:rsidRPr="00FC15B1" w:rsidRDefault="00FC15B1" w:rsidP="00FC15B1">
      <w:pPr>
        <w:pStyle w:val="BodyText"/>
      </w:pPr>
      <w:r w:rsidRPr="00FC15B1">
        <w:t>In SciPy, scipy.stats.lognorm is parameterized using three parameters:</w:t>
      </w:r>
    </w:p>
    <w:p w14:paraId="202B0B39" w14:textId="5F42430A" w:rsidR="00FC15B1" w:rsidRPr="00FC15B1" w:rsidRDefault="00FC15B1" w:rsidP="00FC15B1">
      <w:pPr>
        <w:pStyle w:val="BodyText"/>
        <w:numPr>
          <w:ilvl w:val="0"/>
          <w:numId w:val="66"/>
        </w:numPr>
      </w:pPr>
      <w:r w:rsidRPr="00FC15B1">
        <w:t xml:space="preserve">shape (usually denoted </w:t>
      </w:r>
      <w:r w:rsidR="00032DEF" w:rsidRPr="00032DEF">
        <w:rPr>
          <w:rFonts w:ascii="Consolas" w:hAnsi="Consolas"/>
        </w:rPr>
        <w:t>s</w:t>
      </w:r>
      <w:r w:rsidRPr="00FC15B1">
        <w:t xml:space="preserve">, and equal to the standard deviation of </w:t>
      </w:r>
      <w:r w:rsidR="00032DEF" w:rsidRPr="002F4E0B">
        <w:t>ln(</w:t>
      </w:r>
      <w:r w:rsidR="00032DEF" w:rsidRPr="002F4E0B">
        <w:rPr>
          <w:rFonts w:ascii="Consolas" w:hAnsi="Consolas"/>
        </w:rPr>
        <w:t>EDP</w:t>
      </w:r>
      <w:r w:rsidR="00032DEF" w:rsidRPr="002F4E0B">
        <w:t>)</w:t>
      </w:r>
      <w:r w:rsidRPr="00FC15B1">
        <w:t>)</w:t>
      </w:r>
    </w:p>
    <w:p w14:paraId="2E5A4E58" w14:textId="77777777" w:rsidR="00FC15B1" w:rsidRPr="00FC15B1" w:rsidRDefault="00FC15B1" w:rsidP="00FC15B1">
      <w:pPr>
        <w:pStyle w:val="BodyText"/>
        <w:numPr>
          <w:ilvl w:val="0"/>
          <w:numId w:val="66"/>
        </w:numPr>
      </w:pPr>
      <w:r w:rsidRPr="00FC15B1">
        <w:t>loc (location shift)</w:t>
      </w:r>
    </w:p>
    <w:p w14:paraId="597C4821" w14:textId="71FD8DB8" w:rsidR="00FC15B1" w:rsidRPr="00FC15B1" w:rsidRDefault="00FC15B1" w:rsidP="00FC15B1">
      <w:pPr>
        <w:pStyle w:val="BodyText"/>
        <w:numPr>
          <w:ilvl w:val="0"/>
          <w:numId w:val="66"/>
        </w:numPr>
      </w:pPr>
      <w:r w:rsidRPr="00FC15B1">
        <w:t>scale (equal to</w:t>
      </w:r>
      <w:r w:rsidR="00032DEF">
        <w:t xml:space="preserve"> </w:t>
      </w:r>
      <w:r w:rsidR="00032DEF" w:rsidRPr="00032DEF">
        <w:rPr>
          <w:rFonts w:ascii="Consolas" w:hAnsi="Consolas"/>
        </w:rPr>
        <w:t>exp</w:t>
      </w:r>
      <m:oMath>
        <m:r>
          <w:rPr>
            <w:rFonts w:ascii="Cambria Math" w:hAnsi="Cambria Math"/>
          </w:rPr>
          <m:t>(μ)</m:t>
        </m:r>
      </m:oMath>
      <w:r w:rsidRPr="00FC15B1">
        <w:t xml:space="preserve">, where </w:t>
      </w:r>
      <m:oMath>
        <m:r>
          <w:rPr>
            <w:rFonts w:ascii="Cambria Math" w:hAnsi="Cambria Math"/>
          </w:rPr>
          <m:t>μ</m:t>
        </m:r>
      </m:oMath>
      <w:r w:rsidR="00032DEF">
        <w:rPr>
          <w:rFonts w:eastAsiaTheme="minorEastAsia"/>
        </w:rPr>
        <w:t xml:space="preserve"> </w:t>
      </w:r>
      <w:r w:rsidRPr="00FC15B1">
        <w:t>is the mean of</w:t>
      </w:r>
      <w:r w:rsidR="00032DEF">
        <w:t xml:space="preserve"> </w:t>
      </w:r>
      <w:r w:rsidR="002F4E0B" w:rsidRPr="002F4E0B">
        <w:t>ln(</w:t>
      </w:r>
      <w:r w:rsidR="002F4E0B" w:rsidRPr="002F4E0B">
        <w:rPr>
          <w:rFonts w:ascii="Consolas" w:hAnsi="Consolas"/>
        </w:rPr>
        <w:t>EDP</w:t>
      </w:r>
      <w:r w:rsidR="002F4E0B" w:rsidRPr="002F4E0B">
        <w:t>)</w:t>
      </w:r>
      <w:r w:rsidRPr="00FC15B1">
        <w:t>)</w:t>
      </w:r>
    </w:p>
    <w:p w14:paraId="0FE802BE" w14:textId="581E5FCD" w:rsidR="00FC15B1" w:rsidRPr="00FC15B1" w:rsidRDefault="00FC15B1" w:rsidP="00FC15B1">
      <w:pPr>
        <w:pStyle w:val="BodyText"/>
      </w:pPr>
      <w:r w:rsidRPr="00FC15B1">
        <w:t>So, when PyPBEE fits lognorm, the distribution parameter vector is treated as a 3-tuple in SciPy’s order:</w:t>
      </w:r>
    </w:p>
    <w:p w14:paraId="52BDE3F3" w14:textId="4D05A572" w:rsidR="00FC15B1" w:rsidRPr="00FC15B1" w:rsidRDefault="00000000" w:rsidP="00FC15B1">
      <w:pPr>
        <w:pStyle w:val="BodyText"/>
      </w:pPr>
      <m:oMathPara>
        <m:oMath>
          <m:d>
            <m:dPr>
              <m:sepChr m:val=","/>
              <m:ctrlPr>
                <w:rPr>
                  <w:rFonts w:ascii="Cambria Math" w:hAnsi="Cambria Math"/>
                </w:rPr>
              </m:ctrlPr>
            </m:dPr>
            <m:e>
              <m:r>
                <m:rPr>
                  <m:nor/>
                </m:rPr>
                <m:t>shape</m:t>
              </m:r>
            </m:e>
            <m:e>
              <m:r>
                <m:rPr>
                  <m:nor/>
                </m:rPr>
                <m:t xml:space="preserve"> loc</m:t>
              </m:r>
            </m:e>
            <m:e>
              <m:r>
                <m:rPr>
                  <m:nor/>
                </m:rPr>
                <m:t xml:space="preserve"> scale</m:t>
              </m:r>
            </m:e>
          </m:d>
          <m:r>
            <m:rPr>
              <m:sty m:val="p"/>
            </m:rPr>
            <w:br/>
          </m:r>
        </m:oMath>
      </m:oMathPara>
      <w:r>
        <w:rPr>
          <w:szCs w:val="20"/>
        </w:rPr>
        <w:pict w14:anchorId="3E3331AE">
          <v:rect id="_x0000_i1068" style="width:0;height:1.5pt" o:hralign="center" o:hrstd="t" o:hr="t"/>
        </w:pict>
      </w:r>
    </w:p>
    <w:p w14:paraId="59DED291" w14:textId="4584BF2C" w:rsidR="00FC15B1" w:rsidRPr="00FC15B1" w:rsidRDefault="00FC15B1" w:rsidP="000C103C">
      <w:pPr>
        <w:pStyle w:val="Heading4"/>
      </w:pPr>
      <w:r w:rsidRPr="00FC15B1">
        <w:t>transf_on_dist_params_list and transf_to_dist_params_list</w:t>
      </w:r>
    </w:p>
    <w:p w14:paraId="5440F717" w14:textId="77777777" w:rsidR="00FC15B1" w:rsidRPr="00FC15B1" w:rsidRDefault="00FC15B1" w:rsidP="00FC15B1">
      <w:pPr>
        <w:pStyle w:val="BodyText"/>
      </w:pPr>
      <w:r w:rsidRPr="00FC15B1">
        <w:t>These lists define parameter transformations between:</w:t>
      </w:r>
    </w:p>
    <w:p w14:paraId="5B541534" w14:textId="77777777" w:rsidR="00FC15B1" w:rsidRPr="00FC15B1" w:rsidRDefault="00FC15B1" w:rsidP="00FC15B1">
      <w:pPr>
        <w:pStyle w:val="BodyText"/>
        <w:numPr>
          <w:ilvl w:val="0"/>
          <w:numId w:val="67"/>
        </w:numPr>
      </w:pPr>
      <w:r w:rsidRPr="00FC15B1">
        <w:t>the parameterization used internally for modeling and interpolation, and</w:t>
      </w:r>
    </w:p>
    <w:p w14:paraId="43BE62A7" w14:textId="77777777" w:rsidR="00FC15B1" w:rsidRPr="00FC15B1" w:rsidRDefault="00FC15B1" w:rsidP="00FC15B1">
      <w:pPr>
        <w:pStyle w:val="BodyText"/>
        <w:numPr>
          <w:ilvl w:val="0"/>
          <w:numId w:val="67"/>
        </w:numPr>
      </w:pPr>
      <w:r w:rsidRPr="00FC15B1">
        <w:t>the parameterization required by the SciPy distribution object.</w:t>
      </w:r>
    </w:p>
    <w:p w14:paraId="484C02C6" w14:textId="67CFE80B" w:rsidR="00FC15B1" w:rsidRDefault="00FC15B1" w:rsidP="00FC15B1">
      <w:pPr>
        <w:pStyle w:val="BodyText"/>
      </w:pPr>
      <w:r w:rsidRPr="00FC15B1">
        <w:t xml:space="preserve">In </w:t>
      </w:r>
      <w:r w:rsidR="000C103C">
        <w:t xml:space="preserve">the above </w:t>
      </w:r>
      <w:r w:rsidRPr="00FC15B1">
        <w:t>example, each transformation is the identity map</w:t>
      </w:r>
      <w:r w:rsidR="000C103C">
        <w:t xml:space="preserve">. </w:t>
      </w:r>
      <w:r w:rsidRPr="00FC15B1">
        <w:t>That means PyPBEE uses the SciPy parameterization directly</w:t>
      </w:r>
      <w:r w:rsidR="002F4E0B">
        <w:t xml:space="preserve"> for interpolation and exterpolation</w:t>
      </w:r>
      <w:r w:rsidRPr="00FC15B1">
        <w:t xml:space="preserve">, without </w:t>
      </w:r>
      <w:r w:rsidR="002F4E0B" w:rsidRPr="00FC15B1">
        <w:t xml:space="preserve">converting </w:t>
      </w:r>
      <w:r w:rsidR="002F4E0B">
        <w:t>the parameters</w:t>
      </w:r>
      <w:r w:rsidRPr="00FC15B1">
        <w:t xml:space="preserve"> to an alternative form.</w:t>
      </w:r>
      <w:r w:rsidR="002F4E0B">
        <w:t xml:space="preserve"> </w:t>
      </w:r>
      <w:r w:rsidR="00FE280A" w:rsidRPr="00FE280A">
        <w:t>For example, if the interpolation and extrapolation were instead to be performed in terms of the parameter triplet</w:t>
      </w:r>
      <w:r w:rsidR="00FE280A">
        <w:t xml:space="preserve"> (shape, loc, </w:t>
      </w:r>
      <m:oMath>
        <m:r>
          <w:rPr>
            <w:rFonts w:ascii="Cambria Math" w:hAnsi="Cambria Math"/>
          </w:rPr>
          <m:t>μ</m:t>
        </m:r>
      </m:oMath>
      <w:r w:rsidR="00FE280A">
        <w:t>)</w:t>
      </w:r>
      <w:r w:rsidR="00FE280A" w:rsidRPr="00FE280A">
        <w:t>, where</w:t>
      </w:r>
      <w:r w:rsidR="00FE280A">
        <w:t xml:space="preserve"> </w:t>
      </w:r>
      <m:oMath>
        <m:r>
          <w:rPr>
            <w:rFonts w:ascii="Cambria Math" w:hAnsi="Cambria Math"/>
          </w:rPr>
          <m:t>μ</m:t>
        </m:r>
      </m:oMath>
      <w:r w:rsidR="00FE280A">
        <w:rPr>
          <w:rFonts w:eastAsiaTheme="minorEastAsia"/>
        </w:rPr>
        <w:t xml:space="preserve"> = ln(scale)</w:t>
      </w:r>
      <w:r w:rsidR="00FE280A" w:rsidRPr="00FE280A">
        <w:t>, rather than SciPy’s native</w:t>
      </w:r>
      <w:r w:rsidR="00FE280A">
        <w:t xml:space="preserve"> (shape, loc, scale)</w:t>
      </w:r>
      <w:r w:rsidR="00FE280A" w:rsidRPr="00FE280A">
        <w:t>, the transformation lists would be defined explicitly as mappings between these two representations</w:t>
      </w:r>
      <w:r w:rsidR="00FE280A">
        <w:t xml:space="preserve"> as follows:</w:t>
      </w:r>
    </w:p>
    <w:p w14:paraId="000F5D0F" w14:textId="77777777" w:rsidR="006A1D43" w:rsidRDefault="006A1D43" w:rsidP="006A1D43">
      <w:pPr>
        <w:pStyle w:val="HTMLPreformatted"/>
        <w:shd w:val="clear" w:color="auto" w:fill="1E1F22"/>
        <w:rPr>
          <w:color w:val="BCBEC4"/>
        </w:rPr>
      </w:pPr>
      <w:r>
        <w:rPr>
          <w:color w:val="BCBEC4"/>
        </w:rPr>
        <w:t>haz_req[</w:t>
      </w:r>
      <w:r>
        <w:rPr>
          <w:color w:val="6AAB73"/>
        </w:rPr>
        <w:t>'transf_on_dist_params_list'</w:t>
      </w:r>
      <w:r>
        <w:rPr>
          <w:color w:val="BCBEC4"/>
        </w:rPr>
        <w:t>] = [</w:t>
      </w:r>
      <w:r>
        <w:rPr>
          <w:color w:val="BCBEC4"/>
        </w:rPr>
        <w:br/>
        <w:t xml:space="preserve">    </w:t>
      </w:r>
      <w:r>
        <w:rPr>
          <w:color w:val="CF8E6D"/>
        </w:rPr>
        <w:t xml:space="preserve">lambda </w:t>
      </w:r>
      <w:r>
        <w:rPr>
          <w:color w:val="BCBEC4"/>
        </w:rPr>
        <w:t xml:space="preserve">x, y, z: x,           </w:t>
      </w:r>
      <w:r>
        <w:rPr>
          <w:color w:val="7A7E85"/>
        </w:rPr>
        <w:t># shape -&gt; shape</w:t>
      </w:r>
      <w:r>
        <w:rPr>
          <w:color w:val="7A7E85"/>
        </w:rPr>
        <w:br/>
        <w:t xml:space="preserve">    </w:t>
      </w:r>
      <w:r>
        <w:rPr>
          <w:color w:val="CF8E6D"/>
        </w:rPr>
        <w:t xml:space="preserve">lambda </w:t>
      </w:r>
      <w:r>
        <w:rPr>
          <w:color w:val="BCBEC4"/>
        </w:rPr>
        <w:t xml:space="preserve">x, y, z: y,           </w:t>
      </w:r>
      <w:r>
        <w:rPr>
          <w:color w:val="7A7E85"/>
        </w:rPr>
        <w:t># loc   -&gt; loc</w:t>
      </w:r>
      <w:r>
        <w:rPr>
          <w:color w:val="7A7E85"/>
        </w:rPr>
        <w:br/>
        <w:t xml:space="preserve">    </w:t>
      </w:r>
      <w:r>
        <w:rPr>
          <w:color w:val="CF8E6D"/>
        </w:rPr>
        <w:t xml:space="preserve">lambda </w:t>
      </w:r>
      <w:r>
        <w:rPr>
          <w:color w:val="BCBEC4"/>
        </w:rPr>
        <w:t xml:space="preserve">x, y, z: np.log(z),   </w:t>
      </w:r>
      <w:r>
        <w:rPr>
          <w:color w:val="7A7E85"/>
        </w:rPr>
        <w:t># scale -&gt; mu</w:t>
      </w:r>
      <w:r>
        <w:rPr>
          <w:color w:val="7A7E85"/>
        </w:rPr>
        <w:br/>
      </w:r>
      <w:r>
        <w:rPr>
          <w:color w:val="BCBEC4"/>
        </w:rPr>
        <w:t>]</w:t>
      </w:r>
      <w:r>
        <w:rPr>
          <w:color w:val="BCBEC4"/>
        </w:rPr>
        <w:br/>
        <w:t>haz_req[</w:t>
      </w:r>
      <w:r>
        <w:rPr>
          <w:color w:val="6AAB73"/>
        </w:rPr>
        <w:t>'transf_to_dist_params_list'</w:t>
      </w:r>
      <w:r>
        <w:rPr>
          <w:color w:val="BCBEC4"/>
        </w:rPr>
        <w:t>] = [</w:t>
      </w:r>
      <w:r>
        <w:rPr>
          <w:color w:val="BCBEC4"/>
        </w:rPr>
        <w:br/>
        <w:t xml:space="preserve">    </w:t>
      </w:r>
      <w:r>
        <w:rPr>
          <w:color w:val="CF8E6D"/>
        </w:rPr>
        <w:t xml:space="preserve">lambda </w:t>
      </w:r>
      <w:r>
        <w:rPr>
          <w:color w:val="BCBEC4"/>
        </w:rPr>
        <w:t xml:space="preserve">x, y, z: x,           </w:t>
      </w:r>
      <w:r>
        <w:rPr>
          <w:color w:val="7A7E85"/>
        </w:rPr>
        <w:t># shape -&gt; shape</w:t>
      </w:r>
      <w:r>
        <w:rPr>
          <w:color w:val="7A7E85"/>
        </w:rPr>
        <w:br/>
        <w:t xml:space="preserve">    </w:t>
      </w:r>
      <w:r>
        <w:rPr>
          <w:color w:val="CF8E6D"/>
        </w:rPr>
        <w:t xml:space="preserve">lambda </w:t>
      </w:r>
      <w:r>
        <w:rPr>
          <w:color w:val="BCBEC4"/>
        </w:rPr>
        <w:t xml:space="preserve">x, y, z: y,           </w:t>
      </w:r>
      <w:r>
        <w:rPr>
          <w:color w:val="7A7E85"/>
        </w:rPr>
        <w:t># loc   -&gt; loc</w:t>
      </w:r>
      <w:r>
        <w:rPr>
          <w:color w:val="7A7E85"/>
        </w:rPr>
        <w:br/>
        <w:t xml:space="preserve">    </w:t>
      </w:r>
      <w:r>
        <w:rPr>
          <w:color w:val="CF8E6D"/>
        </w:rPr>
        <w:t xml:space="preserve">lambda </w:t>
      </w:r>
      <w:r>
        <w:rPr>
          <w:color w:val="BCBEC4"/>
        </w:rPr>
        <w:t xml:space="preserve">x, y, z: np.exp(z),   </w:t>
      </w:r>
      <w:r>
        <w:rPr>
          <w:color w:val="7A7E85"/>
        </w:rPr>
        <w:t># mu    -&gt; scale</w:t>
      </w:r>
      <w:r>
        <w:rPr>
          <w:color w:val="7A7E85"/>
        </w:rPr>
        <w:br/>
      </w:r>
      <w:r>
        <w:rPr>
          <w:color w:val="BCBEC4"/>
        </w:rPr>
        <w:t>]</w:t>
      </w:r>
    </w:p>
    <w:p w14:paraId="5C59CA3F" w14:textId="42C58CDB" w:rsidR="006A1D43" w:rsidRDefault="00000000" w:rsidP="00FC15B1">
      <w:pPr>
        <w:pStyle w:val="BodyText"/>
      </w:pPr>
      <w:r>
        <w:rPr>
          <w:szCs w:val="20"/>
        </w:rPr>
        <w:pict w14:anchorId="1CE2C5A8">
          <v:rect id="_x0000_i1069" style="width:0;height:1.5pt" o:hralign="center" o:hrstd="t" o:hr="t"/>
        </w:pict>
      </w:r>
    </w:p>
    <w:p w14:paraId="66D9592F" w14:textId="1B5195AC" w:rsidR="00FC15B1" w:rsidRPr="00FC15B1" w:rsidRDefault="00FC15B1" w:rsidP="00FC15B1">
      <w:pPr>
        <w:pStyle w:val="Heading4"/>
      </w:pPr>
      <w:r w:rsidRPr="00FC15B1">
        <w:t xml:space="preserve">Interpolation and extrapolation </w:t>
      </w:r>
      <w:r w:rsidR="00DC4545">
        <w:t>functions for</w:t>
      </w:r>
      <w:r w:rsidRPr="00FC15B1">
        <w:t xml:space="preserve"> the </w:t>
      </w:r>
      <w:r w:rsidR="00DC4545">
        <w:t>distribution</w:t>
      </w:r>
      <w:r w:rsidRPr="00FC15B1">
        <w:t xml:space="preserve"> parameters</w:t>
      </w:r>
    </w:p>
    <w:p w14:paraId="3B3F5962" w14:textId="77777777" w:rsidR="00FC15B1" w:rsidRPr="00FC15B1" w:rsidRDefault="00FC15B1" w:rsidP="00FC15B1">
      <w:pPr>
        <w:pStyle w:val="BodyText"/>
      </w:pPr>
      <w:r w:rsidRPr="00FC15B1">
        <w:t>This list contains one function per SciPy lognormal parameter, in the same order:</w:t>
      </w:r>
    </w:p>
    <w:p w14:paraId="0854E15E" w14:textId="77777777" w:rsidR="00FC15B1" w:rsidRPr="00FC15B1" w:rsidRDefault="00FC15B1" w:rsidP="00FC15B1">
      <w:pPr>
        <w:pStyle w:val="BodyText"/>
        <w:numPr>
          <w:ilvl w:val="0"/>
          <w:numId w:val="68"/>
        </w:numPr>
      </w:pPr>
      <w:r w:rsidRPr="00FC15B1">
        <w:t>function for shape</w:t>
      </w:r>
    </w:p>
    <w:p w14:paraId="3B5681AE" w14:textId="77777777" w:rsidR="00FC15B1" w:rsidRPr="00FC15B1" w:rsidRDefault="00FC15B1" w:rsidP="00FC15B1">
      <w:pPr>
        <w:pStyle w:val="BodyText"/>
        <w:numPr>
          <w:ilvl w:val="0"/>
          <w:numId w:val="68"/>
        </w:numPr>
      </w:pPr>
      <w:r w:rsidRPr="00FC15B1">
        <w:t>function for loc</w:t>
      </w:r>
    </w:p>
    <w:p w14:paraId="00B9C256" w14:textId="77777777" w:rsidR="00FC15B1" w:rsidRPr="00FC15B1" w:rsidRDefault="00FC15B1" w:rsidP="00FC15B1">
      <w:pPr>
        <w:pStyle w:val="BodyText"/>
        <w:numPr>
          <w:ilvl w:val="0"/>
          <w:numId w:val="68"/>
        </w:numPr>
      </w:pPr>
      <w:r w:rsidRPr="00FC15B1">
        <w:t>function for scale</w:t>
      </w:r>
    </w:p>
    <w:p w14:paraId="716113B6" w14:textId="77777777" w:rsidR="00FC15B1" w:rsidRPr="00FC15B1" w:rsidRDefault="00FC15B1" w:rsidP="00FC15B1">
      <w:pPr>
        <w:pStyle w:val="BodyText"/>
      </w:pPr>
      <w:r w:rsidRPr="00FC15B1">
        <w:t>Each function must implement the same interface:</w:t>
      </w:r>
    </w:p>
    <w:p w14:paraId="343E2F58" w14:textId="77777777" w:rsidR="00FC15B1" w:rsidRPr="00FC15B1" w:rsidRDefault="00FC15B1" w:rsidP="00FC15B1">
      <w:pPr>
        <w:pStyle w:val="BodyText"/>
        <w:numPr>
          <w:ilvl w:val="0"/>
          <w:numId w:val="69"/>
        </w:numPr>
      </w:pPr>
      <w:r w:rsidRPr="00FC15B1">
        <w:rPr>
          <w:rFonts w:ascii="Consolas" w:hAnsi="Consolas"/>
        </w:rPr>
        <w:t>x</w:t>
      </w:r>
      <w:r w:rsidRPr="00FC15B1">
        <w:t xml:space="preserve">: known </w:t>
      </w:r>
      <w:r w:rsidRPr="00FC15B1">
        <w:rPr>
          <w:rFonts w:ascii="Consolas" w:hAnsi="Consolas"/>
        </w:rPr>
        <w:t>IM</w:t>
      </w:r>
      <w:r w:rsidRPr="00FC15B1">
        <w:t xml:space="preserve"> values (where parameter values have been fit)</w:t>
      </w:r>
    </w:p>
    <w:p w14:paraId="50AB1C82" w14:textId="77777777" w:rsidR="00FC15B1" w:rsidRPr="00FC15B1" w:rsidRDefault="00FC15B1" w:rsidP="00FC15B1">
      <w:pPr>
        <w:pStyle w:val="BodyText"/>
        <w:numPr>
          <w:ilvl w:val="0"/>
          <w:numId w:val="69"/>
        </w:numPr>
      </w:pPr>
      <w:r w:rsidRPr="00FC15B1">
        <w:rPr>
          <w:rFonts w:ascii="Consolas" w:hAnsi="Consolas"/>
        </w:rPr>
        <w:lastRenderedPageBreak/>
        <w:t>y</w:t>
      </w:r>
      <w:r w:rsidRPr="00FC15B1">
        <w:t xml:space="preserve">: parameter values at those </w:t>
      </w:r>
      <w:r w:rsidRPr="00FC15B1">
        <w:rPr>
          <w:rFonts w:ascii="Consolas" w:hAnsi="Consolas"/>
        </w:rPr>
        <w:t>x</w:t>
      </w:r>
    </w:p>
    <w:p w14:paraId="4F718363" w14:textId="77777777" w:rsidR="00FC15B1" w:rsidRPr="00FC15B1" w:rsidRDefault="00FC15B1" w:rsidP="00FC15B1">
      <w:pPr>
        <w:pStyle w:val="BodyText"/>
        <w:numPr>
          <w:ilvl w:val="0"/>
          <w:numId w:val="69"/>
        </w:numPr>
      </w:pPr>
      <w:r w:rsidRPr="00FC15B1">
        <w:rPr>
          <w:rFonts w:ascii="Consolas" w:hAnsi="Consolas"/>
        </w:rPr>
        <w:t>xq</w:t>
      </w:r>
      <w:r w:rsidRPr="00FC15B1">
        <w:t xml:space="preserve">: query </w:t>
      </w:r>
      <w:r w:rsidRPr="00FC15B1">
        <w:rPr>
          <w:rFonts w:ascii="Consolas" w:hAnsi="Consolas"/>
        </w:rPr>
        <w:t>IM</w:t>
      </w:r>
      <w:r w:rsidRPr="00FC15B1">
        <w:t xml:space="preserve"> values where parameters are needed</w:t>
      </w:r>
    </w:p>
    <w:p w14:paraId="14D48FDD" w14:textId="4087EBA7" w:rsidR="004C776E" w:rsidRPr="00FC15B1" w:rsidRDefault="00FC15B1" w:rsidP="004C776E">
      <w:pPr>
        <w:pStyle w:val="BodyText"/>
      </w:pPr>
      <w:r w:rsidRPr="00FC15B1">
        <w:t xml:space="preserve">It returns </w:t>
      </w:r>
      <w:r w:rsidRPr="00FC15B1">
        <w:rPr>
          <w:rFonts w:ascii="Consolas" w:hAnsi="Consolas"/>
        </w:rPr>
        <w:t>yq</w:t>
      </w:r>
      <w:r w:rsidRPr="00FC15B1">
        <w:t xml:space="preserve">: parameter values at </w:t>
      </w:r>
      <w:r w:rsidRPr="00FC15B1">
        <w:rPr>
          <w:rFonts w:ascii="Consolas" w:hAnsi="Consolas"/>
        </w:rPr>
        <w:t>xq</w:t>
      </w:r>
      <w:r w:rsidRPr="00FC15B1">
        <w:t>.</w:t>
      </w:r>
      <w:r w:rsidR="004C776E">
        <w:t xml:space="preserve"> </w:t>
      </w:r>
      <w:r w:rsidR="004C776E" w:rsidRPr="00FC15B1">
        <w:rPr>
          <w:rFonts w:ascii="Consolas" w:hAnsi="Consolas"/>
        </w:rPr>
        <w:t>InterpExterpModel</w:t>
      </w:r>
      <w:r w:rsidR="004C776E" w:rsidRPr="00FC15B1">
        <w:t xml:space="preserve"> is the designated module for these interpolation and extrapolation </w:t>
      </w:r>
      <w:r w:rsidR="00721C3E">
        <w:t xml:space="preserve">functions </w:t>
      </w:r>
      <w:r w:rsidR="004C776E" w:rsidRPr="00FC15B1">
        <w:t xml:space="preserve">in the workflow. </w:t>
      </w:r>
      <w:r w:rsidR="00721C3E">
        <w:t>The ones used in the example are:</w:t>
      </w:r>
    </w:p>
    <w:p w14:paraId="1D1F50F7" w14:textId="32099660" w:rsidR="00721C3E" w:rsidRDefault="00FC15B1" w:rsidP="00721C3E">
      <w:pPr>
        <w:pStyle w:val="BodyText"/>
        <w:numPr>
          <w:ilvl w:val="0"/>
          <w:numId w:val="72"/>
        </w:numPr>
        <w:rPr>
          <w:b/>
          <w:bCs/>
        </w:rPr>
      </w:pPr>
      <w:r w:rsidRPr="00FC15B1">
        <w:rPr>
          <w:rFonts w:ascii="Consolas" w:hAnsi="Consolas"/>
        </w:rPr>
        <w:t>InterpExterpModel.piecewise_linear_interp_constant_extrap(x, y, xq)</w:t>
      </w:r>
      <w:r w:rsidR="009814CA" w:rsidRPr="009814CA">
        <w:t xml:space="preserve"> for shape</w:t>
      </w:r>
      <w:r w:rsidR="00465596" w:rsidRPr="009814CA">
        <w:t>:</w:t>
      </w:r>
    </w:p>
    <w:p w14:paraId="673FFAB9" w14:textId="36979629" w:rsidR="00721C3E" w:rsidRDefault="00465596" w:rsidP="00721C3E">
      <w:pPr>
        <w:pStyle w:val="BodyText"/>
        <w:numPr>
          <w:ilvl w:val="1"/>
          <w:numId w:val="72"/>
        </w:numPr>
        <w:rPr>
          <w:b/>
          <w:bCs/>
        </w:rPr>
      </w:pPr>
      <w:r>
        <w:t>I</w:t>
      </w:r>
      <w:r w:rsidR="00FC15B1" w:rsidRPr="00FC15B1">
        <w:t>nterpolates linearly in log(</w:t>
      </w:r>
      <w:r w:rsidR="00FC15B1" w:rsidRPr="00FC15B1">
        <w:rPr>
          <w:rFonts w:ascii="Consolas" w:hAnsi="Consolas"/>
        </w:rPr>
        <w:t>IM</w:t>
      </w:r>
      <w:r w:rsidR="00FC15B1" w:rsidRPr="00FC15B1">
        <w:t>)</w:t>
      </w:r>
    </w:p>
    <w:p w14:paraId="0FA17433" w14:textId="6D9B9670" w:rsidR="00465596" w:rsidRPr="00465596" w:rsidRDefault="00465596" w:rsidP="00FC15B1">
      <w:pPr>
        <w:pStyle w:val="BodyText"/>
        <w:numPr>
          <w:ilvl w:val="1"/>
          <w:numId w:val="72"/>
        </w:numPr>
        <w:rPr>
          <w:b/>
          <w:bCs/>
        </w:rPr>
      </w:pPr>
      <w:r>
        <w:t>E</w:t>
      </w:r>
      <w:r w:rsidR="00FC15B1" w:rsidRPr="00FC15B1">
        <w:t>xtrapolates as constants outside the fitted IM range</w:t>
      </w:r>
      <w:r>
        <w:t>.</w:t>
      </w:r>
    </w:p>
    <w:p w14:paraId="1EAB77A0" w14:textId="3349AA05" w:rsidR="00FC15B1" w:rsidRPr="00FC15B1" w:rsidRDefault="00465596" w:rsidP="00FC15B1">
      <w:pPr>
        <w:pStyle w:val="BodyText"/>
        <w:numPr>
          <w:ilvl w:val="1"/>
          <w:numId w:val="72"/>
        </w:numPr>
        <w:rPr>
          <w:b/>
          <w:bCs/>
        </w:rPr>
      </w:pPr>
      <w:r>
        <w:t>T</w:t>
      </w:r>
      <w:r w:rsidR="00FC15B1" w:rsidRPr="00FC15B1">
        <w:t>his is a stable choice for a parameter you do not want to grow unbounded when extrapolating outside the calibration IM range.</w:t>
      </w:r>
    </w:p>
    <w:p w14:paraId="3256BE5C" w14:textId="72B0CCF1" w:rsidR="00465596" w:rsidRDefault="00FC15B1" w:rsidP="00465596">
      <w:pPr>
        <w:pStyle w:val="BodyText"/>
        <w:numPr>
          <w:ilvl w:val="0"/>
          <w:numId w:val="72"/>
        </w:numPr>
        <w:rPr>
          <w:rFonts w:ascii="Consolas" w:hAnsi="Consolas"/>
        </w:rPr>
      </w:pPr>
      <w:r w:rsidRPr="00FC15B1">
        <w:rPr>
          <w:rFonts w:ascii="Consolas" w:hAnsi="Consolas"/>
        </w:rPr>
        <w:t>lambda x, y, xq: 0 * xq</w:t>
      </w:r>
      <w:r w:rsidR="009814CA">
        <w:rPr>
          <w:rFonts w:ascii="Consolas" w:hAnsi="Consolas"/>
        </w:rPr>
        <w:t xml:space="preserve"> </w:t>
      </w:r>
      <w:r w:rsidR="009814CA" w:rsidRPr="009814CA">
        <w:t>for loc</w:t>
      </w:r>
      <w:r w:rsidR="00465596" w:rsidRPr="009814CA">
        <w:t>:</w:t>
      </w:r>
    </w:p>
    <w:p w14:paraId="5D1BF391" w14:textId="2B13D172" w:rsidR="00FC15B1" w:rsidRPr="00FC15B1" w:rsidRDefault="00FC15B1" w:rsidP="00465596">
      <w:pPr>
        <w:pStyle w:val="BodyText"/>
        <w:numPr>
          <w:ilvl w:val="1"/>
          <w:numId w:val="72"/>
        </w:numPr>
        <w:rPr>
          <w:rFonts w:ascii="Consolas" w:hAnsi="Consolas"/>
        </w:rPr>
      </w:pPr>
      <w:r w:rsidRPr="00FC15B1">
        <w:t>This returns zeros at all query points. In practice this enforces a constant loc parameter of 0.</w:t>
      </w:r>
    </w:p>
    <w:p w14:paraId="145BD8D2" w14:textId="236726CF" w:rsidR="00FC15B1" w:rsidRPr="00FC15B1" w:rsidRDefault="00465596" w:rsidP="00465596">
      <w:pPr>
        <w:pStyle w:val="BodyText"/>
        <w:numPr>
          <w:ilvl w:val="1"/>
          <w:numId w:val="72"/>
        </w:numPr>
      </w:pPr>
      <w:r>
        <w:t>This</w:t>
      </w:r>
      <w:r w:rsidR="00FC15B1" w:rsidRPr="00FC15B1">
        <w:t xml:space="preserve"> is consistent with a common lognormal modeling assumption in PBEE demand modeling: loc = 0, meaning the distribution is supported on positive </w:t>
      </w:r>
      <w:r w:rsidR="00FC15B1" w:rsidRPr="00FC15B1">
        <w:rPr>
          <w:rFonts w:ascii="Consolas" w:hAnsi="Consolas"/>
        </w:rPr>
        <w:t>EDP</w:t>
      </w:r>
      <w:r w:rsidR="00FC15B1" w:rsidRPr="00FC15B1">
        <w:t xml:space="preserve"> values without an additive shift.</w:t>
      </w:r>
    </w:p>
    <w:p w14:paraId="02CF9228" w14:textId="668E21D5" w:rsidR="00465596" w:rsidRDefault="00FC15B1" w:rsidP="00465596">
      <w:pPr>
        <w:pStyle w:val="BodyText"/>
        <w:numPr>
          <w:ilvl w:val="0"/>
          <w:numId w:val="72"/>
        </w:numPr>
        <w:rPr>
          <w:rFonts w:ascii="Consolas" w:hAnsi="Consolas"/>
          <w:b/>
          <w:bCs/>
        </w:rPr>
      </w:pPr>
      <w:r w:rsidRPr="00FC15B1">
        <w:rPr>
          <w:rFonts w:ascii="Consolas" w:hAnsi="Consolas"/>
        </w:rPr>
        <w:t>InterpExterpModel.power_law_regression_lin(x, y, xq)</w:t>
      </w:r>
      <w:r w:rsidR="009814CA">
        <w:rPr>
          <w:rFonts w:ascii="Consolas" w:hAnsi="Consolas"/>
        </w:rPr>
        <w:t xml:space="preserve"> </w:t>
      </w:r>
      <w:r w:rsidR="009814CA" w:rsidRPr="009814CA">
        <w:t>for scale</w:t>
      </w:r>
      <w:r w:rsidR="00465596" w:rsidRPr="009814CA">
        <w:t>:</w:t>
      </w:r>
    </w:p>
    <w:p w14:paraId="4AD4669C" w14:textId="77777777" w:rsidR="00B743BE" w:rsidRDefault="00FC15B1" w:rsidP="00FC15B1">
      <w:pPr>
        <w:pStyle w:val="BodyText"/>
        <w:numPr>
          <w:ilvl w:val="1"/>
          <w:numId w:val="72"/>
        </w:numPr>
      </w:pPr>
      <w:r w:rsidRPr="00FC15B1">
        <w:t>This fits a power-law model:</w:t>
      </w:r>
      <w:r w:rsidR="00465596">
        <w:t xml:space="preserve"> </w:t>
      </w:r>
      <m:oMath>
        <m:r>
          <w:rPr>
            <w:rFonts w:ascii="Cambria Math" w:hAnsi="Cambria Math"/>
          </w:rPr>
          <m:t>y=a</m:t>
        </m:r>
        <m:sSup>
          <m:sSupPr>
            <m:ctrlPr>
              <w:rPr>
                <w:rFonts w:ascii="Cambria Math" w:hAnsi="Cambria Math"/>
              </w:rPr>
            </m:ctrlPr>
          </m:sSupPr>
          <m:e>
            <m:r>
              <w:rPr>
                <w:rFonts w:ascii="Cambria Math" w:hAnsi="Cambria Math"/>
              </w:rPr>
              <m:t>x</m:t>
            </m:r>
          </m:e>
          <m:sup>
            <m:r>
              <w:rPr>
                <w:rFonts w:ascii="Cambria Math" w:hAnsi="Cambria Math"/>
              </w:rPr>
              <m:t>b</m:t>
            </m:r>
          </m:sup>
        </m:sSup>
      </m:oMath>
      <w:r w:rsidR="00465596">
        <w:t xml:space="preserve">. </w:t>
      </w:r>
      <w:r w:rsidRPr="00FC15B1">
        <w:t xml:space="preserve">It does so by performing linear regression in log space (least squares on </w:t>
      </w:r>
      <w:r w:rsidR="00D93A0B">
        <w:t>log</w:t>
      </w:r>
      <w:r w:rsidR="00465596">
        <w:t>(</w:t>
      </w:r>
      <m:oMath>
        <m:r>
          <w:rPr>
            <w:rFonts w:ascii="Cambria Math" w:hAnsi="Cambria Math"/>
          </w:rPr>
          <m:t>x</m:t>
        </m:r>
      </m:oMath>
      <w:r w:rsidR="00465596">
        <w:t xml:space="preserve">) and </w:t>
      </w:r>
      <w:r w:rsidR="00D93A0B">
        <w:t>log</w:t>
      </w:r>
      <w:r w:rsidR="00465596">
        <w:t>(</w:t>
      </w:r>
      <m:oMath>
        <m:r>
          <w:rPr>
            <w:rFonts w:ascii="Cambria Math" w:hAnsi="Cambria Math"/>
          </w:rPr>
          <m:t>y</m:t>
        </m:r>
      </m:oMath>
      <w:r w:rsidR="00465596">
        <w:t>)</w:t>
      </w:r>
      <w:r w:rsidRPr="00FC15B1">
        <w:t>), then evaluates the fitted power law at xq.</w:t>
      </w:r>
    </w:p>
    <w:p w14:paraId="36029A01" w14:textId="3718BB40" w:rsidR="00FC15B1" w:rsidRPr="00FC15B1" w:rsidRDefault="00FC15B1" w:rsidP="00FC15B1">
      <w:pPr>
        <w:pStyle w:val="BodyText"/>
        <w:numPr>
          <w:ilvl w:val="1"/>
          <w:numId w:val="72"/>
        </w:numPr>
      </w:pPr>
      <w:r w:rsidRPr="00FC15B1">
        <w:t>This is often a good choice for parameters that are expected to vary smoothly and monotonically with IM, while staying positive.</w:t>
      </w:r>
    </w:p>
    <w:p w14:paraId="0C266435" w14:textId="034049D9" w:rsidR="00121436" w:rsidRDefault="00000000" w:rsidP="00FC15B1">
      <w:pPr>
        <w:pStyle w:val="BodyText"/>
      </w:pPr>
      <w:r>
        <w:rPr>
          <w:szCs w:val="20"/>
        </w:rPr>
        <w:pict w14:anchorId="37DF0E9C">
          <v:rect id="_x0000_i1070" style="width:0;height:1.5pt" o:hralign="center" o:hrstd="t" o:hr="t"/>
        </w:pict>
      </w:r>
    </w:p>
    <w:p w14:paraId="755CC4B4" w14:textId="21531A58" w:rsidR="009814CA" w:rsidRDefault="009814CA" w:rsidP="00FC15B1">
      <w:pPr>
        <w:pStyle w:val="BodyText"/>
      </w:pPr>
      <w:r>
        <w:t>Finally,</w:t>
      </w:r>
    </w:p>
    <w:p w14:paraId="42472258" w14:textId="34817D34" w:rsidR="009814CA" w:rsidRPr="009814CA" w:rsidRDefault="009814CA" w:rsidP="009814CA">
      <w:pPr>
        <w:pStyle w:val="HTMLPreformatted"/>
        <w:shd w:val="clear" w:color="auto" w:fill="1E1F22"/>
        <w:rPr>
          <w:color w:val="BCBEC4"/>
        </w:rPr>
      </w:pPr>
      <w:r>
        <w:rPr>
          <w:color w:val="BCBEC4"/>
        </w:rPr>
        <w:t xml:space="preserve">[edp.set_haz_req(haz_req) </w:t>
      </w:r>
      <w:r>
        <w:rPr>
          <w:color w:val="CF8E6D"/>
        </w:rPr>
        <w:t xml:space="preserve">for </w:t>
      </w:r>
      <w:r>
        <w:rPr>
          <w:color w:val="BCBEC4"/>
        </w:rPr>
        <w:t xml:space="preserve">edp </w:t>
      </w:r>
      <w:r>
        <w:rPr>
          <w:color w:val="CF8E6D"/>
        </w:rPr>
        <w:t xml:space="preserve">in </w:t>
      </w:r>
      <w:r>
        <w:rPr>
          <w:color w:val="BCBEC4"/>
        </w:rPr>
        <w:t>edp_list]</w:t>
      </w:r>
    </w:p>
    <w:p w14:paraId="16D61BC2" w14:textId="7B1A6F9B" w:rsidR="00FC15B1" w:rsidRPr="00FC15B1" w:rsidRDefault="00FC15B1" w:rsidP="00FC15B1">
      <w:pPr>
        <w:pStyle w:val="BodyText"/>
      </w:pPr>
      <w:r w:rsidRPr="00FC15B1">
        <w:t xml:space="preserve">attaches the same hazard-modeling specification to every </w:t>
      </w:r>
      <w:r w:rsidRPr="00FC15B1">
        <w:rPr>
          <w:rFonts w:ascii="Consolas" w:hAnsi="Consolas"/>
        </w:rPr>
        <w:t>EDP</w:t>
      </w:r>
      <w:r w:rsidRPr="00FC15B1">
        <w:t xml:space="preserve"> in </w:t>
      </w:r>
      <w:r w:rsidRPr="00FC15B1">
        <w:rPr>
          <w:rFonts w:ascii="Consolas" w:hAnsi="Consolas"/>
        </w:rPr>
        <w:t>edp_list</w:t>
      </w:r>
      <w:r w:rsidRPr="00FC15B1">
        <w:t>. After this line:</w:t>
      </w:r>
    </w:p>
    <w:p w14:paraId="2EF3AA02" w14:textId="77777777" w:rsidR="00FC15B1" w:rsidRPr="00FC15B1" w:rsidRDefault="00FC15B1" w:rsidP="00FC15B1">
      <w:pPr>
        <w:pStyle w:val="BodyText"/>
        <w:numPr>
          <w:ilvl w:val="0"/>
          <w:numId w:val="71"/>
        </w:numPr>
      </w:pPr>
      <w:r w:rsidRPr="00FC15B1">
        <w:t xml:space="preserve">all three </w:t>
      </w:r>
      <w:r w:rsidRPr="00FC15B1">
        <w:rPr>
          <w:rFonts w:ascii="Consolas" w:hAnsi="Consolas"/>
        </w:rPr>
        <w:t>EDPs</w:t>
      </w:r>
      <w:r w:rsidRPr="00FC15B1">
        <w:t xml:space="preserve"> will be modeled using a SciPy lognormal conditional distribution</w:t>
      </w:r>
    </w:p>
    <w:p w14:paraId="54CDE1F9" w14:textId="77777777" w:rsidR="00FC15B1" w:rsidRPr="00FC15B1" w:rsidRDefault="00FC15B1" w:rsidP="00FC15B1">
      <w:pPr>
        <w:pStyle w:val="BodyText"/>
        <w:numPr>
          <w:ilvl w:val="0"/>
          <w:numId w:val="71"/>
        </w:numPr>
      </w:pPr>
      <w:r w:rsidRPr="00FC15B1">
        <w:t>all three will use the same parameter transformation rules (identity)</w:t>
      </w:r>
    </w:p>
    <w:p w14:paraId="7962DFBA" w14:textId="77777777" w:rsidR="00FC15B1" w:rsidRPr="00FC15B1" w:rsidRDefault="00FC15B1" w:rsidP="00FC15B1">
      <w:pPr>
        <w:pStyle w:val="BodyText"/>
        <w:numPr>
          <w:ilvl w:val="0"/>
          <w:numId w:val="71"/>
        </w:numPr>
      </w:pPr>
      <w:r w:rsidRPr="00FC15B1">
        <w:t>all three will interpolate/extrapolate the three lognormal parameters using the specified per-parameter functions</w:t>
      </w:r>
    </w:p>
    <w:p w14:paraId="74D6FD59" w14:textId="5EA1606D" w:rsidR="0032381A" w:rsidRDefault="00000000" w:rsidP="009369FD">
      <w:pPr>
        <w:pStyle w:val="BodyText"/>
      </w:pPr>
      <w:r>
        <w:rPr>
          <w:szCs w:val="20"/>
        </w:rPr>
        <w:pict w14:anchorId="12C9B13E">
          <v:rect id="_x0000_i1071" style="width:0;height:1.5pt" o:hralign="center" o:hrstd="t" o:hr="t"/>
        </w:pict>
      </w:r>
    </w:p>
    <w:p w14:paraId="3CE740D0" w14:textId="6BE4022D" w:rsidR="00D131F1" w:rsidRPr="00D131F1" w:rsidRDefault="00D131F1" w:rsidP="009C01A7">
      <w:pPr>
        <w:pStyle w:val="Heading2"/>
      </w:pPr>
      <w:bookmarkStart w:id="69" w:name="_Toc216567840"/>
      <w:r w:rsidRPr="00D131F1">
        <w:t>Damage States</w:t>
      </w:r>
      <w:bookmarkEnd w:id="69"/>
    </w:p>
    <w:p w14:paraId="0EAE4C73" w14:textId="77777777" w:rsidR="00D131F1" w:rsidRPr="00D131F1" w:rsidRDefault="00D131F1" w:rsidP="00D131F1">
      <w:pPr>
        <w:pStyle w:val="BodyText"/>
      </w:pPr>
      <w:r w:rsidRPr="00D131F1">
        <w:t>Damage states translate engineering demand parameters (</w:t>
      </w:r>
      <w:r w:rsidRPr="00D131F1">
        <w:rPr>
          <w:rFonts w:ascii="Consolas" w:hAnsi="Consolas"/>
        </w:rPr>
        <w:t>EDPs</w:t>
      </w:r>
      <w:r w:rsidRPr="00D131F1">
        <w:t>) into discrete damage events by comparing demand to a capacity or limit state. In PyPBEE, a damage state is defined by combining:</w:t>
      </w:r>
    </w:p>
    <w:p w14:paraId="4FB785EF" w14:textId="77777777" w:rsidR="00D131F1" w:rsidRPr="00D131F1" w:rsidRDefault="00D131F1" w:rsidP="00D131F1">
      <w:pPr>
        <w:pStyle w:val="BodyText"/>
        <w:numPr>
          <w:ilvl w:val="0"/>
          <w:numId w:val="74"/>
        </w:numPr>
      </w:pPr>
      <w:r w:rsidRPr="00D131F1">
        <w:t xml:space="preserve">a governing </w:t>
      </w:r>
      <w:r w:rsidRPr="00D131F1">
        <w:rPr>
          <w:rFonts w:ascii="Consolas" w:hAnsi="Consolas"/>
        </w:rPr>
        <w:t>EDP</w:t>
      </w:r>
      <w:r w:rsidRPr="00D131F1">
        <w:t>,</w:t>
      </w:r>
    </w:p>
    <w:p w14:paraId="4E99F777" w14:textId="77777777" w:rsidR="00D131F1" w:rsidRPr="00D131F1" w:rsidRDefault="00D131F1" w:rsidP="00D131F1">
      <w:pPr>
        <w:pStyle w:val="BodyText"/>
        <w:numPr>
          <w:ilvl w:val="0"/>
          <w:numId w:val="74"/>
        </w:numPr>
      </w:pPr>
      <w:r w:rsidRPr="00D131F1">
        <w:t>a capacity (limit-state) model,</w:t>
      </w:r>
    </w:p>
    <w:p w14:paraId="03B781AD" w14:textId="77777777" w:rsidR="00D131F1" w:rsidRPr="00D131F1" w:rsidRDefault="00D131F1" w:rsidP="00D131F1">
      <w:pPr>
        <w:pStyle w:val="BodyText"/>
        <w:numPr>
          <w:ilvl w:val="0"/>
          <w:numId w:val="74"/>
        </w:numPr>
      </w:pPr>
      <w:r w:rsidRPr="00D131F1">
        <w:lastRenderedPageBreak/>
        <w:t>and a damage-specific uncertainty model.</w:t>
      </w:r>
    </w:p>
    <w:p w14:paraId="31F67D79" w14:textId="77777777" w:rsidR="00D131F1" w:rsidRDefault="00D131F1" w:rsidP="00D131F1">
      <w:pPr>
        <w:pStyle w:val="BodyText"/>
      </w:pPr>
      <w:r w:rsidRPr="00D131F1">
        <w:t>In this example, two damage states are defined, corresponding to the two previously defined rebar-strain EDPs.</w:t>
      </w:r>
    </w:p>
    <w:p w14:paraId="1462D585" w14:textId="77777777" w:rsidR="00D131F1" w:rsidRPr="00D131F1" w:rsidRDefault="00D131F1" w:rsidP="00D131F1">
      <w:pPr>
        <w:pStyle w:val="HTMLPreformatted"/>
        <w:shd w:val="clear" w:color="auto" w:fill="1E1F22"/>
        <w:rPr>
          <w:color w:val="BCBEC4"/>
          <w:sz w:val="18"/>
          <w:szCs w:val="18"/>
        </w:rPr>
      </w:pPr>
      <w:r w:rsidRPr="00D131F1">
        <w:rPr>
          <w:color w:val="BCBEC4"/>
          <w:sz w:val="18"/>
          <w:szCs w:val="18"/>
        </w:rPr>
        <w:t xml:space="preserve">ds_list = </w:t>
      </w:r>
      <w:r w:rsidRPr="00D131F1">
        <w:rPr>
          <w:color w:val="8888C6"/>
          <w:sz w:val="18"/>
          <w:szCs w:val="18"/>
        </w:rPr>
        <w:t>list</w:t>
      </w:r>
      <w:r w:rsidRPr="00D131F1">
        <w:rPr>
          <w:color w:val="BCBEC4"/>
          <w:sz w:val="18"/>
          <w:szCs w:val="18"/>
        </w:rPr>
        <w:t>()</w:t>
      </w:r>
      <w:r w:rsidRPr="00D131F1">
        <w:rPr>
          <w:color w:val="BCBEC4"/>
          <w:sz w:val="18"/>
          <w:szCs w:val="18"/>
        </w:rPr>
        <w:br/>
        <w:t>ds_list.append(</w:t>
      </w:r>
      <w:r w:rsidRPr="00D131F1">
        <w:rPr>
          <w:color w:val="BCBEC4"/>
          <w:sz w:val="18"/>
          <w:szCs w:val="18"/>
        </w:rPr>
        <w:br/>
        <w:t xml:space="preserve">    DS(</w:t>
      </w:r>
      <w:r w:rsidRPr="00D131F1">
        <w:rPr>
          <w:color w:val="BCBEC4"/>
          <w:sz w:val="18"/>
          <w:szCs w:val="18"/>
        </w:rPr>
        <w:br/>
        <w:t xml:space="preserve">        edp_list[</w:t>
      </w:r>
      <w:r w:rsidRPr="00D131F1">
        <w:rPr>
          <w:color w:val="2AACB8"/>
          <w:sz w:val="18"/>
          <w:szCs w:val="18"/>
        </w:rPr>
        <w:t>0</w:t>
      </w:r>
      <w:r w:rsidRPr="00D131F1">
        <w:rPr>
          <w:color w:val="BCBEC4"/>
          <w:sz w:val="18"/>
          <w:szCs w:val="18"/>
        </w:rPr>
        <w:t xml:space="preserve">], </w:t>
      </w:r>
    </w:p>
    <w:p w14:paraId="23A8EDB4" w14:textId="77777777" w:rsidR="00D131F1" w:rsidRPr="00D131F1" w:rsidRDefault="00D131F1" w:rsidP="00D131F1">
      <w:pPr>
        <w:pStyle w:val="HTMLPreformatted"/>
        <w:shd w:val="clear" w:color="auto" w:fill="1E1F22"/>
        <w:rPr>
          <w:color w:val="BCBEC4"/>
          <w:sz w:val="18"/>
          <w:szCs w:val="18"/>
        </w:rPr>
      </w:pPr>
      <w:r w:rsidRPr="00D131F1">
        <w:rPr>
          <w:color w:val="BCBEC4"/>
          <w:sz w:val="18"/>
          <w:szCs w:val="18"/>
        </w:rPr>
        <w:t xml:space="preserve">        </w:t>
      </w:r>
      <w:r w:rsidRPr="00D131F1">
        <w:rPr>
          <w:color w:val="CF8E6D"/>
          <w:sz w:val="18"/>
          <w:szCs w:val="18"/>
        </w:rPr>
        <w:t xml:space="preserve">lambda </w:t>
      </w:r>
      <w:r w:rsidRPr="00D131F1">
        <w:rPr>
          <w:color w:val="BCBEC4"/>
          <w:sz w:val="18"/>
          <w:szCs w:val="18"/>
        </w:rPr>
        <w:t xml:space="preserve">x: </w:t>
      </w:r>
      <w:r w:rsidRPr="00D131F1">
        <w:rPr>
          <w:color w:val="2AACB8"/>
          <w:sz w:val="18"/>
          <w:szCs w:val="18"/>
        </w:rPr>
        <w:t>0.004</w:t>
      </w:r>
      <w:r w:rsidRPr="00D131F1">
        <w:rPr>
          <w:color w:val="BCBEC4"/>
          <w:sz w:val="18"/>
          <w:szCs w:val="18"/>
        </w:rPr>
        <w:t>,</w:t>
      </w:r>
      <w:r w:rsidRPr="00D131F1">
        <w:rPr>
          <w:color w:val="BCBEC4"/>
          <w:sz w:val="18"/>
          <w:szCs w:val="18"/>
        </w:rPr>
        <w:br/>
        <w:t xml:space="preserve">        </w:t>
      </w:r>
      <w:r w:rsidRPr="00D131F1">
        <w:rPr>
          <w:color w:val="AA4926"/>
          <w:sz w:val="18"/>
          <w:szCs w:val="18"/>
        </w:rPr>
        <w:t>haz_req</w:t>
      </w:r>
      <w:r w:rsidRPr="00D131F1">
        <w:rPr>
          <w:color w:val="BCBEC4"/>
          <w:sz w:val="18"/>
          <w:szCs w:val="18"/>
        </w:rPr>
        <w:t>={</w:t>
      </w:r>
    </w:p>
    <w:p w14:paraId="535E6524" w14:textId="77777777" w:rsidR="00D131F1" w:rsidRPr="00D131F1" w:rsidRDefault="00D131F1" w:rsidP="00D131F1">
      <w:pPr>
        <w:pStyle w:val="HTMLPreformatted"/>
        <w:shd w:val="clear" w:color="auto" w:fill="1E1F22"/>
        <w:rPr>
          <w:color w:val="2AACB8"/>
          <w:sz w:val="18"/>
          <w:szCs w:val="18"/>
        </w:rPr>
      </w:pPr>
      <w:r w:rsidRPr="00D131F1">
        <w:rPr>
          <w:color w:val="BCBEC4"/>
          <w:sz w:val="18"/>
          <w:szCs w:val="18"/>
        </w:rPr>
        <w:t xml:space="preserve">            </w:t>
      </w:r>
      <w:r w:rsidRPr="00D131F1">
        <w:rPr>
          <w:color w:val="6AAB73"/>
          <w:sz w:val="18"/>
          <w:szCs w:val="18"/>
        </w:rPr>
        <w:t>'normalized_fragility_dist'</w:t>
      </w:r>
      <w:r w:rsidRPr="00D131F1">
        <w:rPr>
          <w:color w:val="BCBEC4"/>
          <w:sz w:val="18"/>
          <w:szCs w:val="18"/>
        </w:rPr>
        <w:t>: lognorm(</w:t>
      </w:r>
      <w:r w:rsidRPr="00D131F1">
        <w:rPr>
          <w:color w:val="2AACB8"/>
          <w:sz w:val="18"/>
          <w:szCs w:val="18"/>
        </w:rPr>
        <w:t>0.326</w:t>
      </w:r>
      <w:r w:rsidRPr="00D131F1">
        <w:rPr>
          <w:color w:val="BCBEC4"/>
          <w:sz w:val="18"/>
          <w:szCs w:val="18"/>
        </w:rPr>
        <w:t xml:space="preserve">, </w:t>
      </w:r>
      <w:r w:rsidRPr="00D131F1">
        <w:rPr>
          <w:color w:val="2AACB8"/>
          <w:sz w:val="18"/>
          <w:szCs w:val="18"/>
        </w:rPr>
        <w:t>0</w:t>
      </w:r>
      <w:r w:rsidRPr="00D131F1">
        <w:rPr>
          <w:color w:val="BCBEC4"/>
          <w:sz w:val="18"/>
          <w:szCs w:val="18"/>
        </w:rPr>
        <w:t xml:space="preserve">, </w:t>
      </w:r>
      <w:r w:rsidRPr="00D131F1">
        <w:rPr>
          <w:color w:val="2AACB8"/>
          <w:sz w:val="18"/>
          <w:szCs w:val="18"/>
        </w:rPr>
        <w:t>1.02</w:t>
      </w:r>
      <w:r w:rsidRPr="00D131F1">
        <w:rPr>
          <w:color w:val="BCBEC4"/>
          <w:sz w:val="18"/>
          <w:szCs w:val="18"/>
        </w:rPr>
        <w:t>),</w:t>
      </w:r>
      <w:r w:rsidRPr="00D131F1">
        <w:rPr>
          <w:color w:val="BCBEC4"/>
          <w:sz w:val="18"/>
          <w:szCs w:val="18"/>
        </w:rPr>
        <w:br/>
        <w:t xml:space="preserve">            </w:t>
      </w:r>
      <w:r w:rsidRPr="00D131F1">
        <w:rPr>
          <w:color w:val="6AAB73"/>
          <w:sz w:val="18"/>
          <w:szCs w:val="18"/>
        </w:rPr>
        <w:t>'estimation_sample_size'</w:t>
      </w:r>
      <w:r w:rsidRPr="00D131F1">
        <w:rPr>
          <w:color w:val="BCBEC4"/>
          <w:sz w:val="18"/>
          <w:szCs w:val="18"/>
        </w:rPr>
        <w:t xml:space="preserve">: </w:t>
      </w:r>
      <w:r w:rsidRPr="00D131F1">
        <w:rPr>
          <w:color w:val="2AACB8"/>
          <w:sz w:val="18"/>
          <w:szCs w:val="18"/>
        </w:rPr>
        <w:t>5</w:t>
      </w:r>
    </w:p>
    <w:p w14:paraId="0B9A53E5" w14:textId="3B6F5C3E" w:rsidR="00D131F1" w:rsidRPr="00D131F1" w:rsidRDefault="00D131F1" w:rsidP="00D131F1">
      <w:pPr>
        <w:pStyle w:val="HTMLPreformatted"/>
        <w:shd w:val="clear" w:color="auto" w:fill="1E1F22"/>
        <w:rPr>
          <w:color w:val="BCBEC4"/>
          <w:sz w:val="18"/>
          <w:szCs w:val="18"/>
        </w:rPr>
      </w:pPr>
      <w:r w:rsidRPr="00D131F1">
        <w:rPr>
          <w:color w:val="2AACB8"/>
          <w:sz w:val="18"/>
          <w:szCs w:val="18"/>
        </w:rPr>
        <w:t xml:space="preserve">        </w:t>
      </w:r>
      <w:r w:rsidRPr="00D131F1">
        <w:rPr>
          <w:color w:val="BCBEC4"/>
          <w:sz w:val="18"/>
          <w:szCs w:val="18"/>
        </w:rPr>
        <w:t>},</w:t>
      </w:r>
      <w:r w:rsidRPr="00D131F1">
        <w:rPr>
          <w:color w:val="BCBEC4"/>
          <w:sz w:val="18"/>
          <w:szCs w:val="18"/>
        </w:rPr>
        <w:br/>
        <w:t xml:space="preserve">        </w:t>
      </w:r>
      <w:r w:rsidRPr="00D131F1">
        <w:rPr>
          <w:color w:val="AA4926"/>
          <w:sz w:val="18"/>
          <w:szCs w:val="18"/>
        </w:rPr>
        <w:t>ds_type</w:t>
      </w:r>
      <w:r w:rsidRPr="00D131F1">
        <w:rPr>
          <w:color w:val="BCBEC4"/>
          <w:sz w:val="18"/>
          <w:szCs w:val="18"/>
        </w:rPr>
        <w:t>=</w:t>
      </w:r>
      <w:r w:rsidRPr="00D131F1">
        <w:rPr>
          <w:color w:val="6AAB73"/>
          <w:sz w:val="18"/>
          <w:szCs w:val="18"/>
        </w:rPr>
        <w:t>'col_rebar_strain_damage'</w:t>
      </w:r>
      <w:r w:rsidRPr="00D131F1">
        <w:rPr>
          <w:color w:val="6AAB73"/>
          <w:sz w:val="18"/>
          <w:szCs w:val="18"/>
        </w:rPr>
        <w:br/>
        <w:t xml:space="preserve">    </w:t>
      </w:r>
      <w:r w:rsidRPr="00D131F1">
        <w:rPr>
          <w:color w:val="BCBEC4"/>
          <w:sz w:val="18"/>
          <w:szCs w:val="18"/>
        </w:rPr>
        <w:t>)</w:t>
      </w:r>
      <w:r w:rsidRPr="00D131F1">
        <w:rPr>
          <w:color w:val="BCBEC4"/>
          <w:sz w:val="18"/>
          <w:szCs w:val="18"/>
        </w:rPr>
        <w:br/>
        <w:t>)</w:t>
      </w:r>
      <w:r w:rsidRPr="00D131F1">
        <w:rPr>
          <w:color w:val="BCBEC4"/>
          <w:sz w:val="18"/>
          <w:szCs w:val="18"/>
        </w:rPr>
        <w:br/>
        <w:t>ds_list.append(</w:t>
      </w:r>
      <w:r w:rsidRPr="00D131F1">
        <w:rPr>
          <w:color w:val="BCBEC4"/>
          <w:sz w:val="18"/>
          <w:szCs w:val="18"/>
        </w:rPr>
        <w:br/>
        <w:t xml:space="preserve">    DS(</w:t>
      </w:r>
      <w:r w:rsidRPr="00D131F1">
        <w:rPr>
          <w:color w:val="BCBEC4"/>
          <w:sz w:val="18"/>
          <w:szCs w:val="18"/>
        </w:rPr>
        <w:br/>
        <w:t xml:space="preserve">        edp_list[</w:t>
      </w:r>
      <w:r w:rsidRPr="00D131F1">
        <w:rPr>
          <w:color w:val="2AACB8"/>
          <w:sz w:val="18"/>
          <w:szCs w:val="18"/>
        </w:rPr>
        <w:t>1</w:t>
      </w:r>
      <w:r w:rsidRPr="00D131F1">
        <w:rPr>
          <w:color w:val="BCBEC4"/>
          <w:sz w:val="18"/>
          <w:szCs w:val="18"/>
        </w:rPr>
        <w:t xml:space="preserve">], </w:t>
      </w:r>
    </w:p>
    <w:p w14:paraId="5D508EFE" w14:textId="77777777" w:rsidR="00D131F1" w:rsidRPr="00D131F1" w:rsidRDefault="00D131F1" w:rsidP="00D131F1">
      <w:pPr>
        <w:pStyle w:val="HTMLPreformatted"/>
        <w:shd w:val="clear" w:color="auto" w:fill="1E1F22"/>
        <w:rPr>
          <w:color w:val="BCBEC4"/>
          <w:sz w:val="18"/>
          <w:szCs w:val="18"/>
        </w:rPr>
      </w:pPr>
      <w:r w:rsidRPr="00D131F1">
        <w:rPr>
          <w:color w:val="BCBEC4"/>
          <w:sz w:val="18"/>
          <w:szCs w:val="18"/>
        </w:rPr>
        <w:t xml:space="preserve">        </w:t>
      </w:r>
      <w:r w:rsidRPr="00D131F1">
        <w:rPr>
          <w:color w:val="CF8E6D"/>
          <w:sz w:val="18"/>
          <w:szCs w:val="18"/>
        </w:rPr>
        <w:t xml:space="preserve">lambda </w:t>
      </w:r>
      <w:r w:rsidRPr="00D131F1">
        <w:rPr>
          <w:color w:val="BCBEC4"/>
          <w:sz w:val="18"/>
          <w:szCs w:val="18"/>
        </w:rPr>
        <w:t xml:space="preserve">x: </w:t>
      </w:r>
      <w:r w:rsidRPr="00D131F1">
        <w:rPr>
          <w:color w:val="2AACB8"/>
          <w:sz w:val="18"/>
          <w:szCs w:val="18"/>
        </w:rPr>
        <w:t xml:space="preserve">0.03 </w:t>
      </w:r>
      <w:r w:rsidRPr="00D131F1">
        <w:rPr>
          <w:color w:val="BCBEC4"/>
          <w:sz w:val="18"/>
          <w:szCs w:val="18"/>
        </w:rPr>
        <w:t xml:space="preserve">+ </w:t>
      </w:r>
      <w:r w:rsidRPr="00D131F1">
        <w:rPr>
          <w:color w:val="2AACB8"/>
          <w:sz w:val="18"/>
          <w:szCs w:val="18"/>
        </w:rPr>
        <w:t xml:space="preserve">700 </w:t>
      </w:r>
      <w:r w:rsidRPr="00D131F1">
        <w:rPr>
          <w:color w:val="BCBEC4"/>
          <w:sz w:val="18"/>
          <w:szCs w:val="18"/>
        </w:rPr>
        <w:t>* x[</w:t>
      </w:r>
      <w:r w:rsidRPr="00D131F1">
        <w:rPr>
          <w:color w:val="2AACB8"/>
          <w:sz w:val="18"/>
          <w:szCs w:val="18"/>
        </w:rPr>
        <w:t>1</w:t>
      </w:r>
      <w:r w:rsidRPr="00D131F1">
        <w:rPr>
          <w:color w:val="BCBEC4"/>
          <w:sz w:val="18"/>
          <w:szCs w:val="18"/>
        </w:rPr>
        <w:t>] * x[</w:t>
      </w:r>
      <w:r w:rsidRPr="00D131F1">
        <w:rPr>
          <w:color w:val="2AACB8"/>
          <w:sz w:val="18"/>
          <w:szCs w:val="18"/>
        </w:rPr>
        <w:t>2</w:t>
      </w:r>
      <w:r w:rsidRPr="00D131F1">
        <w:rPr>
          <w:color w:val="BCBEC4"/>
          <w:sz w:val="18"/>
          <w:szCs w:val="18"/>
        </w:rPr>
        <w:t>] / x[</w:t>
      </w:r>
      <w:r w:rsidRPr="00D131F1">
        <w:rPr>
          <w:color w:val="2AACB8"/>
          <w:sz w:val="18"/>
          <w:szCs w:val="18"/>
        </w:rPr>
        <w:t>3</w:t>
      </w:r>
      <w:r w:rsidRPr="00D131F1">
        <w:rPr>
          <w:color w:val="BCBEC4"/>
          <w:sz w:val="18"/>
          <w:szCs w:val="18"/>
        </w:rPr>
        <w:t xml:space="preserve">] - </w:t>
      </w:r>
      <w:r w:rsidRPr="00D131F1">
        <w:rPr>
          <w:color w:val="2AACB8"/>
          <w:sz w:val="18"/>
          <w:szCs w:val="18"/>
        </w:rPr>
        <w:t xml:space="preserve">0.1 </w:t>
      </w:r>
      <w:r w:rsidRPr="00D131F1">
        <w:rPr>
          <w:color w:val="BCBEC4"/>
          <w:sz w:val="18"/>
          <w:szCs w:val="18"/>
        </w:rPr>
        <w:t>* x[</w:t>
      </w:r>
      <w:r w:rsidRPr="00D131F1">
        <w:rPr>
          <w:color w:val="2AACB8"/>
          <w:sz w:val="18"/>
          <w:szCs w:val="18"/>
        </w:rPr>
        <w:t>8</w:t>
      </w:r>
      <w:r w:rsidRPr="00D131F1">
        <w:rPr>
          <w:color w:val="BCBEC4"/>
          <w:sz w:val="18"/>
          <w:szCs w:val="18"/>
        </w:rPr>
        <w:t>] / (x[</w:t>
      </w:r>
      <w:r w:rsidRPr="00D131F1">
        <w:rPr>
          <w:color w:val="2AACB8"/>
          <w:sz w:val="18"/>
          <w:szCs w:val="18"/>
        </w:rPr>
        <w:t>4</w:t>
      </w:r>
      <w:r w:rsidRPr="00D131F1">
        <w:rPr>
          <w:color w:val="BCBEC4"/>
          <w:sz w:val="18"/>
          <w:szCs w:val="18"/>
        </w:rPr>
        <w:t>] * x[</w:t>
      </w:r>
      <w:r w:rsidRPr="00D131F1">
        <w:rPr>
          <w:color w:val="2AACB8"/>
          <w:sz w:val="18"/>
          <w:szCs w:val="18"/>
        </w:rPr>
        <w:t>5</w:t>
      </w:r>
      <w:r w:rsidRPr="00D131F1">
        <w:rPr>
          <w:color w:val="BCBEC4"/>
          <w:sz w:val="18"/>
          <w:szCs w:val="18"/>
        </w:rPr>
        <w:t>]),</w:t>
      </w:r>
      <w:r w:rsidRPr="00D131F1">
        <w:rPr>
          <w:color w:val="BCBEC4"/>
          <w:sz w:val="18"/>
          <w:szCs w:val="18"/>
        </w:rPr>
        <w:br/>
        <w:t xml:space="preserve">        </w:t>
      </w:r>
      <w:r w:rsidRPr="00D131F1">
        <w:rPr>
          <w:color w:val="AA4926"/>
          <w:sz w:val="18"/>
          <w:szCs w:val="18"/>
        </w:rPr>
        <w:t>haz_req</w:t>
      </w:r>
      <w:r w:rsidRPr="00D131F1">
        <w:rPr>
          <w:color w:val="BCBEC4"/>
          <w:sz w:val="18"/>
          <w:szCs w:val="18"/>
        </w:rPr>
        <w:t>={</w:t>
      </w:r>
    </w:p>
    <w:p w14:paraId="08C932BC" w14:textId="77777777" w:rsidR="00D131F1" w:rsidRPr="00D131F1" w:rsidRDefault="00D131F1" w:rsidP="00D131F1">
      <w:pPr>
        <w:pStyle w:val="HTMLPreformatted"/>
        <w:shd w:val="clear" w:color="auto" w:fill="1E1F22"/>
        <w:rPr>
          <w:color w:val="2AACB8"/>
          <w:sz w:val="18"/>
          <w:szCs w:val="18"/>
        </w:rPr>
      </w:pPr>
      <w:r w:rsidRPr="00D131F1">
        <w:rPr>
          <w:color w:val="BCBEC4"/>
          <w:sz w:val="18"/>
          <w:szCs w:val="18"/>
        </w:rPr>
        <w:t xml:space="preserve">            </w:t>
      </w:r>
      <w:r w:rsidRPr="00D131F1">
        <w:rPr>
          <w:color w:val="6AAB73"/>
          <w:sz w:val="18"/>
          <w:szCs w:val="18"/>
        </w:rPr>
        <w:t>'normalized_fragility_dist'</w:t>
      </w:r>
      <w:r w:rsidRPr="00D131F1">
        <w:rPr>
          <w:color w:val="BCBEC4"/>
          <w:sz w:val="18"/>
          <w:szCs w:val="18"/>
        </w:rPr>
        <w:t>: lognorm(</w:t>
      </w:r>
      <w:r w:rsidRPr="00D131F1">
        <w:rPr>
          <w:color w:val="2AACB8"/>
          <w:sz w:val="18"/>
          <w:szCs w:val="18"/>
        </w:rPr>
        <w:t>0.201</w:t>
      </w:r>
      <w:r w:rsidRPr="00D131F1">
        <w:rPr>
          <w:color w:val="BCBEC4"/>
          <w:sz w:val="18"/>
          <w:szCs w:val="18"/>
        </w:rPr>
        <w:t xml:space="preserve">, </w:t>
      </w:r>
      <w:r w:rsidRPr="00D131F1">
        <w:rPr>
          <w:color w:val="2AACB8"/>
          <w:sz w:val="18"/>
          <w:szCs w:val="18"/>
        </w:rPr>
        <w:t>0</w:t>
      </w:r>
      <w:r w:rsidRPr="00D131F1">
        <w:rPr>
          <w:color w:val="BCBEC4"/>
          <w:sz w:val="18"/>
          <w:szCs w:val="18"/>
        </w:rPr>
        <w:t xml:space="preserve">, </w:t>
      </w:r>
      <w:r w:rsidRPr="00D131F1">
        <w:rPr>
          <w:color w:val="2AACB8"/>
          <w:sz w:val="18"/>
          <w:szCs w:val="18"/>
        </w:rPr>
        <w:t>1.05</w:t>
      </w:r>
      <w:r w:rsidRPr="00D131F1">
        <w:rPr>
          <w:color w:val="BCBEC4"/>
          <w:sz w:val="18"/>
          <w:szCs w:val="18"/>
        </w:rPr>
        <w:t>),</w:t>
      </w:r>
      <w:r w:rsidRPr="00D131F1">
        <w:rPr>
          <w:color w:val="BCBEC4"/>
          <w:sz w:val="18"/>
          <w:szCs w:val="18"/>
        </w:rPr>
        <w:br/>
        <w:t xml:space="preserve">            </w:t>
      </w:r>
      <w:r w:rsidRPr="00D131F1">
        <w:rPr>
          <w:color w:val="6AAB73"/>
          <w:sz w:val="18"/>
          <w:szCs w:val="18"/>
        </w:rPr>
        <w:t>'estimation_sample_size'</w:t>
      </w:r>
      <w:r w:rsidRPr="00D131F1">
        <w:rPr>
          <w:color w:val="BCBEC4"/>
          <w:sz w:val="18"/>
          <w:szCs w:val="18"/>
        </w:rPr>
        <w:t xml:space="preserve">: </w:t>
      </w:r>
      <w:r w:rsidRPr="00D131F1">
        <w:rPr>
          <w:color w:val="2AACB8"/>
          <w:sz w:val="18"/>
          <w:szCs w:val="18"/>
        </w:rPr>
        <w:t>5</w:t>
      </w:r>
    </w:p>
    <w:p w14:paraId="70AE1FF8" w14:textId="22F890AA" w:rsidR="00D131F1" w:rsidRPr="00D131F1" w:rsidRDefault="00D131F1" w:rsidP="00D131F1">
      <w:pPr>
        <w:pStyle w:val="HTMLPreformatted"/>
        <w:shd w:val="clear" w:color="auto" w:fill="1E1F22"/>
        <w:rPr>
          <w:color w:val="BCBEC4"/>
          <w:sz w:val="18"/>
          <w:szCs w:val="18"/>
        </w:rPr>
      </w:pPr>
      <w:r w:rsidRPr="00D131F1">
        <w:rPr>
          <w:color w:val="2AACB8"/>
          <w:sz w:val="18"/>
          <w:szCs w:val="18"/>
        </w:rPr>
        <w:t xml:space="preserve">        </w:t>
      </w:r>
      <w:r w:rsidRPr="00D131F1">
        <w:rPr>
          <w:color w:val="BCBEC4"/>
          <w:sz w:val="18"/>
          <w:szCs w:val="18"/>
        </w:rPr>
        <w:t>},</w:t>
      </w:r>
      <w:r w:rsidRPr="00D131F1">
        <w:rPr>
          <w:color w:val="BCBEC4"/>
          <w:sz w:val="18"/>
          <w:szCs w:val="18"/>
        </w:rPr>
        <w:br/>
        <w:t xml:space="preserve">        </w:t>
      </w:r>
      <w:r w:rsidRPr="00D131F1">
        <w:rPr>
          <w:color w:val="AA4926"/>
          <w:sz w:val="18"/>
          <w:szCs w:val="18"/>
        </w:rPr>
        <w:t>ds_type</w:t>
      </w:r>
      <w:r w:rsidRPr="00D131F1">
        <w:rPr>
          <w:color w:val="BCBEC4"/>
          <w:sz w:val="18"/>
          <w:szCs w:val="18"/>
        </w:rPr>
        <w:t>=</w:t>
      </w:r>
      <w:r w:rsidRPr="00D131F1">
        <w:rPr>
          <w:color w:val="6AAB73"/>
          <w:sz w:val="18"/>
          <w:szCs w:val="18"/>
        </w:rPr>
        <w:t>'col_rebar_strain_damage'</w:t>
      </w:r>
      <w:r w:rsidRPr="00D131F1">
        <w:rPr>
          <w:color w:val="6AAB73"/>
          <w:sz w:val="18"/>
          <w:szCs w:val="18"/>
        </w:rPr>
        <w:br/>
        <w:t xml:space="preserve">    </w:t>
      </w:r>
      <w:r w:rsidRPr="00D131F1">
        <w:rPr>
          <w:color w:val="BCBEC4"/>
          <w:sz w:val="18"/>
          <w:szCs w:val="18"/>
        </w:rPr>
        <w:t>)</w:t>
      </w:r>
      <w:r w:rsidRPr="00D131F1">
        <w:rPr>
          <w:color w:val="BCBEC4"/>
          <w:sz w:val="18"/>
          <w:szCs w:val="18"/>
        </w:rPr>
        <w:br/>
        <w:t>)</w:t>
      </w:r>
    </w:p>
    <w:p w14:paraId="2BBF4319" w14:textId="77777777" w:rsidR="00D131F1" w:rsidRPr="00D131F1" w:rsidRDefault="00D131F1" w:rsidP="00A079AE">
      <w:pPr>
        <w:pStyle w:val="BodyText"/>
        <w:numPr>
          <w:ilvl w:val="0"/>
          <w:numId w:val="75"/>
        </w:numPr>
        <w:ind w:left="720"/>
      </w:pPr>
      <w:r w:rsidRPr="00D131F1">
        <w:t xml:space="preserve">Each </w:t>
      </w:r>
      <w:r w:rsidRPr="00D131F1">
        <w:rPr>
          <w:rFonts w:ascii="Consolas" w:hAnsi="Consolas"/>
        </w:rPr>
        <w:t>DS</w:t>
      </w:r>
      <w:r w:rsidRPr="00D131F1">
        <w:t xml:space="preserve"> object is associated with a single </w:t>
      </w:r>
      <w:r w:rsidRPr="00D131F1">
        <w:rPr>
          <w:rFonts w:ascii="Consolas" w:hAnsi="Consolas"/>
        </w:rPr>
        <w:t>EDP</w:t>
      </w:r>
      <w:r w:rsidRPr="00D131F1">
        <w:t>:</w:t>
      </w:r>
    </w:p>
    <w:p w14:paraId="68893C61" w14:textId="77777777" w:rsidR="00A079AE" w:rsidRDefault="00D131F1" w:rsidP="00A079AE">
      <w:pPr>
        <w:pStyle w:val="BodyText"/>
        <w:numPr>
          <w:ilvl w:val="1"/>
          <w:numId w:val="75"/>
        </w:numPr>
        <w:ind w:left="1440"/>
      </w:pPr>
      <w:r w:rsidRPr="00D131F1">
        <w:t xml:space="preserve">The first damage state uses </w:t>
      </w:r>
      <w:r w:rsidRPr="00D131F1">
        <w:rPr>
          <w:rFonts w:ascii="Consolas" w:hAnsi="Consolas"/>
        </w:rPr>
        <w:t>edp_list[0]</w:t>
      </w:r>
      <w:r w:rsidRPr="00D131F1">
        <w:t>, corresponding to maximum compressive longitudinal rebar strain.</w:t>
      </w:r>
    </w:p>
    <w:p w14:paraId="27833E4F" w14:textId="03EE503F" w:rsidR="00D131F1" w:rsidRPr="00D131F1" w:rsidRDefault="00D131F1" w:rsidP="00A079AE">
      <w:pPr>
        <w:pStyle w:val="BodyText"/>
        <w:numPr>
          <w:ilvl w:val="1"/>
          <w:numId w:val="75"/>
        </w:numPr>
        <w:ind w:left="1440"/>
      </w:pPr>
      <w:r w:rsidRPr="00D131F1">
        <w:t xml:space="preserve">The second damage state uses </w:t>
      </w:r>
      <w:r w:rsidRPr="00D131F1">
        <w:rPr>
          <w:rFonts w:ascii="Consolas" w:hAnsi="Consolas"/>
        </w:rPr>
        <w:t>edp_list[1]</w:t>
      </w:r>
      <w:r w:rsidRPr="00D131F1">
        <w:t>, corresponding to maximum tensile longitudinal rebar strain.</w:t>
      </w:r>
    </w:p>
    <w:p w14:paraId="30CBCECD" w14:textId="21B2C5DE" w:rsidR="00B04183" w:rsidRDefault="00D131F1" w:rsidP="00F61484">
      <w:pPr>
        <w:pStyle w:val="BodyText"/>
        <w:numPr>
          <w:ilvl w:val="0"/>
          <w:numId w:val="75"/>
        </w:numPr>
        <w:ind w:left="720"/>
      </w:pPr>
      <w:r w:rsidRPr="00D131F1">
        <w:t xml:space="preserve">The second argument to </w:t>
      </w:r>
      <w:r w:rsidRPr="00D131F1">
        <w:rPr>
          <w:rFonts w:ascii="Consolas" w:hAnsi="Consolas"/>
        </w:rPr>
        <w:t>DS</w:t>
      </w:r>
      <w:r w:rsidRPr="00D131F1">
        <w:t xml:space="preserve"> is a Python callable </w:t>
      </w:r>
      <w:r>
        <w:t xml:space="preserve">defined in terms of </w:t>
      </w:r>
      <w:r w:rsidRPr="00D131F1">
        <w:rPr>
          <w:rFonts w:ascii="Consolas" w:hAnsi="Consolas"/>
        </w:rPr>
        <w:t>x</w:t>
      </w:r>
      <w:r>
        <w:t xml:space="preserve">, where </w:t>
      </w:r>
      <w:r w:rsidRPr="00D131F1">
        <w:rPr>
          <w:rFonts w:ascii="Consolas" w:hAnsi="Consolas"/>
        </w:rPr>
        <w:t>x</w:t>
      </w:r>
      <w:r w:rsidRPr="00D131F1">
        <w:t xml:space="preserve"> is the vector read from predictor-information files written by the OpenSees model during model construction and gravity analysis. Each entry </w:t>
      </w:r>
      <w:r w:rsidRPr="00D131F1">
        <w:rPr>
          <w:rFonts w:ascii="Consolas" w:hAnsi="Consolas"/>
        </w:rPr>
        <w:t>x[i]</w:t>
      </w:r>
      <w:r w:rsidRPr="00D131F1">
        <w:t xml:space="preserve"> corresponds to the </w:t>
      </w:r>
      <w:r w:rsidRPr="00D131F1">
        <w:rPr>
          <w:rFonts w:ascii="Consolas" w:hAnsi="Consolas"/>
        </w:rPr>
        <w:t>i</w:t>
      </w:r>
      <w:r w:rsidRPr="00D131F1">
        <w:t>-th parameter</w:t>
      </w:r>
      <w:r>
        <w:t xml:space="preserve"> (1-based index)</w:t>
      </w:r>
      <w:r w:rsidRPr="00D131F1">
        <w:t xml:space="preserve"> written by the model, in the order defined by the user in ops_model.py.</w:t>
      </w:r>
      <w:r>
        <w:t xml:space="preserve"> This defines a predictive capacity model used to normalize and denormalize fragility functions as describe</w:t>
      </w:r>
      <w:r w:rsidR="00B04183">
        <w:t>d</w:t>
      </w:r>
      <w:r>
        <w:t xml:space="preserve"> in</w:t>
      </w:r>
      <w:r w:rsidR="00F61484">
        <w:t xml:space="preserve"> </w:t>
      </w:r>
      <w:sdt>
        <w:sdtPr>
          <w:rPr>
            <w:rFonts w:ascii="Aptos" w:hAnsi="Aptos"/>
            <w:color w:val="000000"/>
          </w:rPr>
          <w:tag w:val="MENDELEY_CITATION_v3_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"/>
          <w:id w:val="-1418479887"/>
          <w:placeholder>
            <w:docPart w:val="DefaultPlaceholder_-1854013440"/>
          </w:placeholder>
        </w:sdtPr>
        <w:sdtContent>
          <w:r w:rsidR="00380A7E" w:rsidRPr="00380A7E">
            <w:rPr>
              <w:rFonts w:ascii="Aptos" w:hAnsi="Aptos"/>
              <w:color w:val="000000"/>
            </w:rPr>
            <w:t>Deb et al. (2021)</w:t>
          </w:r>
        </w:sdtContent>
      </w:sdt>
      <w:r w:rsidR="00F61484">
        <w:rPr>
          <w:rFonts w:ascii="Aptos" w:hAnsi="Aptos"/>
          <w:color w:val="000000"/>
        </w:rPr>
        <w:t xml:space="preserve"> and </w:t>
      </w:r>
      <w:sdt>
        <w:sdtPr>
          <w:rPr>
            <w:rFonts w:ascii="Aptos" w:hAnsi="Aptos"/>
            <w:color w:val="000000"/>
          </w:rPr>
          <w:tag w:val="MENDELEY_CITATION_v3_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"/>
          <w:id w:val="1154333663"/>
          <w:placeholder>
            <w:docPart w:val="DefaultPlaceholder_-1854013440"/>
          </w:placeholder>
        </w:sdtPr>
        <w:sdtContent>
          <w:r w:rsidR="00380A7E" w:rsidRPr="00380A7E">
            <w:rPr>
              <w:rFonts w:ascii="Aptos" w:hAnsi="Aptos"/>
              <w:color w:val="000000"/>
            </w:rPr>
            <w:t>Deb et al. (2022)</w:t>
          </w:r>
        </w:sdtContent>
      </w:sdt>
      <w:r w:rsidR="00F61484">
        <w:t>.</w:t>
      </w:r>
    </w:p>
    <w:p w14:paraId="5FC16AFD" w14:textId="38B6B3B0" w:rsidR="00D131F1" w:rsidRPr="00D131F1" w:rsidRDefault="00D131F1" w:rsidP="00A079AE">
      <w:pPr>
        <w:pStyle w:val="BodyText"/>
        <w:numPr>
          <w:ilvl w:val="0"/>
          <w:numId w:val="75"/>
        </w:numPr>
        <w:ind w:left="720"/>
      </w:pPr>
      <w:r w:rsidRPr="00D131F1">
        <w:t xml:space="preserve">Each damage state </w:t>
      </w:r>
      <w:r w:rsidR="00B82BBF">
        <w:t xml:space="preserve">also </w:t>
      </w:r>
      <w:r w:rsidRPr="00D131F1">
        <w:t xml:space="preserve">includes a </w:t>
      </w:r>
      <w:r w:rsidRPr="00D131F1">
        <w:rPr>
          <w:rFonts w:ascii="Consolas" w:hAnsi="Consolas"/>
        </w:rPr>
        <w:t>DS</w:t>
      </w:r>
      <w:r w:rsidRPr="00D131F1">
        <w:t xml:space="preserve">-specific </w:t>
      </w:r>
      <w:r w:rsidRPr="00D131F1">
        <w:rPr>
          <w:rFonts w:ascii="Consolas" w:hAnsi="Consolas"/>
        </w:rPr>
        <w:t>haz_req</w:t>
      </w:r>
      <w:r w:rsidRPr="00D131F1">
        <w:t xml:space="preserve"> dictionary:</w:t>
      </w:r>
    </w:p>
    <w:p w14:paraId="7DCC1E0B" w14:textId="021CAD05" w:rsidR="00D131F1" w:rsidRPr="00D131F1" w:rsidRDefault="00B82BBF" w:rsidP="00A079AE">
      <w:pPr>
        <w:pStyle w:val="HTMLPreformatted"/>
        <w:shd w:val="clear" w:color="auto" w:fill="1E1F22"/>
        <w:ind w:left="720"/>
        <w:rPr>
          <w:color w:val="BCBEC4"/>
        </w:rPr>
      </w:pPr>
      <w:r>
        <w:rPr>
          <w:color w:val="AA4926"/>
        </w:rPr>
        <w:t>haz_req</w:t>
      </w:r>
      <w:r>
        <w:rPr>
          <w:color w:val="BCBEC4"/>
        </w:rPr>
        <w:t>={</w:t>
      </w:r>
      <w:r>
        <w:rPr>
          <w:color w:val="BCBEC4"/>
        </w:rPr>
        <w:br/>
        <w:t xml:space="preserve">    </w:t>
      </w:r>
      <w:r>
        <w:rPr>
          <w:color w:val="6AAB73"/>
        </w:rPr>
        <w:t>'normalized_fragility_dist'</w:t>
      </w:r>
      <w:r>
        <w:rPr>
          <w:color w:val="BCBEC4"/>
        </w:rPr>
        <w:t>: lognorm(</w:t>
      </w:r>
      <w:r>
        <w:rPr>
          <w:color w:val="2AACB8"/>
        </w:rPr>
        <w:t>…</w:t>
      </w:r>
      <w:r>
        <w:rPr>
          <w:color w:val="BCBEC4"/>
        </w:rPr>
        <w:t>),</w:t>
      </w:r>
      <w:r>
        <w:rPr>
          <w:color w:val="BCBEC4"/>
        </w:rPr>
        <w:br/>
        <w:t xml:space="preserve">    </w:t>
      </w:r>
      <w:r>
        <w:rPr>
          <w:color w:val="6AAB73"/>
        </w:rPr>
        <w:t>'estimation_sample_size'</w:t>
      </w:r>
      <w:r>
        <w:rPr>
          <w:color w:val="BCBEC4"/>
        </w:rPr>
        <w:t xml:space="preserve">: </w:t>
      </w:r>
      <w:r>
        <w:rPr>
          <w:color w:val="2AACB8"/>
        </w:rPr>
        <w:t>5</w:t>
      </w:r>
      <w:r>
        <w:rPr>
          <w:color w:val="2AACB8"/>
        </w:rPr>
        <w:br/>
      </w:r>
      <w:r>
        <w:rPr>
          <w:color w:val="BCBEC4"/>
        </w:rPr>
        <w:t>}</w:t>
      </w:r>
    </w:p>
    <w:p w14:paraId="4CD79EA2" w14:textId="47EB8BA4" w:rsidR="00A079AE" w:rsidRDefault="00D131F1" w:rsidP="00A079AE">
      <w:pPr>
        <w:pStyle w:val="BodyText"/>
        <w:numPr>
          <w:ilvl w:val="0"/>
          <w:numId w:val="76"/>
        </w:numPr>
        <w:ind w:left="1440"/>
      </w:pPr>
      <w:r w:rsidRPr="00D131F1">
        <w:rPr>
          <w:rFonts w:ascii="Consolas" w:hAnsi="Consolas"/>
        </w:rPr>
        <w:t>normalized_fragility_dist</w:t>
      </w:r>
      <w:r w:rsidRPr="00D131F1">
        <w:t xml:space="preserve"> defines uncertainty in the capacity model using a normalized distribution. </w:t>
      </w:r>
      <w:r w:rsidR="00B82BBF" w:rsidRPr="00B82BBF">
        <w:t xml:space="preserve">The normalized fragility models uncertainty in capacity in terms of a normalized </w:t>
      </w:r>
      <w:r w:rsidR="00B82BBF" w:rsidRPr="00B82BBF">
        <w:rPr>
          <w:rFonts w:ascii="Consolas" w:hAnsi="Consolas"/>
        </w:rPr>
        <w:t>EDP</w:t>
      </w:r>
      <w:r w:rsidR="00B82BBF" w:rsidRPr="00B82BBF">
        <w:t xml:space="preserve"> (</w:t>
      </w:r>
      <w:r w:rsidR="00B82BBF" w:rsidRPr="00B82BBF">
        <w:rPr>
          <w:rFonts w:ascii="Consolas" w:hAnsi="Consolas"/>
        </w:rPr>
        <w:t>EDP</w:t>
      </w:r>
      <w:r w:rsidR="00B82BBF" w:rsidRPr="00B82BBF">
        <w:t xml:space="preserve"> divided by predictive capacity). For a given </w:t>
      </w:r>
      <w:r w:rsidR="00B82BBF">
        <w:t xml:space="preserve">structural </w:t>
      </w:r>
      <w:r w:rsidR="00B82BBF" w:rsidRPr="00B82BBF">
        <w:t xml:space="preserve">realization, this fragility is denormalized using the predictive capacity computed </w:t>
      </w:r>
      <w:r w:rsidR="00B82BBF">
        <w:t xml:space="preserve">above, </w:t>
      </w:r>
      <w:r w:rsidR="00B82BBF" w:rsidRPr="00B82BBF">
        <w:t xml:space="preserve">yielding a capacity distribution </w:t>
      </w:r>
      <w:r w:rsidR="00B82BBF">
        <w:t xml:space="preserve">for the structure being analyzed </w:t>
      </w:r>
      <w:r w:rsidR="00B82BBF" w:rsidRPr="00B82BBF">
        <w:t xml:space="preserve">in physical </w:t>
      </w:r>
      <w:r w:rsidR="00B82BBF" w:rsidRPr="00B82BBF">
        <w:rPr>
          <w:rFonts w:ascii="Consolas" w:hAnsi="Consolas"/>
        </w:rPr>
        <w:t>EDP</w:t>
      </w:r>
      <w:r w:rsidR="00B82BBF" w:rsidRPr="00B82BBF">
        <w:t xml:space="preserve"> units</w:t>
      </w:r>
      <w:r w:rsidR="00B82BBF">
        <w:t xml:space="preserve">. This procedure is </w:t>
      </w:r>
      <w:r w:rsidR="00B82BBF" w:rsidRPr="00B82BBF">
        <w:t xml:space="preserve">described in the </w:t>
      </w:r>
      <w:r w:rsidR="00B82BBF">
        <w:t>above-</w:t>
      </w:r>
      <w:r w:rsidR="00B82BBF" w:rsidRPr="00B82BBF">
        <w:t>referenced literature</w:t>
      </w:r>
      <w:r w:rsidR="001356A7">
        <w:t xml:space="preserve"> </w:t>
      </w:r>
      <w:sdt>
        <w:sdtPr>
          <w:rPr>
            <w:rFonts w:ascii="Aptos" w:hAnsi="Aptos"/>
            <w:color w:val="000000"/>
          </w:rPr>
          <w:tag w:val="MENDELEY_CITATION_v3_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"/>
          <w:id w:val="-245112568"/>
          <w:placeholder>
            <w:docPart w:val="DefaultPlaceholder_-1854013440"/>
          </w:placeholder>
        </w:sdtPr>
        <w:sdtContent>
          <w:r w:rsidR="00380A7E" w:rsidRPr="00380A7E">
            <w:rPr>
              <w:rFonts w:ascii="Aptos" w:hAnsi="Aptos"/>
              <w:color w:val="000000"/>
            </w:rPr>
            <w:t>(Deb et al. 2021, 2022)</w:t>
          </w:r>
        </w:sdtContent>
      </w:sdt>
      <w:r w:rsidRPr="00D131F1">
        <w:t>.</w:t>
      </w:r>
    </w:p>
    <w:p w14:paraId="36E9282F" w14:textId="2FE05989" w:rsidR="00B55F35" w:rsidRPr="00B55F35" w:rsidRDefault="00D131F1" w:rsidP="00A079AE">
      <w:pPr>
        <w:pStyle w:val="BodyText"/>
        <w:numPr>
          <w:ilvl w:val="0"/>
          <w:numId w:val="76"/>
        </w:numPr>
        <w:ind w:left="1440"/>
      </w:pPr>
      <w:r w:rsidRPr="00D131F1">
        <w:rPr>
          <w:rFonts w:ascii="Consolas" w:hAnsi="Consolas"/>
        </w:rPr>
        <w:t xml:space="preserve">estimation_sample_size </w:t>
      </w:r>
      <w:r w:rsidRPr="00D131F1">
        <w:t xml:space="preserve">controls internal Monte Carlo sampling </w:t>
      </w:r>
      <w:r w:rsidR="00571105">
        <w:t>to account for small sample uncertainty (</w:t>
      </w:r>
      <w:r w:rsidR="00571105" w:rsidRPr="00A079AE">
        <w:rPr>
          <w:rFonts w:ascii="Consolas" w:hAnsi="Consolas"/>
        </w:rPr>
        <w:t xml:space="preserve">analysis_case = </w:t>
      </w:r>
      <w:r w:rsidR="00E047B8" w:rsidRPr="00A079AE">
        <w:rPr>
          <w:rFonts w:ascii="Consolas" w:hAnsi="Consolas"/>
        </w:rPr>
        <w:t>‘400’</w:t>
      </w:r>
      <w:r w:rsidR="00571105">
        <w:t>)</w:t>
      </w:r>
      <w:r w:rsidRPr="00D131F1">
        <w:t>.</w:t>
      </w:r>
    </w:p>
    <w:p w14:paraId="340E3A11" w14:textId="5A7C1A8C" w:rsidR="00300617" w:rsidRPr="00300617" w:rsidRDefault="00300617" w:rsidP="00A079AE">
      <w:pPr>
        <w:pStyle w:val="BodyText"/>
        <w:numPr>
          <w:ilvl w:val="0"/>
          <w:numId w:val="79"/>
        </w:numPr>
        <w:ind w:left="720"/>
      </w:pPr>
      <w:r w:rsidRPr="00300617">
        <w:lastRenderedPageBreak/>
        <w:t xml:space="preserve">Finally, </w:t>
      </w:r>
      <w:r w:rsidRPr="00300617">
        <w:rPr>
          <w:rFonts w:ascii="Consolas" w:hAnsi="Consolas"/>
        </w:rPr>
        <w:t xml:space="preserve">ds_type = </w:t>
      </w:r>
      <w:r>
        <w:rPr>
          <w:rFonts w:ascii="Consolas" w:hAnsi="Consolas"/>
        </w:rPr>
        <w:t>‘</w:t>
      </w:r>
      <w:r w:rsidRPr="00300617">
        <w:rPr>
          <w:rFonts w:ascii="Consolas" w:hAnsi="Consolas"/>
        </w:rPr>
        <w:t>col_rebar_strain_damage</w:t>
      </w:r>
      <w:r>
        <w:rPr>
          <w:rFonts w:ascii="Consolas" w:hAnsi="Consolas"/>
        </w:rPr>
        <w:t>’</w:t>
      </w:r>
      <w:r w:rsidRPr="00300617">
        <w:t xml:space="preserve"> is a user-defined label that identifies the damage mechanism. The structural model must include this string verbatim in the predictor information file name written during model construction.</w:t>
      </w:r>
    </w:p>
    <w:p w14:paraId="20D6685B" w14:textId="0A173169" w:rsidR="00300617" w:rsidRPr="00300617" w:rsidRDefault="00300617" w:rsidP="00A079AE">
      <w:pPr>
        <w:pStyle w:val="BodyText"/>
        <w:ind w:left="720"/>
      </w:pPr>
      <w:r w:rsidRPr="00300617">
        <w:t>Predictor files are read using the pattern</w:t>
      </w:r>
      <w:r>
        <w:t xml:space="preserve"> </w:t>
      </w:r>
      <w:r w:rsidRPr="00300617">
        <w:rPr>
          <w:rFonts w:ascii="Consolas" w:hAnsi="Consolas"/>
        </w:rPr>
        <w:t>predictor_info_{ds_type}_{ds_str}.txt</w:t>
      </w:r>
      <w:r w:rsidRPr="00300617">
        <w:t>,</w:t>
      </w:r>
      <w:r>
        <w:t xml:space="preserve"> </w:t>
      </w:r>
      <w:r w:rsidRPr="00300617">
        <w:t xml:space="preserve">where </w:t>
      </w:r>
      <w:r w:rsidRPr="00300617">
        <w:rPr>
          <w:rFonts w:ascii="Consolas" w:hAnsi="Consolas"/>
        </w:rPr>
        <w:t>ds_str</w:t>
      </w:r>
      <w:r w:rsidRPr="00300617">
        <w:t xml:space="preserve"> identifies the structural location and is set equal to </w:t>
      </w:r>
      <w:r w:rsidRPr="00300617">
        <w:rPr>
          <w:rFonts w:ascii="Consolas" w:hAnsi="Consolas"/>
        </w:rPr>
        <w:t>edp_str</w:t>
      </w:r>
      <w:r w:rsidRPr="00300617">
        <w:t xml:space="preserve">. The string </w:t>
      </w:r>
      <w:r w:rsidRPr="00300617">
        <w:rPr>
          <w:rFonts w:ascii="Consolas" w:hAnsi="Consolas"/>
        </w:rPr>
        <w:t>edp_str</w:t>
      </w:r>
      <w:r w:rsidRPr="00300617">
        <w:t xml:space="preserve"> is generated by the governing </w:t>
      </w:r>
      <w:r w:rsidRPr="00300617">
        <w:rPr>
          <w:rFonts w:ascii="Consolas" w:hAnsi="Consolas"/>
        </w:rPr>
        <w:t>EDP</w:t>
      </w:r>
      <w:r w:rsidRPr="00300617">
        <w:t xml:space="preserve"> through its </w:t>
      </w:r>
      <w:r w:rsidR="003E105C">
        <w:t>“</w:t>
      </w:r>
      <w:r w:rsidRPr="00300617">
        <w:t>concrete</w:t>
      </w:r>
      <w:r w:rsidR="003E105C">
        <w:t>” subclass</w:t>
      </w:r>
      <w:r w:rsidRPr="00300617">
        <w:t xml:space="preserve"> implementation of </w:t>
      </w:r>
      <w:r w:rsidR="003E105C">
        <w:t xml:space="preserve">the method </w:t>
      </w:r>
      <w:r w:rsidRPr="00300617">
        <w:rPr>
          <w:rFonts w:ascii="Consolas" w:hAnsi="Consolas"/>
        </w:rPr>
        <w:t>get_edp_strings</w:t>
      </w:r>
      <w:r w:rsidR="003E105C">
        <w:rPr>
          <w:rFonts w:ascii="Consolas" w:hAnsi="Consolas"/>
        </w:rPr>
        <w:t>()</w:t>
      </w:r>
      <w:r w:rsidRPr="00300617">
        <w:t>.</w:t>
      </w:r>
      <w:r w:rsidR="003E105C">
        <w:t xml:space="preserve"> (discussed later in the public interface of PBEE entities section).</w:t>
      </w:r>
      <w:r w:rsidRPr="00300617">
        <w:t xml:space="preserve"> Consequently, the structural model must also include this string verbatim in the predictor file name.</w:t>
      </w:r>
    </w:p>
    <w:p w14:paraId="5C6E3E27" w14:textId="1F1D49B3" w:rsidR="00300617" w:rsidRPr="00300617" w:rsidRDefault="00300617" w:rsidP="00A079AE">
      <w:pPr>
        <w:pStyle w:val="BodyText"/>
        <w:ind w:left="720"/>
      </w:pPr>
      <w:r w:rsidRPr="00300617">
        <w:t xml:space="preserve">In the bridge column example, </w:t>
      </w:r>
      <w:r w:rsidRPr="00300617">
        <w:rPr>
          <w:rFonts w:ascii="Consolas" w:hAnsi="Consolas"/>
        </w:rPr>
        <w:t>edp_str</w:t>
      </w:r>
      <w:r w:rsidRPr="00300617">
        <w:t xml:space="preserve"> (and hence </w:t>
      </w:r>
      <w:r w:rsidRPr="00300617">
        <w:rPr>
          <w:rFonts w:ascii="Consolas" w:hAnsi="Consolas"/>
        </w:rPr>
        <w:t>ds_str</w:t>
      </w:r>
      <w:r w:rsidRPr="00300617">
        <w:t xml:space="preserve">) is of the form </w:t>
      </w:r>
      <w:r w:rsidR="00324B50">
        <w:rPr>
          <w:rFonts w:ascii="Consolas" w:hAnsi="Consolas"/>
        </w:rPr>
        <w:t>“c</w:t>
      </w:r>
      <w:r w:rsidRPr="00300617">
        <w:rPr>
          <w:rFonts w:ascii="Consolas" w:hAnsi="Consolas"/>
        </w:rPr>
        <w:t>ol_1_edge_1</w:t>
      </w:r>
      <w:r w:rsidR="00324B50">
        <w:rPr>
          <w:rFonts w:ascii="Consolas" w:hAnsi="Consolas"/>
        </w:rPr>
        <w:t>”</w:t>
      </w:r>
      <w:r w:rsidRPr="00300617">
        <w:t xml:space="preserve">, since there is one column and one edge where </w:t>
      </w:r>
      <w:r w:rsidRPr="00300617">
        <w:rPr>
          <w:rFonts w:ascii="Consolas" w:hAnsi="Consolas"/>
        </w:rPr>
        <w:t>EDPs</w:t>
      </w:r>
      <w:r w:rsidRPr="00300617">
        <w:t xml:space="preserve"> are evaluated. This follows directly from the model configuration in model_info.py:</w:t>
      </w:r>
    </w:p>
    <w:p w14:paraId="2B1FD5F7" w14:textId="77777777" w:rsidR="00300617" w:rsidRDefault="00300617" w:rsidP="00A079AE">
      <w:pPr>
        <w:pStyle w:val="HTMLPreformatted"/>
        <w:shd w:val="clear" w:color="auto" w:fill="1E1F22"/>
        <w:ind w:left="720"/>
        <w:rPr>
          <w:color w:val="BCBEC4"/>
        </w:rPr>
      </w:pPr>
      <w:r>
        <w:rPr>
          <w:color w:val="BCBEC4"/>
        </w:rPr>
        <w:t xml:space="preserve">num_cols_total = </w:t>
      </w:r>
      <w:r>
        <w:rPr>
          <w:color w:val="2AACB8"/>
        </w:rPr>
        <w:t>1</w:t>
      </w:r>
      <w:r>
        <w:rPr>
          <w:color w:val="2AACB8"/>
        </w:rPr>
        <w:br/>
      </w:r>
      <w:r>
        <w:rPr>
          <w:color w:val="BCBEC4"/>
        </w:rPr>
        <w:t>col_edge_list = [</w:t>
      </w:r>
      <w:r>
        <w:rPr>
          <w:color w:val="2AACB8"/>
        </w:rPr>
        <w:t>1</w:t>
      </w:r>
      <w:r>
        <w:rPr>
          <w:color w:val="BCBEC4"/>
        </w:rPr>
        <w:t>]</w:t>
      </w:r>
    </w:p>
    <w:p w14:paraId="32E611D8" w14:textId="77777777" w:rsidR="00300617" w:rsidRPr="00300617" w:rsidRDefault="00300617" w:rsidP="00A079AE">
      <w:pPr>
        <w:pStyle w:val="BodyText"/>
        <w:ind w:left="720"/>
      </w:pPr>
      <w:r w:rsidRPr="00300617">
        <w:t xml:space="preserve">Because </w:t>
      </w:r>
      <w:r w:rsidRPr="00300617">
        <w:rPr>
          <w:rFonts w:ascii="Consolas" w:hAnsi="Consolas"/>
        </w:rPr>
        <w:t>edp_str</w:t>
      </w:r>
      <w:r w:rsidRPr="00300617">
        <w:t xml:space="preserve"> is generated by the specific </w:t>
      </w:r>
      <w:r w:rsidRPr="00300617">
        <w:rPr>
          <w:rFonts w:ascii="Consolas" w:hAnsi="Consolas"/>
        </w:rPr>
        <w:t>EDP</w:t>
      </w:r>
      <w:r w:rsidRPr="00300617">
        <w:t xml:space="preserve"> subclass, the linkage between the predictor file written by the model and the damage state definition is explicit and user-defined. PyPBEE does not infer or reconcile this mapping; the user must ensure that the predictor file names written by the structural model are consistent with both </w:t>
      </w:r>
      <w:r w:rsidRPr="00300617">
        <w:rPr>
          <w:rFonts w:ascii="Consolas" w:hAnsi="Consolas"/>
        </w:rPr>
        <w:t>ds_type</w:t>
      </w:r>
      <w:r w:rsidRPr="00300617">
        <w:t xml:space="preserve"> and the </w:t>
      </w:r>
      <w:r w:rsidRPr="00300617">
        <w:rPr>
          <w:rFonts w:ascii="Consolas" w:hAnsi="Consolas"/>
        </w:rPr>
        <w:t>EDP’s edp_str</w:t>
      </w:r>
      <w:r w:rsidRPr="00300617">
        <w:t xml:space="preserve"> generation logic.</w:t>
      </w:r>
    </w:p>
    <w:p w14:paraId="6BBB14B7" w14:textId="024C5F24" w:rsidR="00B55F35" w:rsidRPr="00B55F35" w:rsidRDefault="00000000" w:rsidP="00B55F35">
      <w:pPr>
        <w:pStyle w:val="BodyText"/>
      </w:pPr>
      <w:r>
        <w:rPr>
          <w:szCs w:val="20"/>
        </w:rPr>
        <w:pict w14:anchorId="3DC67A3E">
          <v:rect id="_x0000_i1072" style="width:0;height:1.5pt" o:hralign="center" o:hrstd="t" o:hr="t"/>
        </w:pict>
      </w:r>
    </w:p>
    <w:p w14:paraId="1BD9A35D" w14:textId="14C61230" w:rsidR="000A2C85" w:rsidRPr="000A2C85" w:rsidRDefault="000A2C85" w:rsidP="009C01A7">
      <w:pPr>
        <w:pStyle w:val="Heading2"/>
      </w:pPr>
      <w:bookmarkStart w:id="70" w:name="_Toc216567841"/>
      <w:r w:rsidRPr="000A2C85">
        <w:t>Analysis Objects</w:t>
      </w:r>
      <w:bookmarkEnd w:id="70"/>
    </w:p>
    <w:p w14:paraId="11E5DA3A" w14:textId="38BB6F5E" w:rsidR="000A2C85" w:rsidRDefault="000A2C85" w:rsidP="000A2C85">
      <w:pPr>
        <w:pStyle w:val="BodyText"/>
      </w:pPr>
      <w:r w:rsidRPr="000A2C85">
        <w:t xml:space="preserve">This block defines the </w:t>
      </w:r>
      <w:r w:rsidRPr="000A2C85">
        <w:rPr>
          <w:b/>
          <w:bCs/>
        </w:rPr>
        <w:t>analysis-stage objects</w:t>
      </w:r>
      <w:r w:rsidRPr="000A2C85">
        <w:t xml:space="preserve"> that together execute the PBEE workflow, along with several auxiliary parameters that control resolution, numerical behavior, and computational performance. These objects are defined here but are executed later by the analysis driver.</w:t>
      </w:r>
    </w:p>
    <w:p w14:paraId="5260CB27" w14:textId="19F42061" w:rsidR="00F61484" w:rsidRPr="000A2C85" w:rsidRDefault="00F61484" w:rsidP="000A2C85">
      <w:pPr>
        <w:pStyle w:val="BodyText"/>
      </w:pPr>
      <w:r w:rsidRPr="00F61484">
        <w:t xml:space="preserve">The following objects define the </w:t>
      </w:r>
      <w:r w:rsidRPr="00F61484">
        <w:rPr>
          <w:b/>
          <w:bCs/>
        </w:rPr>
        <w:t>analysis stages</w:t>
      </w:r>
      <w:r w:rsidRPr="00F61484">
        <w:t xml:space="preserve"> of the PBEE workflow. Each object represents one stage in the standard PBEE sequence and is instantiated here with explicit dependencies on the previously defined Structure, IM, EDPs, and DSs.</w:t>
      </w:r>
    </w:p>
    <w:p w14:paraId="75DD195C" w14:textId="77777777" w:rsidR="00D17839" w:rsidRDefault="00D17839" w:rsidP="00D17839">
      <w:pPr>
        <w:pStyle w:val="HTMLPreformatted"/>
        <w:shd w:val="clear" w:color="auto" w:fill="1E1F22"/>
        <w:rPr>
          <w:color w:val="BCBEC4"/>
        </w:rPr>
      </w:pPr>
      <w:r>
        <w:rPr>
          <w:color w:val="BCBEC4"/>
        </w:rPr>
        <w:t>prelim_analysis = PrelimAnalysis(osb, num_modes)</w:t>
      </w:r>
      <w:r>
        <w:rPr>
          <w:color w:val="BCBEC4"/>
        </w:rPr>
        <w:br/>
        <w:t>psha = PSHA(im)</w:t>
      </w:r>
      <w:r>
        <w:rPr>
          <w:color w:val="BCBEC4"/>
        </w:rPr>
        <w:br/>
        <w:t>gms = GMS(im)</w:t>
      </w:r>
      <w:r>
        <w:rPr>
          <w:color w:val="BCBEC4"/>
        </w:rPr>
        <w:br/>
        <w:t>nltha = NLTHA(edp_list, im)</w:t>
      </w:r>
      <w:r>
        <w:rPr>
          <w:color w:val="BCBEC4"/>
        </w:rPr>
        <w:br/>
        <w:t>psdemha = PSDemHA(edp_list, im)</w:t>
      </w:r>
      <w:r>
        <w:rPr>
          <w:color w:val="BCBEC4"/>
        </w:rPr>
        <w:br/>
        <w:t xml:space="preserve">psdamha = PSDamHA(ds_list, </w:t>
      </w:r>
      <w:r>
        <w:rPr>
          <w:color w:val="AA4926"/>
        </w:rPr>
        <w:t>im</w:t>
      </w:r>
      <w:r>
        <w:rPr>
          <w:color w:val="BCBEC4"/>
        </w:rPr>
        <w:t xml:space="preserve">=im, </w:t>
      </w:r>
      <w:r>
        <w:rPr>
          <w:color w:val="AA4926"/>
        </w:rPr>
        <w:t>sol_type</w:t>
      </w:r>
      <w:r>
        <w:rPr>
          <w:color w:val="BCBEC4"/>
        </w:rPr>
        <w:t>=</w:t>
      </w:r>
      <w:r>
        <w:rPr>
          <w:color w:val="6AAB73"/>
        </w:rPr>
        <w:t>'numerical'</w:t>
      </w:r>
      <w:r>
        <w:rPr>
          <w:color w:val="BCBEC4"/>
        </w:rPr>
        <w:t>)</w:t>
      </w:r>
    </w:p>
    <w:p w14:paraId="6026588A" w14:textId="77777777" w:rsidR="00F61484" w:rsidRPr="00F61484" w:rsidRDefault="00F61484" w:rsidP="00F61484">
      <w:pPr>
        <w:pStyle w:val="BodyText"/>
      </w:pPr>
      <w:r w:rsidRPr="00F61484">
        <w:rPr>
          <w:rFonts w:ascii="Consolas" w:hAnsi="Consolas"/>
        </w:rPr>
        <w:t>PrelimAnalysis</w:t>
      </w:r>
      <w:r w:rsidRPr="00F61484">
        <w:t xml:space="preserve"> defines the preliminary structural analysis stage. It operates on the </w:t>
      </w:r>
      <w:r w:rsidRPr="00F61484">
        <w:rPr>
          <w:rFonts w:ascii="Consolas" w:hAnsi="Consolas"/>
        </w:rPr>
        <w:t>Structure</w:t>
      </w:r>
      <w:r w:rsidRPr="00F61484">
        <w:t xml:space="preserve"> object and typically includes gravity analysis and modal analysis up to </w:t>
      </w:r>
      <w:r w:rsidRPr="00F61484">
        <w:rPr>
          <w:rFonts w:ascii="Consolas" w:hAnsi="Consolas"/>
        </w:rPr>
        <w:t>num_modes</w:t>
      </w:r>
      <w:r w:rsidRPr="00F61484">
        <w:t>. This stage is also responsible for writing realization-specific auxiliary outputs, such as modal properties and predictor information files, which are required by downstream demand and damage evaluations.</w:t>
      </w:r>
    </w:p>
    <w:p w14:paraId="3A1F8571" w14:textId="7AEF91A6" w:rsidR="00F61484" w:rsidRPr="00F61484" w:rsidRDefault="00F61484" w:rsidP="00F61484">
      <w:pPr>
        <w:pStyle w:val="BodyText"/>
      </w:pPr>
      <w:r w:rsidRPr="00F61484">
        <w:rPr>
          <w:rFonts w:ascii="Consolas" w:hAnsi="Consolas"/>
        </w:rPr>
        <w:t>PSHA</w:t>
      </w:r>
      <w:r w:rsidRPr="00F61484">
        <w:t xml:space="preserve"> defines the probabilistic seismic hazard analysis stage for the chosen intensity measure</w:t>
      </w:r>
      <w:r>
        <w:t xml:space="preserve"> (</w:t>
      </w:r>
      <w:r w:rsidRPr="00F61484">
        <w:rPr>
          <w:rFonts w:ascii="Consolas" w:hAnsi="Consolas"/>
        </w:rPr>
        <w:t>IM</w:t>
      </w:r>
      <w:r>
        <w:t>)</w:t>
      </w:r>
      <w:r w:rsidRPr="00F61484">
        <w:t xml:space="preserve">. It organizes hazard information in terms of the </w:t>
      </w:r>
      <w:r w:rsidRPr="00F61484">
        <w:rPr>
          <w:rFonts w:ascii="Consolas" w:hAnsi="Consolas"/>
        </w:rPr>
        <w:t>IM</w:t>
      </w:r>
      <w:r w:rsidRPr="00F61484">
        <w:t xml:space="preserve"> and provides the hazard representation needed for ground motion selection and subsequent analyses.</w:t>
      </w:r>
    </w:p>
    <w:p w14:paraId="664F1BB0" w14:textId="77777777" w:rsidR="00F61484" w:rsidRPr="00F61484" w:rsidRDefault="00F61484" w:rsidP="00F61484">
      <w:pPr>
        <w:pStyle w:val="BodyText"/>
      </w:pPr>
      <w:r w:rsidRPr="00F61484">
        <w:rPr>
          <w:rFonts w:ascii="Consolas" w:hAnsi="Consolas"/>
        </w:rPr>
        <w:t>GMS</w:t>
      </w:r>
      <w:r w:rsidRPr="00F61484">
        <w:t xml:space="preserve"> defines the ground motion selection stage. Using the hazard information associated with the </w:t>
      </w:r>
      <w:r w:rsidRPr="00F61484">
        <w:rPr>
          <w:rFonts w:ascii="Consolas" w:hAnsi="Consolas"/>
        </w:rPr>
        <w:t>IM</w:t>
      </w:r>
      <w:r w:rsidRPr="00F61484">
        <w:t>, it selects suites of ground motions that are consistent with the specified hazard levels and ground motion model assumptions.</w:t>
      </w:r>
    </w:p>
    <w:p w14:paraId="03E60E66" w14:textId="77777777" w:rsidR="00F61484" w:rsidRPr="00F61484" w:rsidRDefault="00F61484" w:rsidP="00F61484">
      <w:pPr>
        <w:pStyle w:val="BodyText"/>
      </w:pPr>
      <w:r w:rsidRPr="00F61484">
        <w:rPr>
          <w:rFonts w:ascii="Consolas" w:hAnsi="Consolas"/>
        </w:rPr>
        <w:lastRenderedPageBreak/>
        <w:t>NLTHA</w:t>
      </w:r>
      <w:r w:rsidRPr="00F61484">
        <w:t xml:space="preserve"> defines the nonlinear time history analysis stage. It executes OpenSees analyses for each selected ground motion and extracts the engineering demand parameters listed in </w:t>
      </w:r>
      <w:r w:rsidRPr="00F61484">
        <w:rPr>
          <w:rFonts w:ascii="Consolas" w:hAnsi="Consolas"/>
        </w:rPr>
        <w:t>edp_list</w:t>
      </w:r>
      <w:r w:rsidRPr="00F61484">
        <w:t xml:space="preserve">. Recorder outputs are written according to the storage rules defined by each </w:t>
      </w:r>
      <w:r w:rsidRPr="00F61484">
        <w:rPr>
          <w:rFonts w:ascii="Consolas" w:hAnsi="Consolas"/>
        </w:rPr>
        <w:t>EDP</w:t>
      </w:r>
      <w:r w:rsidRPr="00F61484">
        <w:t>.</w:t>
      </w:r>
    </w:p>
    <w:p w14:paraId="2BC32244" w14:textId="77777777" w:rsidR="00F61484" w:rsidRPr="00F61484" w:rsidRDefault="00F61484" w:rsidP="00F61484">
      <w:pPr>
        <w:pStyle w:val="BodyText"/>
      </w:pPr>
      <w:r w:rsidRPr="00F61484">
        <w:rPr>
          <w:rFonts w:ascii="Consolas" w:hAnsi="Consolas"/>
        </w:rPr>
        <w:t>PSDemHA</w:t>
      </w:r>
      <w:r w:rsidRPr="00F61484">
        <w:t xml:space="preserve"> defines the probabilistic seismic demand hazard analysis stage. It fits probabilistic demand models for each </w:t>
      </w:r>
      <w:r w:rsidRPr="00F61484">
        <w:rPr>
          <w:rFonts w:ascii="Consolas" w:hAnsi="Consolas"/>
        </w:rPr>
        <w:t>EDP</w:t>
      </w:r>
      <w:r w:rsidRPr="00F61484">
        <w:t xml:space="preserve"> as a function of the </w:t>
      </w:r>
      <w:r w:rsidRPr="00F61484">
        <w:rPr>
          <w:rFonts w:ascii="Consolas" w:hAnsi="Consolas"/>
        </w:rPr>
        <w:t>IM</w:t>
      </w:r>
      <w:r w:rsidRPr="00F61484">
        <w:t xml:space="preserve">, using the hazard requirements attached to the </w:t>
      </w:r>
      <w:r w:rsidRPr="00F61484">
        <w:rPr>
          <w:rFonts w:ascii="Consolas" w:hAnsi="Consolas"/>
        </w:rPr>
        <w:t>EDP</w:t>
      </w:r>
      <w:r w:rsidRPr="00F61484">
        <w:t xml:space="preserve"> objects, and computes demand hazard relationships.</w:t>
      </w:r>
    </w:p>
    <w:p w14:paraId="69B51723" w14:textId="4E6475E3" w:rsidR="0032381A" w:rsidRDefault="00F61484" w:rsidP="009369FD">
      <w:pPr>
        <w:pStyle w:val="BodyText"/>
      </w:pPr>
      <w:r w:rsidRPr="00F61484">
        <w:rPr>
          <w:rFonts w:ascii="Consolas" w:hAnsi="Consolas"/>
        </w:rPr>
        <w:t>PSDamHA</w:t>
      </w:r>
      <w:r w:rsidRPr="00F61484">
        <w:t xml:space="preserve"> defines the probabilistic seismic damage hazard analysis stage. It propagates demand hazard through the damage-state definitions in </w:t>
      </w:r>
      <w:r w:rsidRPr="00F61484">
        <w:rPr>
          <w:rFonts w:ascii="Consolas" w:hAnsi="Consolas"/>
        </w:rPr>
        <w:t>ds_list</w:t>
      </w:r>
      <w:r w:rsidRPr="00F61484">
        <w:t xml:space="preserve"> to compute damage hazard curves. The argument </w:t>
      </w:r>
      <w:r w:rsidRPr="00F61484">
        <w:rPr>
          <w:rFonts w:ascii="Consolas" w:hAnsi="Consolas"/>
        </w:rPr>
        <w:t>sol_type='numerical'</w:t>
      </w:r>
      <w:r w:rsidRPr="00F61484">
        <w:t xml:space="preserve"> specifies that the damage hazard integral is evaluated numerically.</w:t>
      </w:r>
      <w:r>
        <w:t xml:space="preserve"> Other options include </w:t>
      </w:r>
      <w:r w:rsidRPr="00F61484">
        <w:rPr>
          <w:rFonts w:ascii="Consolas" w:hAnsi="Consolas"/>
        </w:rPr>
        <w:t>'cf-cornell'</w:t>
      </w:r>
      <w:r>
        <w:t xml:space="preserve"> and</w:t>
      </w:r>
      <w:r w:rsidRPr="00F61484">
        <w:t xml:space="preserve"> </w:t>
      </w:r>
      <w:r w:rsidRPr="00F61484">
        <w:rPr>
          <w:rFonts w:ascii="Consolas" w:hAnsi="Consolas"/>
        </w:rPr>
        <w:t>'cf-vamvatsikos'</w:t>
      </w:r>
      <w:r w:rsidRPr="00F61484">
        <w:t xml:space="preserve"> following closed-form approximations of damage hazard integral proposed by</w:t>
      </w:r>
      <w:r w:rsidR="00170A65">
        <w:t xml:space="preserve"> </w:t>
      </w:r>
      <w:sdt>
        <w:sdtPr>
          <w:rPr>
            <w:rFonts w:ascii="Aptos" w:hAnsi="Aptos"/>
            <w:color w:val="000000"/>
          </w:rPr>
          <w:tag w:val="MENDELEY_CITATION_v3_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"/>
          <w:id w:val="430637916"/>
          <w:placeholder>
            <w:docPart w:val="DefaultPlaceholder_-1854013440"/>
          </w:placeholder>
        </w:sdtPr>
        <w:sdtContent>
          <w:r w:rsidR="00380A7E" w:rsidRPr="00380A7E">
            <w:rPr>
              <w:rFonts w:ascii="Aptos" w:hAnsi="Aptos"/>
              <w:color w:val="000000"/>
            </w:rPr>
            <w:t>Cornell et al. (2002)</w:t>
          </w:r>
        </w:sdtContent>
      </w:sdt>
      <w:r w:rsidR="00284630">
        <w:rPr>
          <w:rFonts w:ascii="Aptos" w:hAnsi="Aptos"/>
          <w:color w:val="000000"/>
        </w:rPr>
        <w:t xml:space="preserve"> and </w:t>
      </w:r>
      <w:sdt>
        <w:sdtPr>
          <w:rPr>
            <w:rFonts w:ascii="Aptos" w:hAnsi="Aptos"/>
            <w:color w:val="000000"/>
          </w:rPr>
          <w:tag w:val="MENDELEY_CITATION_v3_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"/>
          <w:id w:val="-778025502"/>
          <w:placeholder>
            <w:docPart w:val="DefaultPlaceholder_-1854013440"/>
          </w:placeholder>
        </w:sdtPr>
        <w:sdtContent>
          <w:r w:rsidR="00380A7E" w:rsidRPr="00380A7E">
            <w:rPr>
              <w:rFonts w:ascii="Aptos" w:hAnsi="Aptos"/>
              <w:color w:val="000000"/>
            </w:rPr>
            <w:t>Vamvatsikos (2013)</w:t>
          </w:r>
        </w:sdtContent>
      </w:sdt>
      <w:r w:rsidR="00284630">
        <w:t>, respectively.</w:t>
      </w:r>
    </w:p>
    <w:p w14:paraId="5CD45F56" w14:textId="5838BF2C" w:rsidR="006B2B19" w:rsidRDefault="006B2B19" w:rsidP="009369FD">
      <w:pPr>
        <w:pStyle w:val="BodyText"/>
      </w:pPr>
      <w:r>
        <w:rPr>
          <w:szCs w:val="20"/>
        </w:rPr>
        <w:pict w14:anchorId="5A5A6099">
          <v:rect id="_x0000_i1295" style="width:0;height:1.5pt" o:hralign="center" o:hrstd="t" o:hr="t"/>
        </w:pict>
      </w:r>
    </w:p>
    <w:p w14:paraId="1F4A9D1C" w14:textId="50F98D4A" w:rsidR="00C615EB" w:rsidRDefault="00E52191" w:rsidP="00E52191">
      <w:pPr>
        <w:pStyle w:val="Heading1"/>
      </w:pPr>
      <w:bookmarkStart w:id="71" w:name="_Toc216567842"/>
      <w:r>
        <w:t>Analysis Driver</w:t>
      </w:r>
      <w:bookmarkEnd w:id="71"/>
    </w:p>
    <w:p w14:paraId="6BA3A947" w14:textId="751408A0" w:rsidR="008F3045" w:rsidRPr="008F3045" w:rsidRDefault="00EC0555" w:rsidP="008F3045">
      <w:pPr>
        <w:pStyle w:val="BodyText"/>
      </w:pPr>
      <w:r w:rsidRPr="00EC0555">
        <w:t xml:space="preserve">The analysis driver script is responsible for orchestrating execution of the workflow objects defined in </w:t>
      </w:r>
      <w:r w:rsidRPr="00EC0555">
        <w:rPr>
          <w:rFonts w:ascii="Consolas" w:hAnsi="Consolas"/>
        </w:rPr>
        <w:t>create_objects.py</w:t>
      </w:r>
      <w:r w:rsidRPr="00EC0555">
        <w:t>. It imports the configured analysis case, iterator lists, shared settings (for example RNG strategy and database paths), and the instantiated analysis-stage objects, then runs the desired stages in sequence.</w:t>
      </w:r>
    </w:p>
    <w:p w14:paraId="06E34A5D" w14:textId="77777777" w:rsidR="008F3045" w:rsidRDefault="008F3045" w:rsidP="008F3045">
      <w:pPr>
        <w:pStyle w:val="HTMLPreformatted"/>
        <w:shd w:val="clear" w:color="auto" w:fill="1E1F22"/>
        <w:rPr>
          <w:color w:val="BCBEC4"/>
        </w:rPr>
      </w:pPr>
      <w:r>
        <w:rPr>
          <w:color w:val="CF8E6D"/>
        </w:rPr>
        <w:t xml:space="preserve">from </w:t>
      </w:r>
      <w:r>
        <w:rPr>
          <w:color w:val="BCBEC4"/>
        </w:rPr>
        <w:t xml:space="preserve">create_objects </w:t>
      </w:r>
      <w:r>
        <w:rPr>
          <w:color w:val="CF8E6D"/>
        </w:rPr>
        <w:t xml:space="preserve">import </w:t>
      </w:r>
      <w:r>
        <w:rPr>
          <w:color w:val="BCBEC4"/>
        </w:rPr>
        <w:t>analysis_case, rng_seed, \</w:t>
      </w:r>
      <w:r>
        <w:rPr>
          <w:color w:val="BCBEC4"/>
        </w:rPr>
        <w:br/>
        <w:t xml:space="preserve">    gm_database_dir_path, \</w:t>
      </w:r>
      <w:r>
        <w:rPr>
          <w:color w:val="BCBEC4"/>
        </w:rPr>
        <w:br/>
        <w:t xml:space="preserve">    design_num_list, haz_lev_list, mrp_list, n_gm_list, \</w:t>
      </w:r>
      <w:r>
        <w:rPr>
          <w:color w:val="BCBEC4"/>
        </w:rPr>
        <w:br/>
        <w:t xml:space="preserve">    prelim_analysis, psha, gms, nltha, psdemha, psdamha</w:t>
      </w:r>
      <w:r>
        <w:rPr>
          <w:color w:val="BCBEC4"/>
        </w:rPr>
        <w:br/>
      </w:r>
      <w:r>
        <w:rPr>
          <w:color w:val="BCBEC4"/>
        </w:rPr>
        <w:br/>
      </w:r>
      <w:r>
        <w:rPr>
          <w:color w:val="CF8E6D"/>
        </w:rPr>
        <w:t xml:space="preserve">if </w:t>
      </w:r>
      <w:r>
        <w:rPr>
          <w:color w:val="BCBEC4"/>
        </w:rPr>
        <w:t xml:space="preserve">__name__ == </w:t>
      </w:r>
      <w:r>
        <w:rPr>
          <w:color w:val="6AAB73"/>
        </w:rPr>
        <w:t>"__main__"</w:t>
      </w:r>
      <w:r>
        <w:rPr>
          <w:color w:val="BCBEC4"/>
        </w:rPr>
        <w:t>:</w:t>
      </w:r>
      <w:r>
        <w:rPr>
          <w:color w:val="BCBEC4"/>
        </w:rPr>
        <w:br/>
      </w:r>
      <w:r>
        <w:rPr>
          <w:color w:val="BCBEC4"/>
        </w:rPr>
        <w:br/>
        <w:t xml:space="preserve">    pool_size = </w:t>
      </w:r>
      <w:r>
        <w:rPr>
          <w:color w:val="2AACB8"/>
        </w:rPr>
        <w:t>12</w:t>
      </w:r>
      <w:r>
        <w:rPr>
          <w:color w:val="2AACB8"/>
        </w:rPr>
        <w:br/>
      </w:r>
      <w:r>
        <w:rPr>
          <w:color w:val="2AACB8"/>
        </w:rPr>
        <w:br/>
        <w:t xml:space="preserve">    </w:t>
      </w:r>
      <w:r>
        <w:rPr>
          <w:color w:val="BCBEC4"/>
        </w:rPr>
        <w:t xml:space="preserve">prelim_analysis.setup(analysis_case, design_num_list, </w:t>
      </w:r>
      <w:r>
        <w:rPr>
          <w:color w:val="AA4926"/>
        </w:rPr>
        <w:t>rng_seed</w:t>
      </w:r>
      <w:r>
        <w:rPr>
          <w:color w:val="BCBEC4"/>
        </w:rPr>
        <w:t>=rng_seed)</w:t>
      </w:r>
      <w:r>
        <w:rPr>
          <w:color w:val="BCBEC4"/>
        </w:rPr>
        <w:br/>
        <w:t xml:space="preserve">    prelim_analysis.run(analysis_case, pool_size)</w:t>
      </w:r>
      <w:r>
        <w:rPr>
          <w:color w:val="BCBEC4"/>
        </w:rPr>
        <w:br/>
        <w:t xml:space="preserve">    prelim_analysis.wrap_up(analysis_case)</w:t>
      </w:r>
    </w:p>
    <w:p w14:paraId="11763ABD" w14:textId="77777777" w:rsidR="008F3045" w:rsidRPr="008F3045" w:rsidRDefault="008F3045" w:rsidP="008F3045">
      <w:pPr>
        <w:pStyle w:val="BodyText"/>
      </w:pPr>
      <w:r w:rsidRPr="008F3045">
        <w:t>This block defines the execution entry point for the analysis driver and controls how the preliminary analysis stage is executed.</w:t>
      </w:r>
    </w:p>
    <w:p w14:paraId="47C1B623" w14:textId="6F877232" w:rsidR="00380A7E" w:rsidRPr="00380A7E" w:rsidRDefault="00380A7E" w:rsidP="00380A7E">
      <w:pPr>
        <w:pStyle w:val="BodyText"/>
      </w:pPr>
      <w:r w:rsidRPr="00380A7E">
        <w:t xml:space="preserve">The </w:t>
      </w:r>
      <w:r w:rsidRPr="00380A7E">
        <w:rPr>
          <w:rFonts w:ascii="Consolas" w:hAnsi="Consolas"/>
        </w:rPr>
        <w:t>if __name__ == "__main__":</w:t>
      </w:r>
      <w:r w:rsidRPr="00380A7E">
        <w:t xml:space="preserve"> guard is required to safely enable parallel execution in Python. PyPBEE uses multiprocessing for several analysis stages, and on platforms such as Windows and macOS (using the spawn start method), each worker process starts by importing the main module.</w:t>
      </w:r>
      <w:r>
        <w:t xml:space="preserve"> </w:t>
      </w:r>
      <w:r w:rsidRPr="00380A7E">
        <w:t xml:space="preserve">Without this guard, the driver script would be re-executed in every worker process, causing unintended recursive process creation, duplicated analyses, or runtime errors. Wrapping the execution logic inside the </w:t>
      </w:r>
      <w:r w:rsidRPr="00380A7E">
        <w:rPr>
          <w:rFonts w:ascii="Consolas" w:hAnsi="Consolas"/>
        </w:rPr>
        <w:t>__main__</w:t>
      </w:r>
      <w:r w:rsidRPr="00380A7E">
        <w:t xml:space="preserve"> block ensures that setup, execution, and cleanup code is run only in the main process, while worker processes import the module without triggering execution.</w:t>
      </w:r>
    </w:p>
    <w:p w14:paraId="5688311B" w14:textId="78D4FF65" w:rsidR="008F3045" w:rsidRDefault="008F3045" w:rsidP="008F3045">
      <w:pPr>
        <w:pStyle w:val="BodyText"/>
      </w:pPr>
      <w:r w:rsidRPr="008F3045">
        <w:rPr>
          <w:rFonts w:ascii="Consolas" w:hAnsi="Consolas"/>
        </w:rPr>
        <w:t>pool_size = 12</w:t>
      </w:r>
      <w:r w:rsidRPr="008F3045">
        <w:t xml:space="preserve"> specifies the number of </w:t>
      </w:r>
      <w:r>
        <w:t xml:space="preserve">local </w:t>
      </w:r>
      <w:r w:rsidRPr="008F3045">
        <w:t>worker processes to be used for parallel execution. This value controls how many realizations can be processed concurrently and should be chosen based on available CPU resources.</w:t>
      </w:r>
    </w:p>
    <w:p w14:paraId="2B8A218A" w14:textId="11D87343" w:rsidR="006B2B19" w:rsidRDefault="006B2B19" w:rsidP="008F3045">
      <w:pPr>
        <w:pStyle w:val="BodyText"/>
      </w:pPr>
      <w:r>
        <w:rPr>
          <w:szCs w:val="20"/>
        </w:rPr>
        <w:pict w14:anchorId="441C6EEE">
          <v:rect id="_x0000_i1296" style="width:0;height:1.5pt" o:hralign="center" o:hrstd="t" o:hr="t"/>
        </w:pict>
      </w:r>
    </w:p>
    <w:p w14:paraId="18000FB6" w14:textId="0E158F10" w:rsidR="00380A7E" w:rsidRPr="008F3045" w:rsidRDefault="00380A7E" w:rsidP="00380A7E">
      <w:pPr>
        <w:pStyle w:val="Heading2"/>
      </w:pPr>
      <w:bookmarkStart w:id="72" w:name="_Toc216567843"/>
      <w:r>
        <w:lastRenderedPageBreak/>
        <w:t>PrelimAnalysis</w:t>
      </w:r>
      <w:bookmarkEnd w:id="72"/>
    </w:p>
    <w:p w14:paraId="41D0CBD3" w14:textId="77777777" w:rsidR="008F3045" w:rsidRPr="008F3045" w:rsidRDefault="008F3045" w:rsidP="008F3045">
      <w:pPr>
        <w:pStyle w:val="BodyText"/>
      </w:pPr>
      <w:r w:rsidRPr="008F3045">
        <w:t>The preliminary analysis stage is then executed using a standardized three-step lifecycle:</w:t>
      </w:r>
    </w:p>
    <w:p w14:paraId="02283087" w14:textId="77777777" w:rsidR="008F3045" w:rsidRPr="008F3045" w:rsidRDefault="008F3045" w:rsidP="008F3045">
      <w:pPr>
        <w:pStyle w:val="BodyText"/>
        <w:numPr>
          <w:ilvl w:val="0"/>
          <w:numId w:val="84"/>
        </w:numPr>
      </w:pPr>
      <w:r w:rsidRPr="008F3045">
        <w:rPr>
          <w:rFonts w:ascii="Consolas" w:hAnsi="Consolas"/>
        </w:rPr>
        <w:t>setup(...)</w:t>
      </w:r>
      <w:r w:rsidRPr="008F3045">
        <w:t xml:space="preserve"> prepares the analysis stage by expanding the iterator space based on </w:t>
      </w:r>
      <w:r w:rsidRPr="008F3045">
        <w:rPr>
          <w:rFonts w:ascii="Consolas" w:hAnsi="Consolas"/>
        </w:rPr>
        <w:t>analysis_case</w:t>
      </w:r>
      <w:r w:rsidRPr="008F3045">
        <w:t xml:space="preserve"> and </w:t>
      </w:r>
      <w:r w:rsidRPr="008F3045">
        <w:rPr>
          <w:rFonts w:ascii="Consolas" w:hAnsi="Consolas"/>
        </w:rPr>
        <w:t>design_num_list</w:t>
      </w:r>
      <w:r w:rsidRPr="008F3045">
        <w:t xml:space="preserve">, initializing realization-specific working directories, and configuring random number seeds according to </w:t>
      </w:r>
      <w:r w:rsidRPr="008F3045">
        <w:rPr>
          <w:rFonts w:ascii="Consolas" w:hAnsi="Consolas"/>
        </w:rPr>
        <w:t>rng_seed</w:t>
      </w:r>
      <w:r w:rsidRPr="008F3045">
        <w:t>.</w:t>
      </w:r>
    </w:p>
    <w:p w14:paraId="5ADA5A79" w14:textId="77777777" w:rsidR="008F3045" w:rsidRPr="008F3045" w:rsidRDefault="008F3045" w:rsidP="008F3045">
      <w:pPr>
        <w:pStyle w:val="BodyText"/>
        <w:numPr>
          <w:ilvl w:val="0"/>
          <w:numId w:val="84"/>
        </w:numPr>
      </w:pPr>
      <w:r w:rsidRPr="008F3045">
        <w:rPr>
          <w:rFonts w:ascii="Consolas" w:hAnsi="Consolas"/>
        </w:rPr>
        <w:t>run(...)</w:t>
      </w:r>
      <w:r w:rsidRPr="008F3045">
        <w:t xml:space="preserve"> performs the actual computations for the stage. For </w:t>
      </w:r>
      <w:r w:rsidRPr="008F3045">
        <w:rPr>
          <w:rFonts w:ascii="Consolas" w:hAnsi="Consolas"/>
        </w:rPr>
        <w:t>PrelimAnalysis</w:t>
      </w:r>
      <w:r w:rsidRPr="008F3045">
        <w:t xml:space="preserve">, this typically includes gravity and modal analyses. The computation is parallelized using the specified </w:t>
      </w:r>
      <w:r w:rsidRPr="008F3045">
        <w:rPr>
          <w:rFonts w:ascii="Consolas" w:hAnsi="Consolas"/>
        </w:rPr>
        <w:t>pool_size</w:t>
      </w:r>
      <w:r w:rsidRPr="008F3045">
        <w:t>.</w:t>
      </w:r>
    </w:p>
    <w:p w14:paraId="05CDACFA" w14:textId="77777777" w:rsidR="008F3045" w:rsidRPr="008F3045" w:rsidRDefault="008F3045" w:rsidP="008F3045">
      <w:pPr>
        <w:pStyle w:val="BodyText"/>
        <w:numPr>
          <w:ilvl w:val="0"/>
          <w:numId w:val="84"/>
        </w:numPr>
      </w:pPr>
      <w:r w:rsidRPr="008F3045">
        <w:rPr>
          <w:rFonts w:ascii="Consolas" w:hAnsi="Consolas"/>
        </w:rPr>
        <w:t>wrap_up(...)</w:t>
      </w:r>
      <w:r w:rsidRPr="008F3045">
        <w:t xml:space="preserve"> finalizes the stage by performing bookkeeping tasks, consolidating outputs, and ensuring that all realization-specific artifacts required by downstream stages (such as predictor files and modal properties) are complete.</w:t>
      </w:r>
    </w:p>
    <w:p w14:paraId="3E71B535" w14:textId="77777777" w:rsidR="008F3045" w:rsidRDefault="008F3045" w:rsidP="008F3045">
      <w:pPr>
        <w:pStyle w:val="BodyText"/>
      </w:pPr>
      <w:r w:rsidRPr="008F3045">
        <w:t>Together, this block cleanly separates execution control, parallel configuration, and stage lifecycle management, ensuring that the preliminary analysis is run safely, reproducibly, and efficiently as the first step of the PBEE workflow.</w:t>
      </w:r>
    </w:p>
    <w:p w14:paraId="027A8C11" w14:textId="1B7C644D" w:rsidR="006B2B19" w:rsidRDefault="006B2B19" w:rsidP="008F3045">
      <w:pPr>
        <w:pStyle w:val="BodyText"/>
      </w:pPr>
      <w:r>
        <w:rPr>
          <w:szCs w:val="20"/>
        </w:rPr>
        <w:pict w14:anchorId="4C2751DD">
          <v:rect id="_x0000_i1297" style="width:0;height:1.5pt" o:hralign="center" o:hrstd="t" o:hr="t"/>
        </w:pict>
      </w:r>
    </w:p>
    <w:p w14:paraId="1A407034" w14:textId="7C410A0A" w:rsidR="00380A7E" w:rsidRDefault="00380A7E" w:rsidP="00380A7E">
      <w:pPr>
        <w:pStyle w:val="Heading2"/>
      </w:pPr>
      <w:bookmarkStart w:id="73" w:name="_Toc216567844"/>
      <w:r>
        <w:t>PSHA</w:t>
      </w:r>
      <w:bookmarkEnd w:id="73"/>
    </w:p>
    <w:p w14:paraId="1EBD164E" w14:textId="77777777" w:rsidR="00380A7E" w:rsidRPr="00380A7E" w:rsidRDefault="00380A7E" w:rsidP="00380A7E">
      <w:pPr>
        <w:pStyle w:val="Heading3"/>
      </w:pPr>
      <w:bookmarkStart w:id="74" w:name="_Toc216567845"/>
      <w:r w:rsidRPr="00380A7E">
        <w:t>PSHA Prerequisites and OpenSHA Setup</w:t>
      </w:r>
      <w:bookmarkEnd w:id="74"/>
    </w:p>
    <w:p w14:paraId="570D5EF7" w14:textId="04568C43" w:rsidR="00380A7E" w:rsidRDefault="00380A7E" w:rsidP="00380A7E">
      <w:pPr>
        <w:pStyle w:val="BodyText"/>
        <w:rPr>
          <w:rFonts w:ascii="Aptos" w:hAnsi="Aptos"/>
          <w:color w:val="000000"/>
        </w:rPr>
      </w:pPr>
      <w:r w:rsidRPr="00380A7E">
        <w:t xml:space="preserve">In the current implementation, PyPBEE relies on the output of OpenSHA’s Hazard Curve Calculator to obtain the seismic hazard information required for subsequent stages. The </w:t>
      </w:r>
      <w:r w:rsidRPr="00380A7E">
        <w:rPr>
          <w:rFonts w:ascii="Consolas" w:hAnsi="Consolas"/>
        </w:rPr>
        <w:t>PSHA</w:t>
      </w:r>
      <w:r w:rsidRPr="00380A7E">
        <w:t xml:space="preserve"> stage in PyPBEE does not perform a full seismic source characterization internally. </w:t>
      </w:r>
      <w:r>
        <w:t>The seismic source characterization is obtained by performing a dummy hazard analysis and hazard disaggregation</w:t>
      </w:r>
      <w:r w:rsidRPr="00380A7E">
        <w:t xml:space="preserve"> using OpenSHA.</w:t>
      </w:r>
      <w:r>
        <w:t xml:space="preserve"> This is explained in </w:t>
      </w:r>
      <w:sdt>
        <w:sdtPr>
          <w:rPr>
            <w:rFonts w:ascii="Aptos" w:hAnsi="Aptos"/>
            <w:color w:val="000000"/>
          </w:rPr>
          <w:tag w:val="MENDELEY_CITATION_v3_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"/>
          <w:id w:val="1597522722"/>
          <w:placeholder>
            <w:docPart w:val="23BC616070D5486EA10DA6B31FD0BBAF"/>
          </w:placeholder>
        </w:sdtPr>
        <w:sdtContent>
          <w:r w:rsidRPr="00380A7E">
            <w:rPr>
              <w:rFonts w:ascii="Aptos" w:hAnsi="Aptos"/>
              <w:color w:val="000000"/>
            </w:rPr>
            <w:t>Deb et al. (2021)</w:t>
          </w:r>
        </w:sdtContent>
      </w:sdt>
    </w:p>
    <w:p w14:paraId="190BA92C" w14:textId="66CA284E" w:rsidR="006B2B19" w:rsidRPr="00380A7E" w:rsidRDefault="006B2B19" w:rsidP="00380A7E">
      <w:pPr>
        <w:pStyle w:val="BodyText"/>
      </w:pPr>
      <w:r>
        <w:rPr>
          <w:szCs w:val="20"/>
        </w:rPr>
        <w:pict w14:anchorId="3D14ECB8">
          <v:rect id="_x0000_i1298" style="width:0;height:1.5pt" o:hralign="center" o:hrstd="t" o:hr="t"/>
        </w:pict>
      </w:r>
    </w:p>
    <w:p w14:paraId="3700FF26" w14:textId="77777777" w:rsidR="00380A7E" w:rsidRPr="00380A7E" w:rsidRDefault="00380A7E" w:rsidP="004F1DE0">
      <w:pPr>
        <w:pStyle w:val="Heading4"/>
      </w:pPr>
      <w:r w:rsidRPr="00380A7E">
        <w:t>Hazard curve calculation in OpenSHA</w:t>
      </w:r>
    </w:p>
    <w:p w14:paraId="3C493157" w14:textId="77777777" w:rsidR="00380A7E" w:rsidRPr="00380A7E" w:rsidRDefault="00380A7E" w:rsidP="00380A7E">
      <w:pPr>
        <w:pStyle w:val="BodyText"/>
      </w:pPr>
      <w:r w:rsidRPr="00380A7E">
        <w:t>The user should run OpenSHA’s Hazard Curve Calculator for the site of interest, using:</w:t>
      </w:r>
    </w:p>
    <w:p w14:paraId="5EF6BCF5" w14:textId="77777777" w:rsidR="00380A7E" w:rsidRPr="00380A7E" w:rsidRDefault="00380A7E" w:rsidP="00380A7E">
      <w:pPr>
        <w:pStyle w:val="BodyText"/>
        <w:numPr>
          <w:ilvl w:val="0"/>
          <w:numId w:val="85"/>
        </w:numPr>
      </w:pPr>
      <w:r w:rsidRPr="00380A7E">
        <w:t>Intensity Measure: Spectral Acceleration (Sa)</w:t>
      </w:r>
    </w:p>
    <w:p w14:paraId="3ABBE17D" w14:textId="77777777" w:rsidR="00380A7E" w:rsidRPr="00380A7E" w:rsidRDefault="00380A7E" w:rsidP="00380A7E">
      <w:pPr>
        <w:pStyle w:val="BodyText"/>
        <w:numPr>
          <w:ilvl w:val="0"/>
          <w:numId w:val="85"/>
        </w:numPr>
      </w:pPr>
      <w:r w:rsidRPr="00380A7E">
        <w:t>Period: 1.0 s</w:t>
      </w:r>
    </w:p>
    <w:p w14:paraId="54C6541F" w14:textId="77777777" w:rsidR="00380A7E" w:rsidRPr="00380A7E" w:rsidRDefault="00380A7E" w:rsidP="00380A7E">
      <w:pPr>
        <w:pStyle w:val="BodyText"/>
        <w:numPr>
          <w:ilvl w:val="0"/>
          <w:numId w:val="85"/>
        </w:numPr>
      </w:pPr>
      <w:r w:rsidRPr="00380A7E">
        <w:t>GMPE: Boore and Atkinson (2008)</w:t>
      </w:r>
    </w:p>
    <w:p w14:paraId="57960FB0" w14:textId="77777777" w:rsidR="00380A7E" w:rsidRPr="00380A7E" w:rsidRDefault="00380A7E" w:rsidP="00380A7E">
      <w:pPr>
        <w:pStyle w:val="BodyText"/>
        <w:numPr>
          <w:ilvl w:val="0"/>
          <w:numId w:val="85"/>
        </w:numPr>
      </w:pPr>
      <w:r w:rsidRPr="00380A7E">
        <w:t>Site parameters: Latitude, longitude, and Vs30 corresponding to the structure location</w:t>
      </w:r>
    </w:p>
    <w:p w14:paraId="32E4B864" w14:textId="77777777" w:rsidR="00380A7E" w:rsidRPr="00380A7E" w:rsidRDefault="00380A7E" w:rsidP="00380A7E">
      <w:pPr>
        <w:pStyle w:val="BodyText"/>
      </w:pPr>
      <w:r w:rsidRPr="00380A7E">
        <w:t>Under the ERF &amp; Time Span tab, it is essential to set:</w:t>
      </w:r>
    </w:p>
    <w:p w14:paraId="0B82ABEC" w14:textId="77777777" w:rsidR="00380A7E" w:rsidRPr="00380A7E" w:rsidRDefault="00380A7E" w:rsidP="00380A7E">
      <w:pPr>
        <w:pStyle w:val="BodyText"/>
        <w:numPr>
          <w:ilvl w:val="0"/>
          <w:numId w:val="86"/>
        </w:numPr>
      </w:pPr>
      <w:r w:rsidRPr="00380A7E">
        <w:t>Duration (Years) = 1.0</w:t>
      </w:r>
    </w:p>
    <w:p w14:paraId="2F0A3D2D" w14:textId="77777777" w:rsidR="00380A7E" w:rsidRDefault="00380A7E" w:rsidP="00380A7E">
      <w:pPr>
        <w:pStyle w:val="BodyText"/>
      </w:pPr>
      <w:r w:rsidRPr="00380A7E">
        <w:t>This setting ensures that the resulting hazard values are expressed as mean annual rates (MARs), which is the form required by PyPBEE.</w:t>
      </w:r>
    </w:p>
    <w:p w14:paraId="312BC9E3" w14:textId="52720031" w:rsidR="006B2B19" w:rsidRPr="00380A7E" w:rsidRDefault="006B2B19" w:rsidP="00380A7E">
      <w:pPr>
        <w:pStyle w:val="BodyText"/>
      </w:pPr>
      <w:r>
        <w:rPr>
          <w:szCs w:val="20"/>
        </w:rPr>
        <w:pict w14:anchorId="77ECCC99">
          <v:rect id="_x0000_i1299" style="width:0;height:1.5pt" o:hralign="center" o:hrstd="t" o:hr="t"/>
        </w:pict>
      </w:r>
    </w:p>
    <w:p w14:paraId="36D9A2EB" w14:textId="77777777" w:rsidR="00380A7E" w:rsidRPr="00380A7E" w:rsidRDefault="00380A7E" w:rsidP="004F1DE0">
      <w:pPr>
        <w:pStyle w:val="Heading4"/>
      </w:pPr>
      <w:r w:rsidRPr="00380A7E">
        <w:lastRenderedPageBreak/>
        <w:t>Disaggregation setup</w:t>
      </w:r>
    </w:p>
    <w:p w14:paraId="564BD45B" w14:textId="77777777" w:rsidR="00380A7E" w:rsidRPr="00380A7E" w:rsidRDefault="00380A7E" w:rsidP="00380A7E">
      <w:pPr>
        <w:pStyle w:val="BodyText"/>
      </w:pPr>
      <w:r w:rsidRPr="00380A7E">
        <w:t>After computing the hazard curve, the user must perform magnitude–distance (M–R) disaggregation. This information is required by PyPBEE to reconstruct seismic hazard in terms of the target intensity measure used in the workflow.</w:t>
      </w:r>
    </w:p>
    <w:p w14:paraId="361E8FBC" w14:textId="77777777" w:rsidR="00380A7E" w:rsidRPr="00380A7E" w:rsidRDefault="00380A7E" w:rsidP="00380A7E">
      <w:pPr>
        <w:pStyle w:val="BodyText"/>
      </w:pPr>
      <w:r w:rsidRPr="00380A7E">
        <w:t>In the Control Panel, select Disaggregation, and configure the following:</w:t>
      </w:r>
    </w:p>
    <w:p w14:paraId="4D7CEF9F" w14:textId="77777777" w:rsidR="00380A7E" w:rsidRPr="00380A7E" w:rsidRDefault="00380A7E" w:rsidP="00380A7E">
      <w:pPr>
        <w:pStyle w:val="BodyText"/>
        <w:numPr>
          <w:ilvl w:val="0"/>
          <w:numId w:val="87"/>
        </w:numPr>
      </w:pPr>
      <w:r w:rsidRPr="00380A7E">
        <w:t>Disaggregate IML: enabled</w:t>
      </w:r>
    </w:p>
    <w:p w14:paraId="4D0175D0" w14:textId="77777777" w:rsidR="00380A7E" w:rsidRPr="00380A7E" w:rsidRDefault="00380A7E" w:rsidP="00380A7E">
      <w:pPr>
        <w:pStyle w:val="BodyText"/>
        <w:numPr>
          <w:ilvl w:val="0"/>
          <w:numId w:val="87"/>
        </w:numPr>
      </w:pPr>
      <w:r w:rsidRPr="00380A7E">
        <w:t xml:space="preserve">IML level: a </w:t>
      </w:r>
      <w:r w:rsidRPr="00380A7E">
        <w:rPr>
          <w:i/>
          <w:iCs/>
        </w:rPr>
        <w:t>very small</w:t>
      </w:r>
      <w:r w:rsidRPr="00380A7E">
        <w:t xml:space="preserve"> spectral acceleration value, for example</w:t>
      </w:r>
    </w:p>
    <w:p w14:paraId="4C11783D" w14:textId="77777777" w:rsidR="00380A7E" w:rsidRPr="00380A7E" w:rsidRDefault="00380A7E" w:rsidP="00380A7E">
      <w:pPr>
        <w:pStyle w:val="BodyText"/>
        <w:numPr>
          <w:ilvl w:val="0"/>
          <w:numId w:val="87"/>
        </w:numPr>
      </w:pPr>
      <w:r w:rsidRPr="00380A7E">
        <w:t>Sa = 1e-4 g</w:t>
      </w:r>
    </w:p>
    <w:p w14:paraId="553EA788" w14:textId="77777777" w:rsidR="00380A7E" w:rsidRPr="00380A7E" w:rsidRDefault="00380A7E" w:rsidP="00380A7E">
      <w:pPr>
        <w:pStyle w:val="BodyText"/>
        <w:numPr>
          <w:ilvl w:val="0"/>
          <w:numId w:val="87"/>
        </w:numPr>
      </w:pPr>
      <w:r w:rsidRPr="00380A7E">
        <w:t>Magnitude bins:</w:t>
      </w:r>
    </w:p>
    <w:p w14:paraId="5FADF168" w14:textId="77777777" w:rsidR="00380A7E" w:rsidRPr="00380A7E" w:rsidRDefault="00380A7E" w:rsidP="00380A7E">
      <w:pPr>
        <w:pStyle w:val="BodyText"/>
        <w:numPr>
          <w:ilvl w:val="0"/>
          <w:numId w:val="87"/>
        </w:numPr>
      </w:pPr>
      <w:r w:rsidRPr="00380A7E">
        <w:t>M = 5.0 to 9.0, increment 0.1</w:t>
      </w:r>
    </w:p>
    <w:p w14:paraId="2F131D4A" w14:textId="77777777" w:rsidR="00380A7E" w:rsidRPr="00380A7E" w:rsidRDefault="00380A7E" w:rsidP="00380A7E">
      <w:pPr>
        <w:pStyle w:val="BodyText"/>
        <w:numPr>
          <w:ilvl w:val="0"/>
          <w:numId w:val="87"/>
        </w:numPr>
      </w:pPr>
      <w:r w:rsidRPr="00380A7E">
        <w:t>Distance bins:</w:t>
      </w:r>
    </w:p>
    <w:p w14:paraId="0B57790D" w14:textId="77777777" w:rsidR="00380A7E" w:rsidRPr="00380A7E" w:rsidRDefault="00380A7E" w:rsidP="00380A7E">
      <w:pPr>
        <w:pStyle w:val="BodyText"/>
        <w:numPr>
          <w:ilvl w:val="0"/>
          <w:numId w:val="87"/>
        </w:numPr>
      </w:pPr>
      <w:r w:rsidRPr="00380A7E">
        <w:t>R = 5 km to 200 km, increment 1 km</w:t>
      </w:r>
    </w:p>
    <w:p w14:paraId="35CBA10B" w14:textId="77777777" w:rsidR="00380A7E" w:rsidRDefault="00380A7E" w:rsidP="00380A7E">
      <w:pPr>
        <w:pStyle w:val="BodyText"/>
      </w:pPr>
      <w:r w:rsidRPr="00380A7E">
        <w:t>A fine bin resolution is recommended to accurately capture the contribution of individual earthquake scenarios.</w:t>
      </w:r>
    </w:p>
    <w:p w14:paraId="744F04C4" w14:textId="64FB4CBC" w:rsidR="006B2B19" w:rsidRPr="00380A7E" w:rsidRDefault="006B2B19" w:rsidP="00380A7E">
      <w:pPr>
        <w:pStyle w:val="BodyText"/>
      </w:pPr>
      <w:r>
        <w:rPr>
          <w:szCs w:val="20"/>
        </w:rPr>
        <w:pict w14:anchorId="1676C1F3">
          <v:rect id="_x0000_i1300" style="width:0;height:1.5pt" o:hralign="center" o:hrstd="t" o:hr="t"/>
        </w:pict>
      </w:r>
    </w:p>
    <w:p w14:paraId="5FEDFB1C" w14:textId="2BEE49E6" w:rsidR="00380A7E" w:rsidRPr="00380A7E" w:rsidRDefault="00380A7E" w:rsidP="004F1DE0">
      <w:pPr>
        <w:pStyle w:val="Heading4"/>
      </w:pPr>
      <w:r w:rsidRPr="00380A7E">
        <w:t>Rationale</w:t>
      </w:r>
      <w:r w:rsidR="006B2B19">
        <w:t xml:space="preserve"> </w:t>
      </w:r>
      <w:r w:rsidRPr="00380A7E">
        <w:t>(brief)</w:t>
      </w:r>
    </w:p>
    <w:p w14:paraId="47C75263" w14:textId="2E3A5B1D" w:rsidR="00380A7E" w:rsidRPr="00380A7E" w:rsidRDefault="00380A7E" w:rsidP="00380A7E">
      <w:pPr>
        <w:pStyle w:val="BodyText"/>
      </w:pPr>
      <w:r w:rsidRPr="00380A7E">
        <w:t xml:space="preserve">The theoretical justification for this procedure is described in detail in </w:t>
      </w:r>
      <w:sdt>
        <w:sdtPr>
          <w:rPr>
            <w:rFonts w:ascii="Aptos" w:hAnsi="Aptos"/>
            <w:color w:val="000000"/>
          </w:rPr>
          <w:tag w:val="MENDELEY_CITATION_v3_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"/>
          <w:id w:val="-216438582"/>
          <w:placeholder>
            <w:docPart w:val="2249F75C7C48472EBF3AE6960E6D09D2"/>
          </w:placeholder>
        </w:sdtPr>
        <w:sdtContent>
          <w:r w:rsidR="00DA5176" w:rsidRPr="00F61484">
            <w:rPr>
              <w:rFonts w:ascii="Aptos" w:hAnsi="Aptos"/>
              <w:color w:val="000000"/>
            </w:rPr>
            <w:t>Deb et al. (2021)</w:t>
          </w:r>
        </w:sdtContent>
      </w:sdt>
      <w:r w:rsidRPr="00380A7E">
        <w:t xml:space="preserve"> and is only summarized here. At very small spectral acceleration values (e.g., 1e-4 g), exceedance is virtually guaranteed for any earthquake scenario. Consequently, the mean annual rate of exceedance at this level converges to the total rate of all contributing earthquake scenarios at the site.</w:t>
      </w:r>
    </w:p>
    <w:p w14:paraId="44B08B69" w14:textId="77777777" w:rsidR="00380A7E" w:rsidRPr="00380A7E" w:rsidRDefault="00380A7E" w:rsidP="00380A7E">
      <w:pPr>
        <w:pStyle w:val="BodyText"/>
      </w:pPr>
      <w:r w:rsidRPr="00380A7E">
        <w:t>By combining:</w:t>
      </w:r>
    </w:p>
    <w:p w14:paraId="43E1271E" w14:textId="77777777" w:rsidR="00380A7E" w:rsidRPr="00380A7E" w:rsidRDefault="00380A7E" w:rsidP="00380A7E">
      <w:pPr>
        <w:pStyle w:val="BodyText"/>
        <w:numPr>
          <w:ilvl w:val="0"/>
          <w:numId w:val="88"/>
        </w:numPr>
      </w:pPr>
      <w:r w:rsidRPr="00380A7E">
        <w:t>the MAR at very small Sa,</w:t>
      </w:r>
    </w:p>
    <w:p w14:paraId="2FA679EC" w14:textId="77777777" w:rsidR="00380A7E" w:rsidRPr="00380A7E" w:rsidRDefault="00380A7E" w:rsidP="00380A7E">
      <w:pPr>
        <w:pStyle w:val="BodyText"/>
        <w:numPr>
          <w:ilvl w:val="0"/>
          <w:numId w:val="88"/>
        </w:numPr>
      </w:pPr>
      <w:r w:rsidRPr="00380A7E">
        <w:t>the M–R disaggregation results,</w:t>
      </w:r>
    </w:p>
    <w:p w14:paraId="20A02C47" w14:textId="77777777" w:rsidR="00380A7E" w:rsidRPr="00380A7E" w:rsidRDefault="00380A7E" w:rsidP="00380A7E">
      <w:pPr>
        <w:pStyle w:val="BodyText"/>
        <w:numPr>
          <w:ilvl w:val="0"/>
          <w:numId w:val="88"/>
        </w:numPr>
      </w:pPr>
      <w:r w:rsidRPr="00380A7E">
        <w:t>and a GMPE independent of explicit fault characteristics (such as Boore and Atkinson, 2008),</w:t>
      </w:r>
    </w:p>
    <w:p w14:paraId="3BCF5598" w14:textId="77777777" w:rsidR="00380A7E" w:rsidRDefault="00380A7E" w:rsidP="00380A7E">
      <w:pPr>
        <w:pStyle w:val="BodyText"/>
      </w:pPr>
      <w:r w:rsidRPr="00380A7E">
        <w:t xml:space="preserve">the seismic hazard integral can be evaluated in a discrete and computationally tractable form, allowing PyPBEE to reconstruct hazard curves for the desired intensity measure without re-performing full </w:t>
      </w:r>
      <w:r w:rsidRPr="00380A7E">
        <w:rPr>
          <w:rFonts w:ascii="Consolas" w:hAnsi="Consolas"/>
        </w:rPr>
        <w:t>PSHA</w:t>
      </w:r>
      <w:r w:rsidRPr="00380A7E">
        <w:t xml:space="preserve"> internally.</w:t>
      </w:r>
    </w:p>
    <w:p w14:paraId="302BC9A9" w14:textId="3EEC5F08" w:rsidR="006B2B19" w:rsidRPr="00380A7E" w:rsidRDefault="006B2B19" w:rsidP="00380A7E">
      <w:pPr>
        <w:pStyle w:val="BodyText"/>
      </w:pPr>
      <w:r>
        <w:rPr>
          <w:szCs w:val="20"/>
        </w:rPr>
        <w:pict w14:anchorId="1AE42F04">
          <v:rect id="_x0000_i1301" style="width:0;height:1.5pt" o:hralign="center" o:hrstd="t" o:hr="t"/>
        </w:pict>
      </w:r>
    </w:p>
    <w:p w14:paraId="1C136BBB" w14:textId="77777777" w:rsidR="00380A7E" w:rsidRPr="00380A7E" w:rsidRDefault="00380A7E" w:rsidP="004F1DE0">
      <w:pPr>
        <w:pStyle w:val="Heading4"/>
      </w:pPr>
      <w:r w:rsidRPr="00380A7E">
        <w:t>Saving required OpenSHA outputs</w:t>
      </w:r>
    </w:p>
    <w:p w14:paraId="3018B1A9" w14:textId="77777777" w:rsidR="00380A7E" w:rsidRPr="00380A7E" w:rsidRDefault="00380A7E" w:rsidP="00380A7E">
      <w:pPr>
        <w:pStyle w:val="BodyText"/>
      </w:pPr>
      <w:r w:rsidRPr="00380A7E">
        <w:t>After clicking Compute in the main OpenSHA window and once the disaggregation results are displayed, the user must save two outputs:</w:t>
      </w:r>
    </w:p>
    <w:p w14:paraId="3E647A3C" w14:textId="77777777" w:rsidR="00380A7E" w:rsidRPr="00380A7E" w:rsidRDefault="00380A7E" w:rsidP="00380A7E">
      <w:pPr>
        <w:pStyle w:val="BodyText"/>
        <w:numPr>
          <w:ilvl w:val="0"/>
          <w:numId w:val="89"/>
        </w:numPr>
      </w:pPr>
      <w:r w:rsidRPr="00380A7E">
        <w:t>Mean/Mode tab</w:t>
      </w:r>
    </w:p>
    <w:p w14:paraId="5FBAD1FB" w14:textId="65A36186" w:rsidR="00380A7E" w:rsidRPr="00380A7E" w:rsidRDefault="00380A7E" w:rsidP="00280C67">
      <w:pPr>
        <w:pStyle w:val="BodyText"/>
        <w:numPr>
          <w:ilvl w:val="1"/>
          <w:numId w:val="89"/>
        </w:numPr>
      </w:pPr>
      <w:r w:rsidRPr="00380A7E">
        <w:t>Save the contents to a file named</w:t>
      </w:r>
      <w:r w:rsidR="00280C67">
        <w:t xml:space="preserve"> </w:t>
      </w:r>
      <w:r w:rsidRPr="00380A7E">
        <w:rPr>
          <w:rFonts w:ascii="Consolas" w:hAnsi="Consolas"/>
        </w:rPr>
        <w:t>deagg_summary_small_sa.txt</w:t>
      </w:r>
    </w:p>
    <w:p w14:paraId="1D167EC6" w14:textId="77777777" w:rsidR="00380A7E" w:rsidRPr="00380A7E" w:rsidRDefault="00380A7E" w:rsidP="00280C67">
      <w:pPr>
        <w:pStyle w:val="BodyText"/>
        <w:ind w:left="1440"/>
      </w:pPr>
      <w:r w:rsidRPr="00380A7E">
        <w:t>Location:</w:t>
      </w:r>
    </w:p>
    <w:p w14:paraId="030A3DB0" w14:textId="7C5438F5" w:rsidR="00380A7E" w:rsidRPr="00380A7E" w:rsidRDefault="00380A7E" w:rsidP="00280C67">
      <w:pPr>
        <w:pStyle w:val="BodyText"/>
        <w:ind w:left="1440"/>
        <w:rPr>
          <w:rFonts w:ascii="Consolas" w:hAnsi="Consolas"/>
        </w:rPr>
      </w:pPr>
      <w:r w:rsidRPr="00380A7E">
        <w:rPr>
          <w:rFonts w:ascii="Consolas" w:hAnsi="Consolas"/>
        </w:rPr>
        <w:lastRenderedPageBreak/>
        <w:t>&lt;model_files_path&gt;/Site_Hazard/</w:t>
      </w:r>
      <w:r w:rsidR="00280C67" w:rsidRPr="00280C67">
        <w:rPr>
          <w:rFonts w:ascii="Consolas" w:hAnsi="Consolas"/>
        </w:rPr>
        <w:t>deagg_summary_small_sa.txt</w:t>
      </w:r>
    </w:p>
    <w:p w14:paraId="3AED2E8D" w14:textId="77777777" w:rsidR="00380A7E" w:rsidRPr="00380A7E" w:rsidRDefault="00380A7E" w:rsidP="00380A7E">
      <w:pPr>
        <w:pStyle w:val="BodyText"/>
        <w:numPr>
          <w:ilvl w:val="0"/>
          <w:numId w:val="89"/>
        </w:numPr>
      </w:pPr>
      <w:r w:rsidRPr="00380A7E">
        <w:t>Bin Data tab</w:t>
      </w:r>
    </w:p>
    <w:p w14:paraId="33E6CF55" w14:textId="0E68BFF3" w:rsidR="00380A7E" w:rsidRPr="00380A7E" w:rsidRDefault="00380A7E" w:rsidP="00280C67">
      <w:pPr>
        <w:pStyle w:val="BodyText"/>
        <w:numPr>
          <w:ilvl w:val="1"/>
          <w:numId w:val="89"/>
        </w:numPr>
      </w:pPr>
      <w:r w:rsidRPr="00380A7E">
        <w:t>Save the contents to a file named</w:t>
      </w:r>
      <w:r w:rsidR="00280C67">
        <w:t xml:space="preserve"> </w:t>
      </w:r>
      <w:r w:rsidRPr="00380A7E">
        <w:rPr>
          <w:rFonts w:ascii="Consolas" w:hAnsi="Consolas"/>
        </w:rPr>
        <w:t>deagg_data_small_sa.txt</w:t>
      </w:r>
    </w:p>
    <w:p w14:paraId="38ACBC75" w14:textId="77777777" w:rsidR="00380A7E" w:rsidRPr="00380A7E" w:rsidRDefault="00380A7E" w:rsidP="00280C67">
      <w:pPr>
        <w:pStyle w:val="BodyText"/>
        <w:ind w:left="1440"/>
      </w:pPr>
      <w:r w:rsidRPr="00380A7E">
        <w:t>Location:</w:t>
      </w:r>
    </w:p>
    <w:p w14:paraId="55C6A068" w14:textId="47D2F3E2" w:rsidR="00380A7E" w:rsidRPr="00380A7E" w:rsidRDefault="00380A7E" w:rsidP="00280C67">
      <w:pPr>
        <w:pStyle w:val="BodyText"/>
        <w:ind w:left="1440"/>
        <w:rPr>
          <w:rFonts w:ascii="Consolas" w:hAnsi="Consolas"/>
        </w:rPr>
      </w:pPr>
      <w:r w:rsidRPr="00380A7E">
        <w:rPr>
          <w:rFonts w:ascii="Consolas" w:hAnsi="Consolas"/>
        </w:rPr>
        <w:t>&lt;model_files_path&gt;/Site_Hazard/</w:t>
      </w:r>
      <w:r w:rsidR="00280C67" w:rsidRPr="00280C67">
        <w:rPr>
          <w:rFonts w:ascii="Consolas" w:hAnsi="Consolas"/>
        </w:rPr>
        <w:t>deagg_data_small_sa.txt</w:t>
      </w:r>
    </w:p>
    <w:p w14:paraId="1B4F197E" w14:textId="0E968EE6" w:rsidR="003E1AC4" w:rsidRPr="008F3045" w:rsidRDefault="003E1AC4" w:rsidP="003E1AC4">
      <w:pPr>
        <w:pStyle w:val="BodyText"/>
      </w:pPr>
      <w:r>
        <w:t>The following figure shows the console inputs</w:t>
      </w:r>
      <w:r w:rsidR="0062757B">
        <w:t xml:space="preserve"> and the information to be saved</w:t>
      </w:r>
      <w:r>
        <w:t xml:space="preserve"> for OpenSHA’s Hazard Curve Calculator:</w:t>
      </w:r>
    </w:p>
    <w:p w14:paraId="4491AFA5" w14:textId="77777777" w:rsidR="003E1AC4" w:rsidRDefault="003E1AC4" w:rsidP="003E1AC4">
      <w:pPr>
        <w:pStyle w:val="BodyText"/>
        <w:rPr>
          <w:noProof/>
        </w:rPr>
      </w:pPr>
      <w:r w:rsidRPr="009F3284">
        <w:rPr>
          <w:noProof/>
        </w:rPr>
        <w:drawing>
          <wp:inline distT="0" distB="0" distL="0" distR="0" wp14:anchorId="00724141" wp14:editId="3A3E1D73">
            <wp:extent cx="1828800" cy="2174955"/>
            <wp:effectExtent l="0" t="0" r="0" b="0"/>
            <wp:docPr id="3707359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35900" name="Picture 1" descr="A screenshot of a computer&#10;&#10;AI-generated content may be incorrect."/>
                    <pic:cNvPicPr/>
                  </pic:nvPicPr>
                  <pic:blipFill>
                    <a:blip r:embed="rId13"/>
                    <a:stretch>
                      <a:fillRect/>
                    </a:stretch>
                  </pic:blipFill>
                  <pic:spPr>
                    <a:xfrm>
                      <a:off x="0" y="0"/>
                      <a:ext cx="1828800" cy="2174955"/>
                    </a:xfrm>
                    <a:prstGeom prst="rect">
                      <a:avLst/>
                    </a:prstGeom>
                  </pic:spPr>
                </pic:pic>
              </a:graphicData>
            </a:graphic>
          </wp:inline>
        </w:drawing>
      </w:r>
      <w:r w:rsidRPr="00D56E8B">
        <w:rPr>
          <w:noProof/>
        </w:rPr>
        <w:t xml:space="preserve"> </w:t>
      </w:r>
      <w:r w:rsidRPr="00D56E8B">
        <w:rPr>
          <w:noProof/>
        </w:rPr>
        <w:drawing>
          <wp:inline distT="0" distB="0" distL="0" distR="0" wp14:anchorId="7BFC9F83" wp14:editId="25806EFC">
            <wp:extent cx="1828800" cy="2127565"/>
            <wp:effectExtent l="0" t="0" r="0" b="0"/>
            <wp:docPr id="1781609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09350" name="Picture 1" descr="A screenshot of a computer&#10;&#10;AI-generated content may be incorrect."/>
                    <pic:cNvPicPr/>
                  </pic:nvPicPr>
                  <pic:blipFill>
                    <a:blip r:embed="rId14"/>
                    <a:stretch>
                      <a:fillRect/>
                    </a:stretch>
                  </pic:blipFill>
                  <pic:spPr>
                    <a:xfrm>
                      <a:off x="0" y="0"/>
                      <a:ext cx="1828800" cy="2127565"/>
                    </a:xfrm>
                    <a:prstGeom prst="rect">
                      <a:avLst/>
                    </a:prstGeom>
                  </pic:spPr>
                </pic:pic>
              </a:graphicData>
            </a:graphic>
          </wp:inline>
        </w:drawing>
      </w:r>
      <w:r w:rsidRPr="00D56E8B">
        <w:rPr>
          <w:noProof/>
        </w:rPr>
        <w:drawing>
          <wp:inline distT="0" distB="0" distL="0" distR="0" wp14:anchorId="4B2E7FE7" wp14:editId="51EDB043">
            <wp:extent cx="1828800" cy="2738934"/>
            <wp:effectExtent l="0" t="0" r="0" b="0"/>
            <wp:docPr id="138344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49822" name="Picture 1" descr="A screenshot of a computer&#10;&#10;AI-generated content may be incorrect."/>
                    <pic:cNvPicPr/>
                  </pic:nvPicPr>
                  <pic:blipFill>
                    <a:blip r:embed="rId15"/>
                    <a:stretch>
                      <a:fillRect/>
                    </a:stretch>
                  </pic:blipFill>
                  <pic:spPr>
                    <a:xfrm>
                      <a:off x="0" y="0"/>
                      <a:ext cx="1828800" cy="2738934"/>
                    </a:xfrm>
                    <a:prstGeom prst="rect">
                      <a:avLst/>
                    </a:prstGeom>
                  </pic:spPr>
                </pic:pic>
              </a:graphicData>
            </a:graphic>
          </wp:inline>
        </w:drawing>
      </w:r>
      <w:r>
        <w:br/>
      </w:r>
    </w:p>
    <w:p w14:paraId="240C219D" w14:textId="77777777" w:rsidR="003E1AC4" w:rsidRPr="00E52191" w:rsidRDefault="003E1AC4" w:rsidP="003E1AC4">
      <w:pPr>
        <w:pStyle w:val="BodyText"/>
      </w:pPr>
      <w:r w:rsidRPr="00AA13AE">
        <w:rPr>
          <w:noProof/>
        </w:rPr>
        <w:drawing>
          <wp:inline distT="0" distB="0" distL="0" distR="0" wp14:anchorId="268FD109" wp14:editId="7652FFD0">
            <wp:extent cx="2743200" cy="2276915"/>
            <wp:effectExtent l="0" t="0" r="0" b="0"/>
            <wp:docPr id="399918836"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18836" name="Picture 1" descr="A computer screen shot of a computer program&#10;&#10;AI-generated content may be incorrect."/>
                    <pic:cNvPicPr/>
                  </pic:nvPicPr>
                  <pic:blipFill>
                    <a:blip r:embed="rId16"/>
                    <a:stretch>
                      <a:fillRect/>
                    </a:stretch>
                  </pic:blipFill>
                  <pic:spPr>
                    <a:xfrm>
                      <a:off x="0" y="0"/>
                      <a:ext cx="2743200" cy="2276915"/>
                    </a:xfrm>
                    <a:prstGeom prst="rect">
                      <a:avLst/>
                    </a:prstGeom>
                  </pic:spPr>
                </pic:pic>
              </a:graphicData>
            </a:graphic>
          </wp:inline>
        </w:drawing>
      </w:r>
      <w:r w:rsidRPr="00AA13AE">
        <w:rPr>
          <w:noProof/>
        </w:rPr>
        <w:t xml:space="preserve"> </w:t>
      </w:r>
      <w:r w:rsidRPr="00AA13AE">
        <w:rPr>
          <w:noProof/>
        </w:rPr>
        <w:drawing>
          <wp:inline distT="0" distB="0" distL="0" distR="0" wp14:anchorId="692CBB95" wp14:editId="7425280E">
            <wp:extent cx="2743200" cy="2265485"/>
            <wp:effectExtent l="0" t="0" r="0" b="0"/>
            <wp:docPr id="2253240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24079" name="Picture 1" descr="A screenshot of a computer&#10;&#10;AI-generated content may be incorrect."/>
                    <pic:cNvPicPr/>
                  </pic:nvPicPr>
                  <pic:blipFill>
                    <a:blip r:embed="rId17"/>
                    <a:stretch>
                      <a:fillRect/>
                    </a:stretch>
                  </pic:blipFill>
                  <pic:spPr>
                    <a:xfrm>
                      <a:off x="0" y="0"/>
                      <a:ext cx="2743200" cy="2265485"/>
                    </a:xfrm>
                    <a:prstGeom prst="rect">
                      <a:avLst/>
                    </a:prstGeom>
                  </pic:spPr>
                </pic:pic>
              </a:graphicData>
            </a:graphic>
          </wp:inline>
        </w:drawing>
      </w:r>
    </w:p>
    <w:p w14:paraId="064B5DEB" w14:textId="77777777" w:rsidR="00280C67" w:rsidRDefault="00280C67" w:rsidP="00380A7E">
      <w:pPr>
        <w:pStyle w:val="BodyText"/>
      </w:pPr>
    </w:p>
    <w:p w14:paraId="40048FB2" w14:textId="2F28F4C5" w:rsidR="00380A7E" w:rsidRPr="00380A7E" w:rsidRDefault="00256397" w:rsidP="00380A7E">
      <w:pPr>
        <w:pStyle w:val="BodyText"/>
      </w:pPr>
      <w:r>
        <w:t>After this step, t</w:t>
      </w:r>
      <w:r w:rsidR="00380A7E" w:rsidRPr="00380A7E">
        <w:t>he directory structure should include:</w:t>
      </w:r>
    </w:p>
    <w:p w14:paraId="58E35A73" w14:textId="77777777" w:rsidR="0035440A" w:rsidRDefault="00280C67" w:rsidP="00380A7E">
      <w:pPr>
        <w:pStyle w:val="BodyText"/>
      </w:pPr>
      <w:r>
        <w:rPr>
          <w:rStyle w:val="VerbatimChar"/>
          <w:sz w:val="20"/>
          <w:szCs w:val="20"/>
        </w:rPr>
        <w:t>PyPBEE/scripts/</w:t>
      </w:r>
      <w:r w:rsidRPr="007A3DDF">
        <w:rPr>
          <w:rStyle w:val="VerbatimChar"/>
          <w:sz w:val="20"/>
          <w:szCs w:val="20"/>
        </w:rPr>
        <w:t>Bridge_Column/</w:t>
      </w:r>
      <w:r w:rsidRPr="007A3DDF">
        <w:rPr>
          <w:rFonts w:ascii="Consolas" w:hAnsi="Consolas"/>
          <w:szCs w:val="20"/>
        </w:rPr>
        <w:br/>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ops_model.py</w:t>
      </w:r>
      <w:r w:rsidRPr="007A3DDF">
        <w:rPr>
          <w:rFonts w:ascii="Consolas" w:hAnsi="Consolas"/>
          <w:szCs w:val="20"/>
        </w:rPr>
        <w:br/>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model_info.py</w:t>
      </w:r>
      <w:r w:rsidRPr="007A3DDF">
        <w:rPr>
          <w:rFonts w:ascii="Consolas" w:hAnsi="Consolas"/>
          <w:szCs w:val="20"/>
        </w:rPr>
        <w:br/>
      </w:r>
      <w:r w:rsidRPr="007A3DDF">
        <w:rPr>
          <w:rStyle w:val="VerbatimChar"/>
          <w:rFonts w:eastAsia="MS Gothic" w:cs="MS Gothic"/>
          <w:sz w:val="20"/>
          <w:szCs w:val="20"/>
        </w:rPr>
        <w:lastRenderedPageBreak/>
        <w:t>├</w:t>
      </w:r>
      <w:r w:rsidRPr="007A3DDF">
        <w:rPr>
          <w:rStyle w:val="VerbatimChar"/>
          <w:rFonts w:cs="Aptos"/>
          <w:sz w:val="20"/>
          <w:szCs w:val="20"/>
        </w:rPr>
        <w:t>──</w:t>
      </w:r>
      <w:r w:rsidRPr="007A3DDF">
        <w:rPr>
          <w:rStyle w:val="VerbatimChar"/>
          <w:sz w:val="20"/>
          <w:szCs w:val="20"/>
        </w:rPr>
        <w:t xml:space="preserve"> Site_Hazard/</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deagg_data_small_sa.txt      # from OpenSHA Hazard application</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deagg_summary_small_sa.txt   # from OpenSHA Hazard application</w:t>
      </w:r>
      <w:r w:rsidRPr="007A3DDF">
        <w:rPr>
          <w:rFonts w:ascii="Consolas" w:hAnsi="Consolas"/>
          <w:szCs w:val="20"/>
        </w:rPr>
        <w:br/>
      </w:r>
    </w:p>
    <w:p w14:paraId="6C9F2435" w14:textId="5270B515" w:rsidR="00380A7E" w:rsidRPr="00380A7E" w:rsidRDefault="00380A7E" w:rsidP="00375AA7">
      <w:pPr>
        <w:pStyle w:val="BodyText"/>
      </w:pPr>
      <w:r w:rsidRPr="00380A7E">
        <w:t xml:space="preserve">These two files constitute the minimum </w:t>
      </w:r>
      <w:r w:rsidRPr="00380A7E">
        <w:rPr>
          <w:rFonts w:ascii="Consolas" w:hAnsi="Consolas"/>
        </w:rPr>
        <w:t>PSHA</w:t>
      </w:r>
      <w:r w:rsidRPr="00380A7E">
        <w:t xml:space="preserve"> input required by PyPBEE. The </w:t>
      </w:r>
      <w:r w:rsidRPr="00380A7E">
        <w:rPr>
          <w:rFonts w:ascii="Consolas" w:hAnsi="Consolas"/>
        </w:rPr>
        <w:t>PSHA</w:t>
      </w:r>
      <w:r w:rsidRPr="00380A7E">
        <w:t xml:space="preserve"> object reads this information to construct scenario rates and </w:t>
      </w:r>
      <w:r w:rsidR="00375AA7">
        <w:t>thereby compute seismic hazard integrals.</w:t>
      </w:r>
    </w:p>
    <w:p w14:paraId="303CE6F6" w14:textId="77777777" w:rsidR="00380A7E" w:rsidRDefault="00380A7E" w:rsidP="00380A7E">
      <w:pPr>
        <w:pStyle w:val="BodyText"/>
      </w:pPr>
      <w:r w:rsidRPr="00380A7E">
        <w:t xml:space="preserve">Failure to generate or correctly place these files will prevent the </w:t>
      </w:r>
      <w:r w:rsidRPr="00380A7E">
        <w:rPr>
          <w:rFonts w:ascii="Consolas" w:hAnsi="Consolas"/>
        </w:rPr>
        <w:t>PSHA</w:t>
      </w:r>
      <w:r w:rsidRPr="00380A7E">
        <w:t xml:space="preserve"> stage from running correctly. This OpenSHA setup must therefore be completed before executing the PyPBEE analysis driver.</w:t>
      </w:r>
    </w:p>
    <w:p w14:paraId="5FC7EF76" w14:textId="1EC8B5D3" w:rsidR="006B2B19" w:rsidRDefault="006B2B19" w:rsidP="00380A7E">
      <w:pPr>
        <w:pStyle w:val="BodyText"/>
      </w:pPr>
      <w:r>
        <w:rPr>
          <w:szCs w:val="20"/>
        </w:rPr>
        <w:pict w14:anchorId="143A61DA">
          <v:rect id="_x0000_i1302" style="width:0;height:1.5pt" o:hralign="center" o:hrstd="t" o:hr="t"/>
        </w:pict>
      </w:r>
    </w:p>
    <w:p w14:paraId="3C7EBEE6" w14:textId="1FC05C28" w:rsidR="00E730E3" w:rsidRDefault="004F1DE0" w:rsidP="004F1DE0">
      <w:pPr>
        <w:pStyle w:val="Heading3"/>
      </w:pPr>
      <w:bookmarkStart w:id="75" w:name="_Toc216567846"/>
      <w:r>
        <w:t>Running PSHA</w:t>
      </w:r>
      <w:bookmarkEnd w:id="75"/>
    </w:p>
    <w:p w14:paraId="6A78106B" w14:textId="77777777" w:rsidR="004F1DE0" w:rsidRPr="004F1DE0" w:rsidRDefault="004F1DE0" w:rsidP="004F1DE0">
      <w:pPr>
        <w:pStyle w:val="BodyText"/>
      </w:pPr>
      <w:r w:rsidRPr="004F1DE0">
        <w:t>The probabilistic seismic hazard analysis stage is executed using the same standardized three-step lifecycle:</w:t>
      </w:r>
    </w:p>
    <w:p w14:paraId="1B1AC931" w14:textId="77777777" w:rsidR="004F1DE0" w:rsidRPr="004F1DE0" w:rsidRDefault="004F1DE0" w:rsidP="004F1DE0">
      <w:pPr>
        <w:pStyle w:val="BodyText"/>
        <w:numPr>
          <w:ilvl w:val="0"/>
          <w:numId w:val="91"/>
        </w:numPr>
      </w:pPr>
      <w:r w:rsidRPr="004F1DE0">
        <w:rPr>
          <w:rFonts w:ascii="Consolas" w:hAnsi="Consolas"/>
        </w:rPr>
        <w:t>setup(...)</w:t>
      </w:r>
      <w:r w:rsidRPr="004F1DE0">
        <w:t xml:space="preserve"> prepares the </w:t>
      </w:r>
      <w:r w:rsidRPr="004F1DE0">
        <w:rPr>
          <w:rFonts w:ascii="Consolas" w:hAnsi="Consolas"/>
        </w:rPr>
        <w:t xml:space="preserve">PSHA </w:t>
      </w:r>
      <w:r w:rsidRPr="004F1DE0">
        <w:t xml:space="preserve">stage by expanding the iterator space based on </w:t>
      </w:r>
      <w:r w:rsidRPr="004F1DE0">
        <w:rPr>
          <w:rFonts w:ascii="Consolas" w:hAnsi="Consolas"/>
        </w:rPr>
        <w:t>analysis_case</w:t>
      </w:r>
      <w:r w:rsidRPr="004F1DE0">
        <w:t xml:space="preserve"> and </w:t>
      </w:r>
      <w:r w:rsidRPr="004F1DE0">
        <w:rPr>
          <w:rFonts w:ascii="Consolas" w:hAnsi="Consolas"/>
        </w:rPr>
        <w:t>design_num_list</w:t>
      </w:r>
      <w:r w:rsidRPr="004F1DE0">
        <w:t>, initializing realization-specific working directories, and registering the required site hazard inputs (i.e., the OpenSHA-derived disaggregation files) for each design point.</w:t>
      </w:r>
    </w:p>
    <w:p w14:paraId="6DA51AFD" w14:textId="091FB653" w:rsidR="004F1DE0" w:rsidRPr="004F1DE0" w:rsidRDefault="004F1DE0" w:rsidP="004F1DE0">
      <w:pPr>
        <w:pStyle w:val="BodyText"/>
        <w:numPr>
          <w:ilvl w:val="0"/>
          <w:numId w:val="91"/>
        </w:numPr>
      </w:pPr>
      <w:r w:rsidRPr="004F1DE0">
        <w:rPr>
          <w:rFonts w:ascii="Consolas" w:hAnsi="Consolas"/>
        </w:rPr>
        <w:t>run(...)</w:t>
      </w:r>
      <w:r w:rsidRPr="004F1DE0">
        <w:t xml:space="preserve"> performs the seismic hazard computations for the stage. In the current PyPBEE implementation, this involves reading the precomputed OpenSHA disaggregation outputs, constructing the discrete scenario-rate representation required by the framework, and </w:t>
      </w:r>
      <w:r>
        <w:t>performing numerical seismic hazard integral computation</w:t>
      </w:r>
      <w:r w:rsidRPr="004F1DE0">
        <w:t xml:space="preserve">. The computations are parallelized using the specified </w:t>
      </w:r>
      <w:r w:rsidRPr="004F1DE0">
        <w:rPr>
          <w:rFonts w:ascii="Consolas" w:hAnsi="Consolas"/>
        </w:rPr>
        <w:t>pool_size</w:t>
      </w:r>
      <w:r w:rsidRPr="004F1DE0">
        <w:t>.</w:t>
      </w:r>
    </w:p>
    <w:p w14:paraId="720952F8" w14:textId="77777777" w:rsidR="004F1DE0" w:rsidRPr="004F1DE0" w:rsidRDefault="004F1DE0" w:rsidP="004F1DE0">
      <w:pPr>
        <w:pStyle w:val="BodyText"/>
        <w:numPr>
          <w:ilvl w:val="0"/>
          <w:numId w:val="91"/>
        </w:numPr>
      </w:pPr>
      <w:r w:rsidRPr="004F1DE0">
        <w:rPr>
          <w:rFonts w:ascii="Consolas" w:hAnsi="Consolas"/>
        </w:rPr>
        <w:t>wrap_up(...)</w:t>
      </w:r>
      <w:r w:rsidRPr="004F1DE0">
        <w:t xml:space="preserve"> finalizes the </w:t>
      </w:r>
      <w:r w:rsidRPr="004F1DE0">
        <w:rPr>
          <w:rFonts w:ascii="Consolas" w:hAnsi="Consolas"/>
        </w:rPr>
        <w:t>PSHA</w:t>
      </w:r>
      <w:r w:rsidRPr="004F1DE0">
        <w:t xml:space="preserve"> stage by completing bookkeeping tasks, writing processed hazard information to disk, and ensuring that all hazard-related artifacts required by ground motion selection and subsequent analyses are available and consistently organized.</w:t>
      </w:r>
    </w:p>
    <w:p w14:paraId="6AC0E60F" w14:textId="77777777" w:rsidR="004F1DE0" w:rsidRDefault="004F1DE0" w:rsidP="004F1DE0">
      <w:pPr>
        <w:pStyle w:val="BodyText"/>
      </w:pPr>
      <w:r w:rsidRPr="004F1DE0">
        <w:t>Together, this block enforces a clean separation between stage preparation, parallel hazard processing, and post-processing, ensuring that the seismic hazard inputs to the PBEE workflow are generated in a reproducible and modular manner before proceeding to ground motion selection.</w:t>
      </w:r>
    </w:p>
    <w:p w14:paraId="7A9D9EEE" w14:textId="3E419731" w:rsidR="006B2B19" w:rsidRPr="004F1DE0" w:rsidRDefault="006B2B19" w:rsidP="004F1DE0">
      <w:pPr>
        <w:pStyle w:val="BodyText"/>
      </w:pPr>
      <w:r>
        <w:rPr>
          <w:szCs w:val="20"/>
        </w:rPr>
        <w:pict w14:anchorId="654C6167">
          <v:rect id="_x0000_i1303" style="width:0;height:1.5pt" o:hralign="center" o:hrstd="t" o:hr="t"/>
        </w:pict>
      </w:r>
    </w:p>
    <w:p w14:paraId="51513532" w14:textId="59D1DBB5" w:rsidR="004F1DE0" w:rsidRDefault="00D470DE" w:rsidP="00D470DE">
      <w:pPr>
        <w:pStyle w:val="Heading2"/>
      </w:pPr>
      <w:bookmarkStart w:id="76" w:name="_Toc216567847"/>
      <w:r>
        <w:t xml:space="preserve">GMS </w:t>
      </w:r>
      <m:oMath>
        <m:r>
          <w:rPr>
            <w:rFonts w:ascii="Cambria Math" w:hAnsi="Cambria Math"/>
          </w:rPr>
          <m:t>→</m:t>
        </m:r>
      </m:oMath>
      <w:r>
        <w:t xml:space="preserve"> NLTHA </w:t>
      </w:r>
      <m:oMath>
        <m:r>
          <w:rPr>
            <w:rFonts w:ascii="Cambria Math" w:hAnsi="Cambria Math"/>
          </w:rPr>
          <m:t>→</m:t>
        </m:r>
      </m:oMath>
      <w:r>
        <w:t xml:space="preserve"> PSDemHA </w:t>
      </w:r>
      <m:oMath>
        <m:r>
          <w:rPr>
            <w:rFonts w:ascii="Cambria Math" w:hAnsi="Cambria Math"/>
          </w:rPr>
          <m:t>→</m:t>
        </m:r>
      </m:oMath>
      <w:r>
        <w:t xml:space="preserve"> PSDamHA</w:t>
      </w:r>
      <w:bookmarkEnd w:id="76"/>
    </w:p>
    <w:p w14:paraId="3E0BFF7A" w14:textId="31F33CED" w:rsidR="00D66CA5" w:rsidRDefault="00D66CA5" w:rsidP="00D66CA5">
      <w:pPr>
        <w:pStyle w:val="Heading3"/>
      </w:pPr>
      <w:bookmarkStart w:id="77" w:name="_Toc216567848"/>
      <w:r>
        <w:t>GMS</w:t>
      </w:r>
      <w:bookmarkEnd w:id="77"/>
    </w:p>
    <w:p w14:paraId="178C741A" w14:textId="34B926A3" w:rsidR="00D470DE" w:rsidRDefault="00D470DE" w:rsidP="00D470DE">
      <w:pPr>
        <w:pStyle w:val="BodyText"/>
      </w:pPr>
      <w:r>
        <w:t xml:space="preserve">After completion of the </w:t>
      </w:r>
      <w:r w:rsidRPr="00D470DE">
        <w:rPr>
          <w:rFonts w:ascii="Consolas" w:hAnsi="Consolas"/>
        </w:rPr>
        <w:t>PSHA</w:t>
      </w:r>
      <w:r>
        <w:t xml:space="preserve"> stage, </w:t>
      </w:r>
      <w:r w:rsidRPr="00D470DE">
        <w:rPr>
          <w:rStyle w:val="Strong"/>
          <w:b w:val="0"/>
          <w:bCs w:val="0"/>
        </w:rPr>
        <w:t>all remaining analysis stages follow the same standardized lifecycle</w:t>
      </w:r>
      <w:r>
        <w:t xml:space="preserve"> consisting of </w:t>
      </w:r>
      <w:r w:rsidRPr="00D470DE">
        <w:rPr>
          <w:rStyle w:val="HTMLCode"/>
          <w:rFonts w:ascii="Consolas" w:eastAsiaTheme="minorHAnsi" w:hAnsi="Consolas"/>
        </w:rPr>
        <w:t>setup → run → wrap_up</w:t>
      </w:r>
      <w:r>
        <w:t>. This uniform interface is a core design feature of PyPBEE and ensures consistency, modularity, and clear separation of responsibilities across analysis stages.</w:t>
      </w:r>
    </w:p>
    <w:p w14:paraId="438BE41C" w14:textId="1E2E403E" w:rsidR="00D470DE" w:rsidRPr="00D470DE" w:rsidRDefault="00D470DE" w:rsidP="00D470DE">
      <w:pPr>
        <w:pStyle w:val="HTMLPreformatted"/>
        <w:shd w:val="clear" w:color="auto" w:fill="1E1F22"/>
        <w:rPr>
          <w:rStyle w:val="HTMLCode"/>
          <w:color w:val="BCBEC4"/>
        </w:rPr>
      </w:pPr>
      <w:r>
        <w:rPr>
          <w:color w:val="BCBEC4"/>
        </w:rPr>
        <w:t>gms.setup(analysis_case, design_num_list, haz_lev_list, mrp_list, n_gm_list)</w:t>
      </w:r>
      <w:r>
        <w:rPr>
          <w:color w:val="BCBEC4"/>
        </w:rPr>
        <w:br/>
        <w:t xml:space="preserve">gms.run(analysis_case, pool_size, </w:t>
      </w:r>
      <w:r>
        <w:rPr>
          <w:color w:val="AA4926"/>
        </w:rPr>
        <w:t>rng_seed</w:t>
      </w:r>
      <w:r>
        <w:rPr>
          <w:color w:val="BCBEC4"/>
        </w:rPr>
        <w:t>=rng_seed)</w:t>
      </w:r>
      <w:r>
        <w:rPr>
          <w:color w:val="BCBEC4"/>
        </w:rPr>
        <w:br/>
        <w:t>gms.wrap_up(analysis_case)</w:t>
      </w:r>
    </w:p>
    <w:p w14:paraId="07588CA5" w14:textId="77777777" w:rsidR="00D66CA5" w:rsidRDefault="00D470DE" w:rsidP="00D470DE">
      <w:pPr>
        <w:pStyle w:val="BodyText"/>
      </w:pPr>
      <w:r>
        <w:t xml:space="preserve">The </w:t>
      </w:r>
      <w:r w:rsidRPr="00D470DE">
        <w:rPr>
          <w:rStyle w:val="Strong"/>
          <w:rFonts w:ascii="Consolas" w:hAnsi="Consolas"/>
          <w:b w:val="0"/>
          <w:bCs w:val="0"/>
        </w:rPr>
        <w:t>GMS</w:t>
      </w:r>
      <w:r>
        <w:t xml:space="preserve"> stage is first prepared using </w:t>
      </w:r>
      <w:r w:rsidRPr="00D470DE">
        <w:rPr>
          <w:rStyle w:val="HTMLCode"/>
          <w:rFonts w:ascii="Consolas" w:eastAsiaTheme="minorHAnsi" w:hAnsi="Consolas"/>
        </w:rPr>
        <w:t>setup(...)</w:t>
      </w:r>
      <w:r>
        <w:t>, which expands the iterator space over design points</w:t>
      </w:r>
      <w:r>
        <w:t>,</w:t>
      </w:r>
      <w:r>
        <w:t xml:space="preserve"> hazard levels </w:t>
      </w:r>
      <w:r>
        <w:t xml:space="preserve">(each </w:t>
      </w:r>
      <w:r>
        <w:t xml:space="preserve">hazard level </w:t>
      </w:r>
      <w:r>
        <w:t xml:space="preserve">is associated </w:t>
      </w:r>
      <w:r>
        <w:t>with its target mean return period</w:t>
      </w:r>
      <w:r>
        <w:t>),</w:t>
      </w:r>
      <w:r>
        <w:t xml:space="preserve"> and number of ground motions</w:t>
      </w:r>
      <w:r>
        <w:t xml:space="preserve"> per hazard level</w:t>
      </w:r>
      <w:r>
        <w:t>, and prepares realization-specific directories.</w:t>
      </w:r>
    </w:p>
    <w:p w14:paraId="5D2A2422" w14:textId="77777777" w:rsidR="00D66CA5" w:rsidRDefault="00D470DE" w:rsidP="00D470DE">
      <w:pPr>
        <w:pStyle w:val="BodyText"/>
      </w:pPr>
      <w:r>
        <w:t xml:space="preserve">The </w:t>
      </w:r>
      <w:r w:rsidRPr="00D470DE">
        <w:rPr>
          <w:rStyle w:val="HTMLCode"/>
          <w:rFonts w:ascii="Consolas" w:eastAsiaTheme="minorHAnsi" w:hAnsi="Consolas"/>
        </w:rPr>
        <w:t>run(...)</w:t>
      </w:r>
      <w:r>
        <w:t xml:space="preserve"> method performs the actual selection of ground motion suites, using the hazard information generated by PSHA and the specified random seed for reproducibility.</w:t>
      </w:r>
      <w:r>
        <w:t xml:space="preserve"> The current approach implemented for </w:t>
      </w:r>
      <w:r w:rsidRPr="00D470DE">
        <w:rPr>
          <w:rFonts w:ascii="Consolas" w:hAnsi="Consolas"/>
        </w:rPr>
        <w:t>IM</w:t>
      </w:r>
      <w:r>
        <w:rPr>
          <w:rFonts w:ascii="Consolas" w:hAnsi="Consolas"/>
        </w:rPr>
        <w:t xml:space="preserve"> </w:t>
      </w:r>
      <w:r w:rsidRPr="00D470DE">
        <w:rPr>
          <w:rFonts w:ascii="Consolas" w:hAnsi="Consolas"/>
        </w:rPr>
        <w:t>SaT</w:t>
      </w:r>
      <w:r w:rsidRPr="00D470DE">
        <w:t xml:space="preserve"> is the Conditional Mean Spectrum approach</w:t>
      </w:r>
      <w:r>
        <w:rPr>
          <w:rFonts w:ascii="Consolas" w:hAnsi="Consolas"/>
        </w:rPr>
        <w:t>.</w:t>
      </w:r>
    </w:p>
    <w:p w14:paraId="27E6DB1B" w14:textId="1EE1F2BE" w:rsidR="00D470DE" w:rsidRDefault="00D470DE" w:rsidP="00D470DE">
      <w:pPr>
        <w:pStyle w:val="BodyText"/>
      </w:pPr>
      <w:r>
        <w:lastRenderedPageBreak/>
        <w:t xml:space="preserve">Finally, </w:t>
      </w:r>
      <w:r w:rsidRPr="00D470DE">
        <w:rPr>
          <w:rStyle w:val="HTMLCode"/>
          <w:rFonts w:ascii="Consolas" w:eastAsiaTheme="minorHAnsi" w:hAnsi="Consolas"/>
        </w:rPr>
        <w:t>wrap_up(...)</w:t>
      </w:r>
      <w:r>
        <w:t xml:space="preserve"> finalizes the stage by organizing selected motions and ensuring that all metadata required for </w:t>
      </w:r>
      <w:r w:rsidRPr="00D470DE">
        <w:rPr>
          <w:rFonts w:ascii="Consolas" w:hAnsi="Consolas"/>
        </w:rPr>
        <w:t>NLTHA</w:t>
      </w:r>
      <w:r>
        <w:t xml:space="preserve"> is available.</w:t>
      </w:r>
    </w:p>
    <w:p w14:paraId="721F713C" w14:textId="6C242458" w:rsidR="006B2B19" w:rsidRDefault="006B2B19" w:rsidP="00D470DE">
      <w:pPr>
        <w:pStyle w:val="BodyText"/>
      </w:pPr>
      <w:r>
        <w:rPr>
          <w:szCs w:val="20"/>
        </w:rPr>
        <w:pict w14:anchorId="576C2DC1">
          <v:rect id="_x0000_i1304" style="width:0;height:1.5pt" o:hralign="center" o:hrstd="t" o:hr="t"/>
        </w:pict>
      </w:r>
    </w:p>
    <w:p w14:paraId="36A906F3" w14:textId="1BDF1CD8" w:rsidR="00D66CA5" w:rsidRDefault="00D66CA5" w:rsidP="00D66CA5">
      <w:pPr>
        <w:pStyle w:val="Heading3"/>
      </w:pPr>
      <w:bookmarkStart w:id="78" w:name="_Toc216567849"/>
      <w:r>
        <w:t>NLTHA</w:t>
      </w:r>
      <w:bookmarkEnd w:id="78"/>
    </w:p>
    <w:p w14:paraId="25AD9546" w14:textId="77777777" w:rsidR="00D470DE" w:rsidRDefault="00D470DE" w:rsidP="00D470DE">
      <w:pPr>
        <w:pStyle w:val="HTMLPreformatted"/>
        <w:shd w:val="clear" w:color="auto" w:fill="1E1F22"/>
        <w:rPr>
          <w:color w:val="BCBEC4"/>
        </w:rPr>
      </w:pPr>
      <w:r>
        <w:rPr>
          <w:color w:val="BCBEC4"/>
        </w:rPr>
        <w:t>nltha.setup(</w:t>
      </w:r>
    </w:p>
    <w:p w14:paraId="60590F74" w14:textId="77777777" w:rsidR="00D470DE" w:rsidRDefault="00D470DE" w:rsidP="00D470DE">
      <w:pPr>
        <w:pStyle w:val="HTMLPreformatted"/>
        <w:shd w:val="clear" w:color="auto" w:fill="1E1F22"/>
        <w:rPr>
          <w:color w:val="BCBEC4"/>
        </w:rPr>
      </w:pPr>
      <w:r>
        <w:rPr>
          <w:color w:val="BCBEC4"/>
        </w:rPr>
        <w:t xml:space="preserve">    </w:t>
      </w:r>
      <w:r>
        <w:rPr>
          <w:color w:val="BCBEC4"/>
        </w:rPr>
        <w:t>analysis_case, pool_size, design_num_list, haz_lev_list,</w:t>
      </w:r>
      <w:r>
        <w:rPr>
          <w:color w:val="BCBEC4"/>
        </w:rPr>
        <w:br/>
        <w:t xml:space="preserve">    gm_database_directory_path</w:t>
      </w:r>
    </w:p>
    <w:p w14:paraId="3BD72FF1" w14:textId="39B498DC" w:rsidR="00D470DE" w:rsidRDefault="00D470DE" w:rsidP="00D470DE">
      <w:pPr>
        <w:pStyle w:val="HTMLPreformatted"/>
        <w:shd w:val="clear" w:color="auto" w:fill="1E1F22"/>
        <w:rPr>
          <w:color w:val="BCBEC4"/>
        </w:rPr>
      </w:pPr>
      <w:r>
        <w:rPr>
          <w:color w:val="BCBEC4"/>
        </w:rPr>
        <w:t>)</w:t>
      </w:r>
      <w:r>
        <w:rPr>
          <w:color w:val="BCBEC4"/>
        </w:rPr>
        <w:br/>
        <w:t>nltha.run(analysis_case, pool_size)</w:t>
      </w:r>
      <w:r>
        <w:rPr>
          <w:color w:val="BCBEC4"/>
        </w:rPr>
        <w:br/>
        <w:t>nltha.wrap_up(analysis_case)</w:t>
      </w:r>
    </w:p>
    <w:p w14:paraId="322F61FF" w14:textId="77777777" w:rsidR="00D66CA5" w:rsidRDefault="00D470DE" w:rsidP="00D470DE">
      <w:pPr>
        <w:pStyle w:val="BodyText"/>
      </w:pPr>
      <w:r>
        <w:t xml:space="preserve">The </w:t>
      </w:r>
      <w:r w:rsidRPr="00D470DE">
        <w:rPr>
          <w:rStyle w:val="Strong"/>
          <w:rFonts w:ascii="Consolas" w:hAnsi="Consolas"/>
          <w:b w:val="0"/>
          <w:bCs w:val="0"/>
        </w:rPr>
        <w:t>NLTHA</w:t>
      </w:r>
      <w:r>
        <w:t xml:space="preserve"> stage is then executed. During </w:t>
      </w:r>
      <w:r w:rsidRPr="00D470DE">
        <w:rPr>
          <w:rStyle w:val="HTMLCode"/>
          <w:rFonts w:ascii="Consolas" w:eastAsiaTheme="minorHAnsi" w:hAnsi="Consolas"/>
        </w:rPr>
        <w:t>setup(...)</w:t>
      </w:r>
      <w:r>
        <w:t xml:space="preserve">, PyPBEE prepares the analysis jobs by associating selected ground motions with the corresponding </w:t>
      </w:r>
      <w:r>
        <w:t xml:space="preserve">structural </w:t>
      </w:r>
      <w:r>
        <w:t>realizations.</w:t>
      </w:r>
    </w:p>
    <w:p w14:paraId="3A04372A" w14:textId="77777777" w:rsidR="00D66CA5" w:rsidRDefault="00D470DE" w:rsidP="00D470DE">
      <w:pPr>
        <w:pStyle w:val="BodyText"/>
      </w:pPr>
      <w:r>
        <w:t xml:space="preserve">The </w:t>
      </w:r>
      <w:r w:rsidRPr="00D470DE">
        <w:rPr>
          <w:rStyle w:val="HTMLCode"/>
          <w:rFonts w:ascii="Consolas" w:eastAsiaTheme="minorHAnsi" w:hAnsi="Consolas"/>
        </w:rPr>
        <w:t>run(...)</w:t>
      </w:r>
      <w:r>
        <w:t xml:space="preserve"> method executes the OpenSees analyses in parallel using the specified </w:t>
      </w:r>
      <w:r w:rsidRPr="00D470DE">
        <w:rPr>
          <w:rStyle w:val="HTMLCode"/>
          <w:rFonts w:ascii="Consolas" w:eastAsiaTheme="minorHAnsi" w:hAnsi="Consolas"/>
        </w:rPr>
        <w:t>pool_size</w:t>
      </w:r>
      <w:r>
        <w:t>.</w:t>
      </w:r>
    </w:p>
    <w:p w14:paraId="5E7050E8" w14:textId="51801721" w:rsidR="00D470DE" w:rsidRDefault="00D470DE" w:rsidP="00D470DE">
      <w:pPr>
        <w:pStyle w:val="BodyText"/>
      </w:pPr>
      <w:r>
        <w:t xml:space="preserve">The initial </w:t>
      </w:r>
      <w:r w:rsidRPr="00D470DE">
        <w:rPr>
          <w:rStyle w:val="HTMLCode"/>
          <w:rFonts w:ascii="Consolas" w:eastAsiaTheme="minorHAnsi" w:hAnsi="Consolas"/>
        </w:rPr>
        <w:t>wrap_up(...)</w:t>
      </w:r>
      <w:r>
        <w:t xml:space="preserve"> performs bookkeeping and records convergence status for each analysis.</w:t>
      </w:r>
    </w:p>
    <w:p w14:paraId="4B530028" w14:textId="4701B175" w:rsidR="002253BB" w:rsidRPr="002253BB" w:rsidRDefault="002253BB" w:rsidP="002253BB">
      <w:pPr>
        <w:pStyle w:val="BodyText"/>
      </w:pPr>
      <w:r w:rsidRPr="002253BB">
        <w:t xml:space="preserve">During the </w:t>
      </w:r>
      <w:r w:rsidRPr="002253BB">
        <w:rPr>
          <w:rFonts w:ascii="Consolas" w:hAnsi="Consolas"/>
        </w:rPr>
        <w:t>NLTHA</w:t>
      </w:r>
      <w:r w:rsidRPr="002253BB">
        <w:t xml:space="preserve"> stage, PyPBEE calls a user-provided function named </w:t>
      </w:r>
      <w:r w:rsidRPr="002253BB">
        <w:rPr>
          <w:rFonts w:ascii="Consolas" w:hAnsi="Consolas"/>
        </w:rPr>
        <w:t>analysis_time_hist(model_input_dict)</w:t>
      </w:r>
      <w:r w:rsidRPr="002253BB">
        <w:t xml:space="preserve"> to execute the nonlinear time history analysis for a single realization and ground motion. This function must be implemented by the user in ops_model.py, alongside </w:t>
      </w:r>
      <w:r w:rsidRPr="002253BB">
        <w:rPr>
          <w:rFonts w:ascii="Consolas" w:hAnsi="Consolas"/>
        </w:rPr>
        <w:t>main()</w:t>
      </w:r>
      <w:r>
        <w:t xml:space="preserve">, </w:t>
      </w:r>
      <w:r w:rsidRPr="002253BB">
        <w:rPr>
          <w:rFonts w:ascii="Consolas" w:hAnsi="Consolas"/>
        </w:rPr>
        <w:t>analysis_prelim()</w:t>
      </w:r>
      <w:r>
        <w:t xml:space="preserve">, </w:t>
      </w:r>
      <w:r w:rsidRPr="002253BB">
        <w:t xml:space="preserve">and </w:t>
      </w:r>
      <w:r w:rsidRPr="002253BB">
        <w:rPr>
          <w:rFonts w:ascii="Consolas" w:hAnsi="Consolas"/>
        </w:rPr>
        <w:t>analysis_gravity()</w:t>
      </w:r>
      <w:r w:rsidRPr="002253BB">
        <w:t>.</w:t>
      </w:r>
    </w:p>
    <w:p w14:paraId="4A39DD9D" w14:textId="77777777" w:rsidR="002253BB" w:rsidRPr="002253BB" w:rsidRDefault="002253BB" w:rsidP="002253BB">
      <w:pPr>
        <w:pStyle w:val="BodyText"/>
      </w:pPr>
      <w:r w:rsidRPr="002253BB">
        <w:rPr>
          <w:rFonts w:ascii="Consolas" w:hAnsi="Consolas"/>
        </w:rPr>
        <w:t>analysis_time_hist</w:t>
      </w:r>
      <w:r w:rsidRPr="002253BB">
        <w:t xml:space="preserve"> is responsible for:</w:t>
      </w:r>
    </w:p>
    <w:p w14:paraId="28F7BD22" w14:textId="2701AD2C" w:rsidR="002253BB" w:rsidRPr="002253BB" w:rsidRDefault="002253BB" w:rsidP="002253BB">
      <w:pPr>
        <w:pStyle w:val="BodyText"/>
        <w:numPr>
          <w:ilvl w:val="0"/>
          <w:numId w:val="92"/>
        </w:numPr>
      </w:pPr>
      <w:r w:rsidRPr="002253BB">
        <w:t>reading the ground motion files,</w:t>
      </w:r>
    </w:p>
    <w:p w14:paraId="431F86CF" w14:textId="77777777" w:rsidR="002253BB" w:rsidRPr="002253BB" w:rsidRDefault="002253BB" w:rsidP="002253BB">
      <w:pPr>
        <w:pStyle w:val="BodyText"/>
        <w:numPr>
          <w:ilvl w:val="0"/>
          <w:numId w:val="92"/>
        </w:numPr>
      </w:pPr>
      <w:r w:rsidRPr="002253BB">
        <w:t>defining the dynamic excitation (e.g., uniform excitation in one or more directions),</w:t>
      </w:r>
    </w:p>
    <w:p w14:paraId="2B839BA7" w14:textId="77777777" w:rsidR="002253BB" w:rsidRPr="002253BB" w:rsidRDefault="002253BB" w:rsidP="002253BB">
      <w:pPr>
        <w:pStyle w:val="BodyText"/>
        <w:numPr>
          <w:ilvl w:val="0"/>
          <w:numId w:val="92"/>
        </w:numPr>
      </w:pPr>
      <w:r w:rsidRPr="002253BB">
        <w:t>configuring the transient analysis parameters and numerical solution strategy,</w:t>
      </w:r>
    </w:p>
    <w:p w14:paraId="72F71115" w14:textId="77777777" w:rsidR="002253BB" w:rsidRPr="002253BB" w:rsidRDefault="002253BB" w:rsidP="002253BB">
      <w:pPr>
        <w:pStyle w:val="BodyText"/>
        <w:numPr>
          <w:ilvl w:val="0"/>
          <w:numId w:val="92"/>
        </w:numPr>
      </w:pPr>
      <w:r w:rsidRPr="002253BB">
        <w:t>running the transient analysis with appropriate fallback strategies for convergence,</w:t>
      </w:r>
    </w:p>
    <w:p w14:paraId="0B575469" w14:textId="77777777" w:rsidR="002253BB" w:rsidRPr="002253BB" w:rsidRDefault="002253BB" w:rsidP="002253BB">
      <w:pPr>
        <w:pStyle w:val="BodyText"/>
        <w:numPr>
          <w:ilvl w:val="0"/>
          <w:numId w:val="92"/>
        </w:numPr>
      </w:pPr>
      <w:r w:rsidRPr="002253BB">
        <w:t>and returning a Boolean flag indicating whether the analysis completed successfully.</w:t>
      </w:r>
    </w:p>
    <w:p w14:paraId="304DE456" w14:textId="77777777" w:rsidR="002253BB" w:rsidRPr="002253BB" w:rsidRDefault="002253BB" w:rsidP="002253BB">
      <w:pPr>
        <w:pStyle w:val="BodyText"/>
      </w:pPr>
      <w:r w:rsidRPr="002253BB">
        <w:t xml:space="preserve">PyPBEE does not impose a fixed implementation of this function. Instead, it provides the surrounding execution logic (parallelization, retries, </w:t>
      </w:r>
      <w:r w:rsidRPr="002253BB">
        <w:rPr>
          <w:rFonts w:ascii="Consolas" w:hAnsi="Consolas"/>
        </w:rPr>
        <w:t>EDP</w:t>
      </w:r>
      <w:r w:rsidRPr="002253BB">
        <w:t xml:space="preserve"> extraction, and bookkeeping), while the numerical details of the time history analysis are fully controlled by the user. This design allows advanced users to customize integration schemes, convergence tests, solver algorithms, and ground motion handling.</w:t>
      </w:r>
    </w:p>
    <w:p w14:paraId="373D86D1" w14:textId="77777777" w:rsidR="002253BB" w:rsidRPr="002253BB" w:rsidRDefault="002253BB" w:rsidP="002253BB">
      <w:pPr>
        <w:pStyle w:val="BodyText"/>
      </w:pPr>
      <w:r w:rsidRPr="002253BB">
        <w:t xml:space="preserve">An example implementation of </w:t>
      </w:r>
      <w:r w:rsidRPr="002253BB">
        <w:rPr>
          <w:rFonts w:ascii="Consolas" w:hAnsi="Consolas"/>
        </w:rPr>
        <w:t>analysis_time_hist</w:t>
      </w:r>
      <w:r w:rsidRPr="002253BB">
        <w:t xml:space="preserve"> is provided in the Bridge Column example </w:t>
      </w:r>
      <w:r w:rsidRPr="002253BB">
        <w:rPr>
          <w:rFonts w:ascii="Consolas" w:hAnsi="Consolas"/>
        </w:rPr>
        <w:t>ops_model.py</w:t>
      </w:r>
      <w:r w:rsidRPr="002253BB">
        <w:t>. Users are strongly encouraged to start from this example and adapt it to their own structural models and numerical requirements, while preserving the required function signature and return behavior.</w:t>
      </w:r>
    </w:p>
    <w:p w14:paraId="17210937" w14:textId="77777777" w:rsidR="00D470DE" w:rsidRDefault="00D470DE" w:rsidP="00D470DE">
      <w:pPr>
        <w:pStyle w:val="BodyText"/>
      </w:pPr>
      <w:r>
        <w:t xml:space="preserve">If some NLTHA realizations do not converge, the workflow allows the user to modify numerical settings (for example solver algorithm or tolerances) and </w:t>
      </w:r>
      <w:r w:rsidRPr="00D470DE">
        <w:rPr>
          <w:rStyle w:val="Strong"/>
          <w:b w:val="0"/>
          <w:bCs w:val="0"/>
        </w:rPr>
        <w:t>re-run the NLTHA stage</w:t>
      </w:r>
      <w:r w:rsidRPr="00D470DE">
        <w:rPr>
          <w:b/>
          <w:bCs/>
        </w:rPr>
        <w:t xml:space="preserve"> </w:t>
      </w:r>
      <w:r>
        <w:t xml:space="preserve">without repeating earlier stages. This second </w:t>
      </w:r>
      <w:r w:rsidRPr="00D470DE">
        <w:rPr>
          <w:rStyle w:val="HTMLCode"/>
          <w:rFonts w:ascii="Consolas" w:eastAsiaTheme="minorHAnsi" w:hAnsi="Consolas"/>
        </w:rPr>
        <w:t>run → wrap_up</w:t>
      </w:r>
      <w:r>
        <w:t xml:space="preserve"> cycle attempts to complete the remaining unconverged analyses.</w:t>
      </w:r>
    </w:p>
    <w:p w14:paraId="502942C8" w14:textId="30F76819" w:rsidR="00D470DE" w:rsidRPr="004E228E" w:rsidRDefault="004E228E" w:rsidP="004E228E">
      <w:pPr>
        <w:pStyle w:val="HTMLPreformatted"/>
        <w:shd w:val="clear" w:color="auto" w:fill="1E1F22"/>
        <w:rPr>
          <w:rStyle w:val="HTMLCode"/>
          <w:color w:val="BCBEC4"/>
        </w:rPr>
      </w:pPr>
      <w:r>
        <w:rPr>
          <w:color w:val="BCBEC4"/>
        </w:rPr>
        <w:t>nltha.run(analysis_case, pool_size)</w:t>
      </w:r>
      <w:r>
        <w:rPr>
          <w:color w:val="BCBEC4"/>
        </w:rPr>
        <w:br/>
        <w:t>nltha.wrap_up(analysis_case)</w:t>
      </w:r>
    </w:p>
    <w:p w14:paraId="3D90A2C4" w14:textId="25DEBF15" w:rsidR="00E432E3" w:rsidRPr="00E432E3" w:rsidRDefault="00E432E3" w:rsidP="00E432E3">
      <w:pPr>
        <w:pStyle w:val="HTMLPreformatted"/>
        <w:shd w:val="clear" w:color="auto" w:fill="1E1F22"/>
        <w:rPr>
          <w:color w:val="BCBEC4"/>
        </w:rPr>
      </w:pPr>
      <w:r>
        <w:rPr>
          <w:color w:val="7A7E85"/>
        </w:rPr>
        <w:t># After all analyses converges:</w:t>
      </w:r>
      <w:r>
        <w:rPr>
          <w:color w:val="7A7E85"/>
        </w:rPr>
        <w:br/>
      </w:r>
      <w:r>
        <w:rPr>
          <w:color w:val="BCBEC4"/>
        </w:rPr>
        <w:t>nltha.collect_edps(analysis_case, pool_size)</w:t>
      </w:r>
    </w:p>
    <w:p w14:paraId="59F3C4B4" w14:textId="63047886" w:rsidR="00D470DE" w:rsidRDefault="00D470DE" w:rsidP="00D470DE">
      <w:pPr>
        <w:pStyle w:val="BodyText"/>
      </w:pPr>
      <w:r>
        <w:lastRenderedPageBreak/>
        <w:t xml:space="preserve">Once all NLTHA analyses have converged, </w:t>
      </w:r>
      <w:r w:rsidRPr="004E228E">
        <w:rPr>
          <w:rStyle w:val="HTMLCode"/>
          <w:rFonts w:ascii="Consolas" w:eastAsiaTheme="minorHAnsi" w:hAnsi="Consolas"/>
        </w:rPr>
        <w:t>collect_edps(...)</w:t>
      </w:r>
      <w:r>
        <w:t xml:space="preserve"> is called to extract and aggregate the engineering demand parameters defined by the EDP objects. This step consolidates recorder outputs into EDP realizations that will be used by downstream demand and damage hazard analyses.</w:t>
      </w:r>
    </w:p>
    <w:p w14:paraId="1E78D9AA" w14:textId="149B6576" w:rsidR="006B2B19" w:rsidRDefault="006B2B19" w:rsidP="00D470DE">
      <w:pPr>
        <w:pStyle w:val="BodyText"/>
      </w:pPr>
      <w:r>
        <w:rPr>
          <w:szCs w:val="20"/>
        </w:rPr>
        <w:pict w14:anchorId="390F2216">
          <v:rect id="_x0000_i1305" style="width:0;height:1.5pt" o:hralign="center" o:hrstd="t" o:hr="t"/>
        </w:pict>
      </w:r>
    </w:p>
    <w:p w14:paraId="77E3B97D" w14:textId="21E04379" w:rsidR="00D66CA5" w:rsidRDefault="00D66CA5" w:rsidP="00D66CA5">
      <w:pPr>
        <w:pStyle w:val="Heading3"/>
      </w:pPr>
      <w:bookmarkStart w:id="79" w:name="_Toc216567850"/>
      <w:r>
        <w:t>PSDemHA</w:t>
      </w:r>
      <w:bookmarkEnd w:id="79"/>
    </w:p>
    <w:p w14:paraId="2D89D7C1" w14:textId="77777777" w:rsidR="00E432E3" w:rsidRDefault="00E432E3" w:rsidP="00E432E3">
      <w:pPr>
        <w:pStyle w:val="HTMLPreformatted"/>
        <w:shd w:val="clear" w:color="auto" w:fill="1E1F22"/>
        <w:rPr>
          <w:color w:val="BCBEC4"/>
        </w:rPr>
      </w:pPr>
      <w:r>
        <w:rPr>
          <w:color w:val="BCBEC4"/>
        </w:rPr>
        <w:t>psdemha.setup(analysis_case, design_num_list, haz_lev_list)</w:t>
      </w:r>
      <w:r>
        <w:rPr>
          <w:color w:val="BCBEC4"/>
        </w:rPr>
        <w:br/>
        <w:t>psdemha.run(analysis_case, pool_size)</w:t>
      </w:r>
      <w:r>
        <w:rPr>
          <w:color w:val="BCBEC4"/>
        </w:rPr>
        <w:br/>
        <w:t>psdemha.wrap_up(analysis_case)</w:t>
      </w:r>
    </w:p>
    <w:p w14:paraId="2DB0BCE1" w14:textId="77777777" w:rsidR="00D470DE" w:rsidRDefault="00D470DE" w:rsidP="00D470DE">
      <w:pPr>
        <w:pStyle w:val="BodyText"/>
      </w:pPr>
      <w:r>
        <w:t xml:space="preserve">The </w:t>
      </w:r>
      <w:r w:rsidRPr="00E432E3">
        <w:rPr>
          <w:rStyle w:val="Strong"/>
          <w:b w:val="0"/>
          <w:bCs w:val="0"/>
        </w:rPr>
        <w:t>probabilistic seismic demand hazard analysis (</w:t>
      </w:r>
      <w:r w:rsidRPr="00E432E3">
        <w:rPr>
          <w:rStyle w:val="Strong"/>
          <w:rFonts w:ascii="Consolas" w:hAnsi="Consolas"/>
          <w:b w:val="0"/>
          <w:bCs w:val="0"/>
        </w:rPr>
        <w:t>PSDemHA</w:t>
      </w:r>
      <w:r w:rsidRPr="00E432E3">
        <w:rPr>
          <w:rStyle w:val="Strong"/>
          <w:b w:val="0"/>
          <w:bCs w:val="0"/>
        </w:rPr>
        <w:t>)</w:t>
      </w:r>
      <w:r>
        <w:t xml:space="preserve"> stage follows the same lifecycle. The </w:t>
      </w:r>
      <w:r w:rsidRPr="00E432E3">
        <w:rPr>
          <w:rFonts w:ascii="Consolas" w:hAnsi="Consolas"/>
        </w:rPr>
        <w:t>setup</w:t>
      </w:r>
      <w:r>
        <w:t xml:space="preserve"> phase prepares demand modeling tasks for each design point and hazard level. The </w:t>
      </w:r>
      <w:r w:rsidRPr="00E432E3">
        <w:rPr>
          <w:rFonts w:ascii="Consolas" w:hAnsi="Consolas"/>
        </w:rPr>
        <w:t>run</w:t>
      </w:r>
      <w:r>
        <w:t xml:space="preserve"> phase fits demand models and evaluates demand hazard, and the </w:t>
      </w:r>
      <w:r w:rsidRPr="00E432E3">
        <w:rPr>
          <w:rFonts w:ascii="Consolas" w:hAnsi="Consolas"/>
        </w:rPr>
        <w:t>wrap-up</w:t>
      </w:r>
      <w:r>
        <w:t xml:space="preserve"> phase finalizes outputs required by damage hazard calculations.</w:t>
      </w:r>
    </w:p>
    <w:p w14:paraId="32D334F8" w14:textId="283B2D29" w:rsidR="00D66CA5" w:rsidRDefault="006B2B19" w:rsidP="00D470DE">
      <w:pPr>
        <w:pStyle w:val="BodyText"/>
      </w:pPr>
      <w:r>
        <w:rPr>
          <w:szCs w:val="20"/>
        </w:rPr>
        <w:pict w14:anchorId="61377973">
          <v:rect id="_x0000_i1306" style="width:0;height:1.5pt" o:hralign="center" o:hrstd="t" o:hr="t"/>
        </w:pict>
      </w:r>
    </w:p>
    <w:p w14:paraId="075C4C26" w14:textId="1A01D68E" w:rsidR="00D66CA5" w:rsidRDefault="00D66CA5" w:rsidP="00D66CA5">
      <w:pPr>
        <w:pStyle w:val="Heading3"/>
      </w:pPr>
      <w:bookmarkStart w:id="80" w:name="_Toc216567851"/>
      <w:r>
        <w:t>PSDamHA</w:t>
      </w:r>
      <w:bookmarkEnd w:id="80"/>
    </w:p>
    <w:p w14:paraId="0AF5B4E4" w14:textId="5E493FB0" w:rsidR="00E432E3" w:rsidRDefault="00E432E3" w:rsidP="00E432E3">
      <w:pPr>
        <w:pStyle w:val="HTMLPreformatted"/>
        <w:shd w:val="clear" w:color="auto" w:fill="1E1F22"/>
        <w:rPr>
          <w:color w:val="BCBEC4"/>
        </w:rPr>
      </w:pPr>
      <w:r>
        <w:rPr>
          <w:color w:val="BCBEC4"/>
        </w:rPr>
        <w:t>psdamha.setup(</w:t>
      </w:r>
      <w:r>
        <w:rPr>
          <w:color w:val="BCBEC4"/>
        </w:rPr>
        <w:br/>
        <w:t xml:space="preserve">    </w:t>
      </w:r>
      <w:r>
        <w:rPr>
          <w:color w:val="BCBEC4"/>
        </w:rPr>
        <w:t>analysis_case, design_num_list, haz_lev_list, n_gm_list,</w:t>
      </w:r>
      <w:r>
        <w:rPr>
          <w:color w:val="BCBEC4"/>
        </w:rPr>
        <w:br/>
      </w:r>
      <w:r>
        <w:rPr>
          <w:color w:val="BCBEC4"/>
        </w:rPr>
        <w:t xml:space="preserve"> </w:t>
      </w:r>
      <w:r>
        <w:rPr>
          <w:color w:val="BCBEC4"/>
        </w:rPr>
        <w:t xml:space="preserve">   </w:t>
      </w:r>
      <w:r>
        <w:rPr>
          <w:color w:val="AA4926"/>
        </w:rPr>
        <w:t>rng_seed</w:t>
      </w:r>
      <w:r>
        <w:rPr>
          <w:color w:val="BCBEC4"/>
        </w:rPr>
        <w:t>=rng_seed</w:t>
      </w:r>
      <w:r>
        <w:rPr>
          <w:color w:val="BCBEC4"/>
        </w:rPr>
        <w:br/>
      </w:r>
      <w:r>
        <w:rPr>
          <w:color w:val="BCBEC4"/>
        </w:rPr>
        <w:t>)</w:t>
      </w:r>
      <w:r>
        <w:rPr>
          <w:color w:val="BCBEC4"/>
        </w:rPr>
        <w:br/>
        <w:t>psdamha.run(analysis_case, pool_size)</w:t>
      </w:r>
      <w:r>
        <w:rPr>
          <w:color w:val="BCBEC4"/>
        </w:rPr>
        <w:br/>
        <w:t>psdamha.wrap_up(analysis_case)</w:t>
      </w:r>
    </w:p>
    <w:p w14:paraId="10BF300C" w14:textId="77777777" w:rsidR="00D470DE" w:rsidRPr="00E432E3" w:rsidRDefault="00D470DE" w:rsidP="00D470DE">
      <w:pPr>
        <w:pStyle w:val="BodyText"/>
      </w:pPr>
      <w:r>
        <w:t xml:space="preserve">Finally, the </w:t>
      </w:r>
      <w:r w:rsidRPr="00E432E3">
        <w:rPr>
          <w:rStyle w:val="Strong"/>
          <w:b w:val="0"/>
          <w:bCs w:val="0"/>
        </w:rPr>
        <w:t>probabilistic seismic damage hazard analysis (</w:t>
      </w:r>
      <w:r w:rsidRPr="00E432E3">
        <w:rPr>
          <w:rStyle w:val="Strong"/>
          <w:rFonts w:ascii="Consolas" w:hAnsi="Consolas"/>
          <w:b w:val="0"/>
          <w:bCs w:val="0"/>
        </w:rPr>
        <w:t>PSDamHA</w:t>
      </w:r>
      <w:r w:rsidRPr="00E432E3">
        <w:rPr>
          <w:rStyle w:val="Strong"/>
          <w:b w:val="0"/>
          <w:bCs w:val="0"/>
        </w:rPr>
        <w:t>)</w:t>
      </w:r>
      <w:r w:rsidRPr="00E432E3">
        <w:t xml:space="preserve"> stage propagates demand hazard through the defined damage states. Its </w:t>
      </w:r>
      <w:r w:rsidRPr="00E432E3">
        <w:rPr>
          <w:rFonts w:ascii="Consolas" w:hAnsi="Consolas"/>
        </w:rPr>
        <w:t>setup</w:t>
      </w:r>
      <w:r w:rsidRPr="00E432E3">
        <w:t xml:space="preserve"> phase registers damage states, hazard levels, and sampling requirements. The </w:t>
      </w:r>
      <w:r w:rsidRPr="00E432E3">
        <w:rPr>
          <w:rFonts w:ascii="Consolas" w:hAnsi="Consolas"/>
        </w:rPr>
        <w:t>run</w:t>
      </w:r>
      <w:r w:rsidRPr="00E432E3">
        <w:t xml:space="preserve"> phase evaluates damage hazard numerically, and the </w:t>
      </w:r>
      <w:r w:rsidRPr="00E432E3">
        <w:rPr>
          <w:rFonts w:ascii="Consolas" w:hAnsi="Consolas"/>
        </w:rPr>
        <w:t>wrap-up</w:t>
      </w:r>
      <w:r w:rsidRPr="00E432E3">
        <w:t xml:space="preserve"> phase consolidates final damage hazard results.</w:t>
      </w:r>
    </w:p>
    <w:p w14:paraId="11A2F90E" w14:textId="42C2C295" w:rsidR="00D470DE" w:rsidRDefault="00D470DE" w:rsidP="00D470DE">
      <w:pPr>
        <w:pStyle w:val="BodyText"/>
      </w:pPr>
      <w:r w:rsidRPr="00E432E3">
        <w:t xml:space="preserve">In summary, </w:t>
      </w:r>
      <w:r w:rsidRPr="00E432E3">
        <w:rPr>
          <w:rStyle w:val="Strong"/>
          <w:b w:val="0"/>
          <w:bCs w:val="0"/>
        </w:rPr>
        <w:t>all analysis stages in PyPBEE adhere to the same lifecycle structure</w:t>
      </w:r>
      <w:r w:rsidRPr="00E432E3">
        <w:t xml:space="preserve">. This design enables predictable execution, easy debugging, selective re-execution of individual stages (such as </w:t>
      </w:r>
      <w:r w:rsidRPr="00E432E3">
        <w:rPr>
          <w:rFonts w:ascii="Consolas" w:hAnsi="Consolas"/>
        </w:rPr>
        <w:t>NLTHA</w:t>
      </w:r>
      <w:r w:rsidRPr="00E432E3">
        <w:t>), and clear s</w:t>
      </w:r>
      <w:r>
        <w:t>eparation between preparation, computation, and post-processing across the entire PBEE workflow.</w:t>
      </w:r>
    </w:p>
    <w:p w14:paraId="4B54F448" w14:textId="141AD8CA" w:rsidR="006B2B19" w:rsidRDefault="006B2B19" w:rsidP="00D470DE">
      <w:pPr>
        <w:pStyle w:val="BodyText"/>
      </w:pPr>
      <w:r>
        <w:rPr>
          <w:szCs w:val="20"/>
        </w:rPr>
        <w:pict w14:anchorId="70DAC740">
          <v:rect id="_x0000_i1307" style="width:0;height:1.5pt" o:hralign="center" o:hrstd="t" o:hr="t"/>
        </w:pict>
      </w:r>
    </w:p>
    <w:p w14:paraId="4C0C945A" w14:textId="77777777" w:rsidR="000758CC" w:rsidRPr="000758CC" w:rsidRDefault="000758CC" w:rsidP="000758CC">
      <w:pPr>
        <w:pStyle w:val="Heading1"/>
      </w:pPr>
      <w:r w:rsidRPr="000758CC">
        <w:t>Plotting and visualizing results</w:t>
      </w:r>
    </w:p>
    <w:p w14:paraId="19A412E5" w14:textId="41D0DEA2" w:rsidR="000758CC" w:rsidRPr="000758CC" w:rsidRDefault="000758CC" w:rsidP="000758CC">
      <w:pPr>
        <w:pStyle w:val="BodyText"/>
      </w:pPr>
      <w:r w:rsidRPr="000758CC">
        <w:t xml:space="preserve">PyPBEE provides plotting helpers on the </w:t>
      </w:r>
      <w:r w:rsidRPr="000758CC">
        <w:rPr>
          <w:rFonts w:ascii="Consolas" w:hAnsi="Consolas"/>
        </w:rPr>
        <w:t>Structure</w:t>
      </w:r>
      <w:r>
        <w:t xml:space="preserve">, </w:t>
      </w:r>
      <w:r w:rsidRPr="000758CC">
        <w:rPr>
          <w:rFonts w:ascii="Consolas" w:hAnsi="Consolas"/>
        </w:rPr>
        <w:t>IM</w:t>
      </w:r>
      <w:r w:rsidRPr="000758CC">
        <w:t xml:space="preserve">, </w:t>
      </w:r>
      <w:r w:rsidRPr="000758CC">
        <w:rPr>
          <w:rFonts w:ascii="Consolas" w:hAnsi="Consolas"/>
        </w:rPr>
        <w:t>EDP</w:t>
      </w:r>
      <w:r w:rsidRPr="000758CC">
        <w:t xml:space="preserve">, and </w:t>
      </w:r>
      <w:r w:rsidRPr="000758CC">
        <w:rPr>
          <w:rFonts w:ascii="Consolas" w:hAnsi="Consolas"/>
        </w:rPr>
        <w:t>DS</w:t>
      </w:r>
      <w:r w:rsidRPr="000758CC">
        <w:t xml:space="preserve"> objects to quickly inspect intermediate and final outputs from each stage of the workflow. Typical visualizations include:</w:t>
      </w:r>
    </w:p>
    <w:p w14:paraId="467598A2" w14:textId="45B03357" w:rsidR="000758CC" w:rsidRPr="000758CC" w:rsidRDefault="000758CC" w:rsidP="000758CC">
      <w:pPr>
        <w:pStyle w:val="BodyText"/>
        <w:numPr>
          <w:ilvl w:val="0"/>
          <w:numId w:val="93"/>
        </w:numPr>
      </w:pPr>
      <w:r w:rsidRPr="000758CC">
        <w:t xml:space="preserve">Seismic hazard curves in terms of the chosen </w:t>
      </w:r>
      <w:r w:rsidRPr="000758CC">
        <w:rPr>
          <w:rFonts w:ascii="Consolas" w:hAnsi="Consolas"/>
        </w:rPr>
        <w:t>IM</w:t>
      </w:r>
      <w:r w:rsidRPr="000758CC">
        <w:t xml:space="preserve"> (for example </w:t>
      </w:r>
      <w:r w:rsidR="00C53B3B" w:rsidRPr="00C53B3B">
        <w:rPr>
          <w:rFonts w:ascii="Consolas" w:hAnsi="Consolas"/>
        </w:rPr>
        <w:t>SaT</w:t>
      </w:r>
      <w:r w:rsidRPr="000758CC">
        <w:t>), including annotated values at target return periods.</w:t>
      </w:r>
    </w:p>
    <w:p w14:paraId="286D5698" w14:textId="77777777" w:rsidR="000758CC" w:rsidRPr="000758CC" w:rsidRDefault="000758CC" w:rsidP="000758CC">
      <w:pPr>
        <w:pStyle w:val="BodyText"/>
        <w:numPr>
          <w:ilvl w:val="0"/>
          <w:numId w:val="93"/>
        </w:numPr>
      </w:pPr>
      <w:r w:rsidRPr="000758CC">
        <w:t>Seismic hazard deaggregation (magnitude–distance contribution) at a specified hazard level or MRP.</w:t>
      </w:r>
    </w:p>
    <w:p w14:paraId="059FD399" w14:textId="0CC9996B" w:rsidR="000758CC" w:rsidRPr="000758CC" w:rsidRDefault="000758CC" w:rsidP="000758CC">
      <w:pPr>
        <w:pStyle w:val="BodyText"/>
        <w:numPr>
          <w:ilvl w:val="0"/>
          <w:numId w:val="93"/>
        </w:numPr>
      </w:pPr>
      <w:r w:rsidRPr="000758CC">
        <w:t>Selected ground motion response spectra</w:t>
      </w:r>
      <w:r>
        <w:t xml:space="preserve"> with probabilistic bounds</w:t>
      </w:r>
      <w:r w:rsidRPr="000758CC">
        <w:t>.</w:t>
      </w:r>
    </w:p>
    <w:p w14:paraId="5F8547E8" w14:textId="7EA6D408" w:rsidR="000758CC" w:rsidRPr="000758CC" w:rsidRDefault="000758CC" w:rsidP="000758CC">
      <w:pPr>
        <w:pStyle w:val="BodyText"/>
        <w:numPr>
          <w:ilvl w:val="0"/>
          <w:numId w:val="93"/>
        </w:numPr>
      </w:pPr>
      <w:r w:rsidRPr="000758CC">
        <w:t xml:space="preserve">Conditional demand models </w:t>
      </w:r>
      <w:r w:rsidR="00C53B3B">
        <w:t>p(</w:t>
      </w:r>
      <w:r w:rsidR="00C53B3B" w:rsidRPr="00C53B3B">
        <w:rPr>
          <w:rFonts w:ascii="Consolas" w:hAnsi="Consolas"/>
        </w:rPr>
        <w:t>EDP|IM</w:t>
      </w:r>
      <w:r w:rsidR="00C53B3B">
        <w:t xml:space="preserve">) </w:t>
      </w:r>
      <w:r w:rsidRPr="000758CC">
        <w:t xml:space="preserve">and fitted distribution parameters across </w:t>
      </w:r>
      <w:r w:rsidRPr="000758CC">
        <w:rPr>
          <w:rFonts w:ascii="Consolas" w:hAnsi="Consolas"/>
        </w:rPr>
        <w:t>IM</w:t>
      </w:r>
      <w:r w:rsidRPr="000758CC">
        <w:t>.</w:t>
      </w:r>
    </w:p>
    <w:p w14:paraId="17247962" w14:textId="5A90A8F8" w:rsidR="000758CC" w:rsidRPr="000758CC" w:rsidRDefault="000758CC" w:rsidP="000758CC">
      <w:pPr>
        <w:pStyle w:val="BodyText"/>
        <w:numPr>
          <w:ilvl w:val="0"/>
          <w:numId w:val="93"/>
        </w:numPr>
      </w:pPr>
      <w:r w:rsidRPr="000758CC">
        <w:t>Damage and risk summaries, such as MRP histograms and empirical CDFs derived from damage-state exceedance</w:t>
      </w:r>
      <w:r w:rsidR="00C53B3B">
        <w:t xml:space="preserve"> (for FE Model Parameter Uncertainty </w:t>
      </w:r>
      <w:r w:rsidR="00C53B3B" w:rsidRPr="00C53B3B">
        <w:rPr>
          <w:rFonts w:ascii="Consolas" w:hAnsi="Consolas"/>
        </w:rPr>
        <w:t>analysis_</w:t>
      </w:r>
      <w:r w:rsidR="00C53B3B">
        <w:rPr>
          <w:rFonts w:ascii="Consolas" w:hAnsi="Consolas"/>
        </w:rPr>
        <w:t>case = ‘200’</w:t>
      </w:r>
      <w:r w:rsidR="00C53B3B">
        <w:t>)</w:t>
      </w:r>
      <w:r w:rsidRPr="000758CC">
        <w:t>.</w:t>
      </w:r>
    </w:p>
    <w:p w14:paraId="6D515FDE" w14:textId="77777777" w:rsidR="000758CC" w:rsidRPr="000758CC" w:rsidRDefault="000758CC" w:rsidP="000758CC">
      <w:pPr>
        <w:pStyle w:val="BodyText"/>
      </w:pPr>
      <w:r w:rsidRPr="000758CC">
        <w:t>Example calls (as shown in the figure) include:</w:t>
      </w:r>
    </w:p>
    <w:p w14:paraId="766CFEB4" w14:textId="77777777" w:rsidR="00C37673" w:rsidRDefault="00C37673" w:rsidP="00C37673">
      <w:pPr>
        <w:pStyle w:val="HTMLPreformatted"/>
        <w:shd w:val="clear" w:color="auto" w:fill="1E1F22"/>
        <w:rPr>
          <w:color w:val="BCBEC4"/>
        </w:rPr>
      </w:pPr>
      <w:r>
        <w:rPr>
          <w:color w:val="7A7E85"/>
        </w:rPr>
        <w:lastRenderedPageBreak/>
        <w:t># Plotting results</w:t>
      </w:r>
      <w:r>
        <w:rPr>
          <w:color w:val="7A7E85"/>
        </w:rPr>
        <w:br/>
      </w:r>
      <w:r>
        <w:rPr>
          <w:color w:val="BCBEC4"/>
        </w:rPr>
        <w:t>im = psha.im</w:t>
      </w:r>
      <w:r>
        <w:rPr>
          <w:color w:val="BCBEC4"/>
        </w:rPr>
        <w:br/>
        <w:t>edp1 = nltha.edp_list[</w:t>
      </w:r>
      <w:r>
        <w:rPr>
          <w:color w:val="2AACB8"/>
        </w:rPr>
        <w:t>0</w:t>
      </w:r>
      <w:r>
        <w:rPr>
          <w:color w:val="BCBEC4"/>
        </w:rPr>
        <w:t>]</w:t>
      </w:r>
      <w:r>
        <w:rPr>
          <w:color w:val="BCBEC4"/>
        </w:rPr>
        <w:br/>
        <w:t>ds1 = psdamha.ds_list[</w:t>
      </w:r>
      <w:r>
        <w:rPr>
          <w:color w:val="2AACB8"/>
        </w:rPr>
        <w:t>0</w:t>
      </w:r>
      <w:r>
        <w:rPr>
          <w:color w:val="BCBEC4"/>
        </w:rPr>
        <w:t>]</w:t>
      </w:r>
      <w:r>
        <w:rPr>
          <w:color w:val="BCBEC4"/>
        </w:rPr>
        <w:br/>
        <w:t>im.plot_shc(</w:t>
      </w:r>
      <w:r>
        <w:rPr>
          <w:color w:val="AA4926"/>
        </w:rPr>
        <w:t>for_which</w:t>
      </w:r>
      <w:r>
        <w:rPr>
          <w:color w:val="BCBEC4"/>
        </w:rPr>
        <w:t>=[</w:t>
      </w:r>
      <w:r>
        <w:rPr>
          <w:color w:val="6AAB73"/>
        </w:rPr>
        <w:t>'100'</w:t>
      </w:r>
      <w:r>
        <w:rPr>
          <w:color w:val="BCBEC4"/>
        </w:rPr>
        <w:t xml:space="preserve">, </w:t>
      </w:r>
      <w:r>
        <w:rPr>
          <w:color w:val="6AAB73"/>
        </w:rPr>
        <w:t>'1'</w:t>
      </w:r>
      <w:r>
        <w:rPr>
          <w:color w:val="BCBEC4"/>
        </w:rPr>
        <w:t xml:space="preserve">, </w:t>
      </w:r>
      <w:r>
        <w:rPr>
          <w:color w:val="6AAB73"/>
        </w:rPr>
        <w:t>'1'</w:t>
      </w:r>
      <w:r>
        <w:rPr>
          <w:color w:val="BCBEC4"/>
        </w:rPr>
        <w:t xml:space="preserve">, </w:t>
      </w:r>
      <w:r>
        <w:rPr>
          <w:color w:val="6AAB73"/>
        </w:rPr>
        <w:t>'1'</w:t>
      </w:r>
      <w:r>
        <w:rPr>
          <w:color w:val="BCBEC4"/>
        </w:rPr>
        <w:t xml:space="preserve">, </w:t>
      </w:r>
      <w:r>
        <w:rPr>
          <w:color w:val="6AAB73"/>
        </w:rPr>
        <w:t>'3'</w:t>
      </w:r>
      <w:r>
        <w:rPr>
          <w:color w:val="BCBEC4"/>
        </w:rPr>
        <w:t>])</w:t>
      </w:r>
      <w:r>
        <w:rPr>
          <w:color w:val="BCBEC4"/>
        </w:rPr>
        <w:br/>
        <w:t>im.plot_seismic_hazard_deagg(</w:t>
      </w:r>
      <w:r>
        <w:rPr>
          <w:color w:val="AA4926"/>
        </w:rPr>
        <w:t>mrp</w:t>
      </w:r>
      <w:r>
        <w:rPr>
          <w:color w:val="BCBEC4"/>
        </w:rPr>
        <w:t>=</w:t>
      </w:r>
      <w:r>
        <w:rPr>
          <w:color w:val="2AACB8"/>
        </w:rPr>
        <w:t>475</w:t>
      </w:r>
      <w:r>
        <w:rPr>
          <w:color w:val="BCBEC4"/>
        </w:rPr>
        <w:t xml:space="preserve">, </w:t>
      </w:r>
      <w:r>
        <w:rPr>
          <w:color w:val="AA4926"/>
        </w:rPr>
        <w:t>for_which</w:t>
      </w:r>
      <w:r>
        <w:rPr>
          <w:color w:val="BCBEC4"/>
        </w:rPr>
        <w:t>=[</w:t>
      </w:r>
      <w:r>
        <w:rPr>
          <w:color w:val="6AAB73"/>
        </w:rPr>
        <w:t>'100'</w:t>
      </w:r>
      <w:r>
        <w:rPr>
          <w:color w:val="BCBEC4"/>
        </w:rPr>
        <w:t xml:space="preserve">, </w:t>
      </w:r>
      <w:r>
        <w:rPr>
          <w:color w:val="6AAB73"/>
        </w:rPr>
        <w:t>'1'</w:t>
      </w:r>
      <w:r>
        <w:rPr>
          <w:color w:val="BCBEC4"/>
        </w:rPr>
        <w:t xml:space="preserve">, </w:t>
      </w:r>
      <w:r>
        <w:rPr>
          <w:color w:val="6AAB73"/>
        </w:rPr>
        <w:t>'1'</w:t>
      </w:r>
      <w:r>
        <w:rPr>
          <w:color w:val="BCBEC4"/>
        </w:rPr>
        <w:t xml:space="preserve">, </w:t>
      </w:r>
      <w:r>
        <w:rPr>
          <w:color w:val="6AAB73"/>
        </w:rPr>
        <w:t>'1'</w:t>
      </w:r>
      <w:r>
        <w:rPr>
          <w:color w:val="BCBEC4"/>
        </w:rPr>
        <w:t xml:space="preserve">, </w:t>
      </w:r>
      <w:r>
        <w:rPr>
          <w:color w:val="6AAB73"/>
        </w:rPr>
        <w:t>'3'</w:t>
      </w:r>
      <w:r>
        <w:rPr>
          <w:color w:val="BCBEC4"/>
        </w:rPr>
        <w:t>])</w:t>
      </w:r>
      <w:r>
        <w:rPr>
          <w:color w:val="BCBEC4"/>
        </w:rPr>
        <w:br/>
        <w:t>im.plot_gm_psa_spectra(</w:t>
      </w:r>
      <w:r>
        <w:rPr>
          <w:color w:val="AA4926"/>
        </w:rPr>
        <w:t>for_which</w:t>
      </w:r>
      <w:r>
        <w:rPr>
          <w:color w:val="BCBEC4"/>
        </w:rPr>
        <w:t>=[</w:t>
      </w:r>
      <w:r>
        <w:rPr>
          <w:color w:val="6AAB73"/>
        </w:rPr>
        <w:t>'100'</w:t>
      </w:r>
      <w:r>
        <w:rPr>
          <w:color w:val="BCBEC4"/>
        </w:rPr>
        <w:t xml:space="preserve">, </w:t>
      </w:r>
      <w:r>
        <w:rPr>
          <w:color w:val="6AAB73"/>
        </w:rPr>
        <w:t>'1'</w:t>
      </w:r>
      <w:r>
        <w:rPr>
          <w:color w:val="BCBEC4"/>
        </w:rPr>
        <w:t xml:space="preserve">, </w:t>
      </w:r>
      <w:r>
        <w:rPr>
          <w:color w:val="6AAB73"/>
        </w:rPr>
        <w:t>'1'</w:t>
      </w:r>
      <w:r>
        <w:rPr>
          <w:color w:val="BCBEC4"/>
        </w:rPr>
        <w:t xml:space="preserve">, </w:t>
      </w:r>
      <w:r>
        <w:rPr>
          <w:color w:val="6AAB73"/>
        </w:rPr>
        <w:t>'1'</w:t>
      </w:r>
      <w:r>
        <w:rPr>
          <w:color w:val="BCBEC4"/>
        </w:rPr>
        <w:t xml:space="preserve">, </w:t>
      </w:r>
      <w:r>
        <w:rPr>
          <w:color w:val="6AAB73"/>
        </w:rPr>
        <w:t>'3'</w:t>
      </w:r>
      <w:r>
        <w:rPr>
          <w:color w:val="BCBEC4"/>
        </w:rPr>
        <w:t xml:space="preserve">], </w:t>
      </w:r>
      <w:r>
        <w:rPr>
          <w:color w:val="AA4926"/>
        </w:rPr>
        <w:t>plot_uhs</w:t>
      </w:r>
      <w:r>
        <w:rPr>
          <w:color w:val="BCBEC4"/>
        </w:rPr>
        <w:t>=</w:t>
      </w:r>
      <w:r>
        <w:rPr>
          <w:color w:val="CF8E6D"/>
        </w:rPr>
        <w:t>True</w:t>
      </w:r>
      <w:r>
        <w:rPr>
          <w:color w:val="BCBEC4"/>
        </w:rPr>
        <w:t>)</w:t>
      </w:r>
      <w:r>
        <w:rPr>
          <w:color w:val="BCBEC4"/>
        </w:rPr>
        <w:br/>
      </w:r>
      <w:r>
        <w:rPr>
          <w:color w:val="BCBEC4"/>
        </w:rPr>
        <w:br/>
        <w:t>edp1.plot_conditional_demand_model_3d(</w:t>
      </w:r>
      <w:r>
        <w:rPr>
          <w:color w:val="BCBEC4"/>
        </w:rPr>
        <w:br/>
        <w:t xml:space="preserve">    </w:t>
      </w:r>
      <w:r>
        <w:rPr>
          <w:color w:val="AA4926"/>
        </w:rPr>
        <w:t>for_which</w:t>
      </w:r>
      <w:r>
        <w:rPr>
          <w:color w:val="BCBEC4"/>
        </w:rPr>
        <w:t>=[</w:t>
      </w:r>
      <w:r>
        <w:rPr>
          <w:color w:val="6AAB73"/>
        </w:rPr>
        <w:t>'100'</w:t>
      </w:r>
      <w:r>
        <w:rPr>
          <w:color w:val="BCBEC4"/>
        </w:rPr>
        <w:t xml:space="preserve">, </w:t>
      </w:r>
      <w:r>
        <w:rPr>
          <w:color w:val="6AAB73"/>
        </w:rPr>
        <w:t>'1'</w:t>
      </w:r>
      <w:r>
        <w:rPr>
          <w:color w:val="BCBEC4"/>
        </w:rPr>
        <w:t xml:space="preserve">, </w:t>
      </w:r>
      <w:r>
        <w:rPr>
          <w:color w:val="6AAB73"/>
        </w:rPr>
        <w:t>'1'</w:t>
      </w:r>
      <w:r>
        <w:rPr>
          <w:color w:val="BCBEC4"/>
        </w:rPr>
        <w:t xml:space="preserve">, </w:t>
      </w:r>
      <w:r>
        <w:rPr>
          <w:color w:val="6AAB73"/>
        </w:rPr>
        <w:t>'1'</w:t>
      </w:r>
      <w:r>
        <w:rPr>
          <w:color w:val="BCBEC4"/>
        </w:rPr>
        <w:t>],</w:t>
      </w:r>
      <w:r>
        <w:rPr>
          <w:color w:val="BCBEC4"/>
        </w:rPr>
        <w:br/>
        <w:t xml:space="preserve">    </w:t>
      </w:r>
      <w:r>
        <w:rPr>
          <w:color w:val="AA4926"/>
        </w:rPr>
        <w:t>edp_str</w:t>
      </w:r>
      <w:r>
        <w:rPr>
          <w:color w:val="BCBEC4"/>
        </w:rPr>
        <w:t>=</w:t>
      </w:r>
      <w:r>
        <w:rPr>
          <w:color w:val="6AAB73"/>
        </w:rPr>
        <w:t>'col_1_edge_1'</w:t>
      </w:r>
      <w:r>
        <w:rPr>
          <w:color w:val="BCBEC4"/>
        </w:rPr>
        <w:t>,</w:t>
      </w:r>
      <w:r>
        <w:rPr>
          <w:color w:val="BCBEC4"/>
        </w:rPr>
        <w:br/>
        <w:t xml:space="preserve">    </w:t>
      </w:r>
      <w:r>
        <w:rPr>
          <w:color w:val="AA4926"/>
        </w:rPr>
        <w:t>haz_lev_list</w:t>
      </w:r>
      <w:r>
        <w:rPr>
          <w:color w:val="BCBEC4"/>
        </w:rPr>
        <w:t>=haz_lev_list,</w:t>
      </w:r>
      <w:r>
        <w:rPr>
          <w:color w:val="BCBEC4"/>
        </w:rPr>
        <w:br/>
        <w:t xml:space="preserve">    </w:t>
      </w:r>
      <w:r>
        <w:rPr>
          <w:color w:val="AA4926"/>
        </w:rPr>
        <w:t>im</w:t>
      </w:r>
      <w:r>
        <w:rPr>
          <w:color w:val="BCBEC4"/>
        </w:rPr>
        <w:t>=im,</w:t>
      </w:r>
      <w:r>
        <w:rPr>
          <w:color w:val="BCBEC4"/>
        </w:rPr>
        <w:br/>
        <w:t xml:space="preserve">    </w:t>
      </w:r>
      <w:r>
        <w:rPr>
          <w:color w:val="AA4926"/>
        </w:rPr>
        <w:t>im_lim</w:t>
      </w:r>
      <w:r>
        <w:rPr>
          <w:color w:val="BCBEC4"/>
        </w:rPr>
        <w:t>=(</w:t>
      </w:r>
      <w:r>
        <w:rPr>
          <w:color w:val="2AACB8"/>
        </w:rPr>
        <w:t>1</w:t>
      </w:r>
      <w:r>
        <w:rPr>
          <w:color w:val="BCBEC4"/>
        </w:rPr>
        <w:t>e-</w:t>
      </w:r>
      <w:r>
        <w:rPr>
          <w:color w:val="2AACB8"/>
        </w:rPr>
        <w:t>8</w:t>
      </w:r>
      <w:r>
        <w:rPr>
          <w:color w:val="BCBEC4"/>
        </w:rPr>
        <w:t xml:space="preserve">, </w:t>
      </w:r>
      <w:r>
        <w:rPr>
          <w:color w:val="2AACB8"/>
        </w:rPr>
        <w:t>1.</w:t>
      </w:r>
      <w:r>
        <w:rPr>
          <w:color w:val="BCBEC4"/>
        </w:rPr>
        <w:t>),</w:t>
      </w:r>
      <w:r>
        <w:rPr>
          <w:color w:val="BCBEC4"/>
        </w:rPr>
        <w:br/>
        <w:t xml:space="preserve">    </w:t>
      </w:r>
      <w:r>
        <w:rPr>
          <w:color w:val="AA4926"/>
        </w:rPr>
        <w:t>edp_lim</w:t>
      </w:r>
      <w:r>
        <w:rPr>
          <w:color w:val="BCBEC4"/>
        </w:rPr>
        <w:t>=(</w:t>
      </w:r>
      <w:r>
        <w:rPr>
          <w:color w:val="2AACB8"/>
        </w:rPr>
        <w:t>1</w:t>
      </w:r>
      <w:r>
        <w:rPr>
          <w:color w:val="BCBEC4"/>
        </w:rPr>
        <w:t>e-</w:t>
      </w:r>
      <w:r>
        <w:rPr>
          <w:color w:val="2AACB8"/>
        </w:rPr>
        <w:t>8</w:t>
      </w:r>
      <w:r>
        <w:rPr>
          <w:color w:val="BCBEC4"/>
        </w:rPr>
        <w:t xml:space="preserve">, </w:t>
      </w:r>
      <w:r>
        <w:rPr>
          <w:color w:val="2AACB8"/>
        </w:rPr>
        <w:t>0.125</w:t>
      </w:r>
      <w:r>
        <w:rPr>
          <w:color w:val="BCBEC4"/>
        </w:rPr>
        <w:t>)</w:t>
      </w:r>
      <w:r>
        <w:rPr>
          <w:color w:val="BCBEC4"/>
        </w:rPr>
        <w:br/>
        <w:t>)</w:t>
      </w:r>
    </w:p>
    <w:p w14:paraId="37FD8752" w14:textId="32E2339F" w:rsidR="006B2B19" w:rsidRDefault="006B2B19" w:rsidP="006B2B19">
      <w:pPr>
        <w:pStyle w:val="BodyText"/>
      </w:pPr>
      <w:r>
        <w:rPr>
          <w:szCs w:val="20"/>
        </w:rPr>
        <w:pict w14:anchorId="725B47E6">
          <v:rect id="_x0000_i1308" style="width:0;height:1.5pt" o:hralign="center" o:hrstd="t" o:hr="t"/>
        </w:pict>
      </w:r>
    </w:p>
    <w:p w14:paraId="2843664C" w14:textId="3A3FADDB" w:rsidR="000345B9" w:rsidRPr="000345B9" w:rsidRDefault="000345B9" w:rsidP="000345B9">
      <w:pPr>
        <w:pStyle w:val="Heading2"/>
      </w:pPr>
      <w:r w:rsidRPr="000345B9">
        <w:t xml:space="preserve">The </w:t>
      </w:r>
      <w:r w:rsidRPr="000345B9">
        <w:rPr>
          <w:rFonts w:ascii="Consolas" w:hAnsi="Consolas"/>
        </w:rPr>
        <w:t>for_which</w:t>
      </w:r>
      <w:r w:rsidRPr="000345B9">
        <w:t xml:space="preserve"> parameter</w:t>
      </w:r>
    </w:p>
    <w:p w14:paraId="3CB830BD" w14:textId="77777777" w:rsidR="000345B9" w:rsidRPr="000345B9" w:rsidRDefault="000345B9" w:rsidP="000345B9">
      <w:pPr>
        <w:pStyle w:val="BodyText"/>
      </w:pPr>
      <w:r w:rsidRPr="000345B9">
        <w:t xml:space="preserve">Most plotting functions need to know which specific analysis scenario to read from disk. PyPBEE stores results in a directory structure indexed by the workflow iterators, and </w:t>
      </w:r>
      <w:r w:rsidRPr="000345B9">
        <w:rPr>
          <w:rFonts w:ascii="Consolas" w:hAnsi="Consolas"/>
        </w:rPr>
        <w:t>for_which</w:t>
      </w:r>
      <w:r w:rsidRPr="000345B9">
        <w:t xml:space="preserve"> is the user-facing way to select one combination.</w:t>
      </w:r>
    </w:p>
    <w:p w14:paraId="01328A8F" w14:textId="44E4D151" w:rsidR="000345B9" w:rsidRPr="000345B9" w:rsidRDefault="000345B9" w:rsidP="000345B9">
      <w:pPr>
        <w:pStyle w:val="BodyText"/>
      </w:pPr>
      <w:r w:rsidRPr="000345B9">
        <w:t xml:space="preserve">In general, </w:t>
      </w:r>
      <w:r w:rsidRPr="000345B9">
        <w:rPr>
          <w:rFonts w:ascii="Consolas" w:hAnsi="Consolas"/>
        </w:rPr>
        <w:t>for_which</w:t>
      </w:r>
      <w:r w:rsidRPr="000345B9">
        <w:t xml:space="preserve"> is a list of </w:t>
      </w:r>
      <w:r>
        <w:t xml:space="preserve">numeric </w:t>
      </w:r>
      <w:r w:rsidRPr="000345B9">
        <w:t>strings that identifies:</w:t>
      </w:r>
    </w:p>
    <w:p w14:paraId="0AFA3B1D" w14:textId="77777777" w:rsidR="000345B9" w:rsidRPr="000345B9" w:rsidRDefault="000345B9" w:rsidP="000345B9">
      <w:pPr>
        <w:pStyle w:val="BodyText"/>
        <w:numPr>
          <w:ilvl w:val="0"/>
          <w:numId w:val="94"/>
        </w:numPr>
      </w:pPr>
      <w:r w:rsidRPr="000345B9">
        <w:t>analysis case number (for example '100', '200', …)</w:t>
      </w:r>
    </w:p>
    <w:p w14:paraId="3CBA6CA0" w14:textId="77777777" w:rsidR="000345B9" w:rsidRPr="000345B9" w:rsidRDefault="000345B9" w:rsidP="000345B9">
      <w:pPr>
        <w:pStyle w:val="BodyText"/>
        <w:numPr>
          <w:ilvl w:val="0"/>
          <w:numId w:val="94"/>
        </w:numPr>
      </w:pPr>
      <w:r w:rsidRPr="000345B9">
        <w:t>structural design number (for example '1')</w:t>
      </w:r>
    </w:p>
    <w:p w14:paraId="56E61818" w14:textId="41202391" w:rsidR="000345B9" w:rsidRPr="000345B9" w:rsidRDefault="000345B9" w:rsidP="000345B9">
      <w:pPr>
        <w:pStyle w:val="BodyText"/>
        <w:numPr>
          <w:ilvl w:val="0"/>
          <w:numId w:val="94"/>
        </w:numPr>
      </w:pPr>
      <w:r w:rsidRPr="000345B9">
        <w:t>model option number (the selected model-form combination</w:t>
      </w:r>
      <w:r>
        <w:t xml:space="preserve"> number</w:t>
      </w:r>
      <w:r w:rsidRPr="000345B9">
        <w:t>)</w:t>
      </w:r>
    </w:p>
    <w:p w14:paraId="54372A55" w14:textId="6FC6CE79" w:rsidR="000345B9" w:rsidRPr="000345B9" w:rsidRDefault="000345B9" w:rsidP="000345B9">
      <w:pPr>
        <w:pStyle w:val="BodyText"/>
        <w:numPr>
          <w:ilvl w:val="0"/>
          <w:numId w:val="94"/>
        </w:numPr>
      </w:pPr>
      <w:r w:rsidRPr="000345B9">
        <w:t xml:space="preserve">model realization number (random model parameter realization </w:t>
      </w:r>
      <w:r>
        <w:t>number</w:t>
      </w:r>
      <w:r w:rsidRPr="000345B9">
        <w:t>)</w:t>
      </w:r>
    </w:p>
    <w:p w14:paraId="635FE202" w14:textId="77777777" w:rsidR="000345B9" w:rsidRDefault="000345B9" w:rsidP="000345B9">
      <w:pPr>
        <w:pStyle w:val="BodyText"/>
        <w:numPr>
          <w:ilvl w:val="0"/>
          <w:numId w:val="94"/>
        </w:numPr>
      </w:pPr>
      <w:r w:rsidRPr="000345B9">
        <w:t>hazard level (only for hazard-level dependent plots)</w:t>
      </w:r>
    </w:p>
    <w:p w14:paraId="12F1590C" w14:textId="1FC08078" w:rsidR="000345B9" w:rsidRPr="000345B9" w:rsidRDefault="000345B9" w:rsidP="000345B9">
      <w:pPr>
        <w:pStyle w:val="BodyText"/>
        <w:numPr>
          <w:ilvl w:val="0"/>
          <w:numId w:val="94"/>
        </w:numPr>
      </w:pPr>
      <w:r w:rsidRPr="000345B9">
        <w:t xml:space="preserve">Ground motion record number (only for ground-motion–specific </w:t>
      </w:r>
      <w:r>
        <w:t>operations</w:t>
      </w:r>
      <w:r w:rsidRPr="000345B9">
        <w:t>)</w:t>
      </w:r>
    </w:p>
    <w:p w14:paraId="706E4C7A" w14:textId="77777777" w:rsidR="000345B9" w:rsidRPr="000345B9" w:rsidRDefault="000345B9" w:rsidP="000345B9">
      <w:pPr>
        <w:pStyle w:val="BodyText"/>
      </w:pPr>
      <w:r w:rsidRPr="000345B9">
        <w:t>So, for example:</w:t>
      </w:r>
    </w:p>
    <w:p w14:paraId="5278D7C9" w14:textId="77777777" w:rsidR="000345B9" w:rsidRPr="000345B9" w:rsidRDefault="000345B9" w:rsidP="000345B9">
      <w:pPr>
        <w:pStyle w:val="BodyText"/>
        <w:numPr>
          <w:ilvl w:val="0"/>
          <w:numId w:val="95"/>
        </w:numPr>
      </w:pPr>
      <w:r w:rsidRPr="000345B9">
        <w:rPr>
          <w:rFonts w:ascii="Consolas" w:hAnsi="Consolas"/>
        </w:rPr>
        <w:t>for_which=['100','1','1','1','3']</w:t>
      </w:r>
      <w:r w:rsidRPr="000345B9">
        <w:t xml:space="preserve"> means: analysis case 100, design 1, model option 1, realization 1, hazard level 3.</w:t>
      </w:r>
    </w:p>
    <w:p w14:paraId="00FB106B" w14:textId="77777777" w:rsidR="000345B9" w:rsidRPr="000345B9" w:rsidRDefault="000345B9" w:rsidP="000345B9">
      <w:pPr>
        <w:pStyle w:val="BodyText"/>
        <w:numPr>
          <w:ilvl w:val="0"/>
          <w:numId w:val="95"/>
        </w:numPr>
      </w:pPr>
      <w:r w:rsidRPr="000345B9">
        <w:t xml:space="preserve">Some plots are not hazard-level dependent and therefore use a shorter selector such as </w:t>
      </w:r>
      <w:r w:rsidRPr="000345B9">
        <w:rPr>
          <w:rFonts w:ascii="Consolas" w:hAnsi="Consolas"/>
        </w:rPr>
        <w:t>for_which=['100','1','1','1']</w:t>
      </w:r>
      <w:r w:rsidRPr="000345B9">
        <w:t>.</w:t>
      </w:r>
    </w:p>
    <w:p w14:paraId="3AB1768B" w14:textId="77777777" w:rsidR="000345B9" w:rsidRPr="000345B9" w:rsidRDefault="000345B9" w:rsidP="000345B9">
      <w:pPr>
        <w:pStyle w:val="BodyText"/>
        <w:numPr>
          <w:ilvl w:val="0"/>
          <w:numId w:val="95"/>
        </w:numPr>
      </w:pPr>
      <w:r w:rsidRPr="000345B9">
        <w:t xml:space="preserve">Some DS-level plots may only require a subset of identifiers (for example </w:t>
      </w:r>
      <w:r w:rsidRPr="000345B9">
        <w:rPr>
          <w:rFonts w:ascii="Consolas" w:hAnsi="Consolas"/>
        </w:rPr>
        <w:t>for_which=['200','1','1']</w:t>
      </w:r>
      <w:r w:rsidRPr="000345B9">
        <w:t>), depending on what the plotting method needs to locate.</w:t>
      </w:r>
    </w:p>
    <w:p w14:paraId="451D89A4" w14:textId="01C522E2" w:rsidR="000345B9" w:rsidRDefault="000345B9" w:rsidP="000345B9">
      <w:pPr>
        <w:pStyle w:val="BodyText"/>
      </w:pPr>
      <w:r w:rsidRPr="000345B9">
        <w:rPr>
          <w:b/>
          <w:bCs/>
          <w:u w:val="single"/>
        </w:rPr>
        <w:t>Important</w:t>
      </w:r>
      <w:r w:rsidRPr="000345B9">
        <w:t xml:space="preserve">: </w:t>
      </w:r>
      <w:r w:rsidRPr="000345B9">
        <w:rPr>
          <w:rFonts w:ascii="Consolas" w:hAnsi="Consolas"/>
        </w:rPr>
        <w:t>for_which</w:t>
      </w:r>
      <w:r w:rsidRPr="000345B9">
        <w:t xml:space="preserve"> </w:t>
      </w:r>
      <w:r w:rsidR="009135C1" w:rsidRPr="009135C1">
        <w:t xml:space="preserve">is not merely </w:t>
      </w:r>
      <w:r w:rsidR="009135C1">
        <w:t>for</w:t>
      </w:r>
      <w:r w:rsidR="009135C1" w:rsidRPr="009135C1">
        <w:t xml:space="preserve"> plotting convenience. It is the explicit handle that maps workflow iterators to the on-disk directory structure</w:t>
      </w:r>
      <w:r w:rsidR="009135C1">
        <w:t xml:space="preserve"> and </w:t>
      </w:r>
      <w:r w:rsidR="009135C1" w:rsidRPr="009135C1">
        <w:t>tells PyPBEE which directory to query for results. Users should treat it as part of the naming and organization contract that links workflow iterators to stored outputs.</w:t>
      </w:r>
    </w:p>
    <w:p w14:paraId="2D290E33" w14:textId="51A4FFD0" w:rsidR="009135C1" w:rsidRPr="009135C1" w:rsidRDefault="0050464C" w:rsidP="009135C1">
      <w:pPr>
        <w:pStyle w:val="BodyText"/>
      </w:pPr>
      <w:r>
        <w:t>For example, t</w:t>
      </w:r>
      <w:r w:rsidR="009135C1" w:rsidRPr="009135C1">
        <w:t>he final level, the ground motion record number, is particularly useful for detailed NLTHA inspection. It allows the user to isolate and investigate a single nonlinear time history analysis run. For example:</w:t>
      </w:r>
    </w:p>
    <w:p w14:paraId="2F29D816" w14:textId="77777777" w:rsidR="0050464C" w:rsidRDefault="0050464C" w:rsidP="0050464C">
      <w:pPr>
        <w:pStyle w:val="HTMLPreformatted"/>
        <w:shd w:val="clear" w:color="auto" w:fill="1E1F22"/>
        <w:rPr>
          <w:color w:val="BCBEC4"/>
        </w:rPr>
      </w:pPr>
      <w:r>
        <w:rPr>
          <w:color w:val="BCBEC4"/>
        </w:rPr>
        <w:lastRenderedPageBreak/>
        <w:t>nltha.extract_single_run(</w:t>
      </w:r>
      <w:r>
        <w:rPr>
          <w:color w:val="BCBEC4"/>
        </w:rPr>
        <w:br/>
        <w:t xml:space="preserve">    </w:t>
      </w:r>
      <w:r>
        <w:rPr>
          <w:color w:val="AA4926"/>
        </w:rPr>
        <w:t>for_which</w:t>
      </w:r>
      <w:r>
        <w:rPr>
          <w:color w:val="BCBEC4"/>
        </w:rPr>
        <w:t>=[</w:t>
      </w:r>
      <w:r>
        <w:rPr>
          <w:color w:val="6AAB73"/>
        </w:rPr>
        <w:t>'100'</w:t>
      </w:r>
      <w:r>
        <w:rPr>
          <w:color w:val="BCBEC4"/>
        </w:rPr>
        <w:t xml:space="preserve">, </w:t>
      </w:r>
      <w:r>
        <w:rPr>
          <w:color w:val="6AAB73"/>
        </w:rPr>
        <w:t>'1'</w:t>
      </w:r>
      <w:r>
        <w:rPr>
          <w:color w:val="BCBEC4"/>
        </w:rPr>
        <w:t xml:space="preserve">, </w:t>
      </w:r>
      <w:r>
        <w:rPr>
          <w:color w:val="6AAB73"/>
        </w:rPr>
        <w:t>'1'</w:t>
      </w:r>
      <w:r>
        <w:rPr>
          <w:color w:val="BCBEC4"/>
        </w:rPr>
        <w:t xml:space="preserve">, </w:t>
      </w:r>
      <w:r>
        <w:rPr>
          <w:color w:val="6AAB73"/>
        </w:rPr>
        <w:t>'1'</w:t>
      </w:r>
      <w:r>
        <w:rPr>
          <w:color w:val="BCBEC4"/>
        </w:rPr>
        <w:t xml:space="preserve">, </w:t>
      </w:r>
      <w:r>
        <w:rPr>
          <w:color w:val="6AAB73"/>
        </w:rPr>
        <w:t>'3'</w:t>
      </w:r>
      <w:r>
        <w:rPr>
          <w:color w:val="BCBEC4"/>
        </w:rPr>
        <w:t xml:space="preserve">, </w:t>
      </w:r>
      <w:r>
        <w:rPr>
          <w:color w:val="6AAB73"/>
        </w:rPr>
        <w:t>'7'</w:t>
      </w:r>
      <w:r>
        <w:rPr>
          <w:color w:val="BCBEC4"/>
        </w:rPr>
        <w:t>],</w:t>
      </w:r>
      <w:r>
        <w:rPr>
          <w:color w:val="BCBEC4"/>
        </w:rPr>
        <w:br/>
        <w:t xml:space="preserve">    </w:t>
      </w:r>
      <w:r>
        <w:rPr>
          <w:color w:val="AA4926"/>
        </w:rPr>
        <w:t>num_modes</w:t>
      </w:r>
      <w:r>
        <w:rPr>
          <w:color w:val="BCBEC4"/>
        </w:rPr>
        <w:t>=prelim_analysis.num_modes,</w:t>
      </w:r>
      <w:r>
        <w:rPr>
          <w:color w:val="BCBEC4"/>
        </w:rPr>
        <w:br/>
        <w:t xml:space="preserve">    </w:t>
      </w:r>
      <w:r>
        <w:rPr>
          <w:color w:val="AA4926"/>
        </w:rPr>
        <w:t>gm_database_dir_path</w:t>
      </w:r>
      <w:r>
        <w:rPr>
          <w:color w:val="BCBEC4"/>
        </w:rPr>
        <w:t>=gm_database_dir_path</w:t>
      </w:r>
      <w:r>
        <w:rPr>
          <w:color w:val="BCBEC4"/>
        </w:rPr>
        <w:br/>
        <w:t>)</w:t>
      </w:r>
    </w:p>
    <w:p w14:paraId="3683E8B0" w14:textId="7C34929F" w:rsidR="009135C1" w:rsidRDefault="0050464C" w:rsidP="000345B9">
      <w:pPr>
        <w:pStyle w:val="BodyText"/>
      </w:pPr>
      <w:r w:rsidRPr="0050464C">
        <w:t>This extracts the complete, self-contained model and analysis setup for the specified run, including the realized model parameters, selected model attributes, damping configuration, and fully defined EDP recorders. All files are written into a directory named</w:t>
      </w:r>
      <w:r>
        <w:t xml:space="preserve"> </w:t>
      </w:r>
      <w:r>
        <w:br/>
      </w:r>
      <w:r w:rsidRPr="0050464C">
        <w:rPr>
          <w:rFonts w:ascii="Consolas" w:hAnsi="Consolas"/>
          <w:szCs w:val="20"/>
        </w:rPr>
        <w:t>&lt;structure.name&gt;_extract_&lt;structural_analysis_platform</w:t>
      </w:r>
      <w:r w:rsidR="0060102C">
        <w:rPr>
          <w:rFonts w:ascii="Consolas" w:hAnsi="Consolas"/>
          <w:szCs w:val="20"/>
        </w:rPr>
        <w:t>_</w:t>
      </w:r>
      <w:r w:rsidRPr="0050464C">
        <w:rPr>
          <w:rFonts w:ascii="Consolas" w:hAnsi="Consolas"/>
          <w:szCs w:val="20"/>
        </w:rPr>
        <w:t>name&gt;</w:t>
      </w:r>
      <w:r w:rsidR="009C2534" w:rsidRPr="009C2534">
        <w:t xml:space="preserve"> </w:t>
      </w:r>
      <w:r w:rsidR="009C2534" w:rsidRPr="009C2534">
        <w:rPr>
          <w:rStyle w:val="Strong"/>
          <w:b w:val="0"/>
          <w:bCs w:val="0"/>
        </w:rPr>
        <w:t>located at the same directory level as the model definition folder</w:t>
      </w:r>
      <w:r w:rsidR="009C2534" w:rsidRPr="009C2534">
        <w:rPr>
          <w:b/>
          <w:bCs/>
        </w:rPr>
        <w:t xml:space="preserve"> </w:t>
      </w:r>
      <w:r w:rsidR="009C2534" w:rsidRPr="009C2534">
        <w:t>(i.e., as a sibling directory to the folder</w:t>
      </w:r>
      <w:r w:rsidR="009C2534">
        <w:t xml:space="preserve"> represented by </w:t>
      </w:r>
      <w:r w:rsidR="009C2534" w:rsidRPr="009C2534">
        <w:rPr>
          <w:rFonts w:ascii="Consolas" w:hAnsi="Consolas"/>
        </w:rPr>
        <w:t>structure.model_files_path</w:t>
      </w:r>
      <w:r w:rsidR="009C2534">
        <w:t>).</w:t>
      </w:r>
      <w:r w:rsidR="009C2534" w:rsidRPr="009C2534">
        <w:t xml:space="preserve"> </w:t>
      </w:r>
      <w:r w:rsidRPr="0050464C">
        <w:t>The</w:t>
      </w:r>
      <w:r w:rsidR="009C2534" w:rsidRPr="009C2534">
        <w:t>se</w:t>
      </w:r>
      <w:r w:rsidRPr="0050464C">
        <w:t xml:space="preserve"> extracted f</w:t>
      </w:r>
      <w:r w:rsidR="009C2534" w:rsidRPr="009C2534">
        <w:t>iles</w:t>
      </w:r>
      <w:r w:rsidRPr="0050464C">
        <w:t xml:space="preserve"> can be executed independently, enabling detailed debugging, verification, or post-processing outside the full PyPBEE wor</w:t>
      </w:r>
      <w:r w:rsidR="009C2534">
        <w:t>kflow.</w:t>
      </w:r>
    </w:p>
    <w:p w14:paraId="44D4D1AE" w14:textId="348651CB" w:rsidR="005B32C4" w:rsidRPr="000345B9" w:rsidRDefault="005B32C4" w:rsidP="005B32C4">
      <w:pPr>
        <w:pStyle w:val="BodyText"/>
      </w:pPr>
      <w:r>
        <w:rPr>
          <w:szCs w:val="20"/>
        </w:rPr>
        <w:pict w14:anchorId="5DAC42AA">
          <v:rect id="_x0000_i1309" style="width:0;height:1.5pt" o:hralign="center" o:hrstd="t" o:hr="t"/>
        </w:pict>
      </w:r>
    </w:p>
    <w:p w14:paraId="404CA9D0" w14:textId="3C448B0E" w:rsidR="00D470DE" w:rsidRDefault="005117F5" w:rsidP="005117F5">
      <w:pPr>
        <w:pStyle w:val="Heading1"/>
      </w:pPr>
      <w:r>
        <w:t>Public Interface for PyPBEE Entity Classes</w:t>
      </w:r>
    </w:p>
    <w:p w14:paraId="2F0C9712" w14:textId="77777777" w:rsidR="005117F5" w:rsidRPr="005117F5" w:rsidRDefault="005117F5" w:rsidP="005117F5">
      <w:pPr>
        <w:pStyle w:val="BodyText"/>
      </w:pPr>
      <w:r w:rsidRPr="005117F5">
        <w:t>PyPBEE is intentionally designed as a code-first framework. Users are expected to implement concrete subclasses of a small set of core abstract base classes to define their structural system, intensity measures, engineering demand parameters, and damage states. This design enforces clarity, extensibility, and explicit control over all modeling assumptions.</w:t>
      </w:r>
    </w:p>
    <w:p w14:paraId="110C4C7B" w14:textId="77777777" w:rsidR="005117F5" w:rsidRPr="005117F5" w:rsidRDefault="005117F5" w:rsidP="005117F5">
      <w:pPr>
        <w:pStyle w:val="BodyText"/>
      </w:pPr>
      <w:r w:rsidRPr="005117F5">
        <w:t>The four fundamental entity classes are:</w:t>
      </w:r>
    </w:p>
    <w:p w14:paraId="1FDED457" w14:textId="77777777" w:rsidR="005117F5" w:rsidRPr="005117F5" w:rsidRDefault="005117F5" w:rsidP="005117F5">
      <w:pPr>
        <w:pStyle w:val="BodyText"/>
        <w:numPr>
          <w:ilvl w:val="0"/>
          <w:numId w:val="96"/>
        </w:numPr>
        <w:rPr>
          <w:rFonts w:ascii="Consolas" w:hAnsi="Consolas"/>
        </w:rPr>
      </w:pPr>
      <w:r w:rsidRPr="005117F5">
        <w:rPr>
          <w:rFonts w:ascii="Consolas" w:hAnsi="Consolas"/>
        </w:rPr>
        <w:t>Structure</w:t>
      </w:r>
    </w:p>
    <w:p w14:paraId="4284D649" w14:textId="77777777" w:rsidR="005117F5" w:rsidRPr="005117F5" w:rsidRDefault="005117F5" w:rsidP="005117F5">
      <w:pPr>
        <w:pStyle w:val="BodyText"/>
        <w:numPr>
          <w:ilvl w:val="0"/>
          <w:numId w:val="96"/>
        </w:numPr>
      </w:pPr>
      <w:r w:rsidRPr="005117F5">
        <w:rPr>
          <w:rFonts w:ascii="Consolas" w:hAnsi="Consolas"/>
        </w:rPr>
        <w:t>IM</w:t>
      </w:r>
      <w:r w:rsidRPr="005117F5">
        <w:t xml:space="preserve"> (Intensity Measure)</w:t>
      </w:r>
    </w:p>
    <w:p w14:paraId="7D1D8FB3" w14:textId="77777777" w:rsidR="005117F5" w:rsidRPr="005117F5" w:rsidRDefault="005117F5" w:rsidP="005117F5">
      <w:pPr>
        <w:pStyle w:val="BodyText"/>
        <w:numPr>
          <w:ilvl w:val="0"/>
          <w:numId w:val="96"/>
        </w:numPr>
      </w:pPr>
      <w:r w:rsidRPr="005117F5">
        <w:rPr>
          <w:rFonts w:ascii="Consolas" w:hAnsi="Consolas"/>
        </w:rPr>
        <w:t>EDP</w:t>
      </w:r>
      <w:r w:rsidRPr="005117F5">
        <w:t xml:space="preserve"> (Engineering Demand Parameter)</w:t>
      </w:r>
    </w:p>
    <w:p w14:paraId="721EB66B" w14:textId="77777777" w:rsidR="005117F5" w:rsidRPr="005117F5" w:rsidRDefault="005117F5" w:rsidP="005117F5">
      <w:pPr>
        <w:pStyle w:val="BodyText"/>
        <w:numPr>
          <w:ilvl w:val="0"/>
          <w:numId w:val="96"/>
        </w:numPr>
      </w:pPr>
      <w:r w:rsidRPr="005117F5">
        <w:rPr>
          <w:rFonts w:ascii="Consolas" w:hAnsi="Consolas"/>
        </w:rPr>
        <w:t>DS</w:t>
      </w:r>
      <w:r w:rsidRPr="005117F5">
        <w:t xml:space="preserve"> (Damage State)</w:t>
      </w:r>
    </w:p>
    <w:p w14:paraId="1F491265" w14:textId="77777777" w:rsidR="005117F5" w:rsidRDefault="005117F5" w:rsidP="005117F5">
      <w:pPr>
        <w:pStyle w:val="BodyText"/>
      </w:pPr>
      <w:r w:rsidRPr="005117F5">
        <w:t>Each class exposes a public interface that PyPBEE relies on internally. Users implement concrete subclasses by overriding specific methods that correspond to well-defined physical or computational tasks. PyPBEE then orchestrates these objects through the PBEE workflow without attempting to infer or modify user logic.</w:t>
      </w:r>
    </w:p>
    <w:p w14:paraId="0446C723" w14:textId="325277D5" w:rsidR="005B32C4" w:rsidRPr="005117F5" w:rsidRDefault="005B32C4" w:rsidP="005117F5">
      <w:pPr>
        <w:pStyle w:val="BodyText"/>
      </w:pPr>
      <w:r>
        <w:rPr>
          <w:szCs w:val="20"/>
        </w:rPr>
        <w:pict w14:anchorId="2A524CA1">
          <v:rect id="_x0000_i1310" style="width:0;height:1.5pt" o:hralign="center" o:hrstd="t" o:hr="t"/>
        </w:pict>
      </w:r>
    </w:p>
    <w:p w14:paraId="1B07D5B1" w14:textId="1FD852A0" w:rsidR="006B2B19" w:rsidRPr="006B2B19" w:rsidRDefault="006B2B19" w:rsidP="005B32C4">
      <w:pPr>
        <w:pStyle w:val="Heading2"/>
      </w:pPr>
      <w:r w:rsidRPr="006B2B19">
        <w:t>Structure</w:t>
      </w:r>
    </w:p>
    <w:p w14:paraId="169DAF03" w14:textId="77777777" w:rsidR="006B2B19" w:rsidRPr="006B2B19" w:rsidRDefault="006B2B19" w:rsidP="006B2B19">
      <w:pPr>
        <w:pStyle w:val="BodyText"/>
      </w:pPr>
      <w:r w:rsidRPr="006B2B19">
        <w:t>The Structure class represents the physical system and its uncertainty model. A concrete Structure subclass is responsible for:</w:t>
      </w:r>
    </w:p>
    <w:p w14:paraId="3A4FB30C" w14:textId="77777777" w:rsidR="006B2B19" w:rsidRPr="006B2B19" w:rsidRDefault="006B2B19" w:rsidP="006B2B19">
      <w:pPr>
        <w:pStyle w:val="BodyText"/>
        <w:numPr>
          <w:ilvl w:val="0"/>
          <w:numId w:val="97"/>
        </w:numPr>
      </w:pPr>
      <w:r w:rsidRPr="006B2B19">
        <w:t>defining design points and model attributes,</w:t>
      </w:r>
    </w:p>
    <w:p w14:paraId="1E94AC9A" w14:textId="77777777" w:rsidR="006B2B19" w:rsidRPr="006B2B19" w:rsidRDefault="006B2B19" w:rsidP="006B2B19">
      <w:pPr>
        <w:pStyle w:val="BodyText"/>
        <w:numPr>
          <w:ilvl w:val="0"/>
          <w:numId w:val="97"/>
        </w:numPr>
      </w:pPr>
      <w:r w:rsidRPr="006B2B19">
        <w:t>generating and retrieving random model parameter realizations,</w:t>
      </w:r>
    </w:p>
    <w:p w14:paraId="48AE503C" w14:textId="77777777" w:rsidR="006B2B19" w:rsidRPr="006B2B19" w:rsidRDefault="006B2B19" w:rsidP="006B2B19">
      <w:pPr>
        <w:pStyle w:val="BodyText"/>
        <w:numPr>
          <w:ilvl w:val="0"/>
          <w:numId w:val="97"/>
        </w:numPr>
      </w:pPr>
      <w:r w:rsidRPr="006B2B19">
        <w:t>managing site hazard information,</w:t>
      </w:r>
    </w:p>
    <w:p w14:paraId="6248E1CA" w14:textId="77777777" w:rsidR="006B2B19" w:rsidRPr="006B2B19" w:rsidRDefault="006B2B19" w:rsidP="006B2B19">
      <w:pPr>
        <w:pStyle w:val="BodyText"/>
        <w:numPr>
          <w:ilvl w:val="0"/>
          <w:numId w:val="97"/>
        </w:numPr>
      </w:pPr>
      <w:r w:rsidRPr="006B2B19">
        <w:t>writing model parameters and attributes to analysis directories,</w:t>
      </w:r>
    </w:p>
    <w:p w14:paraId="210AF3FA" w14:textId="77777777" w:rsidR="006B2B19" w:rsidRPr="006B2B19" w:rsidRDefault="006B2B19" w:rsidP="006B2B19">
      <w:pPr>
        <w:pStyle w:val="BodyText"/>
        <w:numPr>
          <w:ilvl w:val="0"/>
          <w:numId w:val="97"/>
        </w:numPr>
      </w:pPr>
      <w:r w:rsidRPr="006B2B19">
        <w:t>and exposing structural properties (periods, damping, element connectivity) to other entities.</w:t>
      </w:r>
    </w:p>
    <w:p w14:paraId="3C3E7F62" w14:textId="77777777" w:rsidR="006B2B19" w:rsidRPr="006B2B19" w:rsidRDefault="006B2B19" w:rsidP="006B2B19">
      <w:pPr>
        <w:pStyle w:val="BodyText"/>
      </w:pPr>
      <w:r w:rsidRPr="006B2B19">
        <w:lastRenderedPageBreak/>
        <w:t xml:space="preserve">The provided </w:t>
      </w:r>
      <w:r w:rsidRPr="006B2B19">
        <w:rPr>
          <w:rFonts w:ascii="Consolas" w:hAnsi="Consolas"/>
        </w:rPr>
        <w:t>OSB</w:t>
      </w:r>
      <w:r w:rsidRPr="006B2B19">
        <w:t xml:space="preserve"> class is a concrete implementation tailored to bridge systems, extending </w:t>
      </w:r>
      <w:r w:rsidRPr="006B2B19">
        <w:rPr>
          <w:rFonts w:ascii="Consolas" w:hAnsi="Consolas"/>
        </w:rPr>
        <w:t>FrameStructure</w:t>
      </w:r>
      <w:r w:rsidRPr="006B2B19">
        <w:t>. It adds bridge-specific logic such as identifying the first transverse mode and specialized damping definitions.</w:t>
      </w:r>
    </w:p>
    <w:p w14:paraId="44A9A9F8" w14:textId="77777777" w:rsidR="006B2B19" w:rsidRPr="006B2B19" w:rsidRDefault="006B2B19" w:rsidP="006B2B19">
      <w:pPr>
        <w:pStyle w:val="BodyText"/>
      </w:pPr>
      <w:r w:rsidRPr="006B2B19">
        <w:t>Key responsibilities exposed through the public interface include:</w:t>
      </w:r>
    </w:p>
    <w:p w14:paraId="3BEA60FE" w14:textId="77777777" w:rsidR="006B2B19" w:rsidRPr="006B2B19" w:rsidRDefault="006B2B19" w:rsidP="006B2B19">
      <w:pPr>
        <w:pStyle w:val="BodyText"/>
        <w:numPr>
          <w:ilvl w:val="0"/>
          <w:numId w:val="98"/>
        </w:numPr>
      </w:pPr>
      <w:r w:rsidRPr="006B2B19">
        <w:rPr>
          <w:rFonts w:ascii="Consolas" w:hAnsi="Consolas"/>
        </w:rPr>
        <w:t>get_design_num_list</w:t>
      </w:r>
      <w:r w:rsidRPr="006B2B19">
        <w:t xml:space="preserve">, </w:t>
      </w:r>
      <w:r w:rsidRPr="006B2B19">
        <w:rPr>
          <w:rFonts w:ascii="Consolas" w:hAnsi="Consolas"/>
        </w:rPr>
        <w:t>get_design_pts</w:t>
      </w:r>
    </w:p>
    <w:p w14:paraId="2997B835" w14:textId="77777777" w:rsidR="006B2B19" w:rsidRPr="006B2B19" w:rsidRDefault="006B2B19" w:rsidP="006B2B19">
      <w:pPr>
        <w:pStyle w:val="BodyText"/>
        <w:numPr>
          <w:ilvl w:val="0"/>
          <w:numId w:val="98"/>
        </w:numPr>
      </w:pPr>
      <w:r w:rsidRPr="006B2B19">
        <w:rPr>
          <w:rFonts w:ascii="Consolas" w:hAnsi="Consolas"/>
        </w:rPr>
        <w:t>generate_random_model_param_vals</w:t>
      </w:r>
      <w:r w:rsidRPr="006B2B19">
        <w:t xml:space="preserve">, </w:t>
      </w:r>
      <w:r w:rsidRPr="006B2B19">
        <w:rPr>
          <w:rFonts w:ascii="Consolas" w:hAnsi="Consolas"/>
        </w:rPr>
        <w:t>get_random_model_param_vals</w:t>
      </w:r>
    </w:p>
    <w:p w14:paraId="3C828B1E" w14:textId="77777777" w:rsidR="006B2B19" w:rsidRPr="006B2B19" w:rsidRDefault="006B2B19" w:rsidP="006B2B19">
      <w:pPr>
        <w:pStyle w:val="BodyText"/>
        <w:numPr>
          <w:ilvl w:val="0"/>
          <w:numId w:val="98"/>
        </w:numPr>
      </w:pPr>
      <w:r w:rsidRPr="006B2B19">
        <w:rPr>
          <w:rFonts w:ascii="Consolas" w:hAnsi="Consolas"/>
        </w:rPr>
        <w:t>set_site_hazard_info</w:t>
      </w:r>
      <w:r w:rsidRPr="006B2B19">
        <w:t xml:space="preserve">, </w:t>
      </w:r>
      <w:r w:rsidRPr="006B2B19">
        <w:rPr>
          <w:rFonts w:ascii="Consolas" w:hAnsi="Consolas"/>
        </w:rPr>
        <w:t>get_site_hazard_info</w:t>
      </w:r>
    </w:p>
    <w:p w14:paraId="771FCAC6" w14:textId="77777777" w:rsidR="006B2B19" w:rsidRPr="006B2B19" w:rsidRDefault="006B2B19" w:rsidP="006B2B19">
      <w:pPr>
        <w:pStyle w:val="BodyText"/>
        <w:numPr>
          <w:ilvl w:val="0"/>
          <w:numId w:val="98"/>
        </w:numPr>
      </w:pPr>
      <w:r w:rsidRPr="006B2B19">
        <w:rPr>
          <w:rFonts w:ascii="Consolas" w:hAnsi="Consolas"/>
        </w:rPr>
        <w:t>write_model_param_vals</w:t>
      </w:r>
      <w:r w:rsidRPr="006B2B19">
        <w:t xml:space="preserve">, </w:t>
      </w:r>
      <w:r w:rsidRPr="006B2B19">
        <w:rPr>
          <w:rFonts w:ascii="Consolas" w:hAnsi="Consolas"/>
        </w:rPr>
        <w:t>write_model_attributes</w:t>
      </w:r>
    </w:p>
    <w:p w14:paraId="0188EA43" w14:textId="2F856CB9" w:rsidR="006B2B19" w:rsidRPr="006B2B19" w:rsidRDefault="006B2B19" w:rsidP="006B2B19">
      <w:pPr>
        <w:pStyle w:val="BodyText"/>
        <w:numPr>
          <w:ilvl w:val="0"/>
          <w:numId w:val="98"/>
        </w:numPr>
      </w:pPr>
      <w:r w:rsidRPr="006B2B19">
        <w:rPr>
          <w:rFonts w:ascii="Consolas" w:hAnsi="Consolas"/>
        </w:rPr>
        <w:t>get_periods</w:t>
      </w:r>
      <w:r w:rsidRPr="006B2B19">
        <w:t xml:space="preserve">, </w:t>
      </w:r>
      <w:r w:rsidRPr="006B2B19">
        <w:rPr>
          <w:rFonts w:ascii="Consolas" w:hAnsi="Consolas"/>
        </w:rPr>
        <w:t>get_period_range</w:t>
      </w:r>
      <w:r w:rsidRPr="006B2B19">
        <w:t xml:space="preserve">, </w:t>
      </w:r>
      <w:r w:rsidRPr="006B2B19">
        <w:rPr>
          <w:rFonts w:ascii="Consolas" w:hAnsi="Consolas"/>
        </w:rPr>
        <w:t>get_rayleigh_damping_params</w:t>
      </w:r>
    </w:p>
    <w:p w14:paraId="7C8FC715" w14:textId="6C26C241" w:rsidR="006B2B19" w:rsidRPr="006B2B19" w:rsidRDefault="00CC33C9" w:rsidP="006B2B19">
      <w:pPr>
        <w:pStyle w:val="BodyText"/>
      </w:pPr>
      <w:r>
        <w:rPr>
          <w:szCs w:val="20"/>
        </w:rPr>
        <w:pict w14:anchorId="54EB9101">
          <v:rect id="_x0000_i1312" style="width:0;height:1.5pt" o:hralign="center" o:hrstd="t" o:hr="t"/>
        </w:pict>
      </w:r>
    </w:p>
    <w:p w14:paraId="32D55A0E" w14:textId="6D0D71F9" w:rsidR="006B2B19" w:rsidRPr="006B2B19" w:rsidRDefault="006B2B19" w:rsidP="00CC33C9">
      <w:pPr>
        <w:pStyle w:val="Heading2"/>
      </w:pPr>
      <w:r w:rsidRPr="006B2B19">
        <w:t>IM</w:t>
      </w:r>
    </w:p>
    <w:p w14:paraId="3DEC9FFB" w14:textId="6B968DD0" w:rsidR="006B2B19" w:rsidRPr="006B2B19" w:rsidRDefault="006B2B19" w:rsidP="006B2B19">
      <w:pPr>
        <w:pStyle w:val="BodyText"/>
      </w:pPr>
      <w:r w:rsidRPr="006B2B19">
        <w:t xml:space="preserve">The </w:t>
      </w:r>
      <w:r w:rsidRPr="006B2B19">
        <w:rPr>
          <w:rFonts w:ascii="Consolas" w:hAnsi="Consolas"/>
        </w:rPr>
        <w:t>IM</w:t>
      </w:r>
      <w:r w:rsidRPr="006B2B19">
        <w:t xml:space="preserve"> class defines how seismic hazard is measured and how hazard information is propagated through the workflow. </w:t>
      </w:r>
      <w:r w:rsidR="00E12EE2" w:rsidRPr="00E12EE2">
        <w:t xml:space="preserve">An </w:t>
      </w:r>
      <w:r w:rsidR="00E12EE2" w:rsidRPr="00E12EE2">
        <w:rPr>
          <w:rFonts w:ascii="Consolas" w:hAnsi="Consolas"/>
        </w:rPr>
        <w:t xml:space="preserve">IM </w:t>
      </w:r>
      <w:r w:rsidR="00E12EE2" w:rsidRPr="00E12EE2">
        <w:t xml:space="preserve">object defines the intensity-measure used for </w:t>
      </w:r>
      <w:r w:rsidR="00E12EE2">
        <w:t xml:space="preserve">seismic </w:t>
      </w:r>
      <w:r w:rsidR="00E12EE2" w:rsidRPr="00E12EE2">
        <w:t>hazard, disaggregation, and record selection.</w:t>
      </w:r>
      <w:r w:rsidR="00E12EE2">
        <w:t xml:space="preserve"> </w:t>
      </w:r>
      <w:r w:rsidRPr="006B2B19">
        <w:t xml:space="preserve">Users implement concrete </w:t>
      </w:r>
      <w:r w:rsidRPr="006B2B19">
        <w:rPr>
          <w:rFonts w:ascii="Consolas" w:hAnsi="Consolas"/>
        </w:rPr>
        <w:t>IMs</w:t>
      </w:r>
      <w:r w:rsidRPr="006B2B19">
        <w:t xml:space="preserve"> by specifying:</w:t>
      </w:r>
    </w:p>
    <w:p w14:paraId="39C2324E" w14:textId="77777777" w:rsidR="006B2B19" w:rsidRPr="006B2B19" w:rsidRDefault="006B2B19" w:rsidP="006B2B19">
      <w:pPr>
        <w:pStyle w:val="BodyText"/>
        <w:numPr>
          <w:ilvl w:val="0"/>
          <w:numId w:val="99"/>
        </w:numPr>
      </w:pPr>
      <w:r w:rsidRPr="006B2B19">
        <w:t>how the ground motion model is evaluated,</w:t>
      </w:r>
    </w:p>
    <w:p w14:paraId="6A10B72B" w14:textId="77777777" w:rsidR="006B2B19" w:rsidRPr="006B2B19" w:rsidRDefault="006B2B19" w:rsidP="006B2B19">
      <w:pPr>
        <w:pStyle w:val="BodyText"/>
        <w:numPr>
          <w:ilvl w:val="0"/>
          <w:numId w:val="99"/>
        </w:numPr>
      </w:pPr>
      <w:r w:rsidRPr="006B2B19">
        <w:t>how hazard integrals are computed,</w:t>
      </w:r>
    </w:p>
    <w:p w14:paraId="1E4FEED9" w14:textId="77777777" w:rsidR="006B2B19" w:rsidRPr="006B2B19" w:rsidRDefault="006B2B19" w:rsidP="006B2B19">
      <w:pPr>
        <w:pStyle w:val="BodyText"/>
        <w:numPr>
          <w:ilvl w:val="0"/>
          <w:numId w:val="99"/>
        </w:numPr>
      </w:pPr>
      <w:r w:rsidRPr="006B2B19">
        <w:t>how ground motions are selected,</w:t>
      </w:r>
    </w:p>
    <w:p w14:paraId="7B8AC8D4" w14:textId="77777777" w:rsidR="006B2B19" w:rsidRPr="006B2B19" w:rsidRDefault="006B2B19" w:rsidP="006B2B19">
      <w:pPr>
        <w:pStyle w:val="BodyText"/>
        <w:numPr>
          <w:ilvl w:val="0"/>
          <w:numId w:val="99"/>
        </w:numPr>
      </w:pPr>
      <w:r w:rsidRPr="006B2B19">
        <w:t>and how conditional or unconditional spectra are constructed.</w:t>
      </w:r>
    </w:p>
    <w:p w14:paraId="16477098" w14:textId="77777777" w:rsidR="006B2B19" w:rsidRPr="006B2B19" w:rsidRDefault="006B2B19" w:rsidP="006B2B19">
      <w:pPr>
        <w:pStyle w:val="BodyText"/>
      </w:pPr>
      <w:r w:rsidRPr="006B2B19">
        <w:t xml:space="preserve">The abstract </w:t>
      </w:r>
      <w:r w:rsidRPr="006B2B19">
        <w:rPr>
          <w:rFonts w:ascii="Consolas" w:hAnsi="Consolas"/>
        </w:rPr>
        <w:t>IM</w:t>
      </w:r>
      <w:r w:rsidRPr="006B2B19">
        <w:t xml:space="preserve"> interface enforces implementation of:</w:t>
      </w:r>
    </w:p>
    <w:p w14:paraId="4DB72932" w14:textId="77777777" w:rsidR="006B2B19" w:rsidRPr="006B2B19" w:rsidRDefault="006B2B19" w:rsidP="006B2B19">
      <w:pPr>
        <w:pStyle w:val="BodyText"/>
        <w:numPr>
          <w:ilvl w:val="0"/>
          <w:numId w:val="100"/>
        </w:numPr>
        <w:rPr>
          <w:rFonts w:ascii="Consolas" w:hAnsi="Consolas"/>
        </w:rPr>
      </w:pPr>
      <w:r w:rsidRPr="006B2B19">
        <w:rPr>
          <w:rFonts w:ascii="Consolas" w:hAnsi="Consolas"/>
        </w:rPr>
        <w:t>evaluate_gmm</w:t>
      </w:r>
    </w:p>
    <w:p w14:paraId="06B442ED" w14:textId="77777777" w:rsidR="006B2B19" w:rsidRPr="006B2B19" w:rsidRDefault="006B2B19" w:rsidP="006B2B19">
      <w:pPr>
        <w:pStyle w:val="BodyText"/>
        <w:numPr>
          <w:ilvl w:val="0"/>
          <w:numId w:val="100"/>
        </w:numPr>
        <w:rPr>
          <w:rFonts w:ascii="Consolas" w:hAnsi="Consolas"/>
        </w:rPr>
      </w:pPr>
      <w:r w:rsidRPr="006B2B19">
        <w:rPr>
          <w:rFonts w:ascii="Consolas" w:hAnsi="Consolas"/>
        </w:rPr>
        <w:t>select_ground_motion_records</w:t>
      </w:r>
    </w:p>
    <w:p w14:paraId="4C7836D1" w14:textId="77777777" w:rsidR="006B2B19" w:rsidRPr="006B2B19" w:rsidRDefault="006B2B19" w:rsidP="006B2B19">
      <w:pPr>
        <w:pStyle w:val="BodyText"/>
        <w:numPr>
          <w:ilvl w:val="0"/>
          <w:numId w:val="100"/>
        </w:numPr>
        <w:rPr>
          <w:rFonts w:ascii="Consolas" w:hAnsi="Consolas"/>
        </w:rPr>
      </w:pPr>
      <w:r w:rsidRPr="006B2B19">
        <w:rPr>
          <w:rFonts w:ascii="Consolas" w:hAnsi="Consolas"/>
        </w:rPr>
        <w:t>compute_seismic_hazard_integral</w:t>
      </w:r>
    </w:p>
    <w:p w14:paraId="3ADBDD06" w14:textId="77777777" w:rsidR="006B2B19" w:rsidRPr="006B2B19" w:rsidRDefault="006B2B19" w:rsidP="006B2B19">
      <w:pPr>
        <w:pStyle w:val="BodyText"/>
      </w:pPr>
      <w:r w:rsidRPr="006B2B19">
        <w:t xml:space="preserve">Concrete subclasses such as </w:t>
      </w:r>
      <w:r w:rsidRPr="006B2B19">
        <w:rPr>
          <w:rFonts w:ascii="Consolas" w:hAnsi="Consolas"/>
        </w:rPr>
        <w:t>SaT</w:t>
      </w:r>
      <w:r w:rsidRPr="006B2B19">
        <w:t xml:space="preserve"> (spectral acceleration at a single period) and </w:t>
      </w:r>
      <w:r w:rsidRPr="006B2B19">
        <w:rPr>
          <w:rFonts w:ascii="Consolas" w:hAnsi="Consolas"/>
        </w:rPr>
        <w:t>AvgSa</w:t>
      </w:r>
      <w:r w:rsidRPr="006B2B19">
        <w:t xml:space="preserve"> (average spectral acceleration over a period range) demonstrate how different </w:t>
      </w:r>
      <w:r w:rsidRPr="006B2B19">
        <w:rPr>
          <w:rFonts w:ascii="Consolas" w:hAnsi="Consolas"/>
        </w:rPr>
        <w:t>IM</w:t>
      </w:r>
      <w:r w:rsidRPr="006B2B19">
        <w:t xml:space="preserve"> definitions can reuse the same framework while changing only the physics.</w:t>
      </w:r>
    </w:p>
    <w:p w14:paraId="1FBAF4A4" w14:textId="77777777" w:rsidR="006B2B19" w:rsidRPr="006B2B19" w:rsidRDefault="006B2B19" w:rsidP="006B2B19">
      <w:pPr>
        <w:pStyle w:val="BodyText"/>
      </w:pPr>
      <w:r w:rsidRPr="006B2B19">
        <w:t xml:space="preserve">The </w:t>
      </w:r>
      <w:r w:rsidRPr="006B2B19">
        <w:rPr>
          <w:rFonts w:ascii="Consolas" w:hAnsi="Consolas"/>
        </w:rPr>
        <w:t>IM</w:t>
      </w:r>
      <w:r w:rsidRPr="006B2B19">
        <w:t xml:space="preserve"> public interface also exposes plotting and post-processing utilities, including:</w:t>
      </w:r>
    </w:p>
    <w:p w14:paraId="6247F9AA" w14:textId="77777777" w:rsidR="006B2B19" w:rsidRPr="006B2B19" w:rsidRDefault="006B2B19" w:rsidP="006B2B19">
      <w:pPr>
        <w:pStyle w:val="BodyText"/>
        <w:numPr>
          <w:ilvl w:val="0"/>
          <w:numId w:val="101"/>
        </w:numPr>
      </w:pPr>
      <w:r w:rsidRPr="006B2B19">
        <w:t>hazard curves,</w:t>
      </w:r>
    </w:p>
    <w:p w14:paraId="7E41D089" w14:textId="77777777" w:rsidR="006B2B19" w:rsidRPr="006B2B19" w:rsidRDefault="006B2B19" w:rsidP="006B2B19">
      <w:pPr>
        <w:pStyle w:val="BodyText"/>
        <w:numPr>
          <w:ilvl w:val="0"/>
          <w:numId w:val="101"/>
        </w:numPr>
      </w:pPr>
      <w:r w:rsidRPr="006B2B19">
        <w:t>hazard deaggregation,</w:t>
      </w:r>
    </w:p>
    <w:p w14:paraId="3DEA198C" w14:textId="77777777" w:rsidR="006B2B19" w:rsidRPr="006B2B19" w:rsidRDefault="006B2B19" w:rsidP="006B2B19">
      <w:pPr>
        <w:pStyle w:val="BodyText"/>
        <w:numPr>
          <w:ilvl w:val="0"/>
          <w:numId w:val="101"/>
        </w:numPr>
      </w:pPr>
      <w:r w:rsidRPr="006B2B19">
        <w:t>uniform hazard spectra,</w:t>
      </w:r>
    </w:p>
    <w:p w14:paraId="58E2DA69" w14:textId="77777777" w:rsidR="006B2B19" w:rsidRPr="006B2B19" w:rsidRDefault="006B2B19" w:rsidP="006B2B19">
      <w:pPr>
        <w:pStyle w:val="BodyText"/>
        <w:numPr>
          <w:ilvl w:val="0"/>
          <w:numId w:val="101"/>
        </w:numPr>
      </w:pPr>
      <w:r w:rsidRPr="006B2B19">
        <w:t>conditional spectra,</w:t>
      </w:r>
    </w:p>
    <w:p w14:paraId="11E1E416" w14:textId="77777777" w:rsidR="006B2B19" w:rsidRPr="006B2B19" w:rsidRDefault="006B2B19" w:rsidP="006B2B19">
      <w:pPr>
        <w:pStyle w:val="BodyText"/>
        <w:numPr>
          <w:ilvl w:val="0"/>
          <w:numId w:val="101"/>
        </w:numPr>
      </w:pPr>
      <w:r w:rsidRPr="006B2B19">
        <w:t>and selected ground motion spectra.</w:t>
      </w:r>
    </w:p>
    <w:p w14:paraId="21F7CFB9" w14:textId="77777777" w:rsidR="006B2B19" w:rsidRPr="006B2B19" w:rsidRDefault="006B2B19" w:rsidP="006B2B19">
      <w:pPr>
        <w:pStyle w:val="BodyText"/>
      </w:pPr>
      <w:r w:rsidRPr="006B2B19">
        <w:t xml:space="preserve">These functions all rely on a consistent </w:t>
      </w:r>
      <w:r w:rsidRPr="006B2B19">
        <w:rPr>
          <w:rFonts w:ascii="Consolas" w:hAnsi="Consolas"/>
        </w:rPr>
        <w:t>for_which</w:t>
      </w:r>
      <w:r w:rsidRPr="006B2B19">
        <w:t xml:space="preserve"> selector to locate results.</w:t>
      </w:r>
    </w:p>
    <w:p w14:paraId="3AE8BABC" w14:textId="3119BD7A" w:rsidR="006B2B19" w:rsidRPr="006B2B19" w:rsidRDefault="00CC33C9" w:rsidP="006B2B19">
      <w:pPr>
        <w:pStyle w:val="BodyText"/>
      </w:pPr>
      <w:r>
        <w:rPr>
          <w:szCs w:val="20"/>
        </w:rPr>
        <w:lastRenderedPageBreak/>
        <w:pict w14:anchorId="6AE6BE27">
          <v:rect id="_x0000_i1314" style="width:0;height:1.5pt" o:hralign="center" o:hrstd="t" o:hr="t"/>
        </w:pict>
      </w:r>
    </w:p>
    <w:p w14:paraId="0D507F90" w14:textId="23F1632F" w:rsidR="006B2B19" w:rsidRPr="006B2B19" w:rsidRDefault="006B2B19" w:rsidP="00CC33C9">
      <w:pPr>
        <w:pStyle w:val="Heading2"/>
      </w:pPr>
      <w:r w:rsidRPr="006B2B19">
        <w:t>EDP</w:t>
      </w:r>
    </w:p>
    <w:p w14:paraId="0F190646" w14:textId="75FAAA36" w:rsidR="0097554B" w:rsidRPr="0097554B" w:rsidRDefault="0097554B" w:rsidP="0097554B">
      <w:pPr>
        <w:pStyle w:val="BodyText"/>
      </w:pPr>
      <w:r w:rsidRPr="0097554B">
        <w:t xml:space="preserve">An </w:t>
      </w:r>
      <w:r w:rsidRPr="0097554B">
        <w:rPr>
          <w:rFonts w:ascii="Consolas" w:hAnsi="Consolas"/>
        </w:rPr>
        <w:t>EDP</w:t>
      </w:r>
      <w:r w:rsidRPr="0097554B">
        <w:t xml:space="preserve"> object defines a scalar response quantity that PyPBEE will extract from </w:t>
      </w:r>
      <w:r w:rsidRPr="0097554B">
        <w:rPr>
          <w:rFonts w:ascii="Consolas" w:hAnsi="Consolas"/>
        </w:rPr>
        <w:t>NLTHA</w:t>
      </w:r>
      <w:r w:rsidRPr="0097554B">
        <w:t xml:space="preserve"> results (for example, peak rebar strain, peak drift, </w:t>
      </w:r>
      <w:r>
        <w:t>etc</w:t>
      </w:r>
      <w:r w:rsidRPr="0097554B">
        <w:t>).</w:t>
      </w:r>
    </w:p>
    <w:p w14:paraId="4E1256E3" w14:textId="3CEB21E7" w:rsidR="0097554B" w:rsidRPr="0097554B" w:rsidRDefault="0097554B" w:rsidP="0097554B">
      <w:pPr>
        <w:pStyle w:val="BodyText"/>
      </w:pPr>
      <w:r w:rsidRPr="0097554B">
        <w:rPr>
          <w:rFonts w:ascii="Consolas" w:hAnsi="Consolas"/>
        </w:rPr>
        <w:t>EDP</w:t>
      </w:r>
      <w:r w:rsidRPr="0097554B">
        <w:t xml:space="preserve"> entities serve two roles:</w:t>
      </w:r>
    </w:p>
    <w:p w14:paraId="309C29CB" w14:textId="77777777" w:rsidR="0097554B" w:rsidRPr="0097554B" w:rsidRDefault="0097554B" w:rsidP="0097554B">
      <w:pPr>
        <w:pStyle w:val="BodyText"/>
        <w:numPr>
          <w:ilvl w:val="0"/>
          <w:numId w:val="107"/>
        </w:numPr>
      </w:pPr>
      <w:r w:rsidRPr="0097554B">
        <w:t xml:space="preserve">They define what to record and how to compute demand for each </w:t>
      </w:r>
      <w:r w:rsidRPr="0097554B">
        <w:rPr>
          <w:rFonts w:ascii="Consolas" w:hAnsi="Consolas"/>
        </w:rPr>
        <w:t>NLTHA</w:t>
      </w:r>
      <w:r w:rsidRPr="0097554B">
        <w:t xml:space="preserve"> run.</w:t>
      </w:r>
    </w:p>
    <w:p w14:paraId="643A72CE" w14:textId="5BE21CB4" w:rsidR="006B2B19" w:rsidRPr="006B2B19" w:rsidRDefault="0097554B" w:rsidP="006B2B19">
      <w:pPr>
        <w:pStyle w:val="BodyText"/>
        <w:numPr>
          <w:ilvl w:val="0"/>
          <w:numId w:val="107"/>
        </w:numPr>
      </w:pPr>
      <w:r w:rsidRPr="0097554B">
        <w:t xml:space="preserve">They define how demand is modeled probabilistically for </w:t>
      </w:r>
      <w:r w:rsidRPr="0097554B">
        <w:rPr>
          <w:rFonts w:ascii="Consolas" w:hAnsi="Consolas"/>
        </w:rPr>
        <w:t>PSDemHA</w:t>
      </w:r>
      <w:r w:rsidRPr="0097554B">
        <w:t xml:space="preserve"> (demand hazard).</w:t>
      </w:r>
    </w:p>
    <w:p w14:paraId="31532B38" w14:textId="77777777" w:rsidR="006B2B19" w:rsidRPr="006B2B19" w:rsidRDefault="006B2B19" w:rsidP="006B2B19">
      <w:pPr>
        <w:pStyle w:val="BodyText"/>
      </w:pPr>
      <w:r w:rsidRPr="006B2B19">
        <w:t xml:space="preserve">Concrete subclasses of </w:t>
      </w:r>
      <w:r w:rsidRPr="006B2B19">
        <w:rPr>
          <w:rFonts w:ascii="Consolas" w:hAnsi="Consolas"/>
        </w:rPr>
        <w:t>EDP</w:t>
      </w:r>
      <w:r w:rsidRPr="006B2B19">
        <w:t xml:space="preserve"> must implement three critical methods:</w:t>
      </w:r>
    </w:p>
    <w:p w14:paraId="5EADC9C6" w14:textId="77777777" w:rsidR="006B2B19" w:rsidRPr="006B2B19" w:rsidRDefault="006B2B19" w:rsidP="006B2B19">
      <w:pPr>
        <w:pStyle w:val="BodyText"/>
        <w:numPr>
          <w:ilvl w:val="0"/>
          <w:numId w:val="102"/>
        </w:numPr>
      </w:pPr>
      <w:r w:rsidRPr="006B2B19">
        <w:rPr>
          <w:rFonts w:ascii="Consolas" w:hAnsi="Consolas"/>
        </w:rPr>
        <w:t>generate_recorder(...)</w:t>
      </w:r>
      <w:r w:rsidRPr="006B2B19">
        <w:br/>
        <w:t xml:space="preserve">Defines how OpenSees recorders are written for this </w:t>
      </w:r>
      <w:r w:rsidRPr="006B2B19">
        <w:rPr>
          <w:rFonts w:ascii="Consolas" w:hAnsi="Consolas"/>
        </w:rPr>
        <w:t>EDP</w:t>
      </w:r>
      <w:r w:rsidRPr="006B2B19">
        <w:t>.</w:t>
      </w:r>
    </w:p>
    <w:p w14:paraId="4C22A73E" w14:textId="77777777" w:rsidR="006B2B19" w:rsidRPr="006B2B19" w:rsidRDefault="006B2B19" w:rsidP="006B2B19">
      <w:pPr>
        <w:pStyle w:val="BodyText"/>
        <w:numPr>
          <w:ilvl w:val="0"/>
          <w:numId w:val="102"/>
        </w:numPr>
      </w:pPr>
      <w:r w:rsidRPr="006B2B19">
        <w:rPr>
          <w:rFonts w:ascii="Consolas" w:hAnsi="Consolas"/>
        </w:rPr>
        <w:t>write_evaluate_edp_and_helpers(...)</w:t>
      </w:r>
      <w:r w:rsidRPr="006B2B19">
        <w:br/>
        <w:t xml:space="preserve">Defines how recorded responses are reduced to a scalar </w:t>
      </w:r>
      <w:r w:rsidRPr="006B2B19">
        <w:rPr>
          <w:rFonts w:ascii="Consolas" w:hAnsi="Consolas"/>
        </w:rPr>
        <w:t>EDP</w:t>
      </w:r>
      <w:r w:rsidRPr="006B2B19">
        <w:t xml:space="preserve"> value.</w:t>
      </w:r>
    </w:p>
    <w:p w14:paraId="6876C818" w14:textId="16258871" w:rsidR="006B2B19" w:rsidRPr="006B2B19" w:rsidRDefault="006B2B19" w:rsidP="006B2B19">
      <w:pPr>
        <w:pStyle w:val="BodyText"/>
        <w:numPr>
          <w:ilvl w:val="0"/>
          <w:numId w:val="102"/>
        </w:numPr>
      </w:pPr>
      <w:r w:rsidRPr="006B2B19">
        <w:rPr>
          <w:rFonts w:ascii="Consolas" w:hAnsi="Consolas"/>
        </w:rPr>
        <w:t>get_edp_strings(...)</w:t>
      </w:r>
      <w:r w:rsidRPr="006B2B19">
        <w:br/>
        <w:t xml:space="preserve">Defines the structural locations where the </w:t>
      </w:r>
      <w:r w:rsidRPr="006B2B19">
        <w:rPr>
          <w:rFonts w:ascii="Consolas" w:hAnsi="Consolas"/>
        </w:rPr>
        <w:t>EDP</w:t>
      </w:r>
      <w:r w:rsidRPr="006B2B19">
        <w:t xml:space="preserve"> is evaluated (for example </w:t>
      </w:r>
      <w:r w:rsidR="00CC33C9">
        <w:rPr>
          <w:rFonts w:ascii="Consolas" w:hAnsi="Consolas"/>
        </w:rPr>
        <w:t>“col_1_edge_1”</w:t>
      </w:r>
      <w:r w:rsidRPr="006B2B19">
        <w:t>).</w:t>
      </w:r>
    </w:p>
    <w:p w14:paraId="2FE72101" w14:textId="77777777" w:rsidR="006B2B19" w:rsidRPr="006B2B19" w:rsidRDefault="006B2B19" w:rsidP="006B2B19">
      <w:pPr>
        <w:pStyle w:val="BodyText"/>
      </w:pPr>
      <w:r w:rsidRPr="006B2B19">
        <w:t xml:space="preserve">The provided </w:t>
      </w:r>
      <w:r w:rsidRPr="006B2B19">
        <w:rPr>
          <w:rFonts w:ascii="Consolas" w:hAnsi="Consolas"/>
        </w:rPr>
        <w:t>MaxColRebarStrain</w:t>
      </w:r>
      <w:r w:rsidRPr="006B2B19">
        <w:t xml:space="preserve"> class illustrates this pattern clearly: it defines recorder generation for rebar strain fibers, evaluates peak strain, and enumerates </w:t>
      </w:r>
      <w:r w:rsidRPr="006B2B19">
        <w:rPr>
          <w:rFonts w:ascii="Consolas" w:hAnsi="Consolas"/>
        </w:rPr>
        <w:t>EDP</w:t>
      </w:r>
      <w:r w:rsidRPr="006B2B19">
        <w:t xml:space="preserve"> locations based on column and edge indices.</w:t>
      </w:r>
    </w:p>
    <w:p w14:paraId="50E9E680" w14:textId="77777777" w:rsidR="006B2B19" w:rsidRPr="006B2B19" w:rsidRDefault="006B2B19" w:rsidP="006B2B19">
      <w:pPr>
        <w:pStyle w:val="BodyText"/>
      </w:pPr>
      <w:r w:rsidRPr="006B2B19">
        <w:t xml:space="preserve">The </w:t>
      </w:r>
      <w:r w:rsidRPr="006B2B19">
        <w:rPr>
          <w:rFonts w:ascii="Consolas" w:hAnsi="Consolas"/>
        </w:rPr>
        <w:t>EDP</w:t>
      </w:r>
      <w:r w:rsidRPr="006B2B19">
        <w:t xml:space="preserve"> public interface also includes:</w:t>
      </w:r>
    </w:p>
    <w:p w14:paraId="383C8CC0" w14:textId="77777777" w:rsidR="006B2B19" w:rsidRPr="006B2B19" w:rsidRDefault="006B2B19" w:rsidP="006B2B19">
      <w:pPr>
        <w:pStyle w:val="BodyText"/>
        <w:numPr>
          <w:ilvl w:val="0"/>
          <w:numId w:val="103"/>
        </w:numPr>
      </w:pPr>
      <w:r w:rsidRPr="006B2B19">
        <w:rPr>
          <w:rFonts w:ascii="Consolas" w:hAnsi="Consolas"/>
        </w:rPr>
        <w:t>EDP</w:t>
      </w:r>
      <w:r w:rsidRPr="006B2B19">
        <w:t xml:space="preserve"> collection across realizations (</w:t>
      </w:r>
      <w:r w:rsidRPr="006B2B19">
        <w:rPr>
          <w:rFonts w:ascii="Consolas" w:hAnsi="Consolas"/>
        </w:rPr>
        <w:t>collect</w:t>
      </w:r>
      <w:r w:rsidRPr="006B2B19">
        <w:t>)</w:t>
      </w:r>
    </w:p>
    <w:p w14:paraId="05F069D6" w14:textId="77777777" w:rsidR="006B2B19" w:rsidRPr="006B2B19" w:rsidRDefault="006B2B19" w:rsidP="006B2B19">
      <w:pPr>
        <w:pStyle w:val="BodyText"/>
        <w:numPr>
          <w:ilvl w:val="0"/>
          <w:numId w:val="103"/>
        </w:numPr>
      </w:pPr>
      <w:r w:rsidRPr="006B2B19">
        <w:t>demand hazard computation (</w:t>
      </w:r>
      <w:r w:rsidRPr="006B2B19">
        <w:rPr>
          <w:rFonts w:ascii="Consolas" w:hAnsi="Consolas"/>
        </w:rPr>
        <w:t>compute_demand_hazard_integral</w:t>
      </w:r>
      <w:r w:rsidRPr="006B2B19">
        <w:t>)</w:t>
      </w:r>
    </w:p>
    <w:p w14:paraId="7318E02D" w14:textId="77777777" w:rsidR="006B2B19" w:rsidRPr="006B2B19" w:rsidRDefault="006B2B19" w:rsidP="006B2B19">
      <w:pPr>
        <w:pStyle w:val="BodyText"/>
        <w:numPr>
          <w:ilvl w:val="0"/>
          <w:numId w:val="103"/>
        </w:numPr>
      </w:pPr>
      <w:r w:rsidRPr="006B2B19">
        <w:t xml:space="preserve">retrieval of </w:t>
      </w:r>
      <w:r w:rsidRPr="006B2B19">
        <w:rPr>
          <w:rFonts w:ascii="Consolas" w:hAnsi="Consolas"/>
        </w:rPr>
        <w:t>EDP</w:t>
      </w:r>
      <w:r w:rsidRPr="006B2B19">
        <w:t xml:space="preserve"> values at hazard levels</w:t>
      </w:r>
    </w:p>
    <w:p w14:paraId="1C5D0959" w14:textId="77777777" w:rsidR="006B2B19" w:rsidRPr="006B2B19" w:rsidRDefault="006B2B19" w:rsidP="006B2B19">
      <w:pPr>
        <w:pStyle w:val="BodyText"/>
        <w:numPr>
          <w:ilvl w:val="0"/>
          <w:numId w:val="103"/>
        </w:numPr>
      </w:pPr>
      <w:r w:rsidRPr="006B2B19">
        <w:t>extensive plotting utilities for conditional demand models</w:t>
      </w:r>
    </w:p>
    <w:p w14:paraId="383C5D7F" w14:textId="77777777" w:rsidR="006B2B19" w:rsidRPr="006B2B19" w:rsidRDefault="006B2B19" w:rsidP="006B2B19">
      <w:pPr>
        <w:pStyle w:val="BodyText"/>
      </w:pPr>
      <w:r w:rsidRPr="006B2B19">
        <w:rPr>
          <w:rFonts w:ascii="Consolas" w:hAnsi="Consolas"/>
        </w:rPr>
        <w:t>EDPs</w:t>
      </w:r>
      <w:r w:rsidRPr="006B2B19">
        <w:t xml:space="preserve"> are the bridge between </w:t>
      </w:r>
      <w:r w:rsidRPr="006B2B19">
        <w:rPr>
          <w:rFonts w:ascii="Consolas" w:hAnsi="Consolas"/>
        </w:rPr>
        <w:t>NLTHA</w:t>
      </w:r>
      <w:r w:rsidRPr="006B2B19">
        <w:t xml:space="preserve"> and probabilistic demand modeling, and their implementation is necessarily problem-specific.</w:t>
      </w:r>
    </w:p>
    <w:p w14:paraId="7EDB9385" w14:textId="42663076" w:rsidR="006B2B19" w:rsidRPr="006B2B19" w:rsidRDefault="00CC33C9" w:rsidP="006B2B19">
      <w:pPr>
        <w:pStyle w:val="BodyText"/>
      </w:pPr>
      <w:r>
        <w:rPr>
          <w:szCs w:val="20"/>
        </w:rPr>
        <w:pict w14:anchorId="0804FCE2">
          <v:rect id="_x0000_i1316" style="width:0;height:1.5pt" o:hralign="center" o:hrstd="t" o:hr="t"/>
        </w:pict>
      </w:r>
    </w:p>
    <w:p w14:paraId="48B752F9" w14:textId="3057F33B" w:rsidR="006B2B19" w:rsidRPr="006B2B19" w:rsidRDefault="006B2B19" w:rsidP="00D172DC">
      <w:pPr>
        <w:pStyle w:val="Heading2"/>
      </w:pPr>
      <w:r w:rsidRPr="006B2B19">
        <w:t>DS</w:t>
      </w:r>
    </w:p>
    <w:p w14:paraId="3BF6E576" w14:textId="3551573A" w:rsidR="006B2B19" w:rsidRPr="006B2B19" w:rsidRDefault="009F4DFD" w:rsidP="006B2B19">
      <w:pPr>
        <w:pStyle w:val="BodyText"/>
      </w:pPr>
      <w:r w:rsidRPr="009F4DFD">
        <w:t xml:space="preserve">A </w:t>
      </w:r>
      <w:r w:rsidRPr="009F4DFD">
        <w:rPr>
          <w:rFonts w:ascii="Consolas" w:hAnsi="Consolas"/>
        </w:rPr>
        <w:t>DS</w:t>
      </w:r>
      <w:r w:rsidRPr="009F4DFD">
        <w:t xml:space="preserve"> object maps an </w:t>
      </w:r>
      <w:r w:rsidRPr="009F4DFD">
        <w:rPr>
          <w:rFonts w:ascii="Consolas" w:hAnsi="Consolas"/>
        </w:rPr>
        <w:t>EDP</w:t>
      </w:r>
      <w:r w:rsidRPr="009F4DFD">
        <w:t xml:space="preserve"> into a damage/capacity model and ultimately produces damage hazard using demand hazard (from </w:t>
      </w:r>
      <w:r w:rsidRPr="003B2FE4">
        <w:rPr>
          <w:rFonts w:ascii="Consolas" w:hAnsi="Consolas"/>
        </w:rPr>
        <w:t>PSDemHA</w:t>
      </w:r>
      <w:r w:rsidRPr="009F4DFD">
        <w:t>) and capacity uncertainty</w:t>
      </w:r>
      <w:r w:rsidR="006B2B19" w:rsidRPr="006B2B19">
        <w:t xml:space="preserve">. A concrete </w:t>
      </w:r>
      <w:r w:rsidR="006B2B19" w:rsidRPr="006B2B19">
        <w:rPr>
          <w:rFonts w:ascii="Consolas" w:hAnsi="Consolas"/>
        </w:rPr>
        <w:t>DS</w:t>
      </w:r>
      <w:r w:rsidR="006B2B19" w:rsidRPr="006B2B19">
        <w:t xml:space="preserve"> object combines:</w:t>
      </w:r>
    </w:p>
    <w:p w14:paraId="09CDB2E4" w14:textId="77777777" w:rsidR="006B2B19" w:rsidRPr="006B2B19" w:rsidRDefault="006B2B19" w:rsidP="006B2B19">
      <w:pPr>
        <w:pStyle w:val="BodyText"/>
        <w:numPr>
          <w:ilvl w:val="0"/>
          <w:numId w:val="104"/>
        </w:numPr>
      </w:pPr>
      <w:r w:rsidRPr="006B2B19">
        <w:t xml:space="preserve">a governing </w:t>
      </w:r>
      <w:r w:rsidRPr="006B2B19">
        <w:rPr>
          <w:rFonts w:ascii="Consolas" w:hAnsi="Consolas"/>
        </w:rPr>
        <w:t>EDP</w:t>
      </w:r>
      <w:r w:rsidRPr="006B2B19">
        <w:t>,</w:t>
      </w:r>
    </w:p>
    <w:p w14:paraId="33549232" w14:textId="77777777" w:rsidR="006B2B19" w:rsidRPr="006B2B19" w:rsidRDefault="006B2B19" w:rsidP="006B2B19">
      <w:pPr>
        <w:pStyle w:val="BodyText"/>
        <w:numPr>
          <w:ilvl w:val="0"/>
          <w:numId w:val="104"/>
        </w:numPr>
      </w:pPr>
      <w:r w:rsidRPr="006B2B19">
        <w:t>a predictive capacity model (</w:t>
      </w:r>
      <w:r w:rsidRPr="006B2B19">
        <w:rPr>
          <w:rFonts w:ascii="Consolas" w:hAnsi="Consolas"/>
        </w:rPr>
        <w:t>lambda x: ...</w:t>
      </w:r>
      <w:r w:rsidRPr="006B2B19">
        <w:t>),</w:t>
      </w:r>
    </w:p>
    <w:p w14:paraId="4E7958F0" w14:textId="77777777" w:rsidR="006B2B19" w:rsidRPr="006B2B19" w:rsidRDefault="006B2B19" w:rsidP="006B2B19">
      <w:pPr>
        <w:pStyle w:val="BodyText"/>
        <w:numPr>
          <w:ilvl w:val="0"/>
          <w:numId w:val="104"/>
        </w:numPr>
      </w:pPr>
      <w:r w:rsidRPr="006B2B19">
        <w:t>and a normalized fragility distribution.</w:t>
      </w:r>
    </w:p>
    <w:p w14:paraId="2055C1B0" w14:textId="77777777" w:rsidR="006B2B19" w:rsidRPr="006B2B19" w:rsidRDefault="006B2B19" w:rsidP="006B2B19">
      <w:pPr>
        <w:pStyle w:val="BodyText"/>
      </w:pPr>
      <w:r w:rsidRPr="006B2B19">
        <w:t>The public interface exposes methods to:</w:t>
      </w:r>
    </w:p>
    <w:p w14:paraId="14F42FE4" w14:textId="77777777" w:rsidR="006B2B19" w:rsidRPr="006B2B19" w:rsidRDefault="006B2B19" w:rsidP="006B2B19">
      <w:pPr>
        <w:pStyle w:val="BodyText"/>
        <w:numPr>
          <w:ilvl w:val="0"/>
          <w:numId w:val="105"/>
        </w:numPr>
      </w:pPr>
      <w:r w:rsidRPr="006B2B19">
        <w:t>read predictor information written by the structural model,</w:t>
      </w:r>
    </w:p>
    <w:p w14:paraId="76DE0515" w14:textId="77777777" w:rsidR="006B2B19" w:rsidRPr="006B2B19" w:rsidRDefault="006B2B19" w:rsidP="006B2B19">
      <w:pPr>
        <w:pStyle w:val="BodyText"/>
        <w:numPr>
          <w:ilvl w:val="0"/>
          <w:numId w:val="105"/>
        </w:numPr>
      </w:pPr>
      <w:r w:rsidRPr="006B2B19">
        <w:t>denormalize fragilities using realization-specific predictive capacities,</w:t>
      </w:r>
    </w:p>
    <w:p w14:paraId="3E75ECDE" w14:textId="77777777" w:rsidR="006B2B19" w:rsidRPr="006B2B19" w:rsidRDefault="006B2B19" w:rsidP="006B2B19">
      <w:pPr>
        <w:pStyle w:val="BodyText"/>
        <w:numPr>
          <w:ilvl w:val="0"/>
          <w:numId w:val="105"/>
        </w:numPr>
      </w:pPr>
      <w:r w:rsidRPr="006B2B19">
        <w:lastRenderedPageBreak/>
        <w:t>compute damage hazard integrals (numerically or via closed-form approximations),</w:t>
      </w:r>
    </w:p>
    <w:p w14:paraId="4D0CCC67" w14:textId="77777777" w:rsidR="006B2B19" w:rsidRPr="006B2B19" w:rsidRDefault="006B2B19" w:rsidP="006B2B19">
      <w:pPr>
        <w:pStyle w:val="BodyText"/>
        <w:numPr>
          <w:ilvl w:val="0"/>
          <w:numId w:val="105"/>
        </w:numPr>
      </w:pPr>
      <w:r w:rsidRPr="006B2B19">
        <w:t>and aggregate system-level damage metrics.</w:t>
      </w:r>
    </w:p>
    <w:p w14:paraId="7F0A5764" w14:textId="77777777" w:rsidR="006B2B19" w:rsidRPr="006B2B19" w:rsidRDefault="006B2B19" w:rsidP="006B2B19">
      <w:pPr>
        <w:pStyle w:val="BodyText"/>
      </w:pPr>
      <w:r w:rsidRPr="006B2B19">
        <w:t xml:space="preserve">Crucially, </w:t>
      </w:r>
      <w:r w:rsidRPr="006B2B19">
        <w:rPr>
          <w:rFonts w:ascii="Consolas" w:hAnsi="Consolas"/>
        </w:rPr>
        <w:t>DS</w:t>
      </w:r>
      <w:r w:rsidRPr="006B2B19">
        <w:t xml:space="preserve"> relies on explicit naming contracts:</w:t>
      </w:r>
    </w:p>
    <w:p w14:paraId="4AC79E93" w14:textId="77777777" w:rsidR="006B2B19" w:rsidRPr="006B2B19" w:rsidRDefault="006B2B19" w:rsidP="006B2B19">
      <w:pPr>
        <w:pStyle w:val="BodyText"/>
        <w:numPr>
          <w:ilvl w:val="0"/>
          <w:numId w:val="106"/>
        </w:numPr>
      </w:pPr>
      <w:r w:rsidRPr="006B2B19">
        <w:t>Predictor files are read as</w:t>
      </w:r>
      <w:r w:rsidRPr="006B2B19">
        <w:br/>
      </w:r>
      <w:r w:rsidRPr="006B2B19">
        <w:rPr>
          <w:rFonts w:ascii="Consolas" w:hAnsi="Consolas"/>
        </w:rPr>
        <w:t>predictor_info_{ds_type}_{ds_str}.txt</w:t>
      </w:r>
    </w:p>
    <w:p w14:paraId="671B41FF" w14:textId="77777777" w:rsidR="006B2B19" w:rsidRPr="006B2B19" w:rsidRDefault="006B2B19" w:rsidP="006B2B19">
      <w:pPr>
        <w:pStyle w:val="BodyText"/>
        <w:numPr>
          <w:ilvl w:val="0"/>
          <w:numId w:val="106"/>
        </w:numPr>
      </w:pPr>
      <w:r w:rsidRPr="006B2B19">
        <w:rPr>
          <w:rFonts w:ascii="Consolas" w:hAnsi="Consolas"/>
        </w:rPr>
        <w:t>ds_type</w:t>
      </w:r>
      <w:r w:rsidRPr="006B2B19">
        <w:t xml:space="preserve"> is user-defined.</w:t>
      </w:r>
    </w:p>
    <w:p w14:paraId="23D94E36" w14:textId="123EAC5B" w:rsidR="006B2B19" w:rsidRPr="006B2B19" w:rsidRDefault="006B2B19" w:rsidP="006B2B19">
      <w:pPr>
        <w:pStyle w:val="BodyText"/>
        <w:numPr>
          <w:ilvl w:val="0"/>
          <w:numId w:val="106"/>
        </w:numPr>
      </w:pPr>
      <w:r w:rsidRPr="006B2B19">
        <w:rPr>
          <w:rFonts w:ascii="Consolas" w:hAnsi="Consolas"/>
        </w:rPr>
        <w:t>ds_str</w:t>
      </w:r>
      <w:r w:rsidR="00D172DC">
        <w:rPr>
          <w:rFonts w:ascii="Consolas" w:hAnsi="Consolas"/>
        </w:rPr>
        <w:t xml:space="preserve"> (= edp_str)</w:t>
      </w:r>
      <w:r w:rsidRPr="006B2B19">
        <w:t xml:space="preserve"> is generated by the governing </w:t>
      </w:r>
      <w:r w:rsidRPr="006B2B19">
        <w:rPr>
          <w:rFonts w:ascii="Consolas" w:hAnsi="Consolas"/>
        </w:rPr>
        <w:t>EDP</w:t>
      </w:r>
      <w:r w:rsidRPr="006B2B19">
        <w:t>.</w:t>
      </w:r>
    </w:p>
    <w:p w14:paraId="4739F6F2" w14:textId="7DB3A6A5" w:rsidR="005117F5" w:rsidRPr="005117F5" w:rsidRDefault="00CC33C9" w:rsidP="005117F5">
      <w:pPr>
        <w:pStyle w:val="BodyText"/>
      </w:pPr>
      <w:r>
        <w:rPr>
          <w:szCs w:val="20"/>
        </w:rPr>
        <w:pict w14:anchorId="4B8BC9A7">
          <v:rect id="_x0000_i1322" style="width:0;height:1.5pt" o:hralign="center" o:bullet="t" o:hrstd="t" o:hr="t"/>
        </w:pict>
      </w:r>
    </w:p>
    <w:p w14:paraId="7223DCE8" w14:textId="71C0A861" w:rsidR="00065F06" w:rsidRPr="00065F06" w:rsidRDefault="00065F06" w:rsidP="00065F06">
      <w:pPr>
        <w:pStyle w:val="Heading2"/>
      </w:pPr>
      <w:bookmarkStart w:id="81" w:name="_Toc216567852"/>
      <w:r w:rsidRPr="00065F06">
        <w:t>Design philosophy</w:t>
      </w:r>
    </w:p>
    <w:p w14:paraId="64DE92E3" w14:textId="31B357DD" w:rsidR="00065F06" w:rsidRPr="00065F06" w:rsidRDefault="001B6A15" w:rsidP="00065F06">
      <w:pPr>
        <w:pStyle w:val="BodyText"/>
      </w:pPr>
      <w:r>
        <w:t xml:space="preserve">In </w:t>
      </w:r>
      <w:r w:rsidR="00065F06" w:rsidRPr="00065F06">
        <w:t>PyPBEE:</w:t>
      </w:r>
    </w:p>
    <w:p w14:paraId="49B5E9CD" w14:textId="77777777" w:rsidR="00065F06" w:rsidRPr="00065F06" w:rsidRDefault="00065F06" w:rsidP="00065F06">
      <w:pPr>
        <w:pStyle w:val="BodyText"/>
        <w:numPr>
          <w:ilvl w:val="0"/>
          <w:numId w:val="108"/>
        </w:numPr>
      </w:pPr>
      <w:r w:rsidRPr="00065F06">
        <w:t xml:space="preserve">Abstract base classes define </w:t>
      </w:r>
      <w:r w:rsidRPr="00065F06">
        <w:rPr>
          <w:b/>
          <w:bCs/>
        </w:rPr>
        <w:t>what must be implemented</w:t>
      </w:r>
      <w:r w:rsidRPr="00065F06">
        <w:t>.</w:t>
      </w:r>
    </w:p>
    <w:p w14:paraId="62D7476B" w14:textId="77777777" w:rsidR="00065F06" w:rsidRPr="00065F06" w:rsidRDefault="00065F06" w:rsidP="00065F06">
      <w:pPr>
        <w:pStyle w:val="BodyText"/>
        <w:numPr>
          <w:ilvl w:val="0"/>
          <w:numId w:val="108"/>
        </w:numPr>
      </w:pPr>
      <w:r w:rsidRPr="00065F06">
        <w:t xml:space="preserve">Concrete subclasses define </w:t>
      </w:r>
      <w:r w:rsidRPr="00065F06">
        <w:rPr>
          <w:b/>
          <w:bCs/>
        </w:rPr>
        <w:t>how it is implemented</w:t>
      </w:r>
      <w:r w:rsidRPr="00065F06">
        <w:t>.</w:t>
      </w:r>
    </w:p>
    <w:p w14:paraId="77DBCDED" w14:textId="77777777" w:rsidR="00065F06" w:rsidRPr="00065F06" w:rsidRDefault="00065F06" w:rsidP="00065F06">
      <w:pPr>
        <w:pStyle w:val="BodyText"/>
        <w:numPr>
          <w:ilvl w:val="0"/>
          <w:numId w:val="108"/>
        </w:numPr>
      </w:pPr>
      <w:r w:rsidRPr="00065F06">
        <w:t xml:space="preserve">The workflow engine defines </w:t>
      </w:r>
      <w:r w:rsidRPr="00065F06">
        <w:rPr>
          <w:b/>
          <w:bCs/>
        </w:rPr>
        <w:t>when it is executed</w:t>
      </w:r>
      <w:r w:rsidRPr="00065F06">
        <w:t>.</w:t>
      </w:r>
    </w:p>
    <w:p w14:paraId="4677F92E" w14:textId="77777777" w:rsidR="00065F06" w:rsidRPr="00065F06" w:rsidRDefault="00065F06" w:rsidP="00065F06">
      <w:pPr>
        <w:pStyle w:val="BodyText"/>
      </w:pPr>
      <w:r w:rsidRPr="00065F06">
        <w:rPr>
          <w:b/>
          <w:bCs/>
        </w:rPr>
        <w:t>Users are expected to code in PyPBEE</w:t>
      </w:r>
      <w:r w:rsidRPr="00065F06">
        <w:t>, not merely configure it. This approach enables:</w:t>
      </w:r>
    </w:p>
    <w:p w14:paraId="039F2BC3" w14:textId="77777777" w:rsidR="00065F06" w:rsidRPr="00065F06" w:rsidRDefault="00065F06" w:rsidP="00065F06">
      <w:pPr>
        <w:pStyle w:val="BodyText"/>
        <w:numPr>
          <w:ilvl w:val="0"/>
          <w:numId w:val="109"/>
        </w:numPr>
      </w:pPr>
      <w:r w:rsidRPr="00065F06">
        <w:t xml:space="preserve">nonstandard </w:t>
      </w:r>
      <w:r w:rsidRPr="00065F06">
        <w:rPr>
          <w:rFonts w:ascii="Consolas" w:hAnsi="Consolas"/>
        </w:rPr>
        <w:t>IM</w:t>
      </w:r>
      <w:r w:rsidRPr="00065F06">
        <w:t xml:space="preserve"> definitions,</w:t>
      </w:r>
    </w:p>
    <w:p w14:paraId="0C5E8759" w14:textId="77777777" w:rsidR="00065F06" w:rsidRPr="00065F06" w:rsidRDefault="00065F06" w:rsidP="00065F06">
      <w:pPr>
        <w:pStyle w:val="BodyText"/>
        <w:numPr>
          <w:ilvl w:val="0"/>
          <w:numId w:val="109"/>
        </w:numPr>
      </w:pPr>
      <w:r w:rsidRPr="00065F06">
        <w:t xml:space="preserve">custom </w:t>
      </w:r>
      <w:r w:rsidRPr="00065F06">
        <w:rPr>
          <w:rFonts w:ascii="Consolas" w:hAnsi="Consolas"/>
        </w:rPr>
        <w:t>EDP</w:t>
      </w:r>
      <w:r w:rsidRPr="00065F06">
        <w:t xml:space="preserve"> extraction logic,</w:t>
      </w:r>
    </w:p>
    <w:p w14:paraId="217B1AF4" w14:textId="77777777" w:rsidR="00065F06" w:rsidRPr="00065F06" w:rsidRDefault="00065F06" w:rsidP="00065F06">
      <w:pPr>
        <w:pStyle w:val="BodyText"/>
        <w:numPr>
          <w:ilvl w:val="0"/>
          <w:numId w:val="109"/>
        </w:numPr>
      </w:pPr>
      <w:r w:rsidRPr="00065F06">
        <w:t>advanced damage models,</w:t>
      </w:r>
    </w:p>
    <w:p w14:paraId="0AC5D045" w14:textId="77777777" w:rsidR="00065F06" w:rsidRPr="00065F06" w:rsidRDefault="00065F06" w:rsidP="00065F06">
      <w:pPr>
        <w:pStyle w:val="BodyText"/>
        <w:numPr>
          <w:ilvl w:val="0"/>
          <w:numId w:val="109"/>
        </w:numPr>
      </w:pPr>
      <w:r w:rsidRPr="00065F06">
        <w:t>and research-grade experimentation with PBEE formulations.</w:t>
      </w:r>
    </w:p>
    <w:p w14:paraId="61D3A16F" w14:textId="77777777" w:rsidR="00065F06" w:rsidRPr="00065F06" w:rsidRDefault="00065F06" w:rsidP="00065F06">
      <w:pPr>
        <w:pStyle w:val="BodyText"/>
      </w:pPr>
      <w:r w:rsidRPr="00065F06">
        <w:t>The provided example implementations (OSB, SaT, AvgSa, MaxColRebarStrain, and custom DS definitions) are intended as templates, not constraints. Advanced users are encouraged to extend these patterns while preserving the public interface contracts described above.</w:t>
      </w:r>
    </w:p>
    <w:p w14:paraId="0EE50C46" w14:textId="77777777" w:rsidR="00065F06" w:rsidRPr="00065F06" w:rsidRDefault="00065F06" w:rsidP="00065F06">
      <w:pPr>
        <w:pStyle w:val="BodyText"/>
      </w:pPr>
      <w:r w:rsidRPr="00065F06">
        <w:t xml:space="preserve">In short: </w:t>
      </w:r>
      <w:r w:rsidRPr="00065F06">
        <w:rPr>
          <w:b/>
          <w:bCs/>
        </w:rPr>
        <w:t>PyPBEE gives you the framework, not the answers.</w:t>
      </w:r>
    </w:p>
    <w:p w14:paraId="3EDBC6BE" w14:textId="206FD57C" w:rsidR="00065F06" w:rsidRDefault="00584891" w:rsidP="00584891">
      <w:pPr>
        <w:pStyle w:val="Heading1"/>
      </w:pPr>
      <w:r>
        <w:t>Using HPC</w:t>
      </w:r>
      <w:r w:rsidR="003F057B">
        <w:t>/HTC</w:t>
      </w:r>
      <w:r>
        <w:t xml:space="preserve"> Resources</w:t>
      </w:r>
    </w:p>
    <w:p w14:paraId="5CBB3FFB" w14:textId="77777777" w:rsidR="00584891" w:rsidRPr="00584891" w:rsidRDefault="00584891" w:rsidP="00584891">
      <w:pPr>
        <w:pStyle w:val="BodyText"/>
      </w:pPr>
    </w:p>
    <w:p w14:paraId="3F82886C" w14:textId="700D073E" w:rsidR="00C615EB" w:rsidRDefault="00C615EB" w:rsidP="00C615EB">
      <w:pPr>
        <w:pStyle w:val="Heading1"/>
      </w:pPr>
      <w:r>
        <w:t>References</w:t>
      </w:r>
      <w:bookmarkEnd w:id="81"/>
    </w:p>
    <w:sdt>
      <w:sdtPr>
        <w:rPr>
          <w:rFonts w:ascii="Aptos" w:hAnsi="Aptos"/>
          <w:color w:val="000000"/>
        </w:rPr>
        <w:tag w:val="MENDELEY_BIBLIOGRAPHY"/>
        <w:id w:val="-497190676"/>
        <w:placeholder>
          <w:docPart w:val="DefaultPlaceholder_-1854013440"/>
        </w:placeholder>
      </w:sdtPr>
      <w:sdtContent>
        <w:p w14:paraId="24DD94EF" w14:textId="77777777" w:rsidR="00E35993" w:rsidRPr="00E35993" w:rsidRDefault="00E35993">
          <w:pPr>
            <w:autoSpaceDE w:val="0"/>
            <w:autoSpaceDN w:val="0"/>
            <w:ind w:hanging="480"/>
            <w:divId w:val="1750349465"/>
            <w:rPr>
              <w:rFonts w:eastAsia="Times New Roman"/>
              <w:color w:val="000000"/>
              <w:sz w:val="24"/>
            </w:rPr>
          </w:pPr>
          <w:r w:rsidRPr="00E35993">
            <w:rPr>
              <w:rFonts w:eastAsia="Times New Roman"/>
              <w:color w:val="000000"/>
            </w:rPr>
            <w:t xml:space="preserve">Cornell, C. A., F. Jalayer, R. O. Hamburger, and D. A. Foutch. 2002. “Probabilistic basis for 2000 SAC federal emergency management agency steel moment frame guidelines.” </w:t>
          </w:r>
          <w:r w:rsidRPr="00E35993">
            <w:rPr>
              <w:rFonts w:eastAsia="Times New Roman"/>
              <w:i/>
              <w:iCs/>
              <w:color w:val="000000"/>
            </w:rPr>
            <w:t>Journal of structural engineering</w:t>
          </w:r>
          <w:r w:rsidRPr="00E35993">
            <w:rPr>
              <w:rFonts w:eastAsia="Times New Roman"/>
              <w:color w:val="000000"/>
            </w:rPr>
            <w:t>, 128 (4): 526–533. ASCE.</w:t>
          </w:r>
        </w:p>
        <w:p w14:paraId="63A769CB" w14:textId="77777777" w:rsidR="00E35993" w:rsidRPr="00E35993" w:rsidRDefault="00E35993">
          <w:pPr>
            <w:autoSpaceDE w:val="0"/>
            <w:autoSpaceDN w:val="0"/>
            <w:ind w:hanging="480"/>
            <w:divId w:val="410781948"/>
            <w:rPr>
              <w:rFonts w:eastAsia="Times New Roman"/>
              <w:color w:val="000000"/>
            </w:rPr>
          </w:pPr>
          <w:r w:rsidRPr="00E35993">
            <w:rPr>
              <w:rFonts w:eastAsia="Times New Roman"/>
              <w:color w:val="000000"/>
            </w:rPr>
            <w:t xml:space="preserve">Deb, A., J. P. Conte, and J. I. Restrepo. 2022. “Comprehensive treatment of uncertainties in risk-targeted performance-based seismic design and assessment of bridges.” </w:t>
          </w:r>
          <w:r w:rsidRPr="00E35993">
            <w:rPr>
              <w:rFonts w:eastAsia="Times New Roman"/>
              <w:i/>
              <w:iCs/>
              <w:color w:val="000000"/>
            </w:rPr>
            <w:t>Earthquake Engineering &amp; Structural Dynamics</w:t>
          </w:r>
          <w:r w:rsidRPr="00E35993">
            <w:rPr>
              <w:rFonts w:eastAsia="Times New Roman"/>
              <w:color w:val="000000"/>
            </w:rPr>
            <w:t>, 51 (14): 3272–3295. John Wiley &amp; Sons, Ltd. https://doi.org/https://doi.org/10.1002/eqe.3722.</w:t>
          </w:r>
        </w:p>
        <w:p w14:paraId="289269D6" w14:textId="77777777" w:rsidR="00E35993" w:rsidRPr="00E35993" w:rsidRDefault="00E35993">
          <w:pPr>
            <w:autoSpaceDE w:val="0"/>
            <w:autoSpaceDN w:val="0"/>
            <w:ind w:hanging="480"/>
            <w:divId w:val="569770295"/>
            <w:rPr>
              <w:rFonts w:eastAsia="Times New Roman"/>
              <w:color w:val="000000"/>
            </w:rPr>
          </w:pPr>
          <w:r w:rsidRPr="00E35993">
            <w:rPr>
              <w:rFonts w:eastAsia="Times New Roman"/>
              <w:color w:val="000000"/>
            </w:rPr>
            <w:lastRenderedPageBreak/>
            <w:t xml:space="preserve">Deb, A., A. L. Zha, Z. A. Caamaño-Withall, J. P. Conte, and J. I. Restrepo. 2021. “Updated Probabilistic Seismic Performance Assessment Framework for Ordinary Standard Bridges in California.” </w:t>
          </w:r>
          <w:r w:rsidRPr="00E35993">
            <w:rPr>
              <w:rFonts w:eastAsia="Times New Roman"/>
              <w:i/>
              <w:iCs/>
              <w:color w:val="000000"/>
            </w:rPr>
            <w:t>Earthquake Engineering &amp; Structural Dynamics</w:t>
          </w:r>
          <w:r w:rsidRPr="00E35993">
            <w:rPr>
              <w:rFonts w:eastAsia="Times New Roman"/>
              <w:color w:val="000000"/>
            </w:rPr>
            <w:t>, 50(9): 2551–2570. https://doi.org/https://doi.org/10.1002/eqe.3459.</w:t>
          </w:r>
        </w:p>
        <w:p w14:paraId="13F30F76" w14:textId="77777777" w:rsidR="00E35993" w:rsidRPr="00E35993" w:rsidRDefault="00E35993">
          <w:pPr>
            <w:autoSpaceDE w:val="0"/>
            <w:autoSpaceDN w:val="0"/>
            <w:ind w:hanging="480"/>
            <w:divId w:val="609050362"/>
            <w:rPr>
              <w:rFonts w:eastAsia="Times New Roman"/>
              <w:color w:val="000000"/>
            </w:rPr>
          </w:pPr>
          <w:r w:rsidRPr="00E35993">
            <w:rPr>
              <w:rFonts w:eastAsia="Times New Roman"/>
              <w:color w:val="000000"/>
            </w:rPr>
            <w:t>Vamvatsikos, D. 2013. “Derivation of new SAC/FEMA performance evaluation solutions with second</w:t>
          </w:r>
          <w:r w:rsidRPr="00E35993">
            <w:rPr>
              <w:rFonts w:ascii="Cambria Math" w:eastAsia="Times New Roman" w:hAnsi="Cambria Math" w:cs="Cambria Math"/>
              <w:color w:val="000000"/>
            </w:rPr>
            <w:t>‐</w:t>
          </w:r>
          <w:r w:rsidRPr="00E35993">
            <w:rPr>
              <w:rFonts w:eastAsia="Times New Roman"/>
              <w:color w:val="000000"/>
            </w:rPr>
            <w:t>order hazard approximation.</w:t>
          </w:r>
          <w:r w:rsidRPr="00E35993">
            <w:rPr>
              <w:rFonts w:ascii="Aptos" w:eastAsia="Times New Roman" w:hAnsi="Aptos" w:cs="Aptos"/>
              <w:color w:val="000000"/>
            </w:rPr>
            <w:t>”</w:t>
          </w:r>
          <w:r w:rsidRPr="00E35993">
            <w:rPr>
              <w:rFonts w:eastAsia="Times New Roman"/>
              <w:color w:val="000000"/>
            </w:rPr>
            <w:t xml:space="preserve"> </w:t>
          </w:r>
          <w:r w:rsidRPr="00E35993">
            <w:rPr>
              <w:rFonts w:eastAsia="Times New Roman"/>
              <w:i/>
              <w:iCs/>
              <w:color w:val="000000"/>
            </w:rPr>
            <w:t>Earthquake Engineering &amp; Structural Dynamics</w:t>
          </w:r>
          <w:r w:rsidRPr="00E35993">
            <w:rPr>
              <w:rFonts w:eastAsia="Times New Roman"/>
              <w:color w:val="000000"/>
            </w:rPr>
            <w:t>, 42 (8): 1171–1188. Wiley Online Library.</w:t>
          </w:r>
        </w:p>
        <w:p w14:paraId="00F16554" w14:textId="6EA4D7BD" w:rsidR="00C615EB" w:rsidRPr="00C615EB" w:rsidRDefault="00E35993" w:rsidP="00C615EB">
          <w:pPr>
            <w:pStyle w:val="BodyText"/>
          </w:pPr>
          <w:r w:rsidRPr="00E35993">
            <w:rPr>
              <w:rFonts w:eastAsia="Times New Roman"/>
              <w:color w:val="000000"/>
            </w:rPr>
            <w:t> </w:t>
          </w:r>
        </w:p>
      </w:sdtContent>
    </w:sdt>
    <w:sectPr w:rsidR="00C615EB" w:rsidRPr="00C615EB" w:rsidSect="00C80F92">
      <w:footnotePr>
        <w:numRestart w:val="eachSect"/>
      </w:footnotePr>
      <w:pgSz w:w="12240" w:h="15840"/>
      <w:pgMar w:top="1440" w:right="1440" w:bottom="1440" w:left="1440" w:header="720" w:footer="720" w:gutter="0"/>
      <w:pgNumType w:start="0"/>
      <w:cols w:space="720"/>
      <w:titlePg/>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numPicBullet w:numPicBulletId="1">
    <w:pict>
      <v:rect w14:anchorId="1A55D111" id="_x0000_i1026" style="width:0;height:1.5pt" o:hralign="center" o:bullet="t" o:hrstd="t" o:hr="t"/>
    </w:pict>
  </w:numPicBullet>
  <w:numPicBullet w:numPicBulletId="2">
    <w:pict>
      <v:rect w14:anchorId="0332F172" id="_x0000_i1027" style="width:0;height:1.5pt" o:hralign="center" o:bullet="t" o:hrstd="t" o:hr="t"/>
    </w:pict>
  </w:numPicBullet>
  <w:numPicBullet w:numPicBulletId="3">
    <w:pict>
      <v:rect id="_x0000_i1028" style="width:0;height:1.5pt" o:hralign="center" o:bullet="t" o:hrstd="t" o:hr="t"/>
    </w:pict>
  </w:numPicBullet>
  <w:abstractNum w:abstractNumId="0" w15:restartNumberingAfterBreak="0">
    <w:nsid w:val="0000A990"/>
    <w:multiLevelType w:val="multilevel"/>
    <w:tmpl w:val="DD92BE0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80A4C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170DA6"/>
    <w:multiLevelType w:val="multilevel"/>
    <w:tmpl w:val="9500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99411"/>
    <w:multiLevelType w:val="multilevel"/>
    <w:tmpl w:val="C5BEBC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22F6CDA"/>
    <w:multiLevelType w:val="multilevel"/>
    <w:tmpl w:val="6226B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102794"/>
    <w:multiLevelType w:val="multilevel"/>
    <w:tmpl w:val="2942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DD588B"/>
    <w:multiLevelType w:val="multilevel"/>
    <w:tmpl w:val="31C6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596938"/>
    <w:multiLevelType w:val="multilevel"/>
    <w:tmpl w:val="951E0D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320CBD"/>
    <w:multiLevelType w:val="multilevel"/>
    <w:tmpl w:val="BFF6E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191801"/>
    <w:multiLevelType w:val="multilevel"/>
    <w:tmpl w:val="49B2A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B8459C"/>
    <w:multiLevelType w:val="multilevel"/>
    <w:tmpl w:val="5EB6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33365C"/>
    <w:multiLevelType w:val="multilevel"/>
    <w:tmpl w:val="58F8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86E61"/>
    <w:multiLevelType w:val="multilevel"/>
    <w:tmpl w:val="98A0C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6B3120"/>
    <w:multiLevelType w:val="multilevel"/>
    <w:tmpl w:val="C28AB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9A1C55"/>
    <w:multiLevelType w:val="hybridMultilevel"/>
    <w:tmpl w:val="4D16D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9E3BF6"/>
    <w:multiLevelType w:val="multilevel"/>
    <w:tmpl w:val="FF249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BF44F8"/>
    <w:multiLevelType w:val="multilevel"/>
    <w:tmpl w:val="45BA48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F16C88"/>
    <w:multiLevelType w:val="hybridMultilevel"/>
    <w:tmpl w:val="28489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D8268BA"/>
    <w:multiLevelType w:val="multilevel"/>
    <w:tmpl w:val="0FC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50487B"/>
    <w:multiLevelType w:val="multilevel"/>
    <w:tmpl w:val="BB4CD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502B6A"/>
    <w:multiLevelType w:val="multilevel"/>
    <w:tmpl w:val="9DAE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D4710A"/>
    <w:multiLevelType w:val="multilevel"/>
    <w:tmpl w:val="AA9A8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3E7862"/>
    <w:multiLevelType w:val="multilevel"/>
    <w:tmpl w:val="2774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CD6E2A"/>
    <w:multiLevelType w:val="multilevel"/>
    <w:tmpl w:val="2A2E9B92"/>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1465176A"/>
    <w:multiLevelType w:val="multilevel"/>
    <w:tmpl w:val="426EE52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14BB06F8"/>
    <w:multiLevelType w:val="multilevel"/>
    <w:tmpl w:val="035C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1912FC"/>
    <w:multiLevelType w:val="multilevel"/>
    <w:tmpl w:val="15769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AC1F98"/>
    <w:multiLevelType w:val="multilevel"/>
    <w:tmpl w:val="9EB6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1B3057"/>
    <w:multiLevelType w:val="multilevel"/>
    <w:tmpl w:val="62942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A61894"/>
    <w:multiLevelType w:val="multilevel"/>
    <w:tmpl w:val="512C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15754B"/>
    <w:multiLevelType w:val="multilevel"/>
    <w:tmpl w:val="3A90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DC385A"/>
    <w:multiLevelType w:val="multilevel"/>
    <w:tmpl w:val="0F20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161B89"/>
    <w:multiLevelType w:val="multilevel"/>
    <w:tmpl w:val="3B242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2A038D"/>
    <w:multiLevelType w:val="multilevel"/>
    <w:tmpl w:val="B5CC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BD1A97"/>
    <w:multiLevelType w:val="hybridMultilevel"/>
    <w:tmpl w:val="3EAA8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411677"/>
    <w:multiLevelType w:val="multilevel"/>
    <w:tmpl w:val="2716C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C013E2"/>
    <w:multiLevelType w:val="multilevel"/>
    <w:tmpl w:val="FA80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4C3C60"/>
    <w:multiLevelType w:val="multilevel"/>
    <w:tmpl w:val="ED6E3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8601EC0"/>
    <w:multiLevelType w:val="multilevel"/>
    <w:tmpl w:val="A35EB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A15168"/>
    <w:multiLevelType w:val="multilevel"/>
    <w:tmpl w:val="852A3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315CE8"/>
    <w:multiLevelType w:val="multilevel"/>
    <w:tmpl w:val="D9E2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7F565A"/>
    <w:multiLevelType w:val="multilevel"/>
    <w:tmpl w:val="0114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FD4524"/>
    <w:multiLevelType w:val="multilevel"/>
    <w:tmpl w:val="6E00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FD6373"/>
    <w:multiLevelType w:val="hybridMultilevel"/>
    <w:tmpl w:val="09A07D82"/>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33156EF2"/>
    <w:multiLevelType w:val="multilevel"/>
    <w:tmpl w:val="EDE0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B2772E"/>
    <w:multiLevelType w:val="multilevel"/>
    <w:tmpl w:val="FEC2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511E45"/>
    <w:multiLevelType w:val="multilevel"/>
    <w:tmpl w:val="CE40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A522BD"/>
    <w:multiLevelType w:val="multilevel"/>
    <w:tmpl w:val="DC1EF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556ACB"/>
    <w:multiLevelType w:val="multilevel"/>
    <w:tmpl w:val="5DBA4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F019C6"/>
    <w:multiLevelType w:val="multilevel"/>
    <w:tmpl w:val="EC24C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D87D55"/>
    <w:multiLevelType w:val="hybridMultilevel"/>
    <w:tmpl w:val="61FA2D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D244FC8"/>
    <w:multiLevelType w:val="multilevel"/>
    <w:tmpl w:val="0916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49365B"/>
    <w:multiLevelType w:val="multilevel"/>
    <w:tmpl w:val="F8A4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797B4F"/>
    <w:multiLevelType w:val="multilevel"/>
    <w:tmpl w:val="B9CA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E20BB2"/>
    <w:multiLevelType w:val="multilevel"/>
    <w:tmpl w:val="D0D4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367E8D"/>
    <w:multiLevelType w:val="multilevel"/>
    <w:tmpl w:val="737C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5F7640"/>
    <w:multiLevelType w:val="multilevel"/>
    <w:tmpl w:val="7770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6F622C"/>
    <w:multiLevelType w:val="multilevel"/>
    <w:tmpl w:val="E472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B31A01"/>
    <w:multiLevelType w:val="multilevel"/>
    <w:tmpl w:val="82B4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F45FB7"/>
    <w:multiLevelType w:val="multilevel"/>
    <w:tmpl w:val="6CB0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C31467"/>
    <w:multiLevelType w:val="multilevel"/>
    <w:tmpl w:val="B0BA6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64B6A32"/>
    <w:multiLevelType w:val="multilevel"/>
    <w:tmpl w:val="AF5C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6C503C"/>
    <w:multiLevelType w:val="multilevel"/>
    <w:tmpl w:val="A58A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5F4AB8"/>
    <w:multiLevelType w:val="multilevel"/>
    <w:tmpl w:val="73C6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8A246E"/>
    <w:multiLevelType w:val="multilevel"/>
    <w:tmpl w:val="9C8C2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130FFB"/>
    <w:multiLevelType w:val="multilevel"/>
    <w:tmpl w:val="8200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BE45EA"/>
    <w:multiLevelType w:val="multilevel"/>
    <w:tmpl w:val="B30A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3D2441"/>
    <w:multiLevelType w:val="multilevel"/>
    <w:tmpl w:val="EFA2E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26067C"/>
    <w:multiLevelType w:val="multilevel"/>
    <w:tmpl w:val="EA2E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FB6C8F"/>
    <w:multiLevelType w:val="multilevel"/>
    <w:tmpl w:val="0D4A1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833E52"/>
    <w:multiLevelType w:val="hybridMultilevel"/>
    <w:tmpl w:val="34AE68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4F006A17"/>
    <w:multiLevelType w:val="multilevel"/>
    <w:tmpl w:val="AA9C9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012EE2"/>
    <w:multiLevelType w:val="multilevel"/>
    <w:tmpl w:val="A34C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F47C02"/>
    <w:multiLevelType w:val="multilevel"/>
    <w:tmpl w:val="E0246D82"/>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4" w15:restartNumberingAfterBreak="0">
    <w:nsid w:val="51C8369D"/>
    <w:multiLevelType w:val="hybridMultilevel"/>
    <w:tmpl w:val="99F836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2392C7C"/>
    <w:multiLevelType w:val="multilevel"/>
    <w:tmpl w:val="B5B0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7A4724"/>
    <w:multiLevelType w:val="multilevel"/>
    <w:tmpl w:val="D12E5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38C60E3"/>
    <w:multiLevelType w:val="multilevel"/>
    <w:tmpl w:val="7D4AE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3AF270D"/>
    <w:multiLevelType w:val="multilevel"/>
    <w:tmpl w:val="A1968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1E23C6"/>
    <w:multiLevelType w:val="multilevel"/>
    <w:tmpl w:val="DBAE2486"/>
    <w:lvl w:ilvl="0">
      <w:start w:val="1"/>
      <w:numFmt w:val="decimal"/>
      <w:pStyle w:val="Heading1"/>
      <w:lvlText w:val="%1"/>
      <w:lvlJc w:val="left"/>
      <w:pPr>
        <w:ind w:left="432" w:hanging="432"/>
      </w:pPr>
      <w:rPr>
        <w:b w:val="0"/>
        <w:bCs w:val="0"/>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0" w15:restartNumberingAfterBreak="0">
    <w:nsid w:val="595F6229"/>
    <w:multiLevelType w:val="multilevel"/>
    <w:tmpl w:val="09647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40128F"/>
    <w:multiLevelType w:val="multilevel"/>
    <w:tmpl w:val="3C92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D32359"/>
    <w:multiLevelType w:val="multilevel"/>
    <w:tmpl w:val="79F0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AE14577"/>
    <w:multiLevelType w:val="multilevel"/>
    <w:tmpl w:val="2D2C7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15F50BC"/>
    <w:multiLevelType w:val="multilevel"/>
    <w:tmpl w:val="0942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44B61DA"/>
    <w:multiLevelType w:val="multilevel"/>
    <w:tmpl w:val="4302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345892"/>
    <w:multiLevelType w:val="multilevel"/>
    <w:tmpl w:val="4172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8429ED"/>
    <w:multiLevelType w:val="multilevel"/>
    <w:tmpl w:val="5E3E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2E26C9"/>
    <w:multiLevelType w:val="multilevel"/>
    <w:tmpl w:val="46CED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A3F4505"/>
    <w:multiLevelType w:val="multilevel"/>
    <w:tmpl w:val="31E6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AA80468"/>
    <w:multiLevelType w:val="multilevel"/>
    <w:tmpl w:val="6740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6E195E"/>
    <w:multiLevelType w:val="multilevel"/>
    <w:tmpl w:val="A8762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B81132B"/>
    <w:multiLevelType w:val="multilevel"/>
    <w:tmpl w:val="326E1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734C41"/>
    <w:multiLevelType w:val="multilevel"/>
    <w:tmpl w:val="262E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300A6E"/>
    <w:multiLevelType w:val="multilevel"/>
    <w:tmpl w:val="8742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6527A19"/>
    <w:multiLevelType w:val="multilevel"/>
    <w:tmpl w:val="CFB01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7A11B42"/>
    <w:multiLevelType w:val="multilevel"/>
    <w:tmpl w:val="CF42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4943F7"/>
    <w:multiLevelType w:val="multilevel"/>
    <w:tmpl w:val="2CAE79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B901E97"/>
    <w:multiLevelType w:val="multilevel"/>
    <w:tmpl w:val="9F10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DAC11AF"/>
    <w:multiLevelType w:val="multilevel"/>
    <w:tmpl w:val="3E047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D703BC"/>
    <w:multiLevelType w:val="multilevel"/>
    <w:tmpl w:val="D1368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C92942"/>
    <w:multiLevelType w:val="multilevel"/>
    <w:tmpl w:val="2AC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DE510C"/>
    <w:multiLevelType w:val="multilevel"/>
    <w:tmpl w:val="F6803E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2094430851">
    <w:abstractNumId w:val="0"/>
  </w:num>
  <w:num w:numId="2" w16cid:durableId="781921205">
    <w:abstractNumId w:val="1"/>
  </w:num>
  <w:num w:numId="3" w16cid:durableId="6509833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785505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55343369">
    <w:abstractNumId w:val="1"/>
  </w:num>
  <w:num w:numId="6" w16cid:durableId="20501021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011921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050237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17570341">
    <w:abstractNumId w:val="50"/>
  </w:num>
  <w:num w:numId="10" w16cid:durableId="868682882">
    <w:abstractNumId w:val="17"/>
  </w:num>
  <w:num w:numId="11" w16cid:durableId="250086178">
    <w:abstractNumId w:val="79"/>
  </w:num>
  <w:num w:numId="12" w16cid:durableId="1780104906">
    <w:abstractNumId w:val="64"/>
  </w:num>
  <w:num w:numId="13" w16cid:durableId="1866868900">
    <w:abstractNumId w:val="98"/>
  </w:num>
  <w:num w:numId="14" w16cid:durableId="966155336">
    <w:abstractNumId w:val="82"/>
  </w:num>
  <w:num w:numId="15" w16cid:durableId="1927029615">
    <w:abstractNumId w:val="6"/>
  </w:num>
  <w:num w:numId="16" w16cid:durableId="2014793848">
    <w:abstractNumId w:val="18"/>
  </w:num>
  <w:num w:numId="17" w16cid:durableId="777138713">
    <w:abstractNumId w:val="7"/>
  </w:num>
  <w:num w:numId="18" w16cid:durableId="1716730389">
    <w:abstractNumId w:val="46"/>
  </w:num>
  <w:num w:numId="19" w16cid:durableId="752430220">
    <w:abstractNumId w:val="91"/>
  </w:num>
  <w:num w:numId="20" w16cid:durableId="1847944139">
    <w:abstractNumId w:val="83"/>
  </w:num>
  <w:num w:numId="21" w16cid:durableId="89815513">
    <w:abstractNumId w:val="80"/>
  </w:num>
  <w:num w:numId="22" w16cid:durableId="569463961">
    <w:abstractNumId w:val="84"/>
  </w:num>
  <w:num w:numId="23" w16cid:durableId="247152538">
    <w:abstractNumId w:val="28"/>
  </w:num>
  <w:num w:numId="24" w16cid:durableId="1708289856">
    <w:abstractNumId w:val="67"/>
  </w:num>
  <w:num w:numId="25" w16cid:durableId="1192721240">
    <w:abstractNumId w:val="62"/>
  </w:num>
  <w:num w:numId="26" w16cid:durableId="1348874164">
    <w:abstractNumId w:val="27"/>
  </w:num>
  <w:num w:numId="27" w16cid:durableId="800808982">
    <w:abstractNumId w:val="102"/>
  </w:num>
  <w:num w:numId="28" w16cid:durableId="2073236950">
    <w:abstractNumId w:val="9"/>
  </w:num>
  <w:num w:numId="29" w16cid:durableId="92750352">
    <w:abstractNumId w:val="97"/>
  </w:num>
  <w:num w:numId="30" w16cid:durableId="2002468212">
    <w:abstractNumId w:val="32"/>
  </w:num>
  <w:num w:numId="31" w16cid:durableId="201673725">
    <w:abstractNumId w:val="56"/>
  </w:num>
  <w:num w:numId="32" w16cid:durableId="806049305">
    <w:abstractNumId w:val="90"/>
  </w:num>
  <w:num w:numId="33" w16cid:durableId="1531918950">
    <w:abstractNumId w:val="63"/>
  </w:num>
  <w:num w:numId="34" w16cid:durableId="658733110">
    <w:abstractNumId w:val="10"/>
  </w:num>
  <w:num w:numId="35" w16cid:durableId="1858352750">
    <w:abstractNumId w:val="16"/>
  </w:num>
  <w:num w:numId="36" w16cid:durableId="2045209503">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37" w16cid:durableId="162552372">
    <w:abstractNumId w:val="75"/>
  </w:num>
  <w:num w:numId="38" w16cid:durableId="1943342882">
    <w:abstractNumId w:val="71"/>
  </w:num>
  <w:num w:numId="39" w16cid:durableId="1352292893">
    <w:abstractNumId w:val="88"/>
  </w:num>
  <w:num w:numId="40" w16cid:durableId="67462892">
    <w:abstractNumId w:val="99"/>
  </w:num>
  <w:num w:numId="41" w16cid:durableId="25105323">
    <w:abstractNumId w:val="30"/>
  </w:num>
  <w:num w:numId="42" w16cid:durableId="1626690752">
    <w:abstractNumId w:val="48"/>
  </w:num>
  <w:num w:numId="43" w16cid:durableId="1149402666">
    <w:abstractNumId w:val="13"/>
  </w:num>
  <w:num w:numId="44" w16cid:durableId="1529292829">
    <w:abstractNumId w:val="40"/>
  </w:num>
  <w:num w:numId="45" w16cid:durableId="79181244">
    <w:abstractNumId w:val="58"/>
  </w:num>
  <w:num w:numId="46" w16cid:durableId="172913272">
    <w:abstractNumId w:val="5"/>
  </w:num>
  <w:num w:numId="47" w16cid:durableId="585459617">
    <w:abstractNumId w:val="42"/>
  </w:num>
  <w:num w:numId="48" w16cid:durableId="1789736463">
    <w:abstractNumId w:val="34"/>
  </w:num>
  <w:num w:numId="49" w16cid:durableId="1509712431">
    <w:abstractNumId w:val="19"/>
  </w:num>
  <w:num w:numId="50" w16cid:durableId="1225021535">
    <w:abstractNumId w:val="100"/>
  </w:num>
  <w:num w:numId="51" w16cid:durableId="456148413">
    <w:abstractNumId w:val="21"/>
  </w:num>
  <w:num w:numId="52" w16cid:durableId="599139972">
    <w:abstractNumId w:val="39"/>
  </w:num>
  <w:num w:numId="53" w16cid:durableId="278142587">
    <w:abstractNumId w:val="66"/>
  </w:num>
  <w:num w:numId="54" w16cid:durableId="1068193063">
    <w:abstractNumId w:val="15"/>
  </w:num>
  <w:num w:numId="55" w16cid:durableId="1098210329">
    <w:abstractNumId w:val="76"/>
  </w:num>
  <w:num w:numId="56" w16cid:durableId="2097244589">
    <w:abstractNumId w:val="78"/>
  </w:num>
  <w:num w:numId="57" w16cid:durableId="443308815">
    <w:abstractNumId w:val="86"/>
  </w:num>
  <w:num w:numId="58" w16cid:durableId="1637567371">
    <w:abstractNumId w:val="12"/>
  </w:num>
  <w:num w:numId="59" w16cid:durableId="875049855">
    <w:abstractNumId w:val="92"/>
  </w:num>
  <w:num w:numId="60" w16cid:durableId="1757747252">
    <w:abstractNumId w:val="68"/>
  </w:num>
  <w:num w:numId="61" w16cid:durableId="274019704">
    <w:abstractNumId w:val="45"/>
  </w:num>
  <w:num w:numId="62" w16cid:durableId="1726635919">
    <w:abstractNumId w:val="20"/>
  </w:num>
  <w:num w:numId="63" w16cid:durableId="2097747662">
    <w:abstractNumId w:val="69"/>
  </w:num>
  <w:num w:numId="64" w16cid:durableId="1970281888">
    <w:abstractNumId w:val="8"/>
  </w:num>
  <w:num w:numId="65" w16cid:durableId="1253271854">
    <w:abstractNumId w:val="49"/>
  </w:num>
  <w:num w:numId="66" w16cid:durableId="1037121900">
    <w:abstractNumId w:val="77"/>
  </w:num>
  <w:num w:numId="67" w16cid:durableId="1039622175">
    <w:abstractNumId w:val="31"/>
  </w:num>
  <w:num w:numId="68" w16cid:durableId="1509100823">
    <w:abstractNumId w:val="37"/>
  </w:num>
  <w:num w:numId="69" w16cid:durableId="617760502">
    <w:abstractNumId w:val="87"/>
  </w:num>
  <w:num w:numId="70" w16cid:durableId="1666785971">
    <w:abstractNumId w:val="23"/>
  </w:num>
  <w:num w:numId="71" w16cid:durableId="1612055756">
    <w:abstractNumId w:val="85"/>
  </w:num>
  <w:num w:numId="72" w16cid:durableId="2053770639">
    <w:abstractNumId w:val="74"/>
  </w:num>
  <w:num w:numId="73" w16cid:durableId="246422914">
    <w:abstractNumId w:val="43"/>
  </w:num>
  <w:num w:numId="74" w16cid:durableId="1330520950">
    <w:abstractNumId w:val="29"/>
  </w:num>
  <w:num w:numId="75" w16cid:durableId="300160543">
    <w:abstractNumId w:val="24"/>
  </w:num>
  <w:num w:numId="76" w16cid:durableId="1927226318">
    <w:abstractNumId w:val="73"/>
  </w:num>
  <w:num w:numId="77" w16cid:durableId="297877017">
    <w:abstractNumId w:val="53"/>
  </w:num>
  <w:num w:numId="78" w16cid:durableId="775490867">
    <w:abstractNumId w:val="14"/>
  </w:num>
  <w:num w:numId="79" w16cid:durableId="512038628">
    <w:abstractNumId w:val="70"/>
  </w:num>
  <w:num w:numId="80" w16cid:durableId="407504967">
    <w:abstractNumId w:val="54"/>
  </w:num>
  <w:num w:numId="81" w16cid:durableId="633019729">
    <w:abstractNumId w:val="72"/>
  </w:num>
  <w:num w:numId="82" w16cid:durableId="1984459007">
    <w:abstractNumId w:val="89"/>
  </w:num>
  <w:num w:numId="83" w16cid:durableId="9459129">
    <w:abstractNumId w:val="44"/>
  </w:num>
  <w:num w:numId="84" w16cid:durableId="914316933">
    <w:abstractNumId w:val="81"/>
  </w:num>
  <w:num w:numId="85" w16cid:durableId="233512871">
    <w:abstractNumId w:val="65"/>
  </w:num>
  <w:num w:numId="86" w16cid:durableId="1170096045">
    <w:abstractNumId w:val="96"/>
  </w:num>
  <w:num w:numId="87" w16cid:durableId="1618873707">
    <w:abstractNumId w:val="2"/>
  </w:num>
  <w:num w:numId="88" w16cid:durableId="957905961">
    <w:abstractNumId w:val="93"/>
  </w:num>
  <w:num w:numId="89" w16cid:durableId="304048986">
    <w:abstractNumId w:val="4"/>
  </w:num>
  <w:num w:numId="90" w16cid:durableId="182714375">
    <w:abstractNumId w:val="35"/>
  </w:num>
  <w:num w:numId="91" w16cid:durableId="1308363766">
    <w:abstractNumId w:val="33"/>
  </w:num>
  <w:num w:numId="92" w16cid:durableId="2108305248">
    <w:abstractNumId w:val="22"/>
  </w:num>
  <w:num w:numId="93" w16cid:durableId="290748184">
    <w:abstractNumId w:val="57"/>
  </w:num>
  <w:num w:numId="94" w16cid:durableId="2031296170">
    <w:abstractNumId w:val="60"/>
  </w:num>
  <w:num w:numId="95" w16cid:durableId="318769983">
    <w:abstractNumId w:val="25"/>
  </w:num>
  <w:num w:numId="96" w16cid:durableId="906455075">
    <w:abstractNumId w:val="47"/>
  </w:num>
  <w:num w:numId="97" w16cid:durableId="1753235688">
    <w:abstractNumId w:val="41"/>
  </w:num>
  <w:num w:numId="98" w16cid:durableId="517736782">
    <w:abstractNumId w:val="55"/>
  </w:num>
  <w:num w:numId="99" w16cid:durableId="230241394">
    <w:abstractNumId w:val="38"/>
  </w:num>
  <w:num w:numId="100" w16cid:durableId="1634359624">
    <w:abstractNumId w:val="61"/>
  </w:num>
  <w:num w:numId="101" w16cid:durableId="1015613360">
    <w:abstractNumId w:val="94"/>
  </w:num>
  <w:num w:numId="102" w16cid:durableId="1096243816">
    <w:abstractNumId w:val="26"/>
  </w:num>
  <w:num w:numId="103" w16cid:durableId="583027673">
    <w:abstractNumId w:val="101"/>
  </w:num>
  <w:num w:numId="104" w16cid:durableId="1542325803">
    <w:abstractNumId w:val="11"/>
  </w:num>
  <w:num w:numId="105" w16cid:durableId="1529102248">
    <w:abstractNumId w:val="59"/>
  </w:num>
  <w:num w:numId="106" w16cid:durableId="1806115175">
    <w:abstractNumId w:val="52"/>
  </w:num>
  <w:num w:numId="107" w16cid:durableId="1867253747">
    <w:abstractNumId w:val="95"/>
  </w:num>
  <w:num w:numId="108" w16cid:durableId="1067410993">
    <w:abstractNumId w:val="36"/>
  </w:num>
  <w:num w:numId="109" w16cid:durableId="376007130">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67E2A"/>
    <w:rsid w:val="000011F2"/>
    <w:rsid w:val="00001C78"/>
    <w:rsid w:val="00005C14"/>
    <w:rsid w:val="00010B20"/>
    <w:rsid w:val="000135D4"/>
    <w:rsid w:val="00032DEF"/>
    <w:rsid w:val="000345B9"/>
    <w:rsid w:val="00034BC9"/>
    <w:rsid w:val="00065F06"/>
    <w:rsid w:val="00072D88"/>
    <w:rsid w:val="000758CC"/>
    <w:rsid w:val="000A2C85"/>
    <w:rsid w:val="000B1EC3"/>
    <w:rsid w:val="000B70E7"/>
    <w:rsid w:val="000C103C"/>
    <w:rsid w:val="000C207D"/>
    <w:rsid w:val="000C288F"/>
    <w:rsid w:val="000C5665"/>
    <w:rsid w:val="000D597C"/>
    <w:rsid w:val="000F4EB6"/>
    <w:rsid w:val="00103D18"/>
    <w:rsid w:val="001049ED"/>
    <w:rsid w:val="00110E9C"/>
    <w:rsid w:val="00121436"/>
    <w:rsid w:val="001356A7"/>
    <w:rsid w:val="00170A65"/>
    <w:rsid w:val="001724ED"/>
    <w:rsid w:val="001A63A2"/>
    <w:rsid w:val="001A7109"/>
    <w:rsid w:val="001B6A15"/>
    <w:rsid w:val="001C34F8"/>
    <w:rsid w:val="001F10F4"/>
    <w:rsid w:val="001F1D0A"/>
    <w:rsid w:val="001F636F"/>
    <w:rsid w:val="0020700A"/>
    <w:rsid w:val="00217F27"/>
    <w:rsid w:val="002253BB"/>
    <w:rsid w:val="00236F94"/>
    <w:rsid w:val="00241346"/>
    <w:rsid w:val="00242809"/>
    <w:rsid w:val="00250B65"/>
    <w:rsid w:val="00256397"/>
    <w:rsid w:val="0026311F"/>
    <w:rsid w:val="00275340"/>
    <w:rsid w:val="002779E7"/>
    <w:rsid w:val="00280C67"/>
    <w:rsid w:val="00283192"/>
    <w:rsid w:val="00283AA3"/>
    <w:rsid w:val="00284630"/>
    <w:rsid w:val="002856E4"/>
    <w:rsid w:val="002A091B"/>
    <w:rsid w:val="002A6A1D"/>
    <w:rsid w:val="002B4044"/>
    <w:rsid w:val="002C6DD0"/>
    <w:rsid w:val="002D2594"/>
    <w:rsid w:val="002D6952"/>
    <w:rsid w:val="002F4E0B"/>
    <w:rsid w:val="00300617"/>
    <w:rsid w:val="003015CD"/>
    <w:rsid w:val="003026C0"/>
    <w:rsid w:val="0030633F"/>
    <w:rsid w:val="00306953"/>
    <w:rsid w:val="00307602"/>
    <w:rsid w:val="003132F7"/>
    <w:rsid w:val="0032287D"/>
    <w:rsid w:val="0032381A"/>
    <w:rsid w:val="00324B50"/>
    <w:rsid w:val="00333EB3"/>
    <w:rsid w:val="0035440A"/>
    <w:rsid w:val="00361557"/>
    <w:rsid w:val="00375AA7"/>
    <w:rsid w:val="00380A7E"/>
    <w:rsid w:val="003A0C53"/>
    <w:rsid w:val="003A5392"/>
    <w:rsid w:val="003B2FE4"/>
    <w:rsid w:val="003D0DFA"/>
    <w:rsid w:val="003E105C"/>
    <w:rsid w:val="003E1AC4"/>
    <w:rsid w:val="003F057B"/>
    <w:rsid w:val="003F7F9E"/>
    <w:rsid w:val="00410897"/>
    <w:rsid w:val="00411C68"/>
    <w:rsid w:val="004277CD"/>
    <w:rsid w:val="004400A4"/>
    <w:rsid w:val="00445EA5"/>
    <w:rsid w:val="00465596"/>
    <w:rsid w:val="0047154C"/>
    <w:rsid w:val="00474C1E"/>
    <w:rsid w:val="00483C8A"/>
    <w:rsid w:val="004C1AD4"/>
    <w:rsid w:val="004C6D42"/>
    <w:rsid w:val="004C776E"/>
    <w:rsid w:val="004D43AC"/>
    <w:rsid w:val="004E0456"/>
    <w:rsid w:val="004E228E"/>
    <w:rsid w:val="004E4469"/>
    <w:rsid w:val="004E4FC2"/>
    <w:rsid w:val="004F1DE0"/>
    <w:rsid w:val="0050464C"/>
    <w:rsid w:val="00504728"/>
    <w:rsid w:val="00506044"/>
    <w:rsid w:val="005117F5"/>
    <w:rsid w:val="00532368"/>
    <w:rsid w:val="00547D9C"/>
    <w:rsid w:val="00551DF2"/>
    <w:rsid w:val="005571AE"/>
    <w:rsid w:val="00571105"/>
    <w:rsid w:val="0057246A"/>
    <w:rsid w:val="00582C6B"/>
    <w:rsid w:val="00584891"/>
    <w:rsid w:val="00592980"/>
    <w:rsid w:val="005A0547"/>
    <w:rsid w:val="005B32C4"/>
    <w:rsid w:val="005C17E6"/>
    <w:rsid w:val="005C2EC9"/>
    <w:rsid w:val="005C410D"/>
    <w:rsid w:val="005D7001"/>
    <w:rsid w:val="005E2143"/>
    <w:rsid w:val="005E67A1"/>
    <w:rsid w:val="005F0B03"/>
    <w:rsid w:val="0060102C"/>
    <w:rsid w:val="00605B5A"/>
    <w:rsid w:val="0062757B"/>
    <w:rsid w:val="00631BCB"/>
    <w:rsid w:val="00640704"/>
    <w:rsid w:val="00664AA1"/>
    <w:rsid w:val="00667E2A"/>
    <w:rsid w:val="0068530E"/>
    <w:rsid w:val="006A1D43"/>
    <w:rsid w:val="006B2B19"/>
    <w:rsid w:val="006D3978"/>
    <w:rsid w:val="006D5AF5"/>
    <w:rsid w:val="00721C3E"/>
    <w:rsid w:val="00723B63"/>
    <w:rsid w:val="00761D20"/>
    <w:rsid w:val="00763CC0"/>
    <w:rsid w:val="00767C11"/>
    <w:rsid w:val="007927A5"/>
    <w:rsid w:val="007A3DDF"/>
    <w:rsid w:val="007A438E"/>
    <w:rsid w:val="007A50CA"/>
    <w:rsid w:val="007D23B8"/>
    <w:rsid w:val="007D6079"/>
    <w:rsid w:val="007E213A"/>
    <w:rsid w:val="007E428A"/>
    <w:rsid w:val="00812323"/>
    <w:rsid w:val="00823D3B"/>
    <w:rsid w:val="00840846"/>
    <w:rsid w:val="00841188"/>
    <w:rsid w:val="008501DB"/>
    <w:rsid w:val="00853F80"/>
    <w:rsid w:val="00860E20"/>
    <w:rsid w:val="00861CCA"/>
    <w:rsid w:val="00862461"/>
    <w:rsid w:val="0088470A"/>
    <w:rsid w:val="008974D0"/>
    <w:rsid w:val="008A7A30"/>
    <w:rsid w:val="008C4A39"/>
    <w:rsid w:val="008F3045"/>
    <w:rsid w:val="00902BCF"/>
    <w:rsid w:val="0091056F"/>
    <w:rsid w:val="009135C1"/>
    <w:rsid w:val="00916E70"/>
    <w:rsid w:val="00925E12"/>
    <w:rsid w:val="009369FD"/>
    <w:rsid w:val="0097554B"/>
    <w:rsid w:val="009814CA"/>
    <w:rsid w:val="009C01A7"/>
    <w:rsid w:val="009C2534"/>
    <w:rsid w:val="009D4D5B"/>
    <w:rsid w:val="009D6A1C"/>
    <w:rsid w:val="009E61BD"/>
    <w:rsid w:val="009F0218"/>
    <w:rsid w:val="009F3284"/>
    <w:rsid w:val="009F4DFD"/>
    <w:rsid w:val="009F723A"/>
    <w:rsid w:val="00A02D6C"/>
    <w:rsid w:val="00A079AE"/>
    <w:rsid w:val="00A10115"/>
    <w:rsid w:val="00A17996"/>
    <w:rsid w:val="00A2625C"/>
    <w:rsid w:val="00A34499"/>
    <w:rsid w:val="00A36651"/>
    <w:rsid w:val="00A410D3"/>
    <w:rsid w:val="00A633AB"/>
    <w:rsid w:val="00A64A3B"/>
    <w:rsid w:val="00A7309D"/>
    <w:rsid w:val="00A817AA"/>
    <w:rsid w:val="00A854AB"/>
    <w:rsid w:val="00A97E37"/>
    <w:rsid w:val="00AA13AE"/>
    <w:rsid w:val="00AA347D"/>
    <w:rsid w:val="00AA7C49"/>
    <w:rsid w:val="00AB4558"/>
    <w:rsid w:val="00AB6885"/>
    <w:rsid w:val="00AE338D"/>
    <w:rsid w:val="00B04183"/>
    <w:rsid w:val="00B24413"/>
    <w:rsid w:val="00B249A1"/>
    <w:rsid w:val="00B46814"/>
    <w:rsid w:val="00B55F35"/>
    <w:rsid w:val="00B743BE"/>
    <w:rsid w:val="00B767B8"/>
    <w:rsid w:val="00B76FC5"/>
    <w:rsid w:val="00B82BBF"/>
    <w:rsid w:val="00B93428"/>
    <w:rsid w:val="00BB042E"/>
    <w:rsid w:val="00BC5EBA"/>
    <w:rsid w:val="00BD1F34"/>
    <w:rsid w:val="00BF2D0A"/>
    <w:rsid w:val="00BF2F92"/>
    <w:rsid w:val="00C17056"/>
    <w:rsid w:val="00C3190C"/>
    <w:rsid w:val="00C3697E"/>
    <w:rsid w:val="00C37673"/>
    <w:rsid w:val="00C402CF"/>
    <w:rsid w:val="00C53B3B"/>
    <w:rsid w:val="00C60CFA"/>
    <w:rsid w:val="00C615EB"/>
    <w:rsid w:val="00C6321E"/>
    <w:rsid w:val="00C7429F"/>
    <w:rsid w:val="00C76132"/>
    <w:rsid w:val="00C80F92"/>
    <w:rsid w:val="00C94DE8"/>
    <w:rsid w:val="00CB728B"/>
    <w:rsid w:val="00CC1E58"/>
    <w:rsid w:val="00CC33C9"/>
    <w:rsid w:val="00CE2F8F"/>
    <w:rsid w:val="00CF5ADF"/>
    <w:rsid w:val="00D131F1"/>
    <w:rsid w:val="00D172DC"/>
    <w:rsid w:val="00D17839"/>
    <w:rsid w:val="00D20F9F"/>
    <w:rsid w:val="00D26A5C"/>
    <w:rsid w:val="00D4264F"/>
    <w:rsid w:val="00D470DE"/>
    <w:rsid w:val="00D56E8B"/>
    <w:rsid w:val="00D64EAE"/>
    <w:rsid w:val="00D66CA5"/>
    <w:rsid w:val="00D70527"/>
    <w:rsid w:val="00D74D6E"/>
    <w:rsid w:val="00D760B2"/>
    <w:rsid w:val="00D76C77"/>
    <w:rsid w:val="00D83EDC"/>
    <w:rsid w:val="00D86326"/>
    <w:rsid w:val="00D93A0B"/>
    <w:rsid w:val="00D94E77"/>
    <w:rsid w:val="00DA4BDF"/>
    <w:rsid w:val="00DA5176"/>
    <w:rsid w:val="00DB5CBF"/>
    <w:rsid w:val="00DC4545"/>
    <w:rsid w:val="00DF20BF"/>
    <w:rsid w:val="00DF2C50"/>
    <w:rsid w:val="00DF7E15"/>
    <w:rsid w:val="00E01AED"/>
    <w:rsid w:val="00E041D8"/>
    <w:rsid w:val="00E047B8"/>
    <w:rsid w:val="00E111D7"/>
    <w:rsid w:val="00E12EE2"/>
    <w:rsid w:val="00E3281A"/>
    <w:rsid w:val="00E35993"/>
    <w:rsid w:val="00E4320B"/>
    <w:rsid w:val="00E432E3"/>
    <w:rsid w:val="00E44CD0"/>
    <w:rsid w:val="00E52191"/>
    <w:rsid w:val="00E730E3"/>
    <w:rsid w:val="00E73199"/>
    <w:rsid w:val="00E82B3F"/>
    <w:rsid w:val="00EB280E"/>
    <w:rsid w:val="00EB53BD"/>
    <w:rsid w:val="00EB5B5B"/>
    <w:rsid w:val="00EC0555"/>
    <w:rsid w:val="00ED1D9B"/>
    <w:rsid w:val="00ED585A"/>
    <w:rsid w:val="00EF7040"/>
    <w:rsid w:val="00F1475B"/>
    <w:rsid w:val="00F153DA"/>
    <w:rsid w:val="00F15D28"/>
    <w:rsid w:val="00F238B0"/>
    <w:rsid w:val="00F23DED"/>
    <w:rsid w:val="00F61484"/>
    <w:rsid w:val="00F63FAD"/>
    <w:rsid w:val="00F64FB0"/>
    <w:rsid w:val="00F67249"/>
    <w:rsid w:val="00F81533"/>
    <w:rsid w:val="00F94E06"/>
    <w:rsid w:val="00FC15B1"/>
    <w:rsid w:val="00FC29D4"/>
    <w:rsid w:val="00FE280A"/>
    <w:rsid w:val="00FE71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88"/>
    <o:shapelayout v:ext="edit">
      <o:idmap v:ext="edit" data="1"/>
    </o:shapelayout>
  </w:shapeDefaults>
  <w:decimalSymbol w:val="."/>
  <w:listSeparator w:val=","/>
  <w14:docId w14:val="51DDD218"/>
  <w15:docId w15:val="{9825175A-A417-4B97-AFBC-BAB63108B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Strong" w:uiPriority="22"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3DDF"/>
    <w:rPr>
      <w:sz w:val="20"/>
    </w:rPr>
  </w:style>
  <w:style w:type="paragraph" w:styleId="Heading1">
    <w:name w:val="heading 1"/>
    <w:basedOn w:val="Normal"/>
    <w:next w:val="BodyText"/>
    <w:link w:val="Heading1Char"/>
    <w:uiPriority w:val="9"/>
    <w:qFormat/>
    <w:rsid w:val="007A3DDF"/>
    <w:pPr>
      <w:keepNext/>
      <w:keepLines/>
      <w:numPr>
        <w:numId w:val="11"/>
      </w:numPr>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BodyText"/>
    <w:link w:val="Heading2Char"/>
    <w:uiPriority w:val="9"/>
    <w:unhideWhenUsed/>
    <w:qFormat/>
    <w:rsid w:val="007A3DDF"/>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24"/>
      <w:szCs w:val="32"/>
    </w:rPr>
  </w:style>
  <w:style w:type="paragraph" w:styleId="Heading3">
    <w:name w:val="heading 3"/>
    <w:basedOn w:val="Normal"/>
    <w:next w:val="BodyText"/>
    <w:link w:val="Heading3Char"/>
    <w:uiPriority w:val="9"/>
    <w:unhideWhenUsed/>
    <w:qFormat/>
    <w:rsid w:val="007A3DDF"/>
    <w:pPr>
      <w:keepNext/>
      <w:keepLines/>
      <w:numPr>
        <w:ilvl w:val="2"/>
        <w:numId w:val="11"/>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BodyText"/>
    <w:link w:val="Heading4Char"/>
    <w:uiPriority w:val="9"/>
    <w:unhideWhenUsed/>
    <w:qFormat/>
    <w:rsid w:val="00A10FD9"/>
    <w:pPr>
      <w:keepNext/>
      <w:keepLines/>
      <w:numPr>
        <w:ilvl w:val="3"/>
        <w:numId w:val="11"/>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1"/>
      </w:numPr>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1"/>
      </w:numPr>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1"/>
      </w:numPr>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A3DDF"/>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7A3DDF"/>
    <w:pPr>
      <w:spacing w:after="80"/>
      <w:contextualSpacing/>
      <w:jc w:val="center"/>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7A3DDF"/>
    <w:rPr>
      <w:rFonts w:asciiTheme="majorHAnsi" w:eastAsiaTheme="majorEastAsia" w:hAnsiTheme="majorHAnsi" w:cstheme="majorBidi"/>
      <w:spacing w:val="-10"/>
      <w:kern w:val="28"/>
      <w:sz w:val="44"/>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7A3DDF"/>
    <w:rPr>
      <w:rFonts w:asciiTheme="majorHAnsi" w:eastAsiaTheme="majorEastAsia" w:hAnsiTheme="majorHAnsi" w:cstheme="majorBidi"/>
      <w:color w:val="0F4761" w:themeColor="accent1" w:themeShade="BF"/>
      <w:sz w:val="28"/>
      <w:szCs w:val="40"/>
    </w:rPr>
  </w:style>
  <w:style w:type="character" w:customStyle="1" w:styleId="Heading2Char">
    <w:name w:val="Heading 2 Char"/>
    <w:basedOn w:val="DefaultParagraphFont"/>
    <w:link w:val="Heading2"/>
    <w:uiPriority w:val="9"/>
    <w:rsid w:val="007A3DDF"/>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rsid w:val="007A3DDF"/>
    <w:rPr>
      <w:rFonts w:eastAsiaTheme="majorEastAsia" w:cstheme="majorBidi"/>
      <w:color w:val="0F4761" w:themeColor="accent1" w:themeShade="BF"/>
      <w:sz w:val="20"/>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3132F7"/>
    <w:rPr>
      <w:color w:val="96607D" w:themeColor="followedHyperlink"/>
      <w:u w:val="single"/>
    </w:rPr>
  </w:style>
  <w:style w:type="paragraph" w:styleId="ListParagraph">
    <w:name w:val="List Paragraph"/>
    <w:basedOn w:val="Normal"/>
    <w:rsid w:val="00605B5A"/>
    <w:pPr>
      <w:ind w:left="720"/>
      <w:contextualSpacing/>
    </w:pPr>
  </w:style>
  <w:style w:type="character" w:customStyle="1" w:styleId="author0">
    <w:name w:val="author"/>
    <w:basedOn w:val="DefaultParagraphFont"/>
    <w:uiPriority w:val="99"/>
    <w:rsid w:val="00A2625C"/>
    <w:rPr>
      <w:rFonts w:cs="Times New Roman"/>
    </w:rPr>
  </w:style>
  <w:style w:type="table" w:styleId="TableGrid">
    <w:name w:val="Table Grid"/>
    <w:basedOn w:val="TableNormal"/>
    <w:rsid w:val="002C6DD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F20BF"/>
    <w:pPr>
      <w:spacing w:before="100" w:beforeAutospacing="1" w:after="100" w:afterAutospacing="1"/>
    </w:pPr>
    <w:rPr>
      <w:rFonts w:ascii="Times New Roman" w:eastAsia="Times New Roman" w:hAnsi="Times New Roman" w:cs="Times New Roman"/>
      <w:sz w:val="24"/>
    </w:rPr>
  </w:style>
  <w:style w:type="character" w:styleId="Strong">
    <w:name w:val="Strong"/>
    <w:basedOn w:val="DefaultParagraphFont"/>
    <w:uiPriority w:val="22"/>
    <w:qFormat/>
    <w:rsid w:val="00DF20BF"/>
    <w:rPr>
      <w:b/>
      <w:bCs/>
    </w:rPr>
  </w:style>
  <w:style w:type="character" w:customStyle="1" w:styleId="BodyTextChar">
    <w:name w:val="Body Text Char"/>
    <w:basedOn w:val="DefaultParagraphFont"/>
    <w:link w:val="BodyText"/>
    <w:rsid w:val="00767C11"/>
    <w:rPr>
      <w:sz w:val="20"/>
    </w:rPr>
  </w:style>
  <w:style w:type="paragraph" w:styleId="HTMLPreformatted">
    <w:name w:val="HTML Preformatted"/>
    <w:basedOn w:val="Normal"/>
    <w:link w:val="HTMLPreformattedChar"/>
    <w:uiPriority w:val="99"/>
    <w:unhideWhenUsed/>
    <w:rsid w:val="00D64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Cs w:val="20"/>
    </w:rPr>
  </w:style>
  <w:style w:type="character" w:customStyle="1" w:styleId="HTMLPreformattedChar">
    <w:name w:val="HTML Preformatted Char"/>
    <w:basedOn w:val="DefaultParagraphFont"/>
    <w:link w:val="HTMLPreformatted"/>
    <w:uiPriority w:val="99"/>
    <w:rsid w:val="00D64EAE"/>
    <w:rPr>
      <w:rFonts w:ascii="Courier New" w:eastAsia="Times New Roman" w:hAnsi="Courier New" w:cs="Courier New"/>
      <w:sz w:val="20"/>
      <w:szCs w:val="20"/>
    </w:rPr>
  </w:style>
  <w:style w:type="character" w:styleId="PlaceholderText">
    <w:name w:val="Placeholder Text"/>
    <w:basedOn w:val="DefaultParagraphFont"/>
    <w:rsid w:val="00C3697E"/>
    <w:rPr>
      <w:color w:val="666666"/>
    </w:rPr>
  </w:style>
  <w:style w:type="paragraph" w:styleId="TOC1">
    <w:name w:val="toc 1"/>
    <w:basedOn w:val="Normal"/>
    <w:next w:val="Normal"/>
    <w:autoRedefine/>
    <w:uiPriority w:val="39"/>
    <w:rsid w:val="00916E70"/>
    <w:pPr>
      <w:spacing w:after="100"/>
    </w:pPr>
  </w:style>
  <w:style w:type="paragraph" w:styleId="TOC2">
    <w:name w:val="toc 2"/>
    <w:basedOn w:val="Normal"/>
    <w:next w:val="Normal"/>
    <w:autoRedefine/>
    <w:uiPriority w:val="39"/>
    <w:rsid w:val="00916E70"/>
    <w:pPr>
      <w:spacing w:after="100"/>
      <w:ind w:left="200"/>
    </w:pPr>
  </w:style>
  <w:style w:type="paragraph" w:styleId="TOC3">
    <w:name w:val="toc 3"/>
    <w:basedOn w:val="Normal"/>
    <w:next w:val="Normal"/>
    <w:autoRedefine/>
    <w:uiPriority w:val="39"/>
    <w:rsid w:val="00916E70"/>
    <w:pPr>
      <w:spacing w:after="100"/>
      <w:ind w:left="400"/>
    </w:pPr>
  </w:style>
  <w:style w:type="paragraph" w:styleId="NoSpacing">
    <w:name w:val="No Spacing"/>
    <w:link w:val="NoSpacingChar"/>
    <w:uiPriority w:val="1"/>
    <w:qFormat/>
    <w:rsid w:val="00C80F92"/>
    <w:pPr>
      <w:spacing w:after="0"/>
    </w:pPr>
    <w:rPr>
      <w:rFonts w:eastAsiaTheme="minorEastAsia"/>
      <w:sz w:val="22"/>
      <w:szCs w:val="22"/>
    </w:rPr>
  </w:style>
  <w:style w:type="character" w:customStyle="1" w:styleId="NoSpacingChar">
    <w:name w:val="No Spacing Char"/>
    <w:basedOn w:val="DefaultParagraphFont"/>
    <w:link w:val="NoSpacing"/>
    <w:uiPriority w:val="1"/>
    <w:rsid w:val="00C80F92"/>
    <w:rPr>
      <w:rFonts w:eastAsiaTheme="minorEastAsia"/>
      <w:sz w:val="22"/>
      <w:szCs w:val="22"/>
    </w:rPr>
  </w:style>
  <w:style w:type="character" w:styleId="UnresolvedMention">
    <w:name w:val="Unresolved Mention"/>
    <w:basedOn w:val="DefaultParagraphFont"/>
    <w:uiPriority w:val="99"/>
    <w:semiHidden/>
    <w:unhideWhenUsed/>
    <w:rsid w:val="00AA7C49"/>
    <w:rPr>
      <w:color w:val="605E5C"/>
      <w:shd w:val="clear" w:color="auto" w:fill="E1DFDD"/>
    </w:rPr>
  </w:style>
  <w:style w:type="paragraph" w:customStyle="1" w:styleId="msonormal0">
    <w:name w:val="msonormal"/>
    <w:basedOn w:val="Normal"/>
    <w:rsid w:val="00C615EB"/>
    <w:pPr>
      <w:spacing w:before="100" w:beforeAutospacing="1" w:after="100" w:afterAutospacing="1"/>
    </w:pPr>
    <w:rPr>
      <w:rFonts w:ascii="Times New Roman" w:eastAsiaTheme="minorEastAsia" w:hAnsi="Times New Roman" w:cs="Times New Roman"/>
      <w:sz w:val="24"/>
    </w:rPr>
  </w:style>
  <w:style w:type="character" w:styleId="HTMLCode">
    <w:name w:val="HTML Code"/>
    <w:basedOn w:val="DefaultParagraphFont"/>
    <w:uiPriority w:val="99"/>
    <w:unhideWhenUsed/>
    <w:rsid w:val="00D470DE"/>
    <w:rPr>
      <w:rFonts w:ascii="Courier New" w:eastAsia="Times New Roman" w:hAnsi="Courier New" w:cs="Courier New"/>
      <w:sz w:val="20"/>
      <w:szCs w:val="20"/>
    </w:rPr>
  </w:style>
  <w:style w:type="character" w:customStyle="1" w:styleId="hljs-comment">
    <w:name w:val="hljs-comment"/>
    <w:basedOn w:val="DefaultParagraphFont"/>
    <w:rsid w:val="00D470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221279">
      <w:marLeft w:val="480"/>
      <w:marRight w:val="0"/>
      <w:marTop w:val="0"/>
      <w:marBottom w:val="0"/>
      <w:divBdr>
        <w:top w:val="none" w:sz="0" w:space="0" w:color="auto"/>
        <w:left w:val="none" w:sz="0" w:space="0" w:color="auto"/>
        <w:bottom w:val="none" w:sz="0" w:space="0" w:color="auto"/>
        <w:right w:val="none" w:sz="0" w:space="0" w:color="auto"/>
      </w:divBdr>
    </w:div>
    <w:div w:id="410781948">
      <w:marLeft w:val="480"/>
      <w:marRight w:val="0"/>
      <w:marTop w:val="0"/>
      <w:marBottom w:val="0"/>
      <w:divBdr>
        <w:top w:val="none" w:sz="0" w:space="0" w:color="auto"/>
        <w:left w:val="none" w:sz="0" w:space="0" w:color="auto"/>
        <w:bottom w:val="none" w:sz="0" w:space="0" w:color="auto"/>
        <w:right w:val="none" w:sz="0" w:space="0" w:color="auto"/>
      </w:divBdr>
    </w:div>
    <w:div w:id="569770295">
      <w:marLeft w:val="480"/>
      <w:marRight w:val="0"/>
      <w:marTop w:val="0"/>
      <w:marBottom w:val="0"/>
      <w:divBdr>
        <w:top w:val="none" w:sz="0" w:space="0" w:color="auto"/>
        <w:left w:val="none" w:sz="0" w:space="0" w:color="auto"/>
        <w:bottom w:val="none" w:sz="0" w:space="0" w:color="auto"/>
        <w:right w:val="none" w:sz="0" w:space="0" w:color="auto"/>
      </w:divBdr>
    </w:div>
    <w:div w:id="609050362">
      <w:marLeft w:val="480"/>
      <w:marRight w:val="0"/>
      <w:marTop w:val="0"/>
      <w:marBottom w:val="0"/>
      <w:divBdr>
        <w:top w:val="none" w:sz="0" w:space="0" w:color="auto"/>
        <w:left w:val="none" w:sz="0" w:space="0" w:color="auto"/>
        <w:bottom w:val="none" w:sz="0" w:space="0" w:color="auto"/>
        <w:right w:val="none" w:sz="0" w:space="0" w:color="auto"/>
      </w:divBdr>
    </w:div>
    <w:div w:id="906494118">
      <w:marLeft w:val="480"/>
      <w:marRight w:val="0"/>
      <w:marTop w:val="0"/>
      <w:marBottom w:val="0"/>
      <w:divBdr>
        <w:top w:val="none" w:sz="0" w:space="0" w:color="auto"/>
        <w:left w:val="none" w:sz="0" w:space="0" w:color="auto"/>
        <w:bottom w:val="none" w:sz="0" w:space="0" w:color="auto"/>
        <w:right w:val="none" w:sz="0" w:space="0" w:color="auto"/>
      </w:divBdr>
    </w:div>
    <w:div w:id="1141926050">
      <w:marLeft w:val="480"/>
      <w:marRight w:val="0"/>
      <w:marTop w:val="0"/>
      <w:marBottom w:val="0"/>
      <w:divBdr>
        <w:top w:val="none" w:sz="0" w:space="0" w:color="auto"/>
        <w:left w:val="none" w:sz="0" w:space="0" w:color="auto"/>
        <w:bottom w:val="none" w:sz="0" w:space="0" w:color="auto"/>
        <w:right w:val="none" w:sz="0" w:space="0" w:color="auto"/>
      </w:divBdr>
    </w:div>
    <w:div w:id="1165825004">
      <w:marLeft w:val="480"/>
      <w:marRight w:val="0"/>
      <w:marTop w:val="0"/>
      <w:marBottom w:val="0"/>
      <w:divBdr>
        <w:top w:val="none" w:sz="0" w:space="0" w:color="auto"/>
        <w:left w:val="none" w:sz="0" w:space="0" w:color="auto"/>
        <w:bottom w:val="none" w:sz="0" w:space="0" w:color="auto"/>
        <w:right w:val="none" w:sz="0" w:space="0" w:color="auto"/>
      </w:divBdr>
    </w:div>
    <w:div w:id="1750349465">
      <w:marLeft w:val="480"/>
      <w:marRight w:val="0"/>
      <w:marTop w:val="0"/>
      <w:marBottom w:val="0"/>
      <w:divBdr>
        <w:top w:val="none" w:sz="0" w:space="0" w:color="auto"/>
        <w:left w:val="none" w:sz="0" w:space="0" w:color="auto"/>
        <w:bottom w:val="none" w:sz="0" w:space="0" w:color="auto"/>
        <w:right w:val="none" w:sz="0" w:space="0" w:color="auto"/>
      </w:divBdr>
    </w:div>
    <w:div w:id="1773624861">
      <w:marLeft w:val="480"/>
      <w:marRight w:val="0"/>
      <w:marTop w:val="0"/>
      <w:marBottom w:val="0"/>
      <w:divBdr>
        <w:top w:val="none" w:sz="0" w:space="0" w:color="auto"/>
        <w:left w:val="none" w:sz="0" w:space="0" w:color="auto"/>
        <w:bottom w:val="none" w:sz="0" w:space="0" w:color="auto"/>
        <w:right w:val="none" w:sz="0" w:space="0" w:color="auto"/>
      </w:divBdr>
    </w:div>
    <w:div w:id="1941713368">
      <w:marLeft w:val="480"/>
      <w:marRight w:val="0"/>
      <w:marTop w:val="0"/>
      <w:marBottom w:val="0"/>
      <w:divBdr>
        <w:top w:val="none" w:sz="0" w:space="0" w:color="auto"/>
        <w:left w:val="none" w:sz="0" w:space="0" w:color="auto"/>
        <w:bottom w:val="none" w:sz="0" w:space="0" w:color="auto"/>
        <w:right w:val="none" w:sz="0" w:space="0" w:color="auto"/>
      </w:divBdr>
    </w:div>
    <w:div w:id="2112042601">
      <w:marLeft w:val="480"/>
      <w:marRight w:val="0"/>
      <w:marTop w:val="0"/>
      <w:marBottom w:val="0"/>
      <w:divBdr>
        <w:top w:val="none" w:sz="0" w:space="0" w:color="auto"/>
        <w:left w:val="none" w:sz="0" w:space="0" w:color="auto"/>
        <w:bottom w:val="none" w:sz="0" w:space="0" w:color="auto"/>
        <w:right w:val="none" w:sz="0" w:space="0" w:color="auto"/>
      </w:divBdr>
    </w:div>
    <w:div w:id="2115588453">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gshuman311/PyPBEE"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hyperlink" Target="https://git-scm.com/install/" TargetMode="External"/><Relationship Id="rId12" Type="http://schemas.openxmlformats.org/officeDocument/2006/relationships/hyperlink" Target="https://www.python.org/downloads/"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pypi.org/project/pypbee/" TargetMode="Externa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hyperlink" Target="https://www.python.org/downloads/" TargetMode="External"/><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yperlink" Target="https://www.python.org/downloads/" TargetMode="Externa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626B4E1-196A-48B2-BDC7-F97A344C9FE0}"/>
      </w:docPartPr>
      <w:docPartBody>
        <w:p w:rsidR="00C53E21" w:rsidRDefault="00A34F55">
          <w:r w:rsidRPr="00302061">
            <w:rPr>
              <w:rStyle w:val="PlaceholderText"/>
            </w:rPr>
            <w:t>Click or tap here to enter text.</w:t>
          </w:r>
        </w:p>
      </w:docPartBody>
    </w:docPart>
    <w:docPart>
      <w:docPartPr>
        <w:name w:val="23BC616070D5486EA10DA6B31FD0BBAF"/>
        <w:category>
          <w:name w:val="General"/>
          <w:gallery w:val="placeholder"/>
        </w:category>
        <w:types>
          <w:type w:val="bbPlcHdr"/>
        </w:types>
        <w:behaviors>
          <w:behavior w:val="content"/>
        </w:behaviors>
        <w:guid w:val="{872DBCA4-E5E5-4345-968F-8C367AD08F5C}"/>
      </w:docPartPr>
      <w:docPartBody>
        <w:p w:rsidR="00594305" w:rsidRDefault="00BE0EF4" w:rsidP="00BE0EF4">
          <w:pPr>
            <w:pStyle w:val="23BC616070D5486EA10DA6B31FD0BBAF"/>
          </w:pPr>
          <w:r w:rsidRPr="00302061">
            <w:rPr>
              <w:rStyle w:val="PlaceholderText"/>
            </w:rPr>
            <w:t>Click or tap here to enter text.</w:t>
          </w:r>
        </w:p>
      </w:docPartBody>
    </w:docPart>
    <w:docPart>
      <w:docPartPr>
        <w:name w:val="2249F75C7C48472EBF3AE6960E6D09D2"/>
        <w:category>
          <w:name w:val="General"/>
          <w:gallery w:val="placeholder"/>
        </w:category>
        <w:types>
          <w:type w:val="bbPlcHdr"/>
        </w:types>
        <w:behaviors>
          <w:behavior w:val="content"/>
        </w:behaviors>
        <w:guid w:val="{7F5EC5A2-0824-4726-9DB5-D5E89F96BA2A}"/>
      </w:docPartPr>
      <w:docPartBody>
        <w:p w:rsidR="00594305" w:rsidRDefault="00BE0EF4" w:rsidP="00BE0EF4">
          <w:pPr>
            <w:pStyle w:val="2249F75C7C48472EBF3AE6960E6D09D2"/>
          </w:pPr>
          <w:r w:rsidRPr="0030206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F55"/>
    <w:rsid w:val="000C5665"/>
    <w:rsid w:val="00110E9C"/>
    <w:rsid w:val="001C34F8"/>
    <w:rsid w:val="00251C3F"/>
    <w:rsid w:val="0027773B"/>
    <w:rsid w:val="005354D2"/>
    <w:rsid w:val="00594305"/>
    <w:rsid w:val="00682398"/>
    <w:rsid w:val="00761D20"/>
    <w:rsid w:val="007728AD"/>
    <w:rsid w:val="00812323"/>
    <w:rsid w:val="008919F5"/>
    <w:rsid w:val="008B052B"/>
    <w:rsid w:val="00A34F55"/>
    <w:rsid w:val="00A36651"/>
    <w:rsid w:val="00B93428"/>
    <w:rsid w:val="00BE0EF4"/>
    <w:rsid w:val="00C53E21"/>
    <w:rsid w:val="00C7429F"/>
    <w:rsid w:val="00C868DE"/>
    <w:rsid w:val="00ED1D9B"/>
    <w:rsid w:val="00ED5A0F"/>
    <w:rsid w:val="00FE1E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594305"/>
    <w:rPr>
      <w:color w:val="666666"/>
    </w:rPr>
  </w:style>
  <w:style w:type="paragraph" w:customStyle="1" w:styleId="23BC616070D5486EA10DA6B31FD0BBAF">
    <w:name w:val="23BC616070D5486EA10DA6B31FD0BBAF"/>
    <w:rsid w:val="00BE0EF4"/>
  </w:style>
  <w:style w:type="paragraph" w:customStyle="1" w:styleId="2249F75C7C48472EBF3AE6960E6D09D2">
    <w:name w:val="2249F75C7C48472EBF3AE6960E6D09D2"/>
    <w:rsid w:val="00BE0E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016CCA-7758-4151-97F8-F3F498316ED4}">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041887686"/>
    <we:property name="MENDELEY_CITATIONS" value="[{&quot;citationID&quot;:&quot;MENDELEY_CITATION_0a7a3c9b-49cc-45cc-a601-26023484d105&quot;,&quot;properties&quot;:{&quot;noteIndex&quot;:0},&quot;isEdited&quot;:false,&quot;manualOverride&quot;:{&quot;isManuallyOverridden&quot;:true,&quot;citeprocText&quot;:&quot;(Deb et al. 2021)&quot;,&quot;manualOverrideText&quot;:&quot;(2021)&quot;},&quot;citationTag&quot;:&quot;MENDELEY_CITATION_v3_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&quot;,&quot;citationItems&quot;:[{&quot;id&quot;:&quot;32d335f2-bddb-3b99-a6b9-c7a2eba411b2&quot;,&quot;itemData&quot;:{&quot;type&quot;:&quot;article-journal&quot;,&quot;id&quot;:&quot;32d335f2-bddb-3b99-a6b9-c7a2eba411b2&quot;,&quot;title&quot;:&quot;Updated Probabilistic Seismic Performance Assessment Framework for Ordinary Standard Bridges in California&quot;,&quot;author&quot;:[{&quot;family&quot;:&quot;Deb&quot;,&quot;given&quot;:&quot;Angshuman&quot;,&quot;parse-names&quot;:false,&quot;dropping-particle&quot;:&quot;&quot;,&quot;non-dropping-particle&quot;:&quot;&quot;},{&quot;family&quot;:&quot;Zha&quot;,&quot;given&quot;:&quot;Alex L&quot;,&quot;parse-names&quot;:false,&quot;dropping-particle&quot;:&quot;&quot;,&quot;non-dropping-particle&quot;:&quot;&quot;},{&quot;family&quot;:&quot;Caamaño-Withall&quot;,&quot;given&quot;:&quot;Zachary A&quot;,&quot;parse-names&quot;:false,&quot;dropping-particle&quot;:&quot;&quot;,&quot;non-dropping-particle&quot;:&quot;&quot;},{&quot;family&quot;:&quot;Conte&quot;,&quot;given&quot;:&quot;Joel P&quot;,&quot;parse-names&quot;:false,&quot;dropping-particle&quot;:&quot;&quot;,&quot;non-dropping-particle&quot;:&quot;&quot;},{&quot;family&quot;:&quot;Restrepo&quot;,&quot;given&quot;:&quot;José I&quot;,&quot;parse-names&quot;:false,&quot;dropping-particle&quot;:&quot;&quot;,&quot;non-dropping-particle&quot;:&quot;&quot;}],&quot;container-title&quot;:&quot;Earthquake Engineering &amp; Structural Dynamics&quot;,&quot;container-title-short&quot;:&quot;Earthq Eng Struct Dyn&quot;,&quot;DOI&quot;:&quot;https://doi.org/10.1002/eqe.3459&quot;,&quot;issued&quot;:{&quot;date-parts&quot;:[[2021]]},&quot;page&quot;:&quot;2551-2570&quot;,&quot;volume&quot;:&quot;50(9)&quot;},&quot;isTemporary&quot;:false}]},{&quot;citationID&quot;:&quot;MENDELEY_CITATION_244492f0-edfb-4971-a553-09acb2fedc89&quot;,&quot;properties&quot;:{&quot;noteIndex&quot;:0},&quot;isEdited&quot;:false,&quot;manualOverride&quot;:{&quot;isManuallyOverridden&quot;:true,&quot;citeprocText&quot;:&quot;(Deb et al. 2021, 2022)&quot;,&quot;manualOverrideText&quot;:&quot;Deb et al. (2021)&quot;},&quot;citationItems&quot;:[{&quot;id&quot;:&quot;32d335f2-bddb-3b99-a6b9-c7a2eba411b2&quot;,&quot;itemData&quot;:{&quot;type&quot;:&quot;article-journal&quot;,&quot;id&quot;:&quot;32d335f2-bddb-3b99-a6b9-c7a2eba411b2&quot;,&quot;title&quot;:&quot;Updated Probabilistic Seismic Performance Assessment Framework for Ordinary Standard Bridges in California&quot;,&quot;author&quot;:[{&quot;family&quot;:&quot;Deb&quot;,&quot;given&quot;:&quot;Angshuman&quot;,&quot;parse-names&quot;:false,&quot;dropping-particle&quot;:&quot;&quot;,&quot;non-dropping-particle&quot;:&quot;&quot;},{&quot;family&quot;:&quot;Zha&quot;,&quot;given&quot;:&quot;Alex L&quot;,&quot;parse-names&quot;:false,&quot;dropping-particle&quot;:&quot;&quot;,&quot;non-dropping-particle&quot;:&quot;&quot;},{&quot;family&quot;:&quot;Caamaño-Withall&quot;,&quot;given&quot;:&quot;Zachary A&quot;,&quot;parse-names&quot;:false,&quot;dropping-particle&quot;:&quot;&quot;,&quot;non-dropping-particle&quot;:&quot;&quot;},{&quot;family&quot;:&quot;Conte&quot;,&quot;given&quot;:&quot;Joel P&quot;,&quot;parse-names&quot;:false,&quot;dropping-particle&quot;:&quot;&quot;,&quot;non-dropping-particle&quot;:&quot;&quot;},{&quot;family&quot;:&quot;Restrepo&quot;,&quot;given&quot;:&quot;José I&quot;,&quot;parse-names&quot;:false,&quot;dropping-particle&quot;:&quot;&quot;,&quot;non-dropping-particle&quot;:&quot;&quot;}],&quot;container-title&quot;:&quot;Earthquake Engineering &amp; Structural Dynamics&quot;,&quot;container-title-short&quot;:&quot;Earthq Eng Struct Dyn&quot;,&quot;DOI&quot;:&quot;https://doi.org/10.1002/eqe.3459&quot;,&quot;issued&quot;:{&quot;date-parts&quot;:[[2021]]},&quot;page&quot;:&quot;2551-2570&quot;,&quot;volume&quot;:&quot;50(9)&quot;},&quot;isTemporary&quot;:false},{&quot;id&quot;:&quot;44dc98e2-60b8-3d16-bcbf-20d8493c99c9&quot;,&quot;itemData&quot;:{&quot;type&quot;:&quot;article-journal&quot;,&quot;id&quot;:&quot;44dc98e2-60b8-3d16-bcbf-20d8493c99c9&quot;,&quot;title&quot;:&quot;Comprehensive treatment of uncertainties in risk-targeted performance-based seismic design and assessment of bridges&quot;,&quot;author&quot;:[{&quot;family&quot;:&quot;Deb&quot;,&quot;given&quot;:&quot;Angshuman&quot;,&quot;parse-names&quot;:false,&quot;dropping-particle&quot;:&quot;&quot;,&quot;non-dropping-particle&quot;:&quot;&quot;},{&quot;family&quot;:&quot;Conte&quot;,&quot;given&quot;:&quot;Joel P&quot;,&quot;parse-names&quot;:false,&quot;dropping-particle&quot;:&quot;&quot;,&quot;non-dropping-particle&quot;:&quot;&quot;},{&quot;family&quot;:&quot;Restrepo&quot;,&quot;given&quot;:&quot;José I&quot;,&quot;parse-names&quot;:false,&quot;dropping-particle&quot;:&quot;&quot;,&quot;non-dropping-particle&quot;:&quot;&quot;}],&quot;container-title&quot;:&quot;Earthquake Engineering &amp; Structural Dynamics&quot;,&quot;container-title-short&quot;:&quot;Earthq Eng Struct Dyn&quot;,&quot;DOI&quot;:&quot;https://doi.org/10.1002/eqe.3722&quot;,&quot;ISSN&quot;:&quot;0098-8847&quot;,&quot;URL&quot;:&quot;https://doi.org/10.1002/eqe.3722&quot;,&quot;issued&quot;:{&quot;date-parts&quot;:[[2022,11,1]]},&quot;page&quot;:&quot;3272-3295&quot;,&quot;abstract&quot;:&quot;Abstract This study complements and extends a recent work on the development of a rigorous framework for risk-targeted performance-based seismic design/assessment of ordinary standard bridges (OSBs) in California. Rooted in the formulation of this framework is an updated fully probabilistic performance-based earthquake engineering (PBEE) assessment methodology wherein metrics of structural performance are formulated in terms of the mean return periods of exceedances for several strain-based limit-states (LSs). The originally proposed framework explicitly considering: (1) the uncertainty in the seismic input, and (2) the uncertainty in the capacity of the various LSs, is extended in this study to account for the following additional pertinent sources of uncertainty: (i) the aleatory uncertainty associated with finite element (FE) model parameters, and (ii) the epistemic parameter estimation uncertainty associated with using finite datasets to estimate the parameters of the probability distributions characterizing the FE model parameters and LS fragilities. These additional sources of uncertainty are commonly omitted or neglected in PBEE often by invoking that the earthquake ground motion uncertainty is the predominant source of uncertainty. However, their inclusion and consistent propagation in seismic performance-based assessment of OSBs is imperative to obtain a more complete picture of seismic performance, thereby leading to a more comprehensive, transparent, and reliable design of these simple, yet essential bridges which represent an integral part of lifeline infrastructure systems especially in earthquake-prone regions. The analytical and computational framework previously assembled is extended via modular incorporation of these additional sources of uncertainty. Four OSB testbeds and their risk-targeted re-designed versions are analyzed with and without these additional sources of uncertainty to evaluate their significance.&quot;,&quot;publisher&quot;:&quot;John Wiley &amp; Sons, Ltd&quot;,&quot;issue&quot;:&quot;14&quot;,&quot;volume&quot;:&quot;51&quot;},&quot;isTemporary&quot;:false}],&quot;citationTag&quot;:&quot;MENDELEY_CITATION_v3_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&quot;},{&quot;citationID&quot;:&quot;MENDELEY_CITATION_b5d7896c-87dd-41c3-ba57-5ef560fe1bca&quot;,&quot;properties&quot;:{&quot;noteIndex&quot;:0},&quot;isEdited&quot;:false,&quot;manualOverride&quot;:{&quot;isManuallyOverridden&quot;:true,&quot;citeprocText&quot;:&quot;(Deb et al. 2022)&quot;,&quot;manualOverrideText&quot;:&quot;Deb et al. (2022)&quot;},&quot;citationTag&quot;:&quot;MENDELEY_CITATION_v3_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&quot;,&quot;citationItems&quot;:[{&quot;id&quot;:&quot;44dc98e2-60b8-3d16-bcbf-20d8493c99c9&quot;,&quot;itemData&quot;:{&quot;type&quot;:&quot;article-journal&quot;,&quot;id&quot;:&quot;44dc98e2-60b8-3d16-bcbf-20d8493c99c9&quot;,&quot;title&quot;:&quot;Comprehensive treatment of uncertainties in risk-targeted performance-based seismic design and assessment of bridges&quot;,&quot;author&quot;:[{&quot;family&quot;:&quot;Deb&quot;,&quot;given&quot;:&quot;Angshuman&quot;,&quot;parse-names&quot;:false,&quot;dropping-particle&quot;:&quot;&quot;,&quot;non-dropping-particle&quot;:&quot;&quot;},{&quot;family&quot;:&quot;Conte&quot;,&quot;given&quot;:&quot;Joel P&quot;,&quot;parse-names&quot;:false,&quot;dropping-particle&quot;:&quot;&quot;,&quot;non-dropping-particle&quot;:&quot;&quot;},{&quot;family&quot;:&quot;Restrepo&quot;,&quot;given&quot;:&quot;José I&quot;,&quot;parse-names&quot;:false,&quot;dropping-particle&quot;:&quot;&quot;,&quot;non-dropping-particle&quot;:&quot;&quot;}],&quot;container-title&quot;:&quot;Earthquake Engineering &amp; Structural Dynamics&quot;,&quot;container-title-short&quot;:&quot;Earthq Eng Struct Dyn&quot;,&quot;DOI&quot;:&quot;https://doi.org/10.1002/eqe.3722&quot;,&quot;ISSN&quot;:&quot;0098-8847&quot;,&quot;URL&quot;:&quot;https://doi.org/10.1002/eqe.3722&quot;,&quot;issued&quot;:{&quot;date-parts&quot;:[[2022,11,1]]},&quot;page&quot;:&quot;3272-3295&quot;,&quot;abstract&quot;:&quot;Abstract This study complements and extends a recent work on the development of a rigorous framework for risk-targeted performance-based seismic design/assessment of ordinary standard bridges (OSBs) in California. Rooted in the formulation of this framework is an updated fully probabilistic performance-based earthquake engineering (PBEE) assessment methodology wherein metrics of structural performance are formulated in terms of the mean return periods of exceedances for several strain-based limit-states (LSs). The originally proposed framework explicitly considering: (1) the uncertainty in the seismic input, and (2) the uncertainty in the capacity of the various LSs, is extended in this study to account for the following additional pertinent sources of uncertainty: (i) the aleatory uncertainty associated with finite element (FE) model parameters, and (ii) the epistemic parameter estimation uncertainty associated with using finite datasets to estimate the parameters of the probability distributions characterizing the FE model parameters and LS fragilities. These additional sources of uncertainty are commonly omitted or neglected in PBEE often by invoking that the earthquake ground motion uncertainty is the predominant source of uncertainty. However, their inclusion and consistent propagation in seismic performance-based assessment of OSBs is imperative to obtain a more complete picture of seismic performance, thereby leading to a more comprehensive, transparent, and reliable design of these simple, yet essential bridges which represent an integral part of lifeline infrastructure systems especially in earthquake-prone regions. The analytical and computational framework previously assembled is extended via modular incorporation of these additional sources of uncertainty. Four OSB testbeds and their risk-targeted re-designed versions are analyzed with and without these additional sources of uncertainty to evaluate their significance.&quot;,&quot;publisher&quot;:&quot;John Wiley &amp; Sons, Ltd&quot;,&quot;issue&quot;:&quot;14&quot;,&quot;volume&quot;:&quot;51&quot;},&quot;isTemporary&quot;:false}]},{&quot;citationID&quot;:&quot;MENDELEY_CITATION_b185bff4-c86c-4ae7-96b7-10cd0bea124a&quot;,&quot;properties&quot;:{&quot;noteIndex&quot;:0},&quot;isEdited&quot;:false,&quot;manualOverride&quot;:{&quot;isManuallyOverridden&quot;:false,&quot;citeprocText&quot;:&quot;(Deb et al. 2021, 2022)&quot;,&quot;manualOverrideText&quot;:&quot;&quot;},&quot;citationTag&quot;:&quot;MENDELEY_CITATION_v3_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&quot;,&quot;citationItems&quot;:[{&quot;id&quot;:&quot;44dc98e2-60b8-3d16-bcbf-20d8493c99c9&quot;,&quot;itemData&quot;:{&quot;type&quot;:&quot;article-journal&quot;,&quot;id&quot;:&quot;44dc98e2-60b8-3d16-bcbf-20d8493c99c9&quot;,&quot;title&quot;:&quot;Comprehensive treatment of uncertainties in risk-targeted performance-based seismic design and assessment of bridges&quot;,&quot;author&quot;:[{&quot;family&quot;:&quot;Deb&quot;,&quot;given&quot;:&quot;Angshuman&quot;,&quot;parse-names&quot;:false,&quot;dropping-particle&quot;:&quot;&quot;,&quot;non-dropping-particle&quot;:&quot;&quot;},{&quot;family&quot;:&quot;Conte&quot;,&quot;given&quot;:&quot;Joel P&quot;,&quot;parse-names&quot;:false,&quot;dropping-particle&quot;:&quot;&quot;,&quot;non-dropping-particle&quot;:&quot;&quot;},{&quot;family&quot;:&quot;Restrepo&quot;,&quot;given&quot;:&quot;José I&quot;,&quot;parse-names&quot;:false,&quot;dropping-particle&quot;:&quot;&quot;,&quot;non-dropping-particle&quot;:&quot;&quot;}],&quot;container-title&quot;:&quot;Earthquake Engineering &amp; Structural Dynamics&quot;,&quot;container-title-short&quot;:&quot;Earthq Eng Struct Dyn&quot;,&quot;DOI&quot;:&quot;https://doi.org/10.1002/eqe.3722&quot;,&quot;ISSN&quot;:&quot;0098-8847&quot;,&quot;URL&quot;:&quot;https://doi.org/10.1002/eqe.3722&quot;,&quot;issued&quot;:{&quot;date-parts&quot;:[[2022,11,1]]},&quot;page&quot;:&quot;3272-3295&quot;,&quot;abstract&quot;:&quot;Abstract This study complements and extends a recent work on the development of a rigorous framework for risk-targeted performance-based seismic design/assessment of ordinary standard bridges (OSBs) in California. Rooted in the formulation of this framework is an updated fully probabilistic performance-based earthquake engineering (PBEE) assessment methodology wherein metrics of structural performance are formulated in terms of the mean return periods of exceedances for several strain-based limit-states (LSs). The originally proposed framework explicitly considering: (1) the uncertainty in the seismic input, and (2) the uncertainty in the capacity of the various LSs, is extended in this study to account for the following additional pertinent sources of uncertainty: (i) the aleatory uncertainty associated with finite element (FE) model parameters, and (ii) the epistemic parameter estimation uncertainty associated with using finite datasets to estimate the parameters of the probability distributions characterizing the FE model parameters and LS fragilities. These additional sources of uncertainty are commonly omitted or neglected in PBEE often by invoking that the earthquake ground motion uncertainty is the predominant source of uncertainty. However, their inclusion and consistent propagation in seismic performance-based assessment of OSBs is imperative to obtain a more complete picture of seismic performance, thereby leading to a more comprehensive, transparent, and reliable design of these simple, yet essential bridges which represent an integral part of lifeline infrastructure systems especially in earthquake-prone regions. The analytical and computational framework previously assembled is extended via modular incorporation of these additional sources of uncertainty. Four OSB testbeds and their risk-targeted re-designed versions are analyzed with and without these additional sources of uncertainty to evaluate their significance.&quot;,&quot;publisher&quot;:&quot;John Wiley &amp; Sons, Ltd&quot;,&quot;issue&quot;:&quot;14&quot;,&quot;volume&quot;:&quot;51&quot;},&quot;isTemporary&quot;:false},{&quot;id&quot;:&quot;32d335f2-bddb-3b99-a6b9-c7a2eba411b2&quot;,&quot;itemData&quot;:{&quot;type&quot;:&quot;article-journal&quot;,&quot;id&quot;:&quot;32d335f2-bddb-3b99-a6b9-c7a2eba411b2&quot;,&quot;title&quot;:&quot;Updated Probabilistic Seismic Performance Assessment Framework for Ordinary Standard Bridges in California&quot;,&quot;author&quot;:[{&quot;family&quot;:&quot;Deb&quot;,&quot;given&quot;:&quot;Angshuman&quot;,&quot;parse-names&quot;:false,&quot;dropping-particle&quot;:&quot;&quot;,&quot;non-dropping-particle&quot;:&quot;&quot;},{&quot;family&quot;:&quot;Zha&quot;,&quot;given&quot;:&quot;Alex L&quot;,&quot;parse-names&quot;:false,&quot;dropping-particle&quot;:&quot;&quot;,&quot;non-dropping-particle&quot;:&quot;&quot;},{&quot;family&quot;:&quot;Caamaño-Withall&quot;,&quot;given&quot;:&quot;Zachary A&quot;,&quot;parse-names&quot;:false,&quot;dropping-particle&quot;:&quot;&quot;,&quot;non-dropping-particle&quot;:&quot;&quot;},{&quot;family&quot;:&quot;Conte&quot;,&quot;given&quot;:&quot;Joel P&quot;,&quot;parse-names&quot;:false,&quot;dropping-particle&quot;:&quot;&quot;,&quot;non-dropping-particle&quot;:&quot;&quot;},{&quot;family&quot;:&quot;Restrepo&quot;,&quot;given&quot;:&quot;José I&quot;,&quot;parse-names&quot;:false,&quot;dropping-particle&quot;:&quot;&quot;,&quot;non-dropping-particle&quot;:&quot;&quot;}],&quot;container-title&quot;:&quot;Earthquake Engineering &amp; Structural Dynamics&quot;,&quot;container-title-short&quot;:&quot;Earthq Eng Struct Dyn&quot;,&quot;DOI&quot;:&quot;https://doi.org/10.1002/eqe.3459&quot;,&quot;issued&quot;:{&quot;date-parts&quot;:[[2021]]},&quot;page&quot;:&quot;2551-2570&quot;,&quot;volume&quot;:&quot;50(9)&quot;},&quot;isTemporary&quot;:false}]},{&quot;citationID&quot;:&quot;MENDELEY_CITATION_4515260d-e34c-4aa1-89c0-3ef7402ba5b9&quot;,&quot;properties&quot;:{&quot;noteIndex&quot;:0},&quot;isEdited&quot;:false,&quot;manualOverride&quot;:{&quot;isManuallyOverridden&quot;:true,&quot;citeprocText&quot;:&quot;(Cornell et al. 2002)&quot;,&quot;manualOverrideText&quot;:&quot;Cornell et al. (2002)&quot;},&quot;citationTag&quot;:&quot;MENDELEY_CITATION_v3_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&quot;,&quot;citationItems&quot;:[{&quot;id&quot;:&quot;f61ba830-549a-3550-9ff1-0169a2ae0d9a&quot;,&quot;itemData&quot;:{&quot;type&quot;:&quot;article-journal&quot;,&quot;id&quot;:&quot;f61ba830-549a-3550-9ff1-0169a2ae0d9a&quot;,&quot;title&quot;:&quot;Probabilistic basis for 2000 SAC federal emergency management agency steel moment frame guidelines&quot;,&quot;author&quot;:[{&quot;family&quot;:&quot;Cornell&quot;,&quot;given&quot;:&quot;C Allin&quot;,&quot;parse-names&quot;:false,&quot;dropping-particle&quot;:&quot;&quot;,&quot;non-dropping-particle&quot;:&quot;&quot;},{&quot;family&quot;:&quot;Jalayer&quot;,&quot;given&quot;:&quot;Fatemeh&quot;,&quot;parse-names&quot;:false,&quot;dropping-particle&quot;:&quot;&quot;,&quot;non-dropping-particle&quot;:&quot;&quot;},{&quot;family&quot;:&quot;Hamburger&quot;,&quot;given&quot;:&quot;Ronald O&quot;,&quot;parse-names&quot;:false,&quot;dropping-particle&quot;:&quot;&quot;,&quot;non-dropping-particle&quot;:&quot;&quot;},{&quot;family&quot;:&quot;Foutch&quot;,&quot;given&quot;:&quot;Douglas A&quot;,&quot;parse-names&quot;:false,&quot;dropping-particle&quot;:&quot;&quot;,&quot;non-dropping-particle&quot;:&quot;&quot;}],&quot;container-title&quot;:&quot;Journal of structural engineering&quot;,&quot;ISSN&quot;:&quot;0733-9445&quot;,&quot;issued&quot;:{&quot;date-parts&quot;:[[2002]]},&quot;page&quot;:&quot;526-533&quot;,&quot;publisher&quot;:&quot;ASCE&quot;,&quot;issue&quot;:&quot;4&quot;,&quot;volume&quot;:&quot;128&quot;,&quot;container-title-short&quot;:&quot;&quot;},&quot;isTemporary&quot;:false}]},{&quot;citationID&quot;:&quot;MENDELEY_CITATION_e9aec54e-8a21-4c0f-a3d9-b0581a59f2ff&quot;,&quot;properties&quot;:{&quot;noteIndex&quot;:0},&quot;isEdited&quot;:false,&quot;manualOverride&quot;:{&quot;isManuallyOverridden&quot;:true,&quot;citeprocText&quot;:&quot;(Vamvatsikos 2013)&quot;,&quot;manualOverrideText&quot;:&quot;Vamvatsikos (2013)&quot;},&quot;citationTag&quot;:&quot;MENDELEY_CITATION_v3_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&quot;,&quot;citationItems&quot;:[{&quot;id&quot;:&quot;931d279e-2850-3083-b6dc-fba4fe68126d&quot;,&quot;itemData&quot;:{&quot;type&quot;:&quot;article-journal&quot;,&quot;id&quot;:&quot;931d279e-2850-3083-b6dc-fba4fe68126d&quot;,&quot;title&quot;:&quot;Derivation of new SAC/FEMA performance evaluation solutions with second‐order hazard approximation&quot;,&quot;author&quot;:[{&quot;family&quot;:&quot;Vamvatsikos&quot;,&quot;given&quot;:&quot;Dimitrios&quot;,&quot;parse-names&quot;:false,&quot;dropping-particle&quot;:&quot;&quot;,&quot;non-dropping-particle&quot;:&quot;&quot;}],&quot;container-title&quot;:&quot;Earthquake Engineering &amp; Structural Dynamics&quot;,&quot;container-title-short&quot;:&quot;Earthq Eng Struct Dyn&quot;,&quot;ISSN&quot;:&quot;0098-8847&quot;,&quot;issued&quot;:{&quot;date-parts&quot;:[[2013]]},&quot;page&quot;:&quot;1171-1188&quot;,&quot;publisher&quot;:&quot;Wiley Online Library&quot;,&quot;issue&quot;:&quot;8&quot;,&quot;volume&quot;:&quot;42&quot;},&quot;isTemporary&quot;:false}]},{&quot;citationID&quot;:&quot;MENDELEY_CITATION_0fbb78a8-6842-4b5d-9ed4-9b067b77ec0d&quot;,&quot;properties&quot;:{&quot;noteIndex&quot;:0},&quot;isEdited&quot;:false,&quot;manualOverride&quot;:{&quot;isManuallyOverridden&quot;:true,&quot;citeprocText&quot;:&quot;(Deb et al. 2021, 2022)&quot;,&quot;manualOverrideText&quot;:&quot;Deb et al. (2021)&quot;},&quot;citationItems&quot;:[{&quot;id&quot;:&quot;32d335f2-bddb-3b99-a6b9-c7a2eba411b2&quot;,&quot;itemData&quot;:{&quot;type&quot;:&quot;article-journal&quot;,&quot;id&quot;:&quot;32d335f2-bddb-3b99-a6b9-c7a2eba411b2&quot;,&quot;title&quot;:&quot;Updated Probabilistic Seismic Performance Assessment Framework for Ordinary Standard Bridges in California&quot;,&quot;author&quot;:[{&quot;family&quot;:&quot;Deb&quot;,&quot;given&quot;:&quot;Angshuman&quot;,&quot;parse-names&quot;:false,&quot;dropping-particle&quot;:&quot;&quot;,&quot;non-dropping-particle&quot;:&quot;&quot;},{&quot;family&quot;:&quot;Zha&quot;,&quot;given&quot;:&quot;Alex L&quot;,&quot;parse-names&quot;:false,&quot;dropping-particle&quot;:&quot;&quot;,&quot;non-dropping-particle&quot;:&quot;&quot;},{&quot;family&quot;:&quot;Caamaño-Withall&quot;,&quot;given&quot;:&quot;Zachary A&quot;,&quot;parse-names&quot;:false,&quot;dropping-particle&quot;:&quot;&quot;,&quot;non-dropping-particle&quot;:&quot;&quot;},{&quot;family&quot;:&quot;Conte&quot;,&quot;given&quot;:&quot;Joel P&quot;,&quot;parse-names&quot;:false,&quot;dropping-particle&quot;:&quot;&quot;,&quot;non-dropping-particle&quot;:&quot;&quot;},{&quot;family&quot;:&quot;Restrepo&quot;,&quot;given&quot;:&quot;José I&quot;,&quot;parse-names&quot;:false,&quot;dropping-particle&quot;:&quot;&quot;,&quot;non-dropping-particle&quot;:&quot;&quot;}],&quot;container-title&quot;:&quot;Earthquake Engineering &amp; Structural Dynamics&quot;,&quot;container-title-short&quot;:&quot;Earthq Eng Struct Dyn&quot;,&quot;DOI&quot;:&quot;https://doi.org/10.1002/eqe.3459&quot;,&quot;issued&quot;:{&quot;date-parts&quot;:[[2021]]},&quot;page&quot;:&quot;2551-2570&quot;,&quot;volume&quot;:&quot;50(9)&quot;},&quot;isTemporary&quot;:false},{&quot;id&quot;:&quot;44dc98e2-60b8-3d16-bcbf-20d8493c99c9&quot;,&quot;itemData&quot;:{&quot;type&quot;:&quot;article-journal&quot;,&quot;id&quot;:&quot;44dc98e2-60b8-3d16-bcbf-20d8493c99c9&quot;,&quot;title&quot;:&quot;Comprehensive treatment of uncertainties in risk-targeted performance-based seismic design and assessment of bridges&quot;,&quot;author&quot;:[{&quot;family&quot;:&quot;Deb&quot;,&quot;given&quot;:&quot;Angshuman&quot;,&quot;parse-names&quot;:false,&quot;dropping-particle&quot;:&quot;&quot;,&quot;non-dropping-particle&quot;:&quot;&quot;},{&quot;family&quot;:&quot;Conte&quot;,&quot;given&quot;:&quot;Joel P&quot;,&quot;parse-names&quot;:false,&quot;dropping-particle&quot;:&quot;&quot;,&quot;non-dropping-particle&quot;:&quot;&quot;},{&quot;family&quot;:&quot;Restrepo&quot;,&quot;given&quot;:&quot;José I&quot;,&quot;parse-names&quot;:false,&quot;dropping-particle&quot;:&quot;&quot;,&quot;non-dropping-particle&quot;:&quot;&quot;}],&quot;container-title&quot;:&quot;Earthquake Engineering &amp; Structural Dynamics&quot;,&quot;container-title-short&quot;:&quot;Earthq Eng Struct Dyn&quot;,&quot;DOI&quot;:&quot;https://doi.org/10.1002/eqe.3722&quot;,&quot;ISSN&quot;:&quot;0098-8847&quot;,&quot;URL&quot;:&quot;https://doi.org/10.1002/eqe.3722&quot;,&quot;issued&quot;:{&quot;date-parts&quot;:[[2022,11,1]]},&quot;page&quot;:&quot;3272-3295&quot;,&quot;abstract&quot;:&quot;Abstract This study complements and extends a recent work on the development of a rigorous framework for risk-targeted performance-based seismic design/assessment of ordinary standard bridges (OSBs) in California. Rooted in the formulation of this framework is an updated fully probabilistic performance-based earthquake engineering (PBEE) assessment methodology wherein metrics of structural performance are formulated in terms of the mean return periods of exceedances for several strain-based limit-states (LSs). The originally proposed framework explicitly considering: (1) the uncertainty in the seismic input, and (2) the uncertainty in the capacity of the various LSs, is extended in this study to account for the following additional pertinent sources of uncertainty: (i) the aleatory uncertainty associated with finite element (FE) model parameters, and (ii) the epistemic parameter estimation uncertainty associated with using finite datasets to estimate the parameters of the probability distributions characterizing the FE model parameters and LS fragilities. These additional sources of uncertainty are commonly omitted or neglected in PBEE often by invoking that the earthquake ground motion uncertainty is the predominant source of uncertainty. However, their inclusion and consistent propagation in seismic performance-based assessment of OSBs is imperative to obtain a more complete picture of seismic performance, thereby leading to a more comprehensive, transparent, and reliable design of these simple, yet essential bridges which represent an integral part of lifeline infrastructure systems especially in earthquake-prone regions. The analytical and computational framework previously assembled is extended via modular incorporation of these additional sources of uncertainty. Four OSB testbeds and their risk-targeted re-designed versions are analyzed with and without these additional sources of uncertainty to evaluate their significance.&quot;,&quot;publisher&quot;:&quot;John Wiley &amp; Sons, Ltd&quot;,&quot;issue&quot;:&quot;14&quot;,&quot;volume&quot;:&quot;51&quot;},&quot;isTemporary&quot;:false}],&quot;citationTag&quot;:&quot;MENDELEY_CITATION_v3_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&quot;},{&quot;citationID&quot;:&quot;MENDELEY_CITATION_8c2a25ac-e876-4a71-95eb-866bbd33400a&quot;,&quot;properties&quot;:{&quot;noteIndex&quot;:0},&quot;isEdited&quot;:false,&quot;manualOverride&quot;:{&quot;isManuallyOverridden&quot;:true,&quot;citeprocText&quot;:&quot;(Deb et al. 2021, 2022)&quot;,&quot;manualOverrideText&quot;:&quot;Deb et al. (2021)&quot;},&quot;citationItems&quot;:[{&quot;id&quot;:&quot;32d335f2-bddb-3b99-a6b9-c7a2eba411b2&quot;,&quot;itemData&quot;:{&quot;type&quot;:&quot;article-journal&quot;,&quot;id&quot;:&quot;32d335f2-bddb-3b99-a6b9-c7a2eba411b2&quot;,&quot;title&quot;:&quot;Updated Probabilistic Seismic Performance Assessment Framework for Ordinary Standard Bridges in California&quot;,&quot;author&quot;:[{&quot;family&quot;:&quot;Deb&quot;,&quot;given&quot;:&quot;Angshuman&quot;,&quot;parse-names&quot;:false,&quot;dropping-particle&quot;:&quot;&quot;,&quot;non-dropping-particle&quot;:&quot;&quot;},{&quot;family&quot;:&quot;Zha&quot;,&quot;given&quot;:&quot;Alex L&quot;,&quot;parse-names&quot;:false,&quot;dropping-particle&quot;:&quot;&quot;,&quot;non-dropping-particle&quot;:&quot;&quot;},{&quot;family&quot;:&quot;Caamaño-Withall&quot;,&quot;given&quot;:&quot;Zachary A&quot;,&quot;parse-names&quot;:false,&quot;dropping-particle&quot;:&quot;&quot;,&quot;non-dropping-particle&quot;:&quot;&quot;},{&quot;family&quot;:&quot;Conte&quot;,&quot;given&quot;:&quot;Joel P&quot;,&quot;parse-names&quot;:false,&quot;dropping-particle&quot;:&quot;&quot;,&quot;non-dropping-particle&quot;:&quot;&quot;},{&quot;family&quot;:&quot;Restrepo&quot;,&quot;given&quot;:&quot;José I&quot;,&quot;parse-names&quot;:false,&quot;dropping-particle&quot;:&quot;&quot;,&quot;non-dropping-particle&quot;:&quot;&quot;}],&quot;container-title&quot;:&quot;Earthquake Engineering &amp; Structural Dynamics&quot;,&quot;container-title-short&quot;:&quot;Earthq Eng Struct Dyn&quot;,&quot;DOI&quot;:&quot;https://doi.org/10.1002/eqe.3459&quot;,&quot;issued&quot;:{&quot;date-parts&quot;:[[2021]]},&quot;page&quot;:&quot;2551-2570&quot;,&quot;volume&quot;:&quot;50(9)&quot;},&quot;isTemporary&quot;:false},{&quot;id&quot;:&quot;44dc98e2-60b8-3d16-bcbf-20d8493c99c9&quot;,&quot;itemData&quot;:{&quot;type&quot;:&quot;article-journal&quot;,&quot;id&quot;:&quot;44dc98e2-60b8-3d16-bcbf-20d8493c99c9&quot;,&quot;title&quot;:&quot;Comprehensive treatment of uncertainties in risk-targeted performance-based seismic design and assessment of bridges&quot;,&quot;author&quot;:[{&quot;family&quot;:&quot;Deb&quot;,&quot;given&quot;:&quot;Angshuman&quot;,&quot;parse-names&quot;:false,&quot;dropping-particle&quot;:&quot;&quot;,&quot;non-dropping-particle&quot;:&quot;&quot;},{&quot;family&quot;:&quot;Conte&quot;,&quot;given&quot;:&quot;Joel P&quot;,&quot;parse-names&quot;:false,&quot;dropping-particle&quot;:&quot;&quot;,&quot;non-dropping-particle&quot;:&quot;&quot;},{&quot;family&quot;:&quot;Restrepo&quot;,&quot;given&quot;:&quot;José I&quot;,&quot;parse-names&quot;:false,&quot;dropping-particle&quot;:&quot;&quot;,&quot;non-dropping-particle&quot;:&quot;&quot;}],&quot;container-title&quot;:&quot;Earthquake Engineering &amp; Structural Dynamics&quot;,&quot;container-title-short&quot;:&quot;Earthq Eng Struct Dyn&quot;,&quot;DOI&quot;:&quot;https://doi.org/10.1002/eqe.3722&quot;,&quot;ISSN&quot;:&quot;0098-8847&quot;,&quot;URL&quot;:&quot;https://doi.org/10.1002/eqe.3722&quot;,&quot;issued&quot;:{&quot;date-parts&quot;:[[2022,11,1]]},&quot;page&quot;:&quot;3272-3295&quot;,&quot;abstract&quot;:&quot;Abstract This study complements and extends a recent work on the development of a rigorous framework for risk-targeted performance-based seismic design/assessment of ordinary standard bridges (OSBs) in California. Rooted in the formulation of this framework is an updated fully probabilistic performance-based earthquake engineering (PBEE) assessment methodology wherein metrics of structural performance are formulated in terms of the mean return periods of exceedances for several strain-based limit-states (LSs). The originally proposed framework explicitly considering: (1) the uncertainty in the seismic input, and (2) the uncertainty in the capacity of the various LSs, is extended in this study to account for the following additional pertinent sources of uncertainty: (i) the aleatory uncertainty associated with finite element (FE) model parameters, and (ii) the epistemic parameter estimation uncertainty associated with using finite datasets to estimate the parameters of the probability distributions characterizing the FE model parameters and LS fragilities. These additional sources of uncertainty are commonly omitted or neglected in PBEE often by invoking that the earthquake ground motion uncertainty is the predominant source of uncertainty. However, their inclusion and consistent propagation in seismic performance-based assessment of OSBs is imperative to obtain a more complete picture of seismic performance, thereby leading to a more comprehensive, transparent, and reliable design of these simple, yet essential bridges which represent an integral part of lifeline infrastructure systems especially in earthquake-prone regions. The analytical and computational framework previously assembled is extended via modular incorporation of these additional sources of uncertainty. Four OSB testbeds and their risk-targeted re-designed versions are analyzed with and without these additional sources of uncertainty to evaluate their significance.&quot;,&quot;publisher&quot;:&quot;John Wiley &amp; Sons, Ltd&quot;,&quot;issue&quot;:&quot;14&quot;,&quot;volume&quot;:&quot;51&quot;},&quot;isTemporary&quot;:false}],&quot;citationTag&quot;:&quot;MENDELEY_CITATION_v3_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&quot;}]"/>
    <we:property name="MENDELEY_CITATIONS_LOCALE_CODE" value="&quot;en-US&quot;"/>
    <we:property name="MENDELEY_CITATIONS_STYLE" value="{&quot;id&quot;:&quot;https://www.zotero.org/styles/american-society-of-civil-engineers&quot;,&quot;title&quot;:&quot;American Society of Civil Engineer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angshuman311@gmail.com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D2047F-17BA-43EA-8420-94CA7AB4D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9300</TotalTime>
  <Pages>44</Pages>
  <Words>11715</Words>
  <Characters>75564</Characters>
  <Application>Microsoft Office Word</Application>
  <DocSecurity>0</DocSecurity>
  <Lines>1007</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PyPBEE User Manual</dc:title>
  <dc:subject>v1.0.0</dc:subject>
  <dc:creator>Angshuman Deb</dc:creator>
  <cp:keywords/>
  <cp:lastModifiedBy>Angshuman Deb</cp:lastModifiedBy>
  <cp:revision>316</cp:revision>
  <dcterms:created xsi:type="dcterms:W3CDTF">2025-11-07T00:04:00Z</dcterms:created>
  <dcterms:modified xsi:type="dcterms:W3CDTF">2025-12-14T15:14:00Z</dcterms:modified>
</cp:coreProperties>
</file>