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installation-and-setup" w:displacedByCustomXml="next"/>
    <w:sdt>
      <w:sdtPr>
        <w:id w:val="-1554229871"/>
        <w:docPartObj>
          <w:docPartGallery w:val="Cover Pages"/>
          <w:docPartUnique/>
        </w:docPartObj>
      </w:sdtPr>
      <w:sdtContent>
        <w:p w14:paraId="0D1EFE02" w14:textId="0DBB55CE" w:rsidR="007E213A" w:rsidRDefault="00000000">
          <w:r>
            <w:rPr>
              <w:noProof/>
            </w:rPr>
            <w:pict w14:anchorId="1A55D111">
              <v:shapetype id="_x0000_t202" coordsize="21600,21600" o:spt="202" path="m,l,21600r21600,l21600,xe">
                <v:stroke joinstyle="miter"/>
                <v:path gradientshapeok="t" o:connecttype="rect"/>
              </v:shapetype>
              <v:shape id="Text Box 159" o:spid="_x0000_s1087"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" filled="f" stroked="f" strokeweight=".5pt">
                <v:textbox style="mso-next-textbox:#Text Box 159" inset="126pt,0,54pt,0">
                  <w:txbxContent>
                    <w:sdt>
                      <w:sdtPr>
                        <w:rPr>
                          <w:color w:val="595959" w:themeColor="text1" w:themeTint="A6"/>
                          <w:sz w:val="32"/>
                          <w:szCs w:val="32"/>
                        </w:rPr>
                        <w:alias w:val="Author"/>
                        <w:tag w:val=""/>
                        <w:id w:val="703606632"/>
                        <w:dataBinding w:prefixMappings="xmlns:ns0='http://purl.org/dc/elements/1.1/' xmlns:ns1='http://schemas.openxmlformats.org/package/2006/metadata/core-properties' " w:xpath="/ns1:coreProperties[1]/ns0:creator[1]" w:storeItemID="{6C3C8BC8-F283-45AE-878A-BAB7291924A1}"/>
                        <w:text/>
                      </w:sdtPr>
                      <w:sdtContent>
                        <w:p w14:paraId="7BE264BF" w14:textId="38AF534B" w:rsidR="0020700A" w:rsidRPr="001F1D0A" w:rsidRDefault="0020700A" w:rsidP="0020700A">
                          <w:pPr>
                            <w:pStyle w:val="NoSpacing"/>
                            <w:jc w:val="right"/>
                            <w:rPr>
                              <w:color w:val="595959" w:themeColor="text1" w:themeTint="A6"/>
                              <w:sz w:val="32"/>
                              <w:szCs w:val="32"/>
                            </w:rPr>
                          </w:pPr>
                          <w:r w:rsidRPr="001F1D0A">
                            <w:rPr>
                              <w:color w:val="595959" w:themeColor="text1" w:themeTint="A6"/>
                              <w:sz w:val="32"/>
                              <w:szCs w:val="32"/>
                            </w:rPr>
                            <w:t>Angshuman Deb</w:t>
                          </w:r>
                        </w:p>
                      </w:sdtContent>
                    </w:sdt>
                    <w:p w14:paraId="050F357D" w14:textId="0A7D1F6C" w:rsidR="0020700A" w:rsidRPr="001F1D0A" w:rsidRDefault="00000000" w:rsidP="0020700A">
                      <w:pPr>
                        <w:pStyle w:val="NoSpacing"/>
                        <w:jc w:val="right"/>
                        <w:rPr>
                          <w:color w:val="595959" w:themeColor="text1" w:themeTint="A6"/>
                          <w:sz w:val="20"/>
                          <w:szCs w:val="20"/>
                        </w:rPr>
                      </w:pPr>
                      <w:sdt>
                        <w:sdtPr>
                          <w:rPr>
                            <w:color w:val="595959" w:themeColor="text1" w:themeTint="A6"/>
                            <w:sz w:val="18"/>
                            <w:szCs w:val="18"/>
                          </w:rPr>
                          <w:alias w:val="Email"/>
                          <w:tag w:val="Email"/>
                          <w:id w:val="1728493905"/>
                        </w:sdtPr>
                        <w:sdtEndPr>
                          <w:rPr>
                            <w:sz w:val="20"/>
                            <w:szCs w:val="20"/>
                          </w:rPr>
                        </w:sdtEndPr>
                        <w:sdtContent>
                          <w:r w:rsidR="0020700A" w:rsidRPr="001F1D0A">
                            <w:rPr>
                              <w:color w:val="595959" w:themeColor="text1" w:themeTint="A6"/>
                              <w:sz w:val="20"/>
                              <w:szCs w:val="20"/>
                            </w:rPr>
                            <w:t>angshuman311@gmail.com</w:t>
                          </w:r>
                        </w:sdtContent>
                      </w:sdt>
                    </w:p>
                    <w:p w14:paraId="17765D87" w14:textId="521EDDB2" w:rsidR="0020700A" w:rsidRPr="001F1D0A" w:rsidRDefault="0020700A" w:rsidP="0020700A">
                      <w:pPr>
                        <w:pStyle w:val="NoSpacing"/>
                        <w:jc w:val="right"/>
                        <w:rPr>
                          <w:color w:val="595959" w:themeColor="text1" w:themeTint="A6"/>
                          <w:sz w:val="32"/>
                          <w:szCs w:val="32"/>
                        </w:rPr>
                      </w:pPr>
                      <w:r w:rsidRPr="001F1D0A">
                        <w:rPr>
                          <w:color w:val="595959" w:themeColor="text1" w:themeTint="A6"/>
                          <w:sz w:val="32"/>
                          <w:szCs w:val="32"/>
                        </w:rPr>
                        <w:t>Joel P Conte</w:t>
                      </w:r>
                    </w:p>
                    <w:p w14:paraId="17C266DF" w14:textId="44A6D429" w:rsidR="0020700A" w:rsidRPr="001F1D0A" w:rsidRDefault="00AA7C49" w:rsidP="0020700A">
                      <w:pPr>
                        <w:pStyle w:val="NoSpacing"/>
                        <w:jc w:val="right"/>
                        <w:rPr>
                          <w:color w:val="595959" w:themeColor="text1" w:themeTint="A6"/>
                          <w:sz w:val="20"/>
                          <w:szCs w:val="20"/>
                        </w:rPr>
                      </w:pPr>
                      <w:r w:rsidRPr="001F1D0A">
                        <w:rPr>
                          <w:color w:val="595959" w:themeColor="text1" w:themeTint="A6"/>
                          <w:sz w:val="20"/>
                          <w:szCs w:val="20"/>
                        </w:rPr>
                        <w:t>jpconte@ucsd.edu</w:t>
                      </w:r>
                    </w:p>
                  </w:txbxContent>
                </v:textbox>
                <w10:wrap type="square" anchorx="page" anchory="page"/>
              </v:shape>
            </w:pict>
          </w:r>
          <w:r>
            <w:rPr>
              <w:noProof/>
            </w:rPr>
            <w:pict w14:anchorId="0332F172">
              <v:shape id="Text Box 163" o:spid="_x0000_s1085"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7CAA09F8" w14:textId="7716E482" w:rsidR="007E213A" w:rsidRPr="007E213A" w:rsidRDefault="00000000" w:rsidP="007E213A">
                      <w:pPr>
                        <w:jc w:val="right"/>
                        <w:rPr>
                          <w:rStyle w:val="TitleChar"/>
                          <w:sz w:val="72"/>
                          <w:szCs w:val="72"/>
                        </w:rPr>
                      </w:pPr>
                      <w:sdt>
                        <w:sdtPr>
                          <w:rPr>
                            <w:rStyle w:val="TitleChar"/>
                            <w:b/>
                            <w:bCs/>
                            <w:sz w:val="72"/>
                            <w:szCs w:val="7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7E213A" w:rsidRPr="007E213A">
                            <w:rPr>
                              <w:rStyle w:val="TitleChar"/>
                              <w:b/>
                              <w:bCs/>
                              <w:sz w:val="72"/>
                              <w:szCs w:val="72"/>
                            </w:rPr>
                            <w:t>PyPBEE User Manual</w:t>
                          </w:r>
                        </w:sdtContent>
                      </w:sdt>
                    </w:p>
                    <w:sdt>
                      <w:sdtPr>
                        <w:rPr>
                          <w:color w:val="404040" w:themeColor="text1" w:themeTint="BF"/>
                          <w:sz w:val="72"/>
                          <w:szCs w:val="72"/>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24D7BA9" w14:textId="6FD540F9" w:rsidR="007E213A" w:rsidRPr="007E213A" w:rsidRDefault="007E213A">
                          <w:pPr>
                            <w:jc w:val="right"/>
                            <w:rPr>
                              <w:smallCaps/>
                              <w:color w:val="404040" w:themeColor="text1" w:themeTint="BF"/>
                              <w:sz w:val="72"/>
                              <w:szCs w:val="72"/>
                            </w:rPr>
                          </w:pPr>
                          <w:r>
                            <w:rPr>
                              <w:color w:val="404040" w:themeColor="text1" w:themeTint="BF"/>
                              <w:sz w:val="72"/>
                              <w:szCs w:val="72"/>
                            </w:rPr>
                            <w:t>v1.0.0</w:t>
                          </w:r>
                        </w:p>
                      </w:sdtContent>
                    </w:sdt>
                  </w:txbxContent>
                </v:textbox>
                <w10:wrap type="square" anchorx="page" anchory="page"/>
              </v:shape>
            </w:pict>
          </w:r>
          <w:r w:rsidR="007E213A">
            <w:br w:type="page"/>
          </w:r>
        </w:p>
      </w:sdtContent>
    </w:sdt>
    <w:bookmarkStart w:id="1" w:name="_Toc214985301" w:displacedByCustomXml="next"/>
    <w:sdt>
      <w:sdtPr>
        <w:rPr>
          <w:rFonts w:asciiTheme="minorHAnsi" w:eastAsiaTheme="minorHAnsi" w:hAnsiTheme="minorHAnsi" w:cstheme="minorBidi"/>
          <w:color w:val="auto"/>
          <w:sz w:val="20"/>
          <w:szCs w:val="24"/>
        </w:rPr>
        <w:id w:val="-2069255643"/>
        <w:docPartObj>
          <w:docPartGallery w:val="Table of Contents"/>
          <w:docPartUnique/>
        </w:docPartObj>
      </w:sdtPr>
      <w:sdtEndPr>
        <w:rPr>
          <w:b/>
          <w:bCs/>
          <w:noProof/>
        </w:rPr>
      </w:sdtEndPr>
      <w:sdtContent>
        <w:p w14:paraId="284711FA" w14:textId="1BE52F52" w:rsidR="00F1475B" w:rsidRDefault="00F1475B" w:rsidP="00F1475B">
          <w:pPr>
            <w:pStyle w:val="TOCHeading"/>
            <w:numPr>
              <w:ilvl w:val="0"/>
              <w:numId w:val="0"/>
            </w:numPr>
            <w:ind w:left="432" w:hanging="432"/>
          </w:pPr>
          <w:r>
            <w:t>Table of Contents</w:t>
          </w:r>
        </w:p>
        <w:p w14:paraId="08E43867" w14:textId="2A339B7F" w:rsidR="00970BC7" w:rsidRDefault="00F1475B">
          <w:pPr>
            <w:pStyle w:val="TOC1"/>
            <w:tabs>
              <w:tab w:val="left" w:pos="400"/>
              <w:tab w:val="right" w:leader="dot" w:pos="9350"/>
            </w:tabs>
            <w:rPr>
              <w:rFonts w:eastAsiaTheme="minorEastAsia"/>
              <w:noProof/>
              <w:kern w:val="2"/>
              <w:sz w:val="24"/>
              <w14:ligatures w14:val="standardContextual"/>
            </w:rPr>
          </w:pPr>
          <w:r>
            <w:fldChar w:fldCharType="begin"/>
          </w:r>
          <w:r>
            <w:instrText xml:space="preserve"> TOC \o "1-3" \h \z \u </w:instrText>
          </w:r>
          <w:r>
            <w:fldChar w:fldCharType="separate"/>
          </w:r>
          <w:hyperlink w:anchor="_Toc216703077" w:history="1">
            <w:r w:rsidR="00970BC7" w:rsidRPr="00BF4889">
              <w:rPr>
                <w:rStyle w:val="Hyperlink"/>
                <w:noProof/>
              </w:rPr>
              <w:t>1</w:t>
            </w:r>
            <w:r w:rsidR="00970BC7">
              <w:rPr>
                <w:rFonts w:eastAsiaTheme="minorEastAsia"/>
                <w:noProof/>
                <w:kern w:val="2"/>
                <w:sz w:val="24"/>
                <w14:ligatures w14:val="standardContextual"/>
              </w:rPr>
              <w:tab/>
            </w:r>
            <w:r w:rsidR="00970BC7" w:rsidRPr="00BF4889">
              <w:rPr>
                <w:rStyle w:val="Hyperlink"/>
                <w:noProof/>
              </w:rPr>
              <w:t>Introduction</w:t>
            </w:r>
            <w:r w:rsidR="00970BC7">
              <w:rPr>
                <w:noProof/>
                <w:webHidden/>
              </w:rPr>
              <w:tab/>
            </w:r>
            <w:r w:rsidR="00970BC7">
              <w:rPr>
                <w:noProof/>
                <w:webHidden/>
              </w:rPr>
              <w:fldChar w:fldCharType="begin"/>
            </w:r>
            <w:r w:rsidR="00970BC7">
              <w:rPr>
                <w:noProof/>
                <w:webHidden/>
              </w:rPr>
              <w:instrText xml:space="preserve"> PAGEREF _Toc216703077 \h </w:instrText>
            </w:r>
            <w:r w:rsidR="00970BC7">
              <w:rPr>
                <w:noProof/>
                <w:webHidden/>
              </w:rPr>
            </w:r>
            <w:r w:rsidR="00970BC7">
              <w:rPr>
                <w:noProof/>
                <w:webHidden/>
              </w:rPr>
              <w:fldChar w:fldCharType="separate"/>
            </w:r>
            <w:r w:rsidR="00970BC7">
              <w:rPr>
                <w:noProof/>
                <w:webHidden/>
              </w:rPr>
              <w:t>3</w:t>
            </w:r>
            <w:r w:rsidR="00970BC7">
              <w:rPr>
                <w:noProof/>
                <w:webHidden/>
              </w:rPr>
              <w:fldChar w:fldCharType="end"/>
            </w:r>
          </w:hyperlink>
        </w:p>
        <w:p w14:paraId="36547919" w14:textId="0EAB6054" w:rsidR="00970BC7" w:rsidRDefault="00970BC7">
          <w:pPr>
            <w:pStyle w:val="TOC1"/>
            <w:tabs>
              <w:tab w:val="left" w:pos="400"/>
              <w:tab w:val="right" w:leader="dot" w:pos="9350"/>
            </w:tabs>
            <w:rPr>
              <w:rFonts w:eastAsiaTheme="minorEastAsia"/>
              <w:noProof/>
              <w:kern w:val="2"/>
              <w:sz w:val="24"/>
              <w14:ligatures w14:val="standardContextual"/>
            </w:rPr>
          </w:pPr>
          <w:hyperlink w:anchor="_Toc216703078" w:history="1">
            <w:r w:rsidRPr="00BF4889">
              <w:rPr>
                <w:rStyle w:val="Hyperlink"/>
                <w:noProof/>
              </w:rPr>
              <w:t>2</w:t>
            </w:r>
            <w:r>
              <w:rPr>
                <w:rFonts w:eastAsiaTheme="minorEastAsia"/>
                <w:noProof/>
                <w:kern w:val="2"/>
                <w:sz w:val="24"/>
                <w14:ligatures w14:val="standardContextual"/>
              </w:rPr>
              <w:tab/>
            </w:r>
            <w:r w:rsidRPr="00BF4889">
              <w:rPr>
                <w:rStyle w:val="Hyperlink"/>
                <w:noProof/>
              </w:rPr>
              <w:t>Installation and Setup</w:t>
            </w:r>
            <w:r>
              <w:rPr>
                <w:noProof/>
                <w:webHidden/>
              </w:rPr>
              <w:tab/>
            </w:r>
            <w:r>
              <w:rPr>
                <w:noProof/>
                <w:webHidden/>
              </w:rPr>
              <w:fldChar w:fldCharType="begin"/>
            </w:r>
            <w:r>
              <w:rPr>
                <w:noProof/>
                <w:webHidden/>
              </w:rPr>
              <w:instrText xml:space="preserve"> PAGEREF _Toc216703078 \h </w:instrText>
            </w:r>
            <w:r>
              <w:rPr>
                <w:noProof/>
                <w:webHidden/>
              </w:rPr>
            </w:r>
            <w:r>
              <w:rPr>
                <w:noProof/>
                <w:webHidden/>
              </w:rPr>
              <w:fldChar w:fldCharType="separate"/>
            </w:r>
            <w:r>
              <w:rPr>
                <w:noProof/>
                <w:webHidden/>
              </w:rPr>
              <w:t>3</w:t>
            </w:r>
            <w:r>
              <w:rPr>
                <w:noProof/>
                <w:webHidden/>
              </w:rPr>
              <w:fldChar w:fldCharType="end"/>
            </w:r>
          </w:hyperlink>
        </w:p>
        <w:p w14:paraId="61B677F7" w14:textId="5F140208" w:rsidR="00970BC7" w:rsidRDefault="00970BC7">
          <w:pPr>
            <w:pStyle w:val="TOC2"/>
            <w:tabs>
              <w:tab w:val="left" w:pos="720"/>
              <w:tab w:val="right" w:leader="dot" w:pos="9350"/>
            </w:tabs>
            <w:rPr>
              <w:rFonts w:eastAsiaTheme="minorEastAsia"/>
              <w:noProof/>
              <w:kern w:val="2"/>
              <w:sz w:val="24"/>
              <w14:ligatures w14:val="standardContextual"/>
            </w:rPr>
          </w:pPr>
          <w:hyperlink w:anchor="_Toc216703079" w:history="1">
            <w:r w:rsidRPr="00BF4889">
              <w:rPr>
                <w:rStyle w:val="Hyperlink"/>
                <w:noProof/>
              </w:rPr>
              <w:t>2.1</w:t>
            </w:r>
            <w:r>
              <w:rPr>
                <w:rFonts w:eastAsiaTheme="minorEastAsia"/>
                <w:noProof/>
                <w:kern w:val="2"/>
                <w:sz w:val="24"/>
                <w14:ligatures w14:val="standardContextual"/>
              </w:rPr>
              <w:tab/>
            </w:r>
            <w:r w:rsidRPr="00BF4889">
              <w:rPr>
                <w:rStyle w:val="Hyperlink"/>
                <w:noProof/>
              </w:rPr>
              <w:t>System Requirements</w:t>
            </w:r>
            <w:r>
              <w:rPr>
                <w:noProof/>
                <w:webHidden/>
              </w:rPr>
              <w:tab/>
            </w:r>
            <w:r>
              <w:rPr>
                <w:noProof/>
                <w:webHidden/>
              </w:rPr>
              <w:fldChar w:fldCharType="begin"/>
            </w:r>
            <w:r>
              <w:rPr>
                <w:noProof/>
                <w:webHidden/>
              </w:rPr>
              <w:instrText xml:space="preserve"> PAGEREF _Toc216703079 \h </w:instrText>
            </w:r>
            <w:r>
              <w:rPr>
                <w:noProof/>
                <w:webHidden/>
              </w:rPr>
            </w:r>
            <w:r>
              <w:rPr>
                <w:noProof/>
                <w:webHidden/>
              </w:rPr>
              <w:fldChar w:fldCharType="separate"/>
            </w:r>
            <w:r>
              <w:rPr>
                <w:noProof/>
                <w:webHidden/>
              </w:rPr>
              <w:t>3</w:t>
            </w:r>
            <w:r>
              <w:rPr>
                <w:noProof/>
                <w:webHidden/>
              </w:rPr>
              <w:fldChar w:fldCharType="end"/>
            </w:r>
          </w:hyperlink>
        </w:p>
        <w:p w14:paraId="30252E4D" w14:textId="6EB16544" w:rsidR="00970BC7" w:rsidRDefault="00970BC7">
          <w:pPr>
            <w:pStyle w:val="TOC2"/>
            <w:tabs>
              <w:tab w:val="left" w:pos="720"/>
              <w:tab w:val="right" w:leader="dot" w:pos="9350"/>
            </w:tabs>
            <w:rPr>
              <w:rFonts w:eastAsiaTheme="minorEastAsia"/>
              <w:noProof/>
              <w:kern w:val="2"/>
              <w:sz w:val="24"/>
              <w14:ligatures w14:val="standardContextual"/>
            </w:rPr>
          </w:pPr>
          <w:hyperlink w:anchor="_Toc216703080" w:history="1">
            <w:r w:rsidRPr="00BF4889">
              <w:rPr>
                <w:rStyle w:val="Hyperlink"/>
                <w:noProof/>
              </w:rPr>
              <w:t>2.2</w:t>
            </w:r>
            <w:r>
              <w:rPr>
                <w:rFonts w:eastAsiaTheme="minorEastAsia"/>
                <w:noProof/>
                <w:kern w:val="2"/>
                <w:sz w:val="24"/>
                <w14:ligatures w14:val="standardContextual"/>
              </w:rPr>
              <w:tab/>
            </w:r>
            <w:r w:rsidRPr="00BF4889">
              <w:rPr>
                <w:rStyle w:val="Hyperlink"/>
                <w:noProof/>
              </w:rPr>
              <w:t>Installation Overview</w:t>
            </w:r>
            <w:r>
              <w:rPr>
                <w:noProof/>
                <w:webHidden/>
              </w:rPr>
              <w:tab/>
            </w:r>
            <w:r>
              <w:rPr>
                <w:noProof/>
                <w:webHidden/>
              </w:rPr>
              <w:fldChar w:fldCharType="begin"/>
            </w:r>
            <w:r>
              <w:rPr>
                <w:noProof/>
                <w:webHidden/>
              </w:rPr>
              <w:instrText xml:space="preserve"> PAGEREF _Toc216703080 \h </w:instrText>
            </w:r>
            <w:r>
              <w:rPr>
                <w:noProof/>
                <w:webHidden/>
              </w:rPr>
            </w:r>
            <w:r>
              <w:rPr>
                <w:noProof/>
                <w:webHidden/>
              </w:rPr>
              <w:fldChar w:fldCharType="separate"/>
            </w:r>
            <w:r>
              <w:rPr>
                <w:noProof/>
                <w:webHidden/>
              </w:rPr>
              <w:t>3</w:t>
            </w:r>
            <w:r>
              <w:rPr>
                <w:noProof/>
                <w:webHidden/>
              </w:rPr>
              <w:fldChar w:fldCharType="end"/>
            </w:r>
          </w:hyperlink>
        </w:p>
        <w:p w14:paraId="1D6E0535" w14:textId="1AAA4BAD" w:rsidR="00970BC7" w:rsidRDefault="00970BC7">
          <w:pPr>
            <w:pStyle w:val="TOC2"/>
            <w:tabs>
              <w:tab w:val="left" w:pos="720"/>
              <w:tab w:val="right" w:leader="dot" w:pos="9350"/>
            </w:tabs>
            <w:rPr>
              <w:rFonts w:eastAsiaTheme="minorEastAsia"/>
              <w:noProof/>
              <w:kern w:val="2"/>
              <w:sz w:val="24"/>
              <w14:ligatures w14:val="standardContextual"/>
            </w:rPr>
          </w:pPr>
          <w:hyperlink w:anchor="_Toc216703081" w:history="1">
            <w:r w:rsidRPr="00BF4889">
              <w:rPr>
                <w:rStyle w:val="Hyperlink"/>
                <w:noProof/>
              </w:rPr>
              <w:t>2.3</w:t>
            </w:r>
            <w:r>
              <w:rPr>
                <w:rFonts w:eastAsiaTheme="minorEastAsia"/>
                <w:noProof/>
                <w:kern w:val="2"/>
                <w:sz w:val="24"/>
                <w14:ligatures w14:val="standardContextual"/>
              </w:rPr>
              <w:tab/>
            </w:r>
            <w:r w:rsidRPr="00BF4889">
              <w:rPr>
                <w:rStyle w:val="Hyperlink"/>
                <w:noProof/>
              </w:rPr>
              <w:t>Forking and Cloning the Repository</w:t>
            </w:r>
            <w:r>
              <w:rPr>
                <w:noProof/>
                <w:webHidden/>
              </w:rPr>
              <w:tab/>
            </w:r>
            <w:r>
              <w:rPr>
                <w:noProof/>
                <w:webHidden/>
              </w:rPr>
              <w:fldChar w:fldCharType="begin"/>
            </w:r>
            <w:r>
              <w:rPr>
                <w:noProof/>
                <w:webHidden/>
              </w:rPr>
              <w:instrText xml:space="preserve"> PAGEREF _Toc216703081 \h </w:instrText>
            </w:r>
            <w:r>
              <w:rPr>
                <w:noProof/>
                <w:webHidden/>
              </w:rPr>
            </w:r>
            <w:r>
              <w:rPr>
                <w:noProof/>
                <w:webHidden/>
              </w:rPr>
              <w:fldChar w:fldCharType="separate"/>
            </w:r>
            <w:r>
              <w:rPr>
                <w:noProof/>
                <w:webHidden/>
              </w:rPr>
              <w:t>4</w:t>
            </w:r>
            <w:r>
              <w:rPr>
                <w:noProof/>
                <w:webHidden/>
              </w:rPr>
              <w:fldChar w:fldCharType="end"/>
            </w:r>
          </w:hyperlink>
        </w:p>
        <w:p w14:paraId="20CA95CD" w14:textId="533A1636" w:rsidR="00970BC7" w:rsidRDefault="00970BC7">
          <w:pPr>
            <w:pStyle w:val="TOC2"/>
            <w:tabs>
              <w:tab w:val="left" w:pos="720"/>
              <w:tab w:val="right" w:leader="dot" w:pos="9350"/>
            </w:tabs>
            <w:rPr>
              <w:rFonts w:eastAsiaTheme="minorEastAsia"/>
              <w:noProof/>
              <w:kern w:val="2"/>
              <w:sz w:val="24"/>
              <w14:ligatures w14:val="standardContextual"/>
            </w:rPr>
          </w:pPr>
          <w:hyperlink w:anchor="_Toc216703082" w:history="1">
            <w:r w:rsidRPr="00BF4889">
              <w:rPr>
                <w:rStyle w:val="Hyperlink"/>
                <w:noProof/>
              </w:rPr>
              <w:t>2.4</w:t>
            </w:r>
            <w:r>
              <w:rPr>
                <w:rFonts w:eastAsiaTheme="minorEastAsia"/>
                <w:noProof/>
                <w:kern w:val="2"/>
                <w:sz w:val="24"/>
                <w14:ligatures w14:val="standardContextual"/>
              </w:rPr>
              <w:tab/>
            </w:r>
            <w:r w:rsidRPr="00BF4889">
              <w:rPr>
                <w:rStyle w:val="Hyperlink"/>
                <w:noProof/>
              </w:rPr>
              <w:t>Installing on Windows using Virtual Environment (venv)</w:t>
            </w:r>
            <w:r>
              <w:rPr>
                <w:noProof/>
                <w:webHidden/>
              </w:rPr>
              <w:tab/>
            </w:r>
            <w:r>
              <w:rPr>
                <w:noProof/>
                <w:webHidden/>
              </w:rPr>
              <w:fldChar w:fldCharType="begin"/>
            </w:r>
            <w:r>
              <w:rPr>
                <w:noProof/>
                <w:webHidden/>
              </w:rPr>
              <w:instrText xml:space="preserve"> PAGEREF _Toc216703082 \h </w:instrText>
            </w:r>
            <w:r>
              <w:rPr>
                <w:noProof/>
                <w:webHidden/>
              </w:rPr>
            </w:r>
            <w:r>
              <w:rPr>
                <w:noProof/>
                <w:webHidden/>
              </w:rPr>
              <w:fldChar w:fldCharType="separate"/>
            </w:r>
            <w:r>
              <w:rPr>
                <w:noProof/>
                <w:webHidden/>
              </w:rPr>
              <w:t>4</w:t>
            </w:r>
            <w:r>
              <w:rPr>
                <w:noProof/>
                <w:webHidden/>
              </w:rPr>
              <w:fldChar w:fldCharType="end"/>
            </w:r>
          </w:hyperlink>
        </w:p>
        <w:p w14:paraId="16E1A142" w14:textId="317BD723" w:rsidR="00970BC7" w:rsidRDefault="00970BC7">
          <w:pPr>
            <w:pStyle w:val="TOC2"/>
            <w:tabs>
              <w:tab w:val="left" w:pos="720"/>
              <w:tab w:val="right" w:leader="dot" w:pos="9350"/>
            </w:tabs>
            <w:rPr>
              <w:rFonts w:eastAsiaTheme="minorEastAsia"/>
              <w:noProof/>
              <w:kern w:val="2"/>
              <w:sz w:val="24"/>
              <w14:ligatures w14:val="standardContextual"/>
            </w:rPr>
          </w:pPr>
          <w:hyperlink w:anchor="_Toc216703083" w:history="1">
            <w:r w:rsidRPr="00BF4889">
              <w:rPr>
                <w:rStyle w:val="Hyperlink"/>
                <w:noProof/>
              </w:rPr>
              <w:t>2.5</w:t>
            </w:r>
            <w:r>
              <w:rPr>
                <w:rFonts w:eastAsiaTheme="minorEastAsia"/>
                <w:noProof/>
                <w:kern w:val="2"/>
                <w:sz w:val="24"/>
                <w14:ligatures w14:val="standardContextual"/>
              </w:rPr>
              <w:tab/>
            </w:r>
            <w:r w:rsidRPr="00BF4889">
              <w:rPr>
                <w:rStyle w:val="Hyperlink"/>
                <w:noProof/>
              </w:rPr>
              <w:t>Installing on Windows (Conda)</w:t>
            </w:r>
            <w:r>
              <w:rPr>
                <w:noProof/>
                <w:webHidden/>
              </w:rPr>
              <w:tab/>
            </w:r>
            <w:r>
              <w:rPr>
                <w:noProof/>
                <w:webHidden/>
              </w:rPr>
              <w:fldChar w:fldCharType="begin"/>
            </w:r>
            <w:r>
              <w:rPr>
                <w:noProof/>
                <w:webHidden/>
              </w:rPr>
              <w:instrText xml:space="preserve"> PAGEREF _Toc216703083 \h </w:instrText>
            </w:r>
            <w:r>
              <w:rPr>
                <w:noProof/>
                <w:webHidden/>
              </w:rPr>
            </w:r>
            <w:r>
              <w:rPr>
                <w:noProof/>
                <w:webHidden/>
              </w:rPr>
              <w:fldChar w:fldCharType="separate"/>
            </w:r>
            <w:r>
              <w:rPr>
                <w:noProof/>
                <w:webHidden/>
              </w:rPr>
              <w:t>4</w:t>
            </w:r>
            <w:r>
              <w:rPr>
                <w:noProof/>
                <w:webHidden/>
              </w:rPr>
              <w:fldChar w:fldCharType="end"/>
            </w:r>
          </w:hyperlink>
        </w:p>
        <w:p w14:paraId="68F414E6" w14:textId="4CFD1124" w:rsidR="00970BC7" w:rsidRDefault="00970BC7">
          <w:pPr>
            <w:pStyle w:val="TOC2"/>
            <w:tabs>
              <w:tab w:val="left" w:pos="720"/>
              <w:tab w:val="right" w:leader="dot" w:pos="9350"/>
            </w:tabs>
            <w:rPr>
              <w:rFonts w:eastAsiaTheme="minorEastAsia"/>
              <w:noProof/>
              <w:kern w:val="2"/>
              <w:sz w:val="24"/>
              <w14:ligatures w14:val="standardContextual"/>
            </w:rPr>
          </w:pPr>
          <w:hyperlink w:anchor="_Toc216703084" w:history="1">
            <w:r w:rsidRPr="00BF4889">
              <w:rPr>
                <w:rStyle w:val="Hyperlink"/>
                <w:noProof/>
              </w:rPr>
              <w:t>2.6</w:t>
            </w:r>
            <w:r>
              <w:rPr>
                <w:rFonts w:eastAsiaTheme="minorEastAsia"/>
                <w:noProof/>
                <w:kern w:val="2"/>
                <w:sz w:val="24"/>
                <w14:ligatures w14:val="standardContextual"/>
              </w:rPr>
              <w:tab/>
            </w:r>
            <w:r w:rsidRPr="00BF4889">
              <w:rPr>
                <w:rStyle w:val="Hyperlink"/>
                <w:noProof/>
              </w:rPr>
              <w:t>Installing on macOS using Virtual Environment (venv)</w:t>
            </w:r>
            <w:r>
              <w:rPr>
                <w:noProof/>
                <w:webHidden/>
              </w:rPr>
              <w:tab/>
            </w:r>
            <w:r>
              <w:rPr>
                <w:noProof/>
                <w:webHidden/>
              </w:rPr>
              <w:fldChar w:fldCharType="begin"/>
            </w:r>
            <w:r>
              <w:rPr>
                <w:noProof/>
                <w:webHidden/>
              </w:rPr>
              <w:instrText xml:space="preserve"> PAGEREF _Toc216703084 \h </w:instrText>
            </w:r>
            <w:r>
              <w:rPr>
                <w:noProof/>
                <w:webHidden/>
              </w:rPr>
            </w:r>
            <w:r>
              <w:rPr>
                <w:noProof/>
                <w:webHidden/>
              </w:rPr>
              <w:fldChar w:fldCharType="separate"/>
            </w:r>
            <w:r>
              <w:rPr>
                <w:noProof/>
                <w:webHidden/>
              </w:rPr>
              <w:t>5</w:t>
            </w:r>
            <w:r>
              <w:rPr>
                <w:noProof/>
                <w:webHidden/>
              </w:rPr>
              <w:fldChar w:fldCharType="end"/>
            </w:r>
          </w:hyperlink>
        </w:p>
        <w:p w14:paraId="76D2B709" w14:textId="20ADC0BB" w:rsidR="00970BC7" w:rsidRDefault="00970BC7">
          <w:pPr>
            <w:pStyle w:val="TOC2"/>
            <w:tabs>
              <w:tab w:val="left" w:pos="720"/>
              <w:tab w:val="right" w:leader="dot" w:pos="9350"/>
            </w:tabs>
            <w:rPr>
              <w:rFonts w:eastAsiaTheme="minorEastAsia"/>
              <w:noProof/>
              <w:kern w:val="2"/>
              <w:sz w:val="24"/>
              <w14:ligatures w14:val="standardContextual"/>
            </w:rPr>
          </w:pPr>
          <w:hyperlink w:anchor="_Toc216703085" w:history="1">
            <w:r w:rsidRPr="00BF4889">
              <w:rPr>
                <w:rStyle w:val="Hyperlink"/>
                <w:noProof/>
              </w:rPr>
              <w:t>2.7</w:t>
            </w:r>
            <w:r>
              <w:rPr>
                <w:rFonts w:eastAsiaTheme="minorEastAsia"/>
                <w:noProof/>
                <w:kern w:val="2"/>
                <w:sz w:val="24"/>
                <w14:ligatures w14:val="standardContextual"/>
              </w:rPr>
              <w:tab/>
            </w:r>
            <w:r w:rsidRPr="00BF4889">
              <w:rPr>
                <w:rStyle w:val="Hyperlink"/>
                <w:noProof/>
              </w:rPr>
              <w:t>Installing on macOS (Conda)</w:t>
            </w:r>
            <w:r>
              <w:rPr>
                <w:noProof/>
                <w:webHidden/>
              </w:rPr>
              <w:tab/>
            </w:r>
            <w:r>
              <w:rPr>
                <w:noProof/>
                <w:webHidden/>
              </w:rPr>
              <w:fldChar w:fldCharType="begin"/>
            </w:r>
            <w:r>
              <w:rPr>
                <w:noProof/>
                <w:webHidden/>
              </w:rPr>
              <w:instrText xml:space="preserve"> PAGEREF _Toc216703085 \h </w:instrText>
            </w:r>
            <w:r>
              <w:rPr>
                <w:noProof/>
                <w:webHidden/>
              </w:rPr>
            </w:r>
            <w:r>
              <w:rPr>
                <w:noProof/>
                <w:webHidden/>
              </w:rPr>
              <w:fldChar w:fldCharType="separate"/>
            </w:r>
            <w:r>
              <w:rPr>
                <w:noProof/>
                <w:webHidden/>
              </w:rPr>
              <w:t>5</w:t>
            </w:r>
            <w:r>
              <w:rPr>
                <w:noProof/>
                <w:webHidden/>
              </w:rPr>
              <w:fldChar w:fldCharType="end"/>
            </w:r>
          </w:hyperlink>
        </w:p>
        <w:p w14:paraId="0CC4BB4D" w14:textId="35722CD5" w:rsidR="00970BC7" w:rsidRDefault="00970BC7">
          <w:pPr>
            <w:pStyle w:val="TOC2"/>
            <w:tabs>
              <w:tab w:val="left" w:pos="720"/>
              <w:tab w:val="right" w:leader="dot" w:pos="9350"/>
            </w:tabs>
            <w:rPr>
              <w:rFonts w:eastAsiaTheme="minorEastAsia"/>
              <w:noProof/>
              <w:kern w:val="2"/>
              <w:sz w:val="24"/>
              <w14:ligatures w14:val="standardContextual"/>
            </w:rPr>
          </w:pPr>
          <w:hyperlink w:anchor="_Toc216703086" w:history="1">
            <w:r w:rsidRPr="00BF4889">
              <w:rPr>
                <w:rStyle w:val="Hyperlink"/>
                <w:noProof/>
              </w:rPr>
              <w:t>2.8</w:t>
            </w:r>
            <w:r>
              <w:rPr>
                <w:rFonts w:eastAsiaTheme="minorEastAsia"/>
                <w:noProof/>
                <w:kern w:val="2"/>
                <w:sz w:val="24"/>
                <w14:ligatures w14:val="standardContextual"/>
              </w:rPr>
              <w:tab/>
            </w:r>
            <w:r w:rsidRPr="00BF4889">
              <w:rPr>
                <w:rStyle w:val="Hyperlink"/>
                <w:noProof/>
              </w:rPr>
              <w:t>Installing Directly from PyPI</w:t>
            </w:r>
            <w:r>
              <w:rPr>
                <w:noProof/>
                <w:webHidden/>
              </w:rPr>
              <w:tab/>
            </w:r>
            <w:r>
              <w:rPr>
                <w:noProof/>
                <w:webHidden/>
              </w:rPr>
              <w:fldChar w:fldCharType="begin"/>
            </w:r>
            <w:r>
              <w:rPr>
                <w:noProof/>
                <w:webHidden/>
              </w:rPr>
              <w:instrText xml:space="preserve"> PAGEREF _Toc216703086 \h </w:instrText>
            </w:r>
            <w:r>
              <w:rPr>
                <w:noProof/>
                <w:webHidden/>
              </w:rPr>
            </w:r>
            <w:r>
              <w:rPr>
                <w:noProof/>
                <w:webHidden/>
              </w:rPr>
              <w:fldChar w:fldCharType="separate"/>
            </w:r>
            <w:r>
              <w:rPr>
                <w:noProof/>
                <w:webHidden/>
              </w:rPr>
              <w:t>6</w:t>
            </w:r>
            <w:r>
              <w:rPr>
                <w:noProof/>
                <w:webHidden/>
              </w:rPr>
              <w:fldChar w:fldCharType="end"/>
            </w:r>
          </w:hyperlink>
        </w:p>
        <w:p w14:paraId="72522328" w14:textId="3324E51F" w:rsidR="00970BC7" w:rsidRDefault="00970BC7">
          <w:pPr>
            <w:pStyle w:val="TOC2"/>
            <w:tabs>
              <w:tab w:val="left" w:pos="720"/>
              <w:tab w:val="right" w:leader="dot" w:pos="9350"/>
            </w:tabs>
            <w:rPr>
              <w:rFonts w:eastAsiaTheme="minorEastAsia"/>
              <w:noProof/>
              <w:kern w:val="2"/>
              <w:sz w:val="24"/>
              <w14:ligatures w14:val="standardContextual"/>
            </w:rPr>
          </w:pPr>
          <w:hyperlink w:anchor="_Toc216703087" w:history="1">
            <w:r w:rsidRPr="00BF4889">
              <w:rPr>
                <w:rStyle w:val="Hyperlink"/>
                <w:noProof/>
              </w:rPr>
              <w:t>2.9</w:t>
            </w:r>
            <w:r>
              <w:rPr>
                <w:rFonts w:eastAsiaTheme="minorEastAsia"/>
                <w:noProof/>
                <w:kern w:val="2"/>
                <w:sz w:val="24"/>
                <w14:ligatures w14:val="standardContextual"/>
              </w:rPr>
              <w:tab/>
            </w:r>
            <w:r w:rsidRPr="00BF4889">
              <w:rPr>
                <w:rStyle w:val="Hyperlink"/>
                <w:noProof/>
              </w:rPr>
              <w:t>Verifying the Installation</w:t>
            </w:r>
            <w:r>
              <w:rPr>
                <w:noProof/>
                <w:webHidden/>
              </w:rPr>
              <w:tab/>
            </w:r>
            <w:r>
              <w:rPr>
                <w:noProof/>
                <w:webHidden/>
              </w:rPr>
              <w:fldChar w:fldCharType="begin"/>
            </w:r>
            <w:r>
              <w:rPr>
                <w:noProof/>
                <w:webHidden/>
              </w:rPr>
              <w:instrText xml:space="preserve"> PAGEREF _Toc216703087 \h </w:instrText>
            </w:r>
            <w:r>
              <w:rPr>
                <w:noProof/>
                <w:webHidden/>
              </w:rPr>
            </w:r>
            <w:r>
              <w:rPr>
                <w:noProof/>
                <w:webHidden/>
              </w:rPr>
              <w:fldChar w:fldCharType="separate"/>
            </w:r>
            <w:r>
              <w:rPr>
                <w:noProof/>
                <w:webHidden/>
              </w:rPr>
              <w:t>6</w:t>
            </w:r>
            <w:r>
              <w:rPr>
                <w:noProof/>
                <w:webHidden/>
              </w:rPr>
              <w:fldChar w:fldCharType="end"/>
            </w:r>
          </w:hyperlink>
        </w:p>
        <w:p w14:paraId="541B997C" w14:textId="497CA50C" w:rsidR="00970BC7" w:rsidRDefault="00970BC7">
          <w:pPr>
            <w:pStyle w:val="TOC2"/>
            <w:tabs>
              <w:tab w:val="left" w:pos="960"/>
              <w:tab w:val="right" w:leader="dot" w:pos="9350"/>
            </w:tabs>
            <w:rPr>
              <w:rFonts w:eastAsiaTheme="minorEastAsia"/>
              <w:noProof/>
              <w:kern w:val="2"/>
              <w:sz w:val="24"/>
              <w14:ligatures w14:val="standardContextual"/>
            </w:rPr>
          </w:pPr>
          <w:hyperlink w:anchor="_Toc216703088" w:history="1">
            <w:r w:rsidRPr="00BF4889">
              <w:rPr>
                <w:rStyle w:val="Hyperlink"/>
                <w:noProof/>
              </w:rPr>
              <w:t>2.10</w:t>
            </w:r>
            <w:r>
              <w:rPr>
                <w:rFonts w:eastAsiaTheme="minorEastAsia"/>
                <w:noProof/>
                <w:kern w:val="2"/>
                <w:sz w:val="24"/>
                <w14:ligatures w14:val="standardContextual"/>
              </w:rPr>
              <w:tab/>
            </w:r>
            <w:r w:rsidRPr="00BF4889">
              <w:rPr>
                <w:rStyle w:val="Hyperlink"/>
                <w:noProof/>
              </w:rPr>
              <w:t>Example Directory Structure</w:t>
            </w:r>
            <w:r>
              <w:rPr>
                <w:noProof/>
                <w:webHidden/>
              </w:rPr>
              <w:tab/>
            </w:r>
            <w:r>
              <w:rPr>
                <w:noProof/>
                <w:webHidden/>
              </w:rPr>
              <w:fldChar w:fldCharType="begin"/>
            </w:r>
            <w:r>
              <w:rPr>
                <w:noProof/>
                <w:webHidden/>
              </w:rPr>
              <w:instrText xml:space="preserve"> PAGEREF _Toc216703088 \h </w:instrText>
            </w:r>
            <w:r>
              <w:rPr>
                <w:noProof/>
                <w:webHidden/>
              </w:rPr>
            </w:r>
            <w:r>
              <w:rPr>
                <w:noProof/>
                <w:webHidden/>
              </w:rPr>
              <w:fldChar w:fldCharType="separate"/>
            </w:r>
            <w:r>
              <w:rPr>
                <w:noProof/>
                <w:webHidden/>
              </w:rPr>
              <w:t>7</w:t>
            </w:r>
            <w:r>
              <w:rPr>
                <w:noProof/>
                <w:webHidden/>
              </w:rPr>
              <w:fldChar w:fldCharType="end"/>
            </w:r>
          </w:hyperlink>
        </w:p>
        <w:p w14:paraId="41DC0FE0" w14:textId="7145FF59" w:rsidR="00970BC7" w:rsidRDefault="00970BC7">
          <w:pPr>
            <w:pStyle w:val="TOC1"/>
            <w:tabs>
              <w:tab w:val="left" w:pos="400"/>
              <w:tab w:val="right" w:leader="dot" w:pos="9350"/>
            </w:tabs>
            <w:rPr>
              <w:rFonts w:eastAsiaTheme="minorEastAsia"/>
              <w:noProof/>
              <w:kern w:val="2"/>
              <w:sz w:val="24"/>
              <w14:ligatures w14:val="standardContextual"/>
            </w:rPr>
          </w:pPr>
          <w:hyperlink w:anchor="_Toc216703089" w:history="1">
            <w:r w:rsidRPr="00BF4889">
              <w:rPr>
                <w:rStyle w:val="Hyperlink"/>
                <w:noProof/>
              </w:rPr>
              <w:t>3</w:t>
            </w:r>
            <w:r>
              <w:rPr>
                <w:rFonts w:eastAsiaTheme="minorEastAsia"/>
                <w:noProof/>
                <w:kern w:val="2"/>
                <w:sz w:val="24"/>
                <w14:ligatures w14:val="standardContextual"/>
              </w:rPr>
              <w:tab/>
            </w:r>
            <w:r w:rsidRPr="00BF4889">
              <w:rPr>
                <w:rStyle w:val="Hyperlink"/>
                <w:noProof/>
              </w:rPr>
              <w:t>FE Modeling</w:t>
            </w:r>
            <w:r>
              <w:rPr>
                <w:noProof/>
                <w:webHidden/>
              </w:rPr>
              <w:tab/>
            </w:r>
            <w:r>
              <w:rPr>
                <w:noProof/>
                <w:webHidden/>
              </w:rPr>
              <w:fldChar w:fldCharType="begin"/>
            </w:r>
            <w:r>
              <w:rPr>
                <w:noProof/>
                <w:webHidden/>
              </w:rPr>
              <w:instrText xml:space="preserve"> PAGEREF _Toc216703089 \h </w:instrText>
            </w:r>
            <w:r>
              <w:rPr>
                <w:noProof/>
                <w:webHidden/>
              </w:rPr>
            </w:r>
            <w:r>
              <w:rPr>
                <w:noProof/>
                <w:webHidden/>
              </w:rPr>
              <w:fldChar w:fldCharType="separate"/>
            </w:r>
            <w:r>
              <w:rPr>
                <w:noProof/>
                <w:webHidden/>
              </w:rPr>
              <w:t>7</w:t>
            </w:r>
            <w:r>
              <w:rPr>
                <w:noProof/>
                <w:webHidden/>
              </w:rPr>
              <w:fldChar w:fldCharType="end"/>
            </w:r>
          </w:hyperlink>
        </w:p>
        <w:p w14:paraId="3259D872" w14:textId="3BA043A7" w:rsidR="00970BC7" w:rsidRDefault="00970BC7">
          <w:pPr>
            <w:pStyle w:val="TOC2"/>
            <w:tabs>
              <w:tab w:val="left" w:pos="720"/>
              <w:tab w:val="right" w:leader="dot" w:pos="9350"/>
            </w:tabs>
            <w:rPr>
              <w:rFonts w:eastAsiaTheme="minorEastAsia"/>
              <w:noProof/>
              <w:kern w:val="2"/>
              <w:sz w:val="24"/>
              <w14:ligatures w14:val="standardContextual"/>
            </w:rPr>
          </w:pPr>
          <w:hyperlink w:anchor="_Toc216703090" w:history="1">
            <w:r w:rsidRPr="00BF4889">
              <w:rPr>
                <w:rStyle w:val="Hyperlink"/>
                <w:noProof/>
              </w:rPr>
              <w:t>3.1</w:t>
            </w:r>
            <w:r>
              <w:rPr>
                <w:rFonts w:eastAsiaTheme="minorEastAsia"/>
                <w:noProof/>
                <w:kern w:val="2"/>
                <w:sz w:val="24"/>
                <w14:ligatures w14:val="standardContextual"/>
              </w:rPr>
              <w:tab/>
            </w:r>
            <w:r w:rsidRPr="00BF4889">
              <w:rPr>
                <w:rStyle w:val="Hyperlink"/>
                <w:noProof/>
              </w:rPr>
              <w:t>Bridge Column Model Description</w:t>
            </w:r>
            <w:r>
              <w:rPr>
                <w:noProof/>
                <w:webHidden/>
              </w:rPr>
              <w:tab/>
            </w:r>
            <w:r>
              <w:rPr>
                <w:noProof/>
                <w:webHidden/>
              </w:rPr>
              <w:fldChar w:fldCharType="begin"/>
            </w:r>
            <w:r>
              <w:rPr>
                <w:noProof/>
                <w:webHidden/>
              </w:rPr>
              <w:instrText xml:space="preserve"> PAGEREF _Toc216703090 \h </w:instrText>
            </w:r>
            <w:r>
              <w:rPr>
                <w:noProof/>
                <w:webHidden/>
              </w:rPr>
            </w:r>
            <w:r>
              <w:rPr>
                <w:noProof/>
                <w:webHidden/>
              </w:rPr>
              <w:fldChar w:fldCharType="separate"/>
            </w:r>
            <w:r>
              <w:rPr>
                <w:noProof/>
                <w:webHidden/>
              </w:rPr>
              <w:t>8</w:t>
            </w:r>
            <w:r>
              <w:rPr>
                <w:noProof/>
                <w:webHidden/>
              </w:rPr>
              <w:fldChar w:fldCharType="end"/>
            </w:r>
          </w:hyperlink>
        </w:p>
        <w:p w14:paraId="3BD15F9C" w14:textId="3745DE33" w:rsidR="00970BC7" w:rsidRDefault="00970BC7">
          <w:pPr>
            <w:pStyle w:val="TOC2"/>
            <w:tabs>
              <w:tab w:val="left" w:pos="720"/>
              <w:tab w:val="right" w:leader="dot" w:pos="9350"/>
            </w:tabs>
            <w:rPr>
              <w:rFonts w:eastAsiaTheme="minorEastAsia"/>
              <w:noProof/>
              <w:kern w:val="2"/>
              <w:sz w:val="24"/>
              <w14:ligatures w14:val="standardContextual"/>
            </w:rPr>
          </w:pPr>
          <w:hyperlink w:anchor="_Toc216703091" w:history="1">
            <w:r w:rsidRPr="00BF4889">
              <w:rPr>
                <w:rStyle w:val="Hyperlink"/>
                <w:noProof/>
              </w:rPr>
              <w:t>3.2</w:t>
            </w:r>
            <w:r>
              <w:rPr>
                <w:rFonts w:eastAsiaTheme="minorEastAsia"/>
                <w:noProof/>
                <w:kern w:val="2"/>
                <w:sz w:val="24"/>
                <w14:ligatures w14:val="standardContextual"/>
              </w:rPr>
              <w:tab/>
            </w:r>
            <w:r w:rsidRPr="00BF4889">
              <w:rPr>
                <w:rStyle w:val="Hyperlink"/>
                <w:noProof/>
              </w:rPr>
              <w:t>Model Information Configuration File</w:t>
            </w:r>
            <w:r>
              <w:rPr>
                <w:noProof/>
                <w:webHidden/>
              </w:rPr>
              <w:tab/>
            </w:r>
            <w:r>
              <w:rPr>
                <w:noProof/>
                <w:webHidden/>
              </w:rPr>
              <w:fldChar w:fldCharType="begin"/>
            </w:r>
            <w:r>
              <w:rPr>
                <w:noProof/>
                <w:webHidden/>
              </w:rPr>
              <w:instrText xml:space="preserve"> PAGEREF _Toc216703091 \h </w:instrText>
            </w:r>
            <w:r>
              <w:rPr>
                <w:noProof/>
                <w:webHidden/>
              </w:rPr>
            </w:r>
            <w:r>
              <w:rPr>
                <w:noProof/>
                <w:webHidden/>
              </w:rPr>
              <w:fldChar w:fldCharType="separate"/>
            </w:r>
            <w:r>
              <w:rPr>
                <w:noProof/>
                <w:webHidden/>
              </w:rPr>
              <w:t>8</w:t>
            </w:r>
            <w:r>
              <w:rPr>
                <w:noProof/>
                <w:webHidden/>
              </w:rPr>
              <w:fldChar w:fldCharType="end"/>
            </w:r>
          </w:hyperlink>
        </w:p>
        <w:p w14:paraId="6A4DC779" w14:textId="189D6059" w:rsidR="00970BC7" w:rsidRDefault="00970BC7">
          <w:pPr>
            <w:pStyle w:val="TOC3"/>
            <w:tabs>
              <w:tab w:val="left" w:pos="1200"/>
              <w:tab w:val="right" w:leader="dot" w:pos="9350"/>
            </w:tabs>
            <w:rPr>
              <w:rFonts w:eastAsiaTheme="minorEastAsia"/>
              <w:noProof/>
              <w:kern w:val="2"/>
              <w:sz w:val="24"/>
              <w14:ligatures w14:val="standardContextual"/>
            </w:rPr>
          </w:pPr>
          <w:hyperlink w:anchor="_Toc216703092" w:history="1">
            <w:r w:rsidRPr="00BF4889">
              <w:rPr>
                <w:rStyle w:val="Hyperlink"/>
                <w:noProof/>
              </w:rPr>
              <w:t>3.2.1</w:t>
            </w:r>
            <w:r>
              <w:rPr>
                <w:rFonts w:eastAsiaTheme="minorEastAsia"/>
                <w:noProof/>
                <w:kern w:val="2"/>
                <w:sz w:val="24"/>
                <w14:ligatures w14:val="standardContextual"/>
              </w:rPr>
              <w:tab/>
            </w:r>
            <w:r w:rsidRPr="00BF4889">
              <w:rPr>
                <w:rStyle w:val="Hyperlink"/>
                <w:noProof/>
              </w:rPr>
              <w:t>Baseline material properties and variability</w:t>
            </w:r>
            <w:r>
              <w:rPr>
                <w:noProof/>
                <w:webHidden/>
              </w:rPr>
              <w:tab/>
            </w:r>
            <w:r>
              <w:rPr>
                <w:noProof/>
                <w:webHidden/>
              </w:rPr>
              <w:fldChar w:fldCharType="begin"/>
            </w:r>
            <w:r>
              <w:rPr>
                <w:noProof/>
                <w:webHidden/>
              </w:rPr>
              <w:instrText xml:space="preserve"> PAGEREF _Toc216703092 \h </w:instrText>
            </w:r>
            <w:r>
              <w:rPr>
                <w:noProof/>
                <w:webHidden/>
              </w:rPr>
            </w:r>
            <w:r>
              <w:rPr>
                <w:noProof/>
                <w:webHidden/>
              </w:rPr>
              <w:fldChar w:fldCharType="separate"/>
            </w:r>
            <w:r>
              <w:rPr>
                <w:noProof/>
                <w:webHidden/>
              </w:rPr>
              <w:t>9</w:t>
            </w:r>
            <w:r>
              <w:rPr>
                <w:noProof/>
                <w:webHidden/>
              </w:rPr>
              <w:fldChar w:fldCharType="end"/>
            </w:r>
          </w:hyperlink>
        </w:p>
        <w:p w14:paraId="44EA6B10" w14:textId="78B46A56" w:rsidR="00970BC7" w:rsidRDefault="00970BC7">
          <w:pPr>
            <w:pStyle w:val="TOC3"/>
            <w:tabs>
              <w:tab w:val="left" w:pos="1200"/>
              <w:tab w:val="right" w:leader="dot" w:pos="9350"/>
            </w:tabs>
            <w:rPr>
              <w:rFonts w:eastAsiaTheme="minorEastAsia"/>
              <w:noProof/>
              <w:kern w:val="2"/>
              <w:sz w:val="24"/>
              <w14:ligatures w14:val="standardContextual"/>
            </w:rPr>
          </w:pPr>
          <w:hyperlink w:anchor="_Toc216703093" w:history="1">
            <w:r w:rsidRPr="00BF4889">
              <w:rPr>
                <w:rStyle w:val="Hyperlink"/>
                <w:noProof/>
              </w:rPr>
              <w:t>3.2.2</w:t>
            </w:r>
            <w:r>
              <w:rPr>
                <w:rFonts w:eastAsiaTheme="minorEastAsia"/>
                <w:noProof/>
                <w:kern w:val="2"/>
                <w:sz w:val="24"/>
                <w14:ligatures w14:val="standardContextual"/>
              </w:rPr>
              <w:tab/>
            </w:r>
            <w:r w:rsidRPr="00BF4889">
              <w:rPr>
                <w:rStyle w:val="Hyperlink"/>
                <w:noProof/>
              </w:rPr>
              <w:t>Probability distributions</w:t>
            </w:r>
            <w:r>
              <w:rPr>
                <w:noProof/>
                <w:webHidden/>
              </w:rPr>
              <w:tab/>
            </w:r>
            <w:r>
              <w:rPr>
                <w:noProof/>
                <w:webHidden/>
              </w:rPr>
              <w:fldChar w:fldCharType="begin"/>
            </w:r>
            <w:r>
              <w:rPr>
                <w:noProof/>
                <w:webHidden/>
              </w:rPr>
              <w:instrText xml:space="preserve"> PAGEREF _Toc216703093 \h </w:instrText>
            </w:r>
            <w:r>
              <w:rPr>
                <w:noProof/>
                <w:webHidden/>
              </w:rPr>
            </w:r>
            <w:r>
              <w:rPr>
                <w:noProof/>
                <w:webHidden/>
              </w:rPr>
              <w:fldChar w:fldCharType="separate"/>
            </w:r>
            <w:r>
              <w:rPr>
                <w:noProof/>
                <w:webHidden/>
              </w:rPr>
              <w:t>10</w:t>
            </w:r>
            <w:r>
              <w:rPr>
                <w:noProof/>
                <w:webHidden/>
              </w:rPr>
              <w:fldChar w:fldCharType="end"/>
            </w:r>
          </w:hyperlink>
        </w:p>
        <w:p w14:paraId="701A132F" w14:textId="583D824D" w:rsidR="00970BC7" w:rsidRDefault="00970BC7">
          <w:pPr>
            <w:pStyle w:val="TOC3"/>
            <w:tabs>
              <w:tab w:val="left" w:pos="1200"/>
              <w:tab w:val="right" w:leader="dot" w:pos="9350"/>
            </w:tabs>
            <w:rPr>
              <w:rFonts w:eastAsiaTheme="minorEastAsia"/>
              <w:noProof/>
              <w:kern w:val="2"/>
              <w:sz w:val="24"/>
              <w14:ligatures w14:val="standardContextual"/>
            </w:rPr>
          </w:pPr>
          <w:hyperlink w:anchor="_Toc216703094" w:history="1">
            <w:r w:rsidRPr="00BF4889">
              <w:rPr>
                <w:rStyle w:val="Hyperlink"/>
                <w:noProof/>
              </w:rPr>
              <w:t>3.2.3</w:t>
            </w:r>
            <w:r>
              <w:rPr>
                <w:rFonts w:eastAsiaTheme="minorEastAsia"/>
                <w:noProof/>
                <w:kern w:val="2"/>
                <w:sz w:val="24"/>
                <w14:ligatures w14:val="standardContextual"/>
              </w:rPr>
              <w:tab/>
            </w:r>
            <w:r w:rsidRPr="00BF4889">
              <w:rPr>
                <w:rStyle w:val="Hyperlink"/>
                <w:noProof/>
              </w:rPr>
              <w:t>FE (random) model parameters</w:t>
            </w:r>
            <w:r>
              <w:rPr>
                <w:noProof/>
                <w:webHidden/>
              </w:rPr>
              <w:tab/>
            </w:r>
            <w:r>
              <w:rPr>
                <w:noProof/>
                <w:webHidden/>
              </w:rPr>
              <w:fldChar w:fldCharType="begin"/>
            </w:r>
            <w:r>
              <w:rPr>
                <w:noProof/>
                <w:webHidden/>
              </w:rPr>
              <w:instrText xml:space="preserve"> PAGEREF _Toc216703094 \h </w:instrText>
            </w:r>
            <w:r>
              <w:rPr>
                <w:noProof/>
                <w:webHidden/>
              </w:rPr>
            </w:r>
            <w:r>
              <w:rPr>
                <w:noProof/>
                <w:webHidden/>
              </w:rPr>
              <w:fldChar w:fldCharType="separate"/>
            </w:r>
            <w:r>
              <w:rPr>
                <w:noProof/>
                <w:webHidden/>
              </w:rPr>
              <w:t>11</w:t>
            </w:r>
            <w:r>
              <w:rPr>
                <w:noProof/>
                <w:webHidden/>
              </w:rPr>
              <w:fldChar w:fldCharType="end"/>
            </w:r>
          </w:hyperlink>
        </w:p>
        <w:p w14:paraId="335EF221" w14:textId="43B986CF" w:rsidR="00970BC7" w:rsidRDefault="00970BC7">
          <w:pPr>
            <w:pStyle w:val="TOC3"/>
            <w:tabs>
              <w:tab w:val="left" w:pos="1200"/>
              <w:tab w:val="right" w:leader="dot" w:pos="9350"/>
            </w:tabs>
            <w:rPr>
              <w:rFonts w:eastAsiaTheme="minorEastAsia"/>
              <w:noProof/>
              <w:kern w:val="2"/>
              <w:sz w:val="24"/>
              <w14:ligatures w14:val="standardContextual"/>
            </w:rPr>
          </w:pPr>
          <w:hyperlink w:anchor="_Toc216703095" w:history="1">
            <w:r w:rsidRPr="00BF4889">
              <w:rPr>
                <w:rStyle w:val="Hyperlink"/>
                <w:noProof/>
              </w:rPr>
              <w:t>3.2.4</w:t>
            </w:r>
            <w:r>
              <w:rPr>
                <w:rFonts w:eastAsiaTheme="minorEastAsia"/>
                <w:noProof/>
                <w:kern w:val="2"/>
                <w:sz w:val="24"/>
                <w14:ligatures w14:val="standardContextual"/>
              </w:rPr>
              <w:tab/>
            </w:r>
            <w:r w:rsidRPr="00BF4889">
              <w:rPr>
                <w:rStyle w:val="Hyperlink"/>
                <w:noProof/>
              </w:rPr>
              <w:t>Primary design variables</w:t>
            </w:r>
            <w:r>
              <w:rPr>
                <w:noProof/>
                <w:webHidden/>
              </w:rPr>
              <w:tab/>
            </w:r>
            <w:r>
              <w:rPr>
                <w:noProof/>
                <w:webHidden/>
              </w:rPr>
              <w:fldChar w:fldCharType="begin"/>
            </w:r>
            <w:r>
              <w:rPr>
                <w:noProof/>
                <w:webHidden/>
              </w:rPr>
              <w:instrText xml:space="preserve"> PAGEREF _Toc216703095 \h </w:instrText>
            </w:r>
            <w:r>
              <w:rPr>
                <w:noProof/>
                <w:webHidden/>
              </w:rPr>
            </w:r>
            <w:r>
              <w:rPr>
                <w:noProof/>
                <w:webHidden/>
              </w:rPr>
              <w:fldChar w:fldCharType="separate"/>
            </w:r>
            <w:r>
              <w:rPr>
                <w:noProof/>
                <w:webHidden/>
              </w:rPr>
              <w:t>16</w:t>
            </w:r>
            <w:r>
              <w:rPr>
                <w:noProof/>
                <w:webHidden/>
              </w:rPr>
              <w:fldChar w:fldCharType="end"/>
            </w:r>
          </w:hyperlink>
        </w:p>
        <w:p w14:paraId="5C7B9FCC" w14:textId="1B06F1F0" w:rsidR="00970BC7" w:rsidRDefault="00970BC7">
          <w:pPr>
            <w:pStyle w:val="TOC3"/>
            <w:tabs>
              <w:tab w:val="left" w:pos="1200"/>
              <w:tab w:val="right" w:leader="dot" w:pos="9350"/>
            </w:tabs>
            <w:rPr>
              <w:rFonts w:eastAsiaTheme="minorEastAsia"/>
              <w:noProof/>
              <w:kern w:val="2"/>
              <w:sz w:val="24"/>
              <w14:ligatures w14:val="standardContextual"/>
            </w:rPr>
          </w:pPr>
          <w:hyperlink w:anchor="_Toc216703096" w:history="1">
            <w:r w:rsidRPr="00BF4889">
              <w:rPr>
                <w:rStyle w:val="Hyperlink"/>
                <w:noProof/>
              </w:rPr>
              <w:t>3.2.5</w:t>
            </w:r>
            <w:r>
              <w:rPr>
                <w:rFonts w:eastAsiaTheme="minorEastAsia"/>
                <w:noProof/>
                <w:kern w:val="2"/>
                <w:sz w:val="24"/>
                <w14:ligatures w14:val="standardContextual"/>
              </w:rPr>
              <w:tab/>
            </w:r>
            <w:r w:rsidRPr="00BF4889">
              <w:rPr>
                <w:rStyle w:val="Hyperlink"/>
                <w:noProof/>
              </w:rPr>
              <w:t>Model Form Specification</w:t>
            </w:r>
            <w:r>
              <w:rPr>
                <w:noProof/>
                <w:webHidden/>
              </w:rPr>
              <w:tab/>
            </w:r>
            <w:r>
              <w:rPr>
                <w:noProof/>
                <w:webHidden/>
              </w:rPr>
              <w:fldChar w:fldCharType="begin"/>
            </w:r>
            <w:r>
              <w:rPr>
                <w:noProof/>
                <w:webHidden/>
              </w:rPr>
              <w:instrText xml:space="preserve"> PAGEREF _Toc216703096 \h </w:instrText>
            </w:r>
            <w:r>
              <w:rPr>
                <w:noProof/>
                <w:webHidden/>
              </w:rPr>
            </w:r>
            <w:r>
              <w:rPr>
                <w:noProof/>
                <w:webHidden/>
              </w:rPr>
              <w:fldChar w:fldCharType="separate"/>
            </w:r>
            <w:r>
              <w:rPr>
                <w:noProof/>
                <w:webHidden/>
              </w:rPr>
              <w:t>17</w:t>
            </w:r>
            <w:r>
              <w:rPr>
                <w:noProof/>
                <w:webHidden/>
              </w:rPr>
              <w:fldChar w:fldCharType="end"/>
            </w:r>
          </w:hyperlink>
        </w:p>
        <w:p w14:paraId="0DAE3DB6" w14:textId="5E5050D5" w:rsidR="00970BC7" w:rsidRDefault="00970BC7">
          <w:pPr>
            <w:pStyle w:val="TOC3"/>
            <w:tabs>
              <w:tab w:val="left" w:pos="1200"/>
              <w:tab w:val="right" w:leader="dot" w:pos="9350"/>
            </w:tabs>
            <w:rPr>
              <w:rFonts w:eastAsiaTheme="minorEastAsia"/>
              <w:noProof/>
              <w:kern w:val="2"/>
              <w:sz w:val="24"/>
              <w14:ligatures w14:val="standardContextual"/>
            </w:rPr>
          </w:pPr>
          <w:hyperlink w:anchor="_Toc216703097" w:history="1">
            <w:r w:rsidRPr="00BF4889">
              <w:rPr>
                <w:rStyle w:val="Hyperlink"/>
                <w:noProof/>
              </w:rPr>
              <w:t>3.2.6</w:t>
            </w:r>
            <w:r>
              <w:rPr>
                <w:rFonts w:eastAsiaTheme="minorEastAsia"/>
                <w:noProof/>
                <w:kern w:val="2"/>
                <w:sz w:val="24"/>
                <w14:ligatures w14:val="standardContextual"/>
              </w:rPr>
              <w:tab/>
            </w:r>
            <w:r w:rsidRPr="00BF4889">
              <w:rPr>
                <w:rStyle w:val="Hyperlink"/>
                <w:noProof/>
              </w:rPr>
              <w:t>Other Model Parameters</w:t>
            </w:r>
            <w:r>
              <w:rPr>
                <w:noProof/>
                <w:webHidden/>
              </w:rPr>
              <w:tab/>
            </w:r>
            <w:r>
              <w:rPr>
                <w:noProof/>
                <w:webHidden/>
              </w:rPr>
              <w:fldChar w:fldCharType="begin"/>
            </w:r>
            <w:r>
              <w:rPr>
                <w:noProof/>
                <w:webHidden/>
              </w:rPr>
              <w:instrText xml:space="preserve"> PAGEREF _Toc216703097 \h </w:instrText>
            </w:r>
            <w:r>
              <w:rPr>
                <w:noProof/>
                <w:webHidden/>
              </w:rPr>
            </w:r>
            <w:r>
              <w:rPr>
                <w:noProof/>
                <w:webHidden/>
              </w:rPr>
              <w:fldChar w:fldCharType="separate"/>
            </w:r>
            <w:r>
              <w:rPr>
                <w:noProof/>
                <w:webHidden/>
              </w:rPr>
              <w:t>19</w:t>
            </w:r>
            <w:r>
              <w:rPr>
                <w:noProof/>
                <w:webHidden/>
              </w:rPr>
              <w:fldChar w:fldCharType="end"/>
            </w:r>
          </w:hyperlink>
        </w:p>
        <w:p w14:paraId="70823878" w14:textId="280053A8" w:rsidR="00970BC7" w:rsidRDefault="00970BC7">
          <w:pPr>
            <w:pStyle w:val="TOC3"/>
            <w:tabs>
              <w:tab w:val="left" w:pos="1200"/>
              <w:tab w:val="right" w:leader="dot" w:pos="9350"/>
            </w:tabs>
            <w:rPr>
              <w:rFonts w:eastAsiaTheme="minorEastAsia"/>
              <w:noProof/>
              <w:kern w:val="2"/>
              <w:sz w:val="24"/>
              <w14:ligatures w14:val="standardContextual"/>
            </w:rPr>
          </w:pPr>
          <w:hyperlink w:anchor="_Toc216703098" w:history="1">
            <w:r w:rsidRPr="00BF4889">
              <w:rPr>
                <w:rStyle w:val="Hyperlink"/>
                <w:noProof/>
              </w:rPr>
              <w:t>3.2.7</w:t>
            </w:r>
            <w:r>
              <w:rPr>
                <w:rFonts w:eastAsiaTheme="minorEastAsia"/>
                <w:noProof/>
                <w:kern w:val="2"/>
                <w:sz w:val="24"/>
                <w14:ligatures w14:val="standardContextual"/>
              </w:rPr>
              <w:tab/>
            </w:r>
            <w:r w:rsidRPr="00BF4889">
              <w:rPr>
                <w:rStyle w:val="Hyperlink"/>
                <w:noProof/>
              </w:rPr>
              <w:t>Model Parameters Container</w:t>
            </w:r>
            <w:r>
              <w:rPr>
                <w:noProof/>
                <w:webHidden/>
              </w:rPr>
              <w:tab/>
            </w:r>
            <w:r>
              <w:rPr>
                <w:noProof/>
                <w:webHidden/>
              </w:rPr>
              <w:fldChar w:fldCharType="begin"/>
            </w:r>
            <w:r>
              <w:rPr>
                <w:noProof/>
                <w:webHidden/>
              </w:rPr>
              <w:instrText xml:space="preserve"> PAGEREF _Toc216703098 \h </w:instrText>
            </w:r>
            <w:r>
              <w:rPr>
                <w:noProof/>
                <w:webHidden/>
              </w:rPr>
            </w:r>
            <w:r>
              <w:rPr>
                <w:noProof/>
                <w:webHidden/>
              </w:rPr>
              <w:fldChar w:fldCharType="separate"/>
            </w:r>
            <w:r>
              <w:rPr>
                <w:noProof/>
                <w:webHidden/>
              </w:rPr>
              <w:t>19</w:t>
            </w:r>
            <w:r>
              <w:rPr>
                <w:noProof/>
                <w:webHidden/>
              </w:rPr>
              <w:fldChar w:fldCharType="end"/>
            </w:r>
          </w:hyperlink>
        </w:p>
        <w:p w14:paraId="4EBD4D20" w14:textId="2ACA4AF8" w:rsidR="00970BC7" w:rsidRDefault="00970BC7">
          <w:pPr>
            <w:pStyle w:val="TOC3"/>
            <w:tabs>
              <w:tab w:val="left" w:pos="1200"/>
              <w:tab w:val="right" w:leader="dot" w:pos="9350"/>
            </w:tabs>
            <w:rPr>
              <w:rFonts w:eastAsiaTheme="minorEastAsia"/>
              <w:noProof/>
              <w:kern w:val="2"/>
              <w:sz w:val="24"/>
              <w14:ligatures w14:val="standardContextual"/>
            </w:rPr>
          </w:pPr>
          <w:hyperlink w:anchor="_Toc216703099" w:history="1">
            <w:r w:rsidRPr="00BF4889">
              <w:rPr>
                <w:rStyle w:val="Hyperlink"/>
                <w:noProof/>
              </w:rPr>
              <w:t>3.2.8</w:t>
            </w:r>
            <w:r>
              <w:rPr>
                <w:rFonts w:eastAsiaTheme="minorEastAsia"/>
                <w:noProof/>
                <w:kern w:val="2"/>
                <w:sz w:val="24"/>
                <w14:ligatures w14:val="standardContextual"/>
              </w:rPr>
              <w:tab/>
            </w:r>
            <w:r w:rsidRPr="00BF4889">
              <w:rPr>
                <w:rStyle w:val="Hyperlink"/>
                <w:noProof/>
              </w:rPr>
              <w:t>Site and Location Information</w:t>
            </w:r>
            <w:r>
              <w:rPr>
                <w:noProof/>
                <w:webHidden/>
              </w:rPr>
              <w:tab/>
            </w:r>
            <w:r>
              <w:rPr>
                <w:noProof/>
                <w:webHidden/>
              </w:rPr>
              <w:fldChar w:fldCharType="begin"/>
            </w:r>
            <w:r>
              <w:rPr>
                <w:noProof/>
                <w:webHidden/>
              </w:rPr>
              <w:instrText xml:space="preserve"> PAGEREF _Toc216703099 \h </w:instrText>
            </w:r>
            <w:r>
              <w:rPr>
                <w:noProof/>
                <w:webHidden/>
              </w:rPr>
            </w:r>
            <w:r>
              <w:rPr>
                <w:noProof/>
                <w:webHidden/>
              </w:rPr>
              <w:fldChar w:fldCharType="separate"/>
            </w:r>
            <w:r>
              <w:rPr>
                <w:noProof/>
                <w:webHidden/>
              </w:rPr>
              <w:t>20</w:t>
            </w:r>
            <w:r>
              <w:rPr>
                <w:noProof/>
                <w:webHidden/>
              </w:rPr>
              <w:fldChar w:fldCharType="end"/>
            </w:r>
          </w:hyperlink>
        </w:p>
        <w:p w14:paraId="4F44B671" w14:textId="0BEE456B" w:rsidR="00970BC7" w:rsidRDefault="00970BC7">
          <w:pPr>
            <w:pStyle w:val="TOC2"/>
            <w:tabs>
              <w:tab w:val="left" w:pos="720"/>
              <w:tab w:val="right" w:leader="dot" w:pos="9350"/>
            </w:tabs>
            <w:rPr>
              <w:rFonts w:eastAsiaTheme="minorEastAsia"/>
              <w:noProof/>
              <w:kern w:val="2"/>
              <w:sz w:val="24"/>
              <w14:ligatures w14:val="standardContextual"/>
            </w:rPr>
          </w:pPr>
          <w:hyperlink w:anchor="_Toc216703100" w:history="1">
            <w:r w:rsidRPr="00BF4889">
              <w:rPr>
                <w:rStyle w:val="Hyperlink"/>
                <w:noProof/>
              </w:rPr>
              <w:t>3.3</w:t>
            </w:r>
            <w:r>
              <w:rPr>
                <w:rFonts w:eastAsiaTheme="minorEastAsia"/>
                <w:noProof/>
                <w:kern w:val="2"/>
                <w:sz w:val="24"/>
                <w14:ligatures w14:val="standardContextual"/>
              </w:rPr>
              <w:tab/>
            </w:r>
            <w:r w:rsidRPr="00BF4889">
              <w:rPr>
                <w:rStyle w:val="Hyperlink"/>
                <w:noProof/>
              </w:rPr>
              <w:t>Model File</w:t>
            </w:r>
            <w:r>
              <w:rPr>
                <w:noProof/>
                <w:webHidden/>
              </w:rPr>
              <w:tab/>
            </w:r>
            <w:r>
              <w:rPr>
                <w:noProof/>
                <w:webHidden/>
              </w:rPr>
              <w:fldChar w:fldCharType="begin"/>
            </w:r>
            <w:r>
              <w:rPr>
                <w:noProof/>
                <w:webHidden/>
              </w:rPr>
              <w:instrText xml:space="preserve"> PAGEREF _Toc216703100 \h </w:instrText>
            </w:r>
            <w:r>
              <w:rPr>
                <w:noProof/>
                <w:webHidden/>
              </w:rPr>
            </w:r>
            <w:r>
              <w:rPr>
                <w:noProof/>
                <w:webHidden/>
              </w:rPr>
              <w:fldChar w:fldCharType="separate"/>
            </w:r>
            <w:r>
              <w:rPr>
                <w:noProof/>
                <w:webHidden/>
              </w:rPr>
              <w:t>21</w:t>
            </w:r>
            <w:r>
              <w:rPr>
                <w:noProof/>
                <w:webHidden/>
              </w:rPr>
              <w:fldChar w:fldCharType="end"/>
            </w:r>
          </w:hyperlink>
        </w:p>
        <w:p w14:paraId="1A17E385" w14:textId="7D1282FF" w:rsidR="00970BC7" w:rsidRDefault="00970BC7">
          <w:pPr>
            <w:pStyle w:val="TOC3"/>
            <w:tabs>
              <w:tab w:val="left" w:pos="1200"/>
              <w:tab w:val="right" w:leader="dot" w:pos="9350"/>
            </w:tabs>
            <w:rPr>
              <w:rFonts w:eastAsiaTheme="minorEastAsia"/>
              <w:noProof/>
              <w:kern w:val="2"/>
              <w:sz w:val="24"/>
              <w14:ligatures w14:val="standardContextual"/>
            </w:rPr>
          </w:pPr>
          <w:hyperlink w:anchor="_Toc216703101" w:history="1">
            <w:r w:rsidRPr="00BF4889">
              <w:rPr>
                <w:rStyle w:val="Hyperlink"/>
                <w:noProof/>
              </w:rPr>
              <w:t>3.3.1</w:t>
            </w:r>
            <w:r>
              <w:rPr>
                <w:rFonts w:eastAsiaTheme="minorEastAsia"/>
                <w:noProof/>
                <w:kern w:val="2"/>
                <w:sz w:val="24"/>
                <w14:ligatures w14:val="standardContextual"/>
              </w:rPr>
              <w:tab/>
            </w:r>
            <w:r w:rsidRPr="00BF4889">
              <w:rPr>
                <w:rStyle w:val="Hyperlink"/>
                <w:noProof/>
              </w:rPr>
              <w:t>OpenSeesPy Model Builder: ops_model.py</w:t>
            </w:r>
            <w:r>
              <w:rPr>
                <w:noProof/>
                <w:webHidden/>
              </w:rPr>
              <w:tab/>
            </w:r>
            <w:r>
              <w:rPr>
                <w:noProof/>
                <w:webHidden/>
              </w:rPr>
              <w:fldChar w:fldCharType="begin"/>
            </w:r>
            <w:r>
              <w:rPr>
                <w:noProof/>
                <w:webHidden/>
              </w:rPr>
              <w:instrText xml:space="preserve"> PAGEREF _Toc216703101 \h </w:instrText>
            </w:r>
            <w:r>
              <w:rPr>
                <w:noProof/>
                <w:webHidden/>
              </w:rPr>
            </w:r>
            <w:r>
              <w:rPr>
                <w:noProof/>
                <w:webHidden/>
              </w:rPr>
              <w:fldChar w:fldCharType="separate"/>
            </w:r>
            <w:r>
              <w:rPr>
                <w:noProof/>
                <w:webHidden/>
              </w:rPr>
              <w:t>21</w:t>
            </w:r>
            <w:r>
              <w:rPr>
                <w:noProof/>
                <w:webHidden/>
              </w:rPr>
              <w:fldChar w:fldCharType="end"/>
            </w:r>
          </w:hyperlink>
        </w:p>
        <w:p w14:paraId="21803052" w14:textId="72AF7574" w:rsidR="00970BC7" w:rsidRDefault="00970BC7">
          <w:pPr>
            <w:pStyle w:val="TOC3"/>
            <w:tabs>
              <w:tab w:val="left" w:pos="1200"/>
              <w:tab w:val="right" w:leader="dot" w:pos="9350"/>
            </w:tabs>
            <w:rPr>
              <w:rFonts w:eastAsiaTheme="minorEastAsia"/>
              <w:noProof/>
              <w:kern w:val="2"/>
              <w:sz w:val="24"/>
              <w14:ligatures w14:val="standardContextual"/>
            </w:rPr>
          </w:pPr>
          <w:hyperlink w:anchor="_Toc216703102" w:history="1">
            <w:r w:rsidRPr="00BF4889">
              <w:rPr>
                <w:rStyle w:val="Hyperlink"/>
                <w:noProof/>
              </w:rPr>
              <w:t>3.3.2</w:t>
            </w:r>
            <w:r>
              <w:rPr>
                <w:rFonts w:eastAsiaTheme="minorEastAsia"/>
                <w:noProof/>
                <w:kern w:val="2"/>
                <w:sz w:val="24"/>
                <w14:ligatures w14:val="standardContextual"/>
              </w:rPr>
              <w:tab/>
            </w:r>
            <w:r w:rsidRPr="00BF4889">
              <w:rPr>
                <w:rStyle w:val="Hyperlink"/>
                <w:noProof/>
              </w:rPr>
              <w:t>OpenSeesTcl Model Builder: main.tcl</w:t>
            </w:r>
            <w:r>
              <w:rPr>
                <w:noProof/>
                <w:webHidden/>
              </w:rPr>
              <w:tab/>
            </w:r>
            <w:r>
              <w:rPr>
                <w:noProof/>
                <w:webHidden/>
              </w:rPr>
              <w:fldChar w:fldCharType="begin"/>
            </w:r>
            <w:r>
              <w:rPr>
                <w:noProof/>
                <w:webHidden/>
              </w:rPr>
              <w:instrText xml:space="preserve"> PAGEREF _Toc216703102 \h </w:instrText>
            </w:r>
            <w:r>
              <w:rPr>
                <w:noProof/>
                <w:webHidden/>
              </w:rPr>
            </w:r>
            <w:r>
              <w:rPr>
                <w:noProof/>
                <w:webHidden/>
              </w:rPr>
              <w:fldChar w:fldCharType="separate"/>
            </w:r>
            <w:r>
              <w:rPr>
                <w:noProof/>
                <w:webHidden/>
              </w:rPr>
              <w:t>22</w:t>
            </w:r>
            <w:r>
              <w:rPr>
                <w:noProof/>
                <w:webHidden/>
              </w:rPr>
              <w:fldChar w:fldCharType="end"/>
            </w:r>
          </w:hyperlink>
        </w:p>
        <w:p w14:paraId="4DCA8CCF" w14:textId="550D7895" w:rsidR="00970BC7" w:rsidRDefault="00970BC7">
          <w:pPr>
            <w:pStyle w:val="TOC1"/>
            <w:tabs>
              <w:tab w:val="left" w:pos="400"/>
              <w:tab w:val="right" w:leader="dot" w:pos="9350"/>
            </w:tabs>
            <w:rPr>
              <w:rFonts w:eastAsiaTheme="minorEastAsia"/>
              <w:noProof/>
              <w:kern w:val="2"/>
              <w:sz w:val="24"/>
              <w14:ligatures w14:val="standardContextual"/>
            </w:rPr>
          </w:pPr>
          <w:hyperlink w:anchor="_Toc216703103" w:history="1">
            <w:r w:rsidRPr="00BF4889">
              <w:rPr>
                <w:rStyle w:val="Hyperlink"/>
                <w:noProof/>
              </w:rPr>
              <w:t>4</w:t>
            </w:r>
            <w:r>
              <w:rPr>
                <w:rFonts w:eastAsiaTheme="minorEastAsia"/>
                <w:noProof/>
                <w:kern w:val="2"/>
                <w:sz w:val="24"/>
                <w14:ligatures w14:val="standardContextual"/>
              </w:rPr>
              <w:tab/>
            </w:r>
            <w:r w:rsidRPr="00BF4889">
              <w:rPr>
                <w:rStyle w:val="Hyperlink"/>
                <w:noProof/>
              </w:rPr>
              <w:t>Defining PBEE Workflow Objects</w:t>
            </w:r>
            <w:r>
              <w:rPr>
                <w:noProof/>
                <w:webHidden/>
              </w:rPr>
              <w:tab/>
            </w:r>
            <w:r>
              <w:rPr>
                <w:noProof/>
                <w:webHidden/>
              </w:rPr>
              <w:fldChar w:fldCharType="begin"/>
            </w:r>
            <w:r>
              <w:rPr>
                <w:noProof/>
                <w:webHidden/>
              </w:rPr>
              <w:instrText xml:space="preserve"> PAGEREF _Toc216703103 \h </w:instrText>
            </w:r>
            <w:r>
              <w:rPr>
                <w:noProof/>
                <w:webHidden/>
              </w:rPr>
            </w:r>
            <w:r>
              <w:rPr>
                <w:noProof/>
                <w:webHidden/>
              </w:rPr>
              <w:fldChar w:fldCharType="separate"/>
            </w:r>
            <w:r>
              <w:rPr>
                <w:noProof/>
                <w:webHidden/>
              </w:rPr>
              <w:t>22</w:t>
            </w:r>
            <w:r>
              <w:rPr>
                <w:noProof/>
                <w:webHidden/>
              </w:rPr>
              <w:fldChar w:fldCharType="end"/>
            </w:r>
          </w:hyperlink>
        </w:p>
        <w:p w14:paraId="6E88C4ED" w14:textId="73D20A3C" w:rsidR="00970BC7" w:rsidRDefault="00970BC7">
          <w:pPr>
            <w:pStyle w:val="TOC2"/>
            <w:tabs>
              <w:tab w:val="left" w:pos="720"/>
              <w:tab w:val="right" w:leader="dot" w:pos="9350"/>
            </w:tabs>
            <w:rPr>
              <w:rFonts w:eastAsiaTheme="minorEastAsia"/>
              <w:noProof/>
              <w:kern w:val="2"/>
              <w:sz w:val="24"/>
              <w14:ligatures w14:val="standardContextual"/>
            </w:rPr>
          </w:pPr>
          <w:hyperlink w:anchor="_Toc216703104" w:history="1">
            <w:r w:rsidRPr="00BF4889">
              <w:rPr>
                <w:rStyle w:val="Hyperlink"/>
                <w:noProof/>
              </w:rPr>
              <w:t>4.1</w:t>
            </w:r>
            <w:r>
              <w:rPr>
                <w:rFonts w:eastAsiaTheme="minorEastAsia"/>
                <w:noProof/>
                <w:kern w:val="2"/>
                <w:sz w:val="24"/>
                <w14:ligatures w14:val="standardContextual"/>
              </w:rPr>
              <w:tab/>
            </w:r>
            <w:r w:rsidRPr="00BF4889">
              <w:rPr>
                <w:rStyle w:val="Hyperlink"/>
                <w:noProof/>
              </w:rPr>
              <w:t>Imports</w:t>
            </w:r>
            <w:r>
              <w:rPr>
                <w:noProof/>
                <w:webHidden/>
              </w:rPr>
              <w:tab/>
            </w:r>
            <w:r>
              <w:rPr>
                <w:noProof/>
                <w:webHidden/>
              </w:rPr>
              <w:fldChar w:fldCharType="begin"/>
            </w:r>
            <w:r>
              <w:rPr>
                <w:noProof/>
                <w:webHidden/>
              </w:rPr>
              <w:instrText xml:space="preserve"> PAGEREF _Toc216703104 \h </w:instrText>
            </w:r>
            <w:r>
              <w:rPr>
                <w:noProof/>
                <w:webHidden/>
              </w:rPr>
            </w:r>
            <w:r>
              <w:rPr>
                <w:noProof/>
                <w:webHidden/>
              </w:rPr>
              <w:fldChar w:fldCharType="separate"/>
            </w:r>
            <w:r>
              <w:rPr>
                <w:noProof/>
                <w:webHidden/>
              </w:rPr>
              <w:t>22</w:t>
            </w:r>
            <w:r>
              <w:rPr>
                <w:noProof/>
                <w:webHidden/>
              </w:rPr>
              <w:fldChar w:fldCharType="end"/>
            </w:r>
          </w:hyperlink>
        </w:p>
        <w:p w14:paraId="0FF7AF3D" w14:textId="290D8B20" w:rsidR="00970BC7" w:rsidRDefault="00970BC7">
          <w:pPr>
            <w:pStyle w:val="TOC2"/>
            <w:tabs>
              <w:tab w:val="left" w:pos="720"/>
              <w:tab w:val="right" w:leader="dot" w:pos="9350"/>
            </w:tabs>
            <w:rPr>
              <w:rFonts w:eastAsiaTheme="minorEastAsia"/>
              <w:noProof/>
              <w:kern w:val="2"/>
              <w:sz w:val="24"/>
              <w14:ligatures w14:val="standardContextual"/>
            </w:rPr>
          </w:pPr>
          <w:hyperlink w:anchor="_Toc216703105" w:history="1">
            <w:r w:rsidRPr="00BF4889">
              <w:rPr>
                <w:rStyle w:val="Hyperlink"/>
                <w:noProof/>
              </w:rPr>
              <w:t>4.2</w:t>
            </w:r>
            <w:r>
              <w:rPr>
                <w:rFonts w:eastAsiaTheme="minorEastAsia"/>
                <w:noProof/>
                <w:kern w:val="2"/>
                <w:sz w:val="24"/>
                <w14:ligatures w14:val="standardContextual"/>
              </w:rPr>
              <w:tab/>
            </w:r>
            <w:r w:rsidRPr="00BF4889">
              <w:rPr>
                <w:rStyle w:val="Hyperlink"/>
                <w:noProof/>
              </w:rPr>
              <w:t>Global run configuration</w:t>
            </w:r>
            <w:r>
              <w:rPr>
                <w:noProof/>
                <w:webHidden/>
              </w:rPr>
              <w:tab/>
            </w:r>
            <w:r>
              <w:rPr>
                <w:noProof/>
                <w:webHidden/>
              </w:rPr>
              <w:fldChar w:fldCharType="begin"/>
            </w:r>
            <w:r>
              <w:rPr>
                <w:noProof/>
                <w:webHidden/>
              </w:rPr>
              <w:instrText xml:space="preserve"> PAGEREF _Toc216703105 \h </w:instrText>
            </w:r>
            <w:r>
              <w:rPr>
                <w:noProof/>
                <w:webHidden/>
              </w:rPr>
            </w:r>
            <w:r>
              <w:rPr>
                <w:noProof/>
                <w:webHidden/>
              </w:rPr>
              <w:fldChar w:fldCharType="separate"/>
            </w:r>
            <w:r>
              <w:rPr>
                <w:noProof/>
                <w:webHidden/>
              </w:rPr>
              <w:t>23</w:t>
            </w:r>
            <w:r>
              <w:rPr>
                <w:noProof/>
                <w:webHidden/>
              </w:rPr>
              <w:fldChar w:fldCharType="end"/>
            </w:r>
          </w:hyperlink>
        </w:p>
        <w:p w14:paraId="2C0A6372" w14:textId="7A13D6C7" w:rsidR="00970BC7" w:rsidRDefault="00970BC7">
          <w:pPr>
            <w:pStyle w:val="TOC2"/>
            <w:tabs>
              <w:tab w:val="left" w:pos="720"/>
              <w:tab w:val="right" w:leader="dot" w:pos="9350"/>
            </w:tabs>
            <w:rPr>
              <w:rFonts w:eastAsiaTheme="minorEastAsia"/>
              <w:noProof/>
              <w:kern w:val="2"/>
              <w:sz w:val="24"/>
              <w14:ligatures w14:val="standardContextual"/>
            </w:rPr>
          </w:pPr>
          <w:hyperlink w:anchor="_Toc216703106" w:history="1">
            <w:r w:rsidRPr="00BF4889">
              <w:rPr>
                <w:rStyle w:val="Hyperlink"/>
                <w:noProof/>
              </w:rPr>
              <w:t>4.3</w:t>
            </w:r>
            <w:r>
              <w:rPr>
                <w:rFonts w:eastAsiaTheme="minorEastAsia"/>
                <w:noProof/>
                <w:kern w:val="2"/>
                <w:sz w:val="24"/>
                <w14:ligatures w14:val="standardContextual"/>
              </w:rPr>
              <w:tab/>
            </w:r>
            <w:r w:rsidRPr="00BF4889">
              <w:rPr>
                <w:rStyle w:val="Hyperlink"/>
                <w:noProof/>
              </w:rPr>
              <w:t>Paths</w:t>
            </w:r>
            <w:r>
              <w:rPr>
                <w:noProof/>
                <w:webHidden/>
              </w:rPr>
              <w:tab/>
            </w:r>
            <w:r>
              <w:rPr>
                <w:noProof/>
                <w:webHidden/>
              </w:rPr>
              <w:fldChar w:fldCharType="begin"/>
            </w:r>
            <w:r>
              <w:rPr>
                <w:noProof/>
                <w:webHidden/>
              </w:rPr>
              <w:instrText xml:space="preserve"> PAGEREF _Toc216703106 \h </w:instrText>
            </w:r>
            <w:r>
              <w:rPr>
                <w:noProof/>
                <w:webHidden/>
              </w:rPr>
            </w:r>
            <w:r>
              <w:rPr>
                <w:noProof/>
                <w:webHidden/>
              </w:rPr>
              <w:fldChar w:fldCharType="separate"/>
            </w:r>
            <w:r>
              <w:rPr>
                <w:noProof/>
                <w:webHidden/>
              </w:rPr>
              <w:t>24</w:t>
            </w:r>
            <w:r>
              <w:rPr>
                <w:noProof/>
                <w:webHidden/>
              </w:rPr>
              <w:fldChar w:fldCharType="end"/>
            </w:r>
          </w:hyperlink>
        </w:p>
        <w:p w14:paraId="2595CD4E" w14:textId="7BD5DC31" w:rsidR="00970BC7" w:rsidRDefault="00970BC7">
          <w:pPr>
            <w:pStyle w:val="TOC2"/>
            <w:tabs>
              <w:tab w:val="left" w:pos="720"/>
              <w:tab w:val="right" w:leader="dot" w:pos="9350"/>
            </w:tabs>
            <w:rPr>
              <w:rFonts w:eastAsiaTheme="minorEastAsia"/>
              <w:noProof/>
              <w:kern w:val="2"/>
              <w:sz w:val="24"/>
              <w14:ligatures w14:val="standardContextual"/>
            </w:rPr>
          </w:pPr>
          <w:hyperlink w:anchor="_Toc216703107" w:history="1">
            <w:r w:rsidRPr="00BF4889">
              <w:rPr>
                <w:rStyle w:val="Hyperlink"/>
                <w:noProof/>
              </w:rPr>
              <w:t>4.4</w:t>
            </w:r>
            <w:r>
              <w:rPr>
                <w:rFonts w:eastAsiaTheme="minorEastAsia"/>
                <w:noProof/>
                <w:kern w:val="2"/>
                <w:sz w:val="24"/>
                <w14:ligatures w14:val="standardContextual"/>
              </w:rPr>
              <w:tab/>
            </w:r>
            <w:r w:rsidRPr="00BF4889">
              <w:rPr>
                <w:rStyle w:val="Hyperlink"/>
                <w:noProof/>
              </w:rPr>
              <w:t>Create the Structure Object</w:t>
            </w:r>
            <w:r>
              <w:rPr>
                <w:noProof/>
                <w:webHidden/>
              </w:rPr>
              <w:tab/>
            </w:r>
            <w:r>
              <w:rPr>
                <w:noProof/>
                <w:webHidden/>
              </w:rPr>
              <w:fldChar w:fldCharType="begin"/>
            </w:r>
            <w:r>
              <w:rPr>
                <w:noProof/>
                <w:webHidden/>
              </w:rPr>
              <w:instrText xml:space="preserve"> PAGEREF _Toc216703107 \h </w:instrText>
            </w:r>
            <w:r>
              <w:rPr>
                <w:noProof/>
                <w:webHidden/>
              </w:rPr>
            </w:r>
            <w:r>
              <w:rPr>
                <w:noProof/>
                <w:webHidden/>
              </w:rPr>
              <w:fldChar w:fldCharType="separate"/>
            </w:r>
            <w:r>
              <w:rPr>
                <w:noProof/>
                <w:webHidden/>
              </w:rPr>
              <w:t>25</w:t>
            </w:r>
            <w:r>
              <w:rPr>
                <w:noProof/>
                <w:webHidden/>
              </w:rPr>
              <w:fldChar w:fldCharType="end"/>
            </w:r>
          </w:hyperlink>
        </w:p>
        <w:p w14:paraId="7EF1E859" w14:textId="35F3ED6C" w:rsidR="00970BC7" w:rsidRDefault="00970BC7">
          <w:pPr>
            <w:pStyle w:val="TOC2"/>
            <w:tabs>
              <w:tab w:val="left" w:pos="720"/>
              <w:tab w:val="right" w:leader="dot" w:pos="9350"/>
            </w:tabs>
            <w:rPr>
              <w:rFonts w:eastAsiaTheme="minorEastAsia"/>
              <w:noProof/>
              <w:kern w:val="2"/>
              <w:sz w:val="24"/>
              <w14:ligatures w14:val="standardContextual"/>
            </w:rPr>
          </w:pPr>
          <w:hyperlink w:anchor="_Toc216703108" w:history="1">
            <w:r w:rsidRPr="00BF4889">
              <w:rPr>
                <w:rStyle w:val="Hyperlink"/>
                <w:noProof/>
              </w:rPr>
              <w:t>4.5</w:t>
            </w:r>
            <w:r>
              <w:rPr>
                <w:rFonts w:eastAsiaTheme="minorEastAsia"/>
                <w:noProof/>
                <w:kern w:val="2"/>
                <w:sz w:val="24"/>
                <w14:ligatures w14:val="standardContextual"/>
              </w:rPr>
              <w:tab/>
            </w:r>
            <w:r w:rsidRPr="00BF4889">
              <w:rPr>
                <w:rStyle w:val="Hyperlink"/>
                <w:noProof/>
              </w:rPr>
              <w:t>Define the Intensity Measure (IM): Sa(T)</w:t>
            </w:r>
            <w:r>
              <w:rPr>
                <w:noProof/>
                <w:webHidden/>
              </w:rPr>
              <w:tab/>
            </w:r>
            <w:r>
              <w:rPr>
                <w:noProof/>
                <w:webHidden/>
              </w:rPr>
              <w:fldChar w:fldCharType="begin"/>
            </w:r>
            <w:r>
              <w:rPr>
                <w:noProof/>
                <w:webHidden/>
              </w:rPr>
              <w:instrText xml:space="preserve"> PAGEREF _Toc216703108 \h </w:instrText>
            </w:r>
            <w:r>
              <w:rPr>
                <w:noProof/>
                <w:webHidden/>
              </w:rPr>
            </w:r>
            <w:r>
              <w:rPr>
                <w:noProof/>
                <w:webHidden/>
              </w:rPr>
              <w:fldChar w:fldCharType="separate"/>
            </w:r>
            <w:r>
              <w:rPr>
                <w:noProof/>
                <w:webHidden/>
              </w:rPr>
              <w:t>25</w:t>
            </w:r>
            <w:r>
              <w:rPr>
                <w:noProof/>
                <w:webHidden/>
              </w:rPr>
              <w:fldChar w:fldCharType="end"/>
            </w:r>
          </w:hyperlink>
        </w:p>
        <w:p w14:paraId="216B9552" w14:textId="0933A74B" w:rsidR="00970BC7" w:rsidRDefault="00970BC7">
          <w:pPr>
            <w:pStyle w:val="TOC2"/>
            <w:tabs>
              <w:tab w:val="left" w:pos="720"/>
              <w:tab w:val="right" w:leader="dot" w:pos="9350"/>
            </w:tabs>
            <w:rPr>
              <w:rFonts w:eastAsiaTheme="minorEastAsia"/>
              <w:noProof/>
              <w:kern w:val="2"/>
              <w:sz w:val="24"/>
              <w14:ligatures w14:val="standardContextual"/>
            </w:rPr>
          </w:pPr>
          <w:hyperlink w:anchor="_Toc216703109" w:history="1">
            <w:r w:rsidRPr="00BF4889">
              <w:rPr>
                <w:rStyle w:val="Hyperlink"/>
                <w:noProof/>
              </w:rPr>
              <w:t>4.6</w:t>
            </w:r>
            <w:r>
              <w:rPr>
                <w:rFonts w:eastAsiaTheme="minorEastAsia"/>
                <w:noProof/>
                <w:kern w:val="2"/>
                <w:sz w:val="24"/>
                <w14:ligatures w14:val="standardContextual"/>
              </w:rPr>
              <w:tab/>
            </w:r>
            <w:r w:rsidRPr="00BF4889">
              <w:rPr>
                <w:rStyle w:val="Hyperlink"/>
                <w:noProof/>
              </w:rPr>
              <w:t>Engineering Demand Parameters and their Demand-Model Requirements</w:t>
            </w:r>
            <w:r>
              <w:rPr>
                <w:noProof/>
                <w:webHidden/>
              </w:rPr>
              <w:tab/>
            </w:r>
            <w:r>
              <w:rPr>
                <w:noProof/>
                <w:webHidden/>
              </w:rPr>
              <w:fldChar w:fldCharType="begin"/>
            </w:r>
            <w:r>
              <w:rPr>
                <w:noProof/>
                <w:webHidden/>
              </w:rPr>
              <w:instrText xml:space="preserve"> PAGEREF _Toc216703109 \h </w:instrText>
            </w:r>
            <w:r>
              <w:rPr>
                <w:noProof/>
                <w:webHidden/>
              </w:rPr>
            </w:r>
            <w:r>
              <w:rPr>
                <w:noProof/>
                <w:webHidden/>
              </w:rPr>
              <w:fldChar w:fldCharType="separate"/>
            </w:r>
            <w:r>
              <w:rPr>
                <w:noProof/>
                <w:webHidden/>
              </w:rPr>
              <w:t>26</w:t>
            </w:r>
            <w:r>
              <w:rPr>
                <w:noProof/>
                <w:webHidden/>
              </w:rPr>
              <w:fldChar w:fldCharType="end"/>
            </w:r>
          </w:hyperlink>
        </w:p>
        <w:p w14:paraId="374C2F59" w14:textId="76BB29B6" w:rsidR="00970BC7" w:rsidRDefault="00970BC7">
          <w:pPr>
            <w:pStyle w:val="TOC3"/>
            <w:tabs>
              <w:tab w:val="left" w:pos="1200"/>
              <w:tab w:val="right" w:leader="dot" w:pos="9350"/>
            </w:tabs>
            <w:rPr>
              <w:rFonts w:eastAsiaTheme="minorEastAsia"/>
              <w:noProof/>
              <w:kern w:val="2"/>
              <w:sz w:val="24"/>
              <w14:ligatures w14:val="standardContextual"/>
            </w:rPr>
          </w:pPr>
          <w:hyperlink w:anchor="_Toc216703110" w:history="1">
            <w:r w:rsidRPr="00BF4889">
              <w:rPr>
                <w:rStyle w:val="Hyperlink"/>
                <w:noProof/>
              </w:rPr>
              <w:t>4.6.1</w:t>
            </w:r>
            <w:r>
              <w:rPr>
                <w:rFonts w:eastAsiaTheme="minorEastAsia"/>
                <w:noProof/>
                <w:kern w:val="2"/>
                <w:sz w:val="24"/>
                <w14:ligatures w14:val="standardContextual"/>
              </w:rPr>
              <w:tab/>
            </w:r>
            <w:r w:rsidRPr="00BF4889">
              <w:rPr>
                <w:rStyle w:val="Hyperlink"/>
                <w:noProof/>
              </w:rPr>
              <w:t>Defining the EDP list</w:t>
            </w:r>
            <w:r>
              <w:rPr>
                <w:noProof/>
                <w:webHidden/>
              </w:rPr>
              <w:tab/>
            </w:r>
            <w:r>
              <w:rPr>
                <w:noProof/>
                <w:webHidden/>
              </w:rPr>
              <w:fldChar w:fldCharType="begin"/>
            </w:r>
            <w:r>
              <w:rPr>
                <w:noProof/>
                <w:webHidden/>
              </w:rPr>
              <w:instrText xml:space="preserve"> PAGEREF _Toc216703110 \h </w:instrText>
            </w:r>
            <w:r>
              <w:rPr>
                <w:noProof/>
                <w:webHidden/>
              </w:rPr>
            </w:r>
            <w:r>
              <w:rPr>
                <w:noProof/>
                <w:webHidden/>
              </w:rPr>
              <w:fldChar w:fldCharType="separate"/>
            </w:r>
            <w:r>
              <w:rPr>
                <w:noProof/>
                <w:webHidden/>
              </w:rPr>
              <w:t>26</w:t>
            </w:r>
            <w:r>
              <w:rPr>
                <w:noProof/>
                <w:webHidden/>
              </w:rPr>
              <w:fldChar w:fldCharType="end"/>
            </w:r>
          </w:hyperlink>
        </w:p>
        <w:p w14:paraId="00C14AE5" w14:textId="6DCFF7B5" w:rsidR="00970BC7" w:rsidRDefault="00970BC7">
          <w:pPr>
            <w:pStyle w:val="TOC3"/>
            <w:tabs>
              <w:tab w:val="left" w:pos="1200"/>
              <w:tab w:val="right" w:leader="dot" w:pos="9350"/>
            </w:tabs>
            <w:rPr>
              <w:rFonts w:eastAsiaTheme="minorEastAsia"/>
              <w:noProof/>
              <w:kern w:val="2"/>
              <w:sz w:val="24"/>
              <w14:ligatures w14:val="standardContextual"/>
            </w:rPr>
          </w:pPr>
          <w:hyperlink w:anchor="_Toc216703111" w:history="1">
            <w:r w:rsidRPr="00BF4889">
              <w:rPr>
                <w:rStyle w:val="Hyperlink"/>
                <w:noProof/>
              </w:rPr>
              <w:t>4.6.2</w:t>
            </w:r>
            <w:r>
              <w:rPr>
                <w:rFonts w:eastAsiaTheme="minorEastAsia"/>
                <w:noProof/>
                <w:kern w:val="2"/>
                <w:sz w:val="24"/>
                <w14:ligatures w14:val="standardContextual"/>
              </w:rPr>
              <w:tab/>
            </w:r>
            <w:r w:rsidRPr="00BF4889">
              <w:rPr>
                <w:rStyle w:val="Hyperlink"/>
                <w:noProof/>
              </w:rPr>
              <w:t xml:space="preserve">Defining </w:t>
            </w:r>
            <w:r w:rsidRPr="00BF4889">
              <w:rPr>
                <w:rStyle w:val="Hyperlink"/>
                <w:rFonts w:ascii="Consolas" w:hAnsi="Consolas"/>
                <w:noProof/>
              </w:rPr>
              <w:t>haz_req</w:t>
            </w:r>
            <w:r w:rsidRPr="00BF4889">
              <w:rPr>
                <w:rStyle w:val="Hyperlink"/>
                <w:noProof/>
              </w:rPr>
              <w:t>: how conditional demand is modeled</w:t>
            </w:r>
            <w:r>
              <w:rPr>
                <w:noProof/>
                <w:webHidden/>
              </w:rPr>
              <w:tab/>
            </w:r>
            <w:r>
              <w:rPr>
                <w:noProof/>
                <w:webHidden/>
              </w:rPr>
              <w:fldChar w:fldCharType="begin"/>
            </w:r>
            <w:r>
              <w:rPr>
                <w:noProof/>
                <w:webHidden/>
              </w:rPr>
              <w:instrText xml:space="preserve"> PAGEREF _Toc216703111 \h </w:instrText>
            </w:r>
            <w:r>
              <w:rPr>
                <w:noProof/>
                <w:webHidden/>
              </w:rPr>
            </w:r>
            <w:r>
              <w:rPr>
                <w:noProof/>
                <w:webHidden/>
              </w:rPr>
              <w:fldChar w:fldCharType="separate"/>
            </w:r>
            <w:r>
              <w:rPr>
                <w:noProof/>
                <w:webHidden/>
              </w:rPr>
              <w:t>27</w:t>
            </w:r>
            <w:r>
              <w:rPr>
                <w:noProof/>
                <w:webHidden/>
              </w:rPr>
              <w:fldChar w:fldCharType="end"/>
            </w:r>
          </w:hyperlink>
        </w:p>
        <w:p w14:paraId="1262D357" w14:textId="75427A82" w:rsidR="00970BC7" w:rsidRDefault="00970BC7">
          <w:pPr>
            <w:pStyle w:val="TOC2"/>
            <w:tabs>
              <w:tab w:val="left" w:pos="720"/>
              <w:tab w:val="right" w:leader="dot" w:pos="9350"/>
            </w:tabs>
            <w:rPr>
              <w:rFonts w:eastAsiaTheme="minorEastAsia"/>
              <w:noProof/>
              <w:kern w:val="2"/>
              <w:sz w:val="24"/>
              <w14:ligatures w14:val="standardContextual"/>
            </w:rPr>
          </w:pPr>
          <w:hyperlink w:anchor="_Toc216703112" w:history="1">
            <w:r w:rsidRPr="00BF4889">
              <w:rPr>
                <w:rStyle w:val="Hyperlink"/>
                <w:noProof/>
              </w:rPr>
              <w:t>4.7</w:t>
            </w:r>
            <w:r>
              <w:rPr>
                <w:rFonts w:eastAsiaTheme="minorEastAsia"/>
                <w:noProof/>
                <w:kern w:val="2"/>
                <w:sz w:val="24"/>
                <w14:ligatures w14:val="standardContextual"/>
              </w:rPr>
              <w:tab/>
            </w:r>
            <w:r w:rsidRPr="00BF4889">
              <w:rPr>
                <w:rStyle w:val="Hyperlink"/>
                <w:noProof/>
              </w:rPr>
              <w:t>Damage States</w:t>
            </w:r>
            <w:r>
              <w:rPr>
                <w:noProof/>
                <w:webHidden/>
              </w:rPr>
              <w:tab/>
            </w:r>
            <w:r>
              <w:rPr>
                <w:noProof/>
                <w:webHidden/>
              </w:rPr>
              <w:fldChar w:fldCharType="begin"/>
            </w:r>
            <w:r>
              <w:rPr>
                <w:noProof/>
                <w:webHidden/>
              </w:rPr>
              <w:instrText xml:space="preserve"> PAGEREF _Toc216703112 \h </w:instrText>
            </w:r>
            <w:r>
              <w:rPr>
                <w:noProof/>
                <w:webHidden/>
              </w:rPr>
            </w:r>
            <w:r>
              <w:rPr>
                <w:noProof/>
                <w:webHidden/>
              </w:rPr>
              <w:fldChar w:fldCharType="separate"/>
            </w:r>
            <w:r>
              <w:rPr>
                <w:noProof/>
                <w:webHidden/>
              </w:rPr>
              <w:t>29</w:t>
            </w:r>
            <w:r>
              <w:rPr>
                <w:noProof/>
                <w:webHidden/>
              </w:rPr>
              <w:fldChar w:fldCharType="end"/>
            </w:r>
          </w:hyperlink>
        </w:p>
        <w:p w14:paraId="74526128" w14:textId="7189FCA3" w:rsidR="00970BC7" w:rsidRDefault="00970BC7">
          <w:pPr>
            <w:pStyle w:val="TOC2"/>
            <w:tabs>
              <w:tab w:val="left" w:pos="720"/>
              <w:tab w:val="right" w:leader="dot" w:pos="9350"/>
            </w:tabs>
            <w:rPr>
              <w:rFonts w:eastAsiaTheme="minorEastAsia"/>
              <w:noProof/>
              <w:kern w:val="2"/>
              <w:sz w:val="24"/>
              <w14:ligatures w14:val="standardContextual"/>
            </w:rPr>
          </w:pPr>
          <w:hyperlink w:anchor="_Toc216703113" w:history="1">
            <w:r w:rsidRPr="00BF4889">
              <w:rPr>
                <w:rStyle w:val="Hyperlink"/>
                <w:noProof/>
              </w:rPr>
              <w:t>4.8</w:t>
            </w:r>
            <w:r>
              <w:rPr>
                <w:rFonts w:eastAsiaTheme="minorEastAsia"/>
                <w:noProof/>
                <w:kern w:val="2"/>
                <w:sz w:val="24"/>
                <w14:ligatures w14:val="standardContextual"/>
              </w:rPr>
              <w:tab/>
            </w:r>
            <w:r w:rsidRPr="00BF4889">
              <w:rPr>
                <w:rStyle w:val="Hyperlink"/>
                <w:noProof/>
              </w:rPr>
              <w:t>Analysis Objects</w:t>
            </w:r>
            <w:r>
              <w:rPr>
                <w:noProof/>
                <w:webHidden/>
              </w:rPr>
              <w:tab/>
            </w:r>
            <w:r>
              <w:rPr>
                <w:noProof/>
                <w:webHidden/>
              </w:rPr>
              <w:fldChar w:fldCharType="begin"/>
            </w:r>
            <w:r>
              <w:rPr>
                <w:noProof/>
                <w:webHidden/>
              </w:rPr>
              <w:instrText xml:space="preserve"> PAGEREF _Toc216703113 \h </w:instrText>
            </w:r>
            <w:r>
              <w:rPr>
                <w:noProof/>
                <w:webHidden/>
              </w:rPr>
            </w:r>
            <w:r>
              <w:rPr>
                <w:noProof/>
                <w:webHidden/>
              </w:rPr>
              <w:fldChar w:fldCharType="separate"/>
            </w:r>
            <w:r>
              <w:rPr>
                <w:noProof/>
                <w:webHidden/>
              </w:rPr>
              <w:t>31</w:t>
            </w:r>
            <w:r>
              <w:rPr>
                <w:noProof/>
                <w:webHidden/>
              </w:rPr>
              <w:fldChar w:fldCharType="end"/>
            </w:r>
          </w:hyperlink>
        </w:p>
        <w:p w14:paraId="17663BD9" w14:textId="0B6F106A" w:rsidR="00970BC7" w:rsidRDefault="00970BC7">
          <w:pPr>
            <w:pStyle w:val="TOC1"/>
            <w:tabs>
              <w:tab w:val="left" w:pos="400"/>
              <w:tab w:val="right" w:leader="dot" w:pos="9350"/>
            </w:tabs>
            <w:rPr>
              <w:rFonts w:eastAsiaTheme="minorEastAsia"/>
              <w:noProof/>
              <w:kern w:val="2"/>
              <w:sz w:val="24"/>
              <w14:ligatures w14:val="standardContextual"/>
            </w:rPr>
          </w:pPr>
          <w:hyperlink w:anchor="_Toc216703114" w:history="1">
            <w:r w:rsidRPr="00BF4889">
              <w:rPr>
                <w:rStyle w:val="Hyperlink"/>
                <w:noProof/>
              </w:rPr>
              <w:t>5</w:t>
            </w:r>
            <w:r>
              <w:rPr>
                <w:rFonts w:eastAsiaTheme="minorEastAsia"/>
                <w:noProof/>
                <w:kern w:val="2"/>
                <w:sz w:val="24"/>
                <w14:ligatures w14:val="standardContextual"/>
              </w:rPr>
              <w:tab/>
            </w:r>
            <w:r w:rsidRPr="00BF4889">
              <w:rPr>
                <w:rStyle w:val="Hyperlink"/>
                <w:noProof/>
              </w:rPr>
              <w:t>Analysis Driver</w:t>
            </w:r>
            <w:r>
              <w:rPr>
                <w:noProof/>
                <w:webHidden/>
              </w:rPr>
              <w:tab/>
            </w:r>
            <w:r>
              <w:rPr>
                <w:noProof/>
                <w:webHidden/>
              </w:rPr>
              <w:fldChar w:fldCharType="begin"/>
            </w:r>
            <w:r>
              <w:rPr>
                <w:noProof/>
                <w:webHidden/>
              </w:rPr>
              <w:instrText xml:space="preserve"> PAGEREF _Toc216703114 \h </w:instrText>
            </w:r>
            <w:r>
              <w:rPr>
                <w:noProof/>
                <w:webHidden/>
              </w:rPr>
            </w:r>
            <w:r>
              <w:rPr>
                <w:noProof/>
                <w:webHidden/>
              </w:rPr>
              <w:fldChar w:fldCharType="separate"/>
            </w:r>
            <w:r>
              <w:rPr>
                <w:noProof/>
                <w:webHidden/>
              </w:rPr>
              <w:t>32</w:t>
            </w:r>
            <w:r>
              <w:rPr>
                <w:noProof/>
                <w:webHidden/>
              </w:rPr>
              <w:fldChar w:fldCharType="end"/>
            </w:r>
          </w:hyperlink>
        </w:p>
        <w:p w14:paraId="4812BCE3" w14:textId="1EC1432C" w:rsidR="00970BC7" w:rsidRDefault="00970BC7">
          <w:pPr>
            <w:pStyle w:val="TOC2"/>
            <w:tabs>
              <w:tab w:val="left" w:pos="720"/>
              <w:tab w:val="right" w:leader="dot" w:pos="9350"/>
            </w:tabs>
            <w:rPr>
              <w:rFonts w:eastAsiaTheme="minorEastAsia"/>
              <w:noProof/>
              <w:kern w:val="2"/>
              <w:sz w:val="24"/>
              <w14:ligatures w14:val="standardContextual"/>
            </w:rPr>
          </w:pPr>
          <w:hyperlink w:anchor="_Toc216703115" w:history="1">
            <w:r w:rsidRPr="00BF4889">
              <w:rPr>
                <w:rStyle w:val="Hyperlink"/>
                <w:noProof/>
              </w:rPr>
              <w:t>5.1</w:t>
            </w:r>
            <w:r>
              <w:rPr>
                <w:rFonts w:eastAsiaTheme="minorEastAsia"/>
                <w:noProof/>
                <w:kern w:val="2"/>
                <w:sz w:val="24"/>
                <w14:ligatures w14:val="standardContextual"/>
              </w:rPr>
              <w:tab/>
            </w:r>
            <w:r w:rsidRPr="00BF4889">
              <w:rPr>
                <w:rStyle w:val="Hyperlink"/>
                <w:noProof/>
              </w:rPr>
              <w:t>PrelimAnalysis</w:t>
            </w:r>
            <w:r>
              <w:rPr>
                <w:noProof/>
                <w:webHidden/>
              </w:rPr>
              <w:tab/>
            </w:r>
            <w:r>
              <w:rPr>
                <w:noProof/>
                <w:webHidden/>
              </w:rPr>
              <w:fldChar w:fldCharType="begin"/>
            </w:r>
            <w:r>
              <w:rPr>
                <w:noProof/>
                <w:webHidden/>
              </w:rPr>
              <w:instrText xml:space="preserve"> PAGEREF _Toc216703115 \h </w:instrText>
            </w:r>
            <w:r>
              <w:rPr>
                <w:noProof/>
                <w:webHidden/>
              </w:rPr>
            </w:r>
            <w:r>
              <w:rPr>
                <w:noProof/>
                <w:webHidden/>
              </w:rPr>
              <w:fldChar w:fldCharType="separate"/>
            </w:r>
            <w:r>
              <w:rPr>
                <w:noProof/>
                <w:webHidden/>
              </w:rPr>
              <w:t>32</w:t>
            </w:r>
            <w:r>
              <w:rPr>
                <w:noProof/>
                <w:webHidden/>
              </w:rPr>
              <w:fldChar w:fldCharType="end"/>
            </w:r>
          </w:hyperlink>
        </w:p>
        <w:p w14:paraId="11E52E21" w14:textId="24820079" w:rsidR="00970BC7" w:rsidRDefault="00970BC7">
          <w:pPr>
            <w:pStyle w:val="TOC2"/>
            <w:tabs>
              <w:tab w:val="left" w:pos="720"/>
              <w:tab w:val="right" w:leader="dot" w:pos="9350"/>
            </w:tabs>
            <w:rPr>
              <w:rFonts w:eastAsiaTheme="minorEastAsia"/>
              <w:noProof/>
              <w:kern w:val="2"/>
              <w:sz w:val="24"/>
              <w14:ligatures w14:val="standardContextual"/>
            </w:rPr>
          </w:pPr>
          <w:hyperlink w:anchor="_Toc216703116" w:history="1">
            <w:r w:rsidRPr="00BF4889">
              <w:rPr>
                <w:rStyle w:val="Hyperlink"/>
                <w:noProof/>
              </w:rPr>
              <w:t>5.2</w:t>
            </w:r>
            <w:r>
              <w:rPr>
                <w:rFonts w:eastAsiaTheme="minorEastAsia"/>
                <w:noProof/>
                <w:kern w:val="2"/>
                <w:sz w:val="24"/>
                <w14:ligatures w14:val="standardContextual"/>
              </w:rPr>
              <w:tab/>
            </w:r>
            <w:r w:rsidRPr="00BF4889">
              <w:rPr>
                <w:rStyle w:val="Hyperlink"/>
                <w:noProof/>
              </w:rPr>
              <w:t>PSHA</w:t>
            </w:r>
            <w:r>
              <w:rPr>
                <w:noProof/>
                <w:webHidden/>
              </w:rPr>
              <w:tab/>
            </w:r>
            <w:r>
              <w:rPr>
                <w:noProof/>
                <w:webHidden/>
              </w:rPr>
              <w:fldChar w:fldCharType="begin"/>
            </w:r>
            <w:r>
              <w:rPr>
                <w:noProof/>
                <w:webHidden/>
              </w:rPr>
              <w:instrText xml:space="preserve"> PAGEREF _Toc216703116 \h </w:instrText>
            </w:r>
            <w:r>
              <w:rPr>
                <w:noProof/>
                <w:webHidden/>
              </w:rPr>
            </w:r>
            <w:r>
              <w:rPr>
                <w:noProof/>
                <w:webHidden/>
              </w:rPr>
              <w:fldChar w:fldCharType="separate"/>
            </w:r>
            <w:r>
              <w:rPr>
                <w:noProof/>
                <w:webHidden/>
              </w:rPr>
              <w:t>33</w:t>
            </w:r>
            <w:r>
              <w:rPr>
                <w:noProof/>
                <w:webHidden/>
              </w:rPr>
              <w:fldChar w:fldCharType="end"/>
            </w:r>
          </w:hyperlink>
        </w:p>
        <w:p w14:paraId="20275D6A" w14:textId="315C22D2" w:rsidR="00970BC7" w:rsidRDefault="00970BC7">
          <w:pPr>
            <w:pStyle w:val="TOC3"/>
            <w:tabs>
              <w:tab w:val="left" w:pos="1200"/>
              <w:tab w:val="right" w:leader="dot" w:pos="9350"/>
            </w:tabs>
            <w:rPr>
              <w:rFonts w:eastAsiaTheme="minorEastAsia"/>
              <w:noProof/>
              <w:kern w:val="2"/>
              <w:sz w:val="24"/>
              <w14:ligatures w14:val="standardContextual"/>
            </w:rPr>
          </w:pPr>
          <w:hyperlink w:anchor="_Toc216703117" w:history="1">
            <w:r w:rsidRPr="00BF4889">
              <w:rPr>
                <w:rStyle w:val="Hyperlink"/>
                <w:noProof/>
              </w:rPr>
              <w:t>5.2.1</w:t>
            </w:r>
            <w:r>
              <w:rPr>
                <w:rFonts w:eastAsiaTheme="minorEastAsia"/>
                <w:noProof/>
                <w:kern w:val="2"/>
                <w:sz w:val="24"/>
                <w14:ligatures w14:val="standardContextual"/>
              </w:rPr>
              <w:tab/>
            </w:r>
            <w:r w:rsidRPr="00BF4889">
              <w:rPr>
                <w:rStyle w:val="Hyperlink"/>
                <w:noProof/>
              </w:rPr>
              <w:t>PSHA Prerequisites and OpenSHA Setup</w:t>
            </w:r>
            <w:r>
              <w:rPr>
                <w:noProof/>
                <w:webHidden/>
              </w:rPr>
              <w:tab/>
            </w:r>
            <w:r>
              <w:rPr>
                <w:noProof/>
                <w:webHidden/>
              </w:rPr>
              <w:fldChar w:fldCharType="begin"/>
            </w:r>
            <w:r>
              <w:rPr>
                <w:noProof/>
                <w:webHidden/>
              </w:rPr>
              <w:instrText xml:space="preserve"> PAGEREF _Toc216703117 \h </w:instrText>
            </w:r>
            <w:r>
              <w:rPr>
                <w:noProof/>
                <w:webHidden/>
              </w:rPr>
            </w:r>
            <w:r>
              <w:rPr>
                <w:noProof/>
                <w:webHidden/>
              </w:rPr>
              <w:fldChar w:fldCharType="separate"/>
            </w:r>
            <w:r>
              <w:rPr>
                <w:noProof/>
                <w:webHidden/>
              </w:rPr>
              <w:t>33</w:t>
            </w:r>
            <w:r>
              <w:rPr>
                <w:noProof/>
                <w:webHidden/>
              </w:rPr>
              <w:fldChar w:fldCharType="end"/>
            </w:r>
          </w:hyperlink>
        </w:p>
        <w:p w14:paraId="2137728B" w14:textId="2ECEAD71" w:rsidR="00970BC7" w:rsidRDefault="00970BC7">
          <w:pPr>
            <w:pStyle w:val="TOC3"/>
            <w:tabs>
              <w:tab w:val="left" w:pos="1200"/>
              <w:tab w:val="right" w:leader="dot" w:pos="9350"/>
            </w:tabs>
            <w:rPr>
              <w:rFonts w:eastAsiaTheme="minorEastAsia"/>
              <w:noProof/>
              <w:kern w:val="2"/>
              <w:sz w:val="24"/>
              <w14:ligatures w14:val="standardContextual"/>
            </w:rPr>
          </w:pPr>
          <w:hyperlink w:anchor="_Toc216703118" w:history="1">
            <w:r w:rsidRPr="00BF4889">
              <w:rPr>
                <w:rStyle w:val="Hyperlink"/>
                <w:noProof/>
              </w:rPr>
              <w:t>5.2.2</w:t>
            </w:r>
            <w:r>
              <w:rPr>
                <w:rFonts w:eastAsiaTheme="minorEastAsia"/>
                <w:noProof/>
                <w:kern w:val="2"/>
                <w:sz w:val="24"/>
                <w14:ligatures w14:val="standardContextual"/>
              </w:rPr>
              <w:tab/>
            </w:r>
            <w:r w:rsidRPr="00BF4889">
              <w:rPr>
                <w:rStyle w:val="Hyperlink"/>
                <w:noProof/>
              </w:rPr>
              <w:t>Running PSHA</w:t>
            </w:r>
            <w:r>
              <w:rPr>
                <w:noProof/>
                <w:webHidden/>
              </w:rPr>
              <w:tab/>
            </w:r>
            <w:r>
              <w:rPr>
                <w:noProof/>
                <w:webHidden/>
              </w:rPr>
              <w:fldChar w:fldCharType="begin"/>
            </w:r>
            <w:r>
              <w:rPr>
                <w:noProof/>
                <w:webHidden/>
              </w:rPr>
              <w:instrText xml:space="preserve"> PAGEREF _Toc216703118 \h </w:instrText>
            </w:r>
            <w:r>
              <w:rPr>
                <w:noProof/>
                <w:webHidden/>
              </w:rPr>
            </w:r>
            <w:r>
              <w:rPr>
                <w:noProof/>
                <w:webHidden/>
              </w:rPr>
              <w:fldChar w:fldCharType="separate"/>
            </w:r>
            <w:r>
              <w:rPr>
                <w:noProof/>
                <w:webHidden/>
              </w:rPr>
              <w:t>36</w:t>
            </w:r>
            <w:r>
              <w:rPr>
                <w:noProof/>
                <w:webHidden/>
              </w:rPr>
              <w:fldChar w:fldCharType="end"/>
            </w:r>
          </w:hyperlink>
        </w:p>
        <w:p w14:paraId="6731F976" w14:textId="49C67877" w:rsidR="00970BC7" w:rsidRDefault="00970BC7">
          <w:pPr>
            <w:pStyle w:val="TOC2"/>
            <w:tabs>
              <w:tab w:val="left" w:pos="720"/>
              <w:tab w:val="right" w:leader="dot" w:pos="9350"/>
            </w:tabs>
            <w:rPr>
              <w:rFonts w:eastAsiaTheme="minorEastAsia"/>
              <w:noProof/>
              <w:kern w:val="2"/>
              <w:sz w:val="24"/>
              <w14:ligatures w14:val="standardContextual"/>
            </w:rPr>
          </w:pPr>
          <w:hyperlink w:anchor="_Toc216703119" w:history="1">
            <w:r w:rsidRPr="00BF4889">
              <w:rPr>
                <w:rStyle w:val="Hyperlink"/>
                <w:noProof/>
              </w:rPr>
              <w:t>5.3</w:t>
            </w:r>
            <w:r>
              <w:rPr>
                <w:rFonts w:eastAsiaTheme="minorEastAsia"/>
                <w:noProof/>
                <w:kern w:val="2"/>
                <w:sz w:val="24"/>
                <w14:ligatures w14:val="standardContextual"/>
              </w:rPr>
              <w:tab/>
            </w:r>
            <w:r w:rsidRPr="00BF4889">
              <w:rPr>
                <w:rStyle w:val="Hyperlink"/>
                <w:noProof/>
              </w:rPr>
              <w:t xml:space="preserve">GMS </w:t>
            </w:r>
            <m:oMath>
              <m:r>
                <w:rPr>
                  <w:rStyle w:val="Hyperlink"/>
                  <w:rFonts w:ascii="Cambria Math" w:hAnsi="Cambria Math"/>
                  <w:noProof/>
                </w:rPr>
                <m:t>→</m:t>
              </m:r>
            </m:oMath>
            <w:r w:rsidRPr="00BF4889">
              <w:rPr>
                <w:rStyle w:val="Hyperlink"/>
                <w:noProof/>
              </w:rPr>
              <w:t xml:space="preserve"> NLTHA </w:t>
            </w:r>
            <m:oMath>
              <m:r>
                <w:rPr>
                  <w:rStyle w:val="Hyperlink"/>
                  <w:rFonts w:ascii="Cambria Math" w:hAnsi="Cambria Math"/>
                  <w:noProof/>
                </w:rPr>
                <m:t>→</m:t>
              </m:r>
            </m:oMath>
            <w:r w:rsidRPr="00BF4889">
              <w:rPr>
                <w:rStyle w:val="Hyperlink"/>
                <w:noProof/>
              </w:rPr>
              <w:t xml:space="preserve"> PSDemHA </w:t>
            </w:r>
            <m:oMath>
              <m:r>
                <w:rPr>
                  <w:rStyle w:val="Hyperlink"/>
                  <w:rFonts w:ascii="Cambria Math" w:hAnsi="Cambria Math"/>
                  <w:noProof/>
                </w:rPr>
                <m:t>→</m:t>
              </m:r>
            </m:oMath>
            <w:r w:rsidRPr="00BF4889">
              <w:rPr>
                <w:rStyle w:val="Hyperlink"/>
                <w:noProof/>
              </w:rPr>
              <w:t xml:space="preserve"> PSDamHA</w:t>
            </w:r>
            <w:r>
              <w:rPr>
                <w:noProof/>
                <w:webHidden/>
              </w:rPr>
              <w:tab/>
            </w:r>
            <w:r>
              <w:rPr>
                <w:noProof/>
                <w:webHidden/>
              </w:rPr>
              <w:fldChar w:fldCharType="begin"/>
            </w:r>
            <w:r>
              <w:rPr>
                <w:noProof/>
                <w:webHidden/>
              </w:rPr>
              <w:instrText xml:space="preserve"> PAGEREF _Toc216703119 \h </w:instrText>
            </w:r>
            <w:r>
              <w:rPr>
                <w:noProof/>
                <w:webHidden/>
              </w:rPr>
            </w:r>
            <w:r>
              <w:rPr>
                <w:noProof/>
                <w:webHidden/>
              </w:rPr>
              <w:fldChar w:fldCharType="separate"/>
            </w:r>
            <w:r>
              <w:rPr>
                <w:noProof/>
                <w:webHidden/>
              </w:rPr>
              <w:t>36</w:t>
            </w:r>
            <w:r>
              <w:rPr>
                <w:noProof/>
                <w:webHidden/>
              </w:rPr>
              <w:fldChar w:fldCharType="end"/>
            </w:r>
          </w:hyperlink>
        </w:p>
        <w:p w14:paraId="033C2233" w14:textId="7F5906AC" w:rsidR="00970BC7" w:rsidRDefault="00970BC7">
          <w:pPr>
            <w:pStyle w:val="TOC3"/>
            <w:tabs>
              <w:tab w:val="left" w:pos="1200"/>
              <w:tab w:val="right" w:leader="dot" w:pos="9350"/>
            </w:tabs>
            <w:rPr>
              <w:rFonts w:eastAsiaTheme="minorEastAsia"/>
              <w:noProof/>
              <w:kern w:val="2"/>
              <w:sz w:val="24"/>
              <w14:ligatures w14:val="standardContextual"/>
            </w:rPr>
          </w:pPr>
          <w:hyperlink w:anchor="_Toc216703120" w:history="1">
            <w:r w:rsidRPr="00BF4889">
              <w:rPr>
                <w:rStyle w:val="Hyperlink"/>
                <w:noProof/>
              </w:rPr>
              <w:t>5.3.1</w:t>
            </w:r>
            <w:r>
              <w:rPr>
                <w:rFonts w:eastAsiaTheme="minorEastAsia"/>
                <w:noProof/>
                <w:kern w:val="2"/>
                <w:sz w:val="24"/>
                <w14:ligatures w14:val="standardContextual"/>
              </w:rPr>
              <w:tab/>
            </w:r>
            <w:r w:rsidRPr="00BF4889">
              <w:rPr>
                <w:rStyle w:val="Hyperlink"/>
                <w:noProof/>
              </w:rPr>
              <w:t>GMS</w:t>
            </w:r>
            <w:r>
              <w:rPr>
                <w:noProof/>
                <w:webHidden/>
              </w:rPr>
              <w:tab/>
            </w:r>
            <w:r>
              <w:rPr>
                <w:noProof/>
                <w:webHidden/>
              </w:rPr>
              <w:fldChar w:fldCharType="begin"/>
            </w:r>
            <w:r>
              <w:rPr>
                <w:noProof/>
                <w:webHidden/>
              </w:rPr>
              <w:instrText xml:space="preserve"> PAGEREF _Toc216703120 \h </w:instrText>
            </w:r>
            <w:r>
              <w:rPr>
                <w:noProof/>
                <w:webHidden/>
              </w:rPr>
            </w:r>
            <w:r>
              <w:rPr>
                <w:noProof/>
                <w:webHidden/>
              </w:rPr>
              <w:fldChar w:fldCharType="separate"/>
            </w:r>
            <w:r>
              <w:rPr>
                <w:noProof/>
                <w:webHidden/>
              </w:rPr>
              <w:t>36</w:t>
            </w:r>
            <w:r>
              <w:rPr>
                <w:noProof/>
                <w:webHidden/>
              </w:rPr>
              <w:fldChar w:fldCharType="end"/>
            </w:r>
          </w:hyperlink>
        </w:p>
        <w:p w14:paraId="34F8BB72" w14:textId="695F5C68" w:rsidR="00970BC7" w:rsidRDefault="00970BC7">
          <w:pPr>
            <w:pStyle w:val="TOC3"/>
            <w:tabs>
              <w:tab w:val="left" w:pos="1200"/>
              <w:tab w:val="right" w:leader="dot" w:pos="9350"/>
            </w:tabs>
            <w:rPr>
              <w:rFonts w:eastAsiaTheme="minorEastAsia"/>
              <w:noProof/>
              <w:kern w:val="2"/>
              <w:sz w:val="24"/>
              <w14:ligatures w14:val="standardContextual"/>
            </w:rPr>
          </w:pPr>
          <w:hyperlink w:anchor="_Toc216703121" w:history="1">
            <w:r w:rsidRPr="00BF4889">
              <w:rPr>
                <w:rStyle w:val="Hyperlink"/>
                <w:noProof/>
              </w:rPr>
              <w:t>5.3.2</w:t>
            </w:r>
            <w:r>
              <w:rPr>
                <w:rFonts w:eastAsiaTheme="minorEastAsia"/>
                <w:noProof/>
                <w:kern w:val="2"/>
                <w:sz w:val="24"/>
                <w14:ligatures w14:val="standardContextual"/>
              </w:rPr>
              <w:tab/>
            </w:r>
            <w:r w:rsidRPr="00BF4889">
              <w:rPr>
                <w:rStyle w:val="Hyperlink"/>
                <w:noProof/>
              </w:rPr>
              <w:t>NLTHA</w:t>
            </w:r>
            <w:r>
              <w:rPr>
                <w:noProof/>
                <w:webHidden/>
              </w:rPr>
              <w:tab/>
            </w:r>
            <w:r>
              <w:rPr>
                <w:noProof/>
                <w:webHidden/>
              </w:rPr>
              <w:fldChar w:fldCharType="begin"/>
            </w:r>
            <w:r>
              <w:rPr>
                <w:noProof/>
                <w:webHidden/>
              </w:rPr>
              <w:instrText xml:space="preserve"> PAGEREF _Toc216703121 \h </w:instrText>
            </w:r>
            <w:r>
              <w:rPr>
                <w:noProof/>
                <w:webHidden/>
              </w:rPr>
            </w:r>
            <w:r>
              <w:rPr>
                <w:noProof/>
                <w:webHidden/>
              </w:rPr>
              <w:fldChar w:fldCharType="separate"/>
            </w:r>
            <w:r>
              <w:rPr>
                <w:noProof/>
                <w:webHidden/>
              </w:rPr>
              <w:t>36</w:t>
            </w:r>
            <w:r>
              <w:rPr>
                <w:noProof/>
                <w:webHidden/>
              </w:rPr>
              <w:fldChar w:fldCharType="end"/>
            </w:r>
          </w:hyperlink>
        </w:p>
        <w:p w14:paraId="453BD1BE" w14:textId="7816A262" w:rsidR="00970BC7" w:rsidRDefault="00970BC7">
          <w:pPr>
            <w:pStyle w:val="TOC3"/>
            <w:tabs>
              <w:tab w:val="left" w:pos="1200"/>
              <w:tab w:val="right" w:leader="dot" w:pos="9350"/>
            </w:tabs>
            <w:rPr>
              <w:rFonts w:eastAsiaTheme="minorEastAsia"/>
              <w:noProof/>
              <w:kern w:val="2"/>
              <w:sz w:val="24"/>
              <w14:ligatures w14:val="standardContextual"/>
            </w:rPr>
          </w:pPr>
          <w:hyperlink w:anchor="_Toc216703122" w:history="1">
            <w:r w:rsidRPr="00BF4889">
              <w:rPr>
                <w:rStyle w:val="Hyperlink"/>
                <w:noProof/>
              </w:rPr>
              <w:t>5.3.3</w:t>
            </w:r>
            <w:r>
              <w:rPr>
                <w:rFonts w:eastAsiaTheme="minorEastAsia"/>
                <w:noProof/>
                <w:kern w:val="2"/>
                <w:sz w:val="24"/>
                <w14:ligatures w14:val="standardContextual"/>
              </w:rPr>
              <w:tab/>
            </w:r>
            <w:r w:rsidRPr="00BF4889">
              <w:rPr>
                <w:rStyle w:val="Hyperlink"/>
                <w:noProof/>
              </w:rPr>
              <w:t>PSDemHA</w:t>
            </w:r>
            <w:r>
              <w:rPr>
                <w:noProof/>
                <w:webHidden/>
              </w:rPr>
              <w:tab/>
            </w:r>
            <w:r>
              <w:rPr>
                <w:noProof/>
                <w:webHidden/>
              </w:rPr>
              <w:fldChar w:fldCharType="begin"/>
            </w:r>
            <w:r>
              <w:rPr>
                <w:noProof/>
                <w:webHidden/>
              </w:rPr>
              <w:instrText xml:space="preserve"> PAGEREF _Toc216703122 \h </w:instrText>
            </w:r>
            <w:r>
              <w:rPr>
                <w:noProof/>
                <w:webHidden/>
              </w:rPr>
            </w:r>
            <w:r>
              <w:rPr>
                <w:noProof/>
                <w:webHidden/>
              </w:rPr>
              <w:fldChar w:fldCharType="separate"/>
            </w:r>
            <w:r>
              <w:rPr>
                <w:noProof/>
                <w:webHidden/>
              </w:rPr>
              <w:t>38</w:t>
            </w:r>
            <w:r>
              <w:rPr>
                <w:noProof/>
                <w:webHidden/>
              </w:rPr>
              <w:fldChar w:fldCharType="end"/>
            </w:r>
          </w:hyperlink>
        </w:p>
        <w:p w14:paraId="22EA41E3" w14:textId="6A37FC2D" w:rsidR="00970BC7" w:rsidRDefault="00970BC7">
          <w:pPr>
            <w:pStyle w:val="TOC3"/>
            <w:tabs>
              <w:tab w:val="left" w:pos="1200"/>
              <w:tab w:val="right" w:leader="dot" w:pos="9350"/>
            </w:tabs>
            <w:rPr>
              <w:rFonts w:eastAsiaTheme="minorEastAsia"/>
              <w:noProof/>
              <w:kern w:val="2"/>
              <w:sz w:val="24"/>
              <w14:ligatures w14:val="standardContextual"/>
            </w:rPr>
          </w:pPr>
          <w:hyperlink w:anchor="_Toc216703123" w:history="1">
            <w:r w:rsidRPr="00BF4889">
              <w:rPr>
                <w:rStyle w:val="Hyperlink"/>
                <w:noProof/>
              </w:rPr>
              <w:t>5.3.4</w:t>
            </w:r>
            <w:r>
              <w:rPr>
                <w:rFonts w:eastAsiaTheme="minorEastAsia"/>
                <w:noProof/>
                <w:kern w:val="2"/>
                <w:sz w:val="24"/>
                <w14:ligatures w14:val="standardContextual"/>
              </w:rPr>
              <w:tab/>
            </w:r>
            <w:r w:rsidRPr="00BF4889">
              <w:rPr>
                <w:rStyle w:val="Hyperlink"/>
                <w:noProof/>
              </w:rPr>
              <w:t>PSDamHA</w:t>
            </w:r>
            <w:r>
              <w:rPr>
                <w:noProof/>
                <w:webHidden/>
              </w:rPr>
              <w:tab/>
            </w:r>
            <w:r>
              <w:rPr>
                <w:noProof/>
                <w:webHidden/>
              </w:rPr>
              <w:fldChar w:fldCharType="begin"/>
            </w:r>
            <w:r>
              <w:rPr>
                <w:noProof/>
                <w:webHidden/>
              </w:rPr>
              <w:instrText xml:space="preserve"> PAGEREF _Toc216703123 \h </w:instrText>
            </w:r>
            <w:r>
              <w:rPr>
                <w:noProof/>
                <w:webHidden/>
              </w:rPr>
            </w:r>
            <w:r>
              <w:rPr>
                <w:noProof/>
                <w:webHidden/>
              </w:rPr>
              <w:fldChar w:fldCharType="separate"/>
            </w:r>
            <w:r>
              <w:rPr>
                <w:noProof/>
                <w:webHidden/>
              </w:rPr>
              <w:t>38</w:t>
            </w:r>
            <w:r>
              <w:rPr>
                <w:noProof/>
                <w:webHidden/>
              </w:rPr>
              <w:fldChar w:fldCharType="end"/>
            </w:r>
          </w:hyperlink>
        </w:p>
        <w:p w14:paraId="0FEE6F78" w14:textId="19613000" w:rsidR="00970BC7" w:rsidRDefault="00970BC7">
          <w:pPr>
            <w:pStyle w:val="TOC1"/>
            <w:tabs>
              <w:tab w:val="left" w:pos="400"/>
              <w:tab w:val="right" w:leader="dot" w:pos="9350"/>
            </w:tabs>
            <w:rPr>
              <w:rFonts w:eastAsiaTheme="minorEastAsia"/>
              <w:noProof/>
              <w:kern w:val="2"/>
              <w:sz w:val="24"/>
              <w14:ligatures w14:val="standardContextual"/>
            </w:rPr>
          </w:pPr>
          <w:hyperlink w:anchor="_Toc216703124" w:history="1">
            <w:r w:rsidRPr="00BF4889">
              <w:rPr>
                <w:rStyle w:val="Hyperlink"/>
                <w:noProof/>
              </w:rPr>
              <w:t>6</w:t>
            </w:r>
            <w:r>
              <w:rPr>
                <w:rFonts w:eastAsiaTheme="minorEastAsia"/>
                <w:noProof/>
                <w:kern w:val="2"/>
                <w:sz w:val="24"/>
                <w14:ligatures w14:val="standardContextual"/>
              </w:rPr>
              <w:tab/>
            </w:r>
            <w:r w:rsidRPr="00BF4889">
              <w:rPr>
                <w:rStyle w:val="Hyperlink"/>
                <w:noProof/>
              </w:rPr>
              <w:t>Plotting and visualizing results</w:t>
            </w:r>
            <w:r>
              <w:rPr>
                <w:noProof/>
                <w:webHidden/>
              </w:rPr>
              <w:tab/>
            </w:r>
            <w:r>
              <w:rPr>
                <w:noProof/>
                <w:webHidden/>
              </w:rPr>
              <w:fldChar w:fldCharType="begin"/>
            </w:r>
            <w:r>
              <w:rPr>
                <w:noProof/>
                <w:webHidden/>
              </w:rPr>
              <w:instrText xml:space="preserve"> PAGEREF _Toc216703124 \h </w:instrText>
            </w:r>
            <w:r>
              <w:rPr>
                <w:noProof/>
                <w:webHidden/>
              </w:rPr>
            </w:r>
            <w:r>
              <w:rPr>
                <w:noProof/>
                <w:webHidden/>
              </w:rPr>
              <w:fldChar w:fldCharType="separate"/>
            </w:r>
            <w:r>
              <w:rPr>
                <w:noProof/>
                <w:webHidden/>
              </w:rPr>
              <w:t>38</w:t>
            </w:r>
            <w:r>
              <w:rPr>
                <w:noProof/>
                <w:webHidden/>
              </w:rPr>
              <w:fldChar w:fldCharType="end"/>
            </w:r>
          </w:hyperlink>
        </w:p>
        <w:p w14:paraId="49370571" w14:textId="4F82B731" w:rsidR="00970BC7" w:rsidRDefault="00970BC7">
          <w:pPr>
            <w:pStyle w:val="TOC2"/>
            <w:tabs>
              <w:tab w:val="left" w:pos="720"/>
              <w:tab w:val="right" w:leader="dot" w:pos="9350"/>
            </w:tabs>
            <w:rPr>
              <w:rFonts w:eastAsiaTheme="minorEastAsia"/>
              <w:noProof/>
              <w:kern w:val="2"/>
              <w:sz w:val="24"/>
              <w14:ligatures w14:val="standardContextual"/>
            </w:rPr>
          </w:pPr>
          <w:hyperlink w:anchor="_Toc216703125" w:history="1">
            <w:r w:rsidRPr="00BF4889">
              <w:rPr>
                <w:rStyle w:val="Hyperlink"/>
                <w:noProof/>
              </w:rPr>
              <w:t>6.1</w:t>
            </w:r>
            <w:r>
              <w:rPr>
                <w:rFonts w:eastAsiaTheme="minorEastAsia"/>
                <w:noProof/>
                <w:kern w:val="2"/>
                <w:sz w:val="24"/>
                <w14:ligatures w14:val="standardContextual"/>
              </w:rPr>
              <w:tab/>
            </w:r>
            <w:r w:rsidRPr="00BF4889">
              <w:rPr>
                <w:rStyle w:val="Hyperlink"/>
                <w:noProof/>
              </w:rPr>
              <w:t>Visualizing Multivariate Nataf Sampling</w:t>
            </w:r>
            <w:r>
              <w:rPr>
                <w:noProof/>
                <w:webHidden/>
              </w:rPr>
              <w:tab/>
            </w:r>
            <w:r>
              <w:rPr>
                <w:noProof/>
                <w:webHidden/>
              </w:rPr>
              <w:fldChar w:fldCharType="begin"/>
            </w:r>
            <w:r>
              <w:rPr>
                <w:noProof/>
                <w:webHidden/>
              </w:rPr>
              <w:instrText xml:space="preserve"> PAGEREF _Toc216703125 \h </w:instrText>
            </w:r>
            <w:r>
              <w:rPr>
                <w:noProof/>
                <w:webHidden/>
              </w:rPr>
            </w:r>
            <w:r>
              <w:rPr>
                <w:noProof/>
                <w:webHidden/>
              </w:rPr>
              <w:fldChar w:fldCharType="separate"/>
            </w:r>
            <w:r>
              <w:rPr>
                <w:noProof/>
                <w:webHidden/>
              </w:rPr>
              <w:t>43</w:t>
            </w:r>
            <w:r>
              <w:rPr>
                <w:noProof/>
                <w:webHidden/>
              </w:rPr>
              <w:fldChar w:fldCharType="end"/>
            </w:r>
          </w:hyperlink>
        </w:p>
        <w:p w14:paraId="5ED89864" w14:textId="684D0372" w:rsidR="00970BC7" w:rsidRDefault="00970BC7">
          <w:pPr>
            <w:pStyle w:val="TOC2"/>
            <w:tabs>
              <w:tab w:val="left" w:pos="720"/>
              <w:tab w:val="right" w:leader="dot" w:pos="9350"/>
            </w:tabs>
            <w:rPr>
              <w:rFonts w:eastAsiaTheme="minorEastAsia"/>
              <w:noProof/>
              <w:kern w:val="2"/>
              <w:sz w:val="24"/>
              <w14:ligatures w14:val="standardContextual"/>
            </w:rPr>
          </w:pPr>
          <w:hyperlink w:anchor="_Toc216703126" w:history="1">
            <w:r w:rsidRPr="00BF4889">
              <w:rPr>
                <w:rStyle w:val="Hyperlink"/>
                <w:noProof/>
              </w:rPr>
              <w:t>6.2</w:t>
            </w:r>
            <w:r>
              <w:rPr>
                <w:rFonts w:eastAsiaTheme="minorEastAsia"/>
                <w:noProof/>
                <w:kern w:val="2"/>
                <w:sz w:val="24"/>
                <w14:ligatures w14:val="standardContextual"/>
              </w:rPr>
              <w:tab/>
            </w:r>
            <w:r w:rsidRPr="00BF4889">
              <w:rPr>
                <w:rStyle w:val="Hyperlink"/>
                <w:noProof/>
              </w:rPr>
              <w:t xml:space="preserve">The </w:t>
            </w:r>
            <w:r w:rsidRPr="00BF4889">
              <w:rPr>
                <w:rStyle w:val="Hyperlink"/>
                <w:rFonts w:ascii="Consolas" w:hAnsi="Consolas"/>
                <w:noProof/>
              </w:rPr>
              <w:t>for_which</w:t>
            </w:r>
            <w:r w:rsidRPr="00BF4889">
              <w:rPr>
                <w:rStyle w:val="Hyperlink"/>
                <w:noProof/>
              </w:rPr>
              <w:t xml:space="preserve"> parameter</w:t>
            </w:r>
            <w:r>
              <w:rPr>
                <w:noProof/>
                <w:webHidden/>
              </w:rPr>
              <w:tab/>
            </w:r>
            <w:r>
              <w:rPr>
                <w:noProof/>
                <w:webHidden/>
              </w:rPr>
              <w:fldChar w:fldCharType="begin"/>
            </w:r>
            <w:r>
              <w:rPr>
                <w:noProof/>
                <w:webHidden/>
              </w:rPr>
              <w:instrText xml:space="preserve"> PAGEREF _Toc216703126 \h </w:instrText>
            </w:r>
            <w:r>
              <w:rPr>
                <w:noProof/>
                <w:webHidden/>
              </w:rPr>
            </w:r>
            <w:r>
              <w:rPr>
                <w:noProof/>
                <w:webHidden/>
              </w:rPr>
              <w:fldChar w:fldCharType="separate"/>
            </w:r>
            <w:r>
              <w:rPr>
                <w:noProof/>
                <w:webHidden/>
              </w:rPr>
              <w:t>45</w:t>
            </w:r>
            <w:r>
              <w:rPr>
                <w:noProof/>
                <w:webHidden/>
              </w:rPr>
              <w:fldChar w:fldCharType="end"/>
            </w:r>
          </w:hyperlink>
        </w:p>
        <w:p w14:paraId="365B1416" w14:textId="67CD675B" w:rsidR="00970BC7" w:rsidRDefault="00970BC7">
          <w:pPr>
            <w:pStyle w:val="TOC1"/>
            <w:tabs>
              <w:tab w:val="left" w:pos="400"/>
              <w:tab w:val="right" w:leader="dot" w:pos="9350"/>
            </w:tabs>
            <w:rPr>
              <w:rFonts w:eastAsiaTheme="minorEastAsia"/>
              <w:noProof/>
              <w:kern w:val="2"/>
              <w:sz w:val="24"/>
              <w14:ligatures w14:val="standardContextual"/>
            </w:rPr>
          </w:pPr>
          <w:hyperlink w:anchor="_Toc216703127" w:history="1">
            <w:r w:rsidRPr="00BF4889">
              <w:rPr>
                <w:rStyle w:val="Hyperlink"/>
                <w:noProof/>
              </w:rPr>
              <w:t>7</w:t>
            </w:r>
            <w:r>
              <w:rPr>
                <w:rFonts w:eastAsiaTheme="minorEastAsia"/>
                <w:noProof/>
                <w:kern w:val="2"/>
                <w:sz w:val="24"/>
                <w14:ligatures w14:val="standardContextual"/>
              </w:rPr>
              <w:tab/>
            </w:r>
            <w:r w:rsidRPr="00BF4889">
              <w:rPr>
                <w:rStyle w:val="Hyperlink"/>
                <w:noProof/>
              </w:rPr>
              <w:t>Public Interface for PyPBEE Entity Classes</w:t>
            </w:r>
            <w:r>
              <w:rPr>
                <w:noProof/>
                <w:webHidden/>
              </w:rPr>
              <w:tab/>
            </w:r>
            <w:r>
              <w:rPr>
                <w:noProof/>
                <w:webHidden/>
              </w:rPr>
              <w:fldChar w:fldCharType="begin"/>
            </w:r>
            <w:r>
              <w:rPr>
                <w:noProof/>
                <w:webHidden/>
              </w:rPr>
              <w:instrText xml:space="preserve"> PAGEREF _Toc216703127 \h </w:instrText>
            </w:r>
            <w:r>
              <w:rPr>
                <w:noProof/>
                <w:webHidden/>
              </w:rPr>
            </w:r>
            <w:r>
              <w:rPr>
                <w:noProof/>
                <w:webHidden/>
              </w:rPr>
              <w:fldChar w:fldCharType="separate"/>
            </w:r>
            <w:r>
              <w:rPr>
                <w:noProof/>
                <w:webHidden/>
              </w:rPr>
              <w:t>46</w:t>
            </w:r>
            <w:r>
              <w:rPr>
                <w:noProof/>
                <w:webHidden/>
              </w:rPr>
              <w:fldChar w:fldCharType="end"/>
            </w:r>
          </w:hyperlink>
        </w:p>
        <w:p w14:paraId="5F1E6F13" w14:textId="61A6A74B" w:rsidR="00970BC7" w:rsidRDefault="00970BC7">
          <w:pPr>
            <w:pStyle w:val="TOC2"/>
            <w:tabs>
              <w:tab w:val="left" w:pos="720"/>
              <w:tab w:val="right" w:leader="dot" w:pos="9350"/>
            </w:tabs>
            <w:rPr>
              <w:rFonts w:eastAsiaTheme="minorEastAsia"/>
              <w:noProof/>
              <w:kern w:val="2"/>
              <w:sz w:val="24"/>
              <w14:ligatures w14:val="standardContextual"/>
            </w:rPr>
          </w:pPr>
          <w:hyperlink w:anchor="_Toc216703128" w:history="1">
            <w:r w:rsidRPr="00BF4889">
              <w:rPr>
                <w:rStyle w:val="Hyperlink"/>
                <w:noProof/>
              </w:rPr>
              <w:t>7.1</w:t>
            </w:r>
            <w:r>
              <w:rPr>
                <w:rFonts w:eastAsiaTheme="minorEastAsia"/>
                <w:noProof/>
                <w:kern w:val="2"/>
                <w:sz w:val="24"/>
                <w14:ligatures w14:val="standardContextual"/>
              </w:rPr>
              <w:tab/>
            </w:r>
            <w:r w:rsidRPr="00BF4889">
              <w:rPr>
                <w:rStyle w:val="Hyperlink"/>
                <w:noProof/>
              </w:rPr>
              <w:t>Structure</w:t>
            </w:r>
            <w:r>
              <w:rPr>
                <w:noProof/>
                <w:webHidden/>
              </w:rPr>
              <w:tab/>
            </w:r>
            <w:r>
              <w:rPr>
                <w:noProof/>
                <w:webHidden/>
              </w:rPr>
              <w:fldChar w:fldCharType="begin"/>
            </w:r>
            <w:r>
              <w:rPr>
                <w:noProof/>
                <w:webHidden/>
              </w:rPr>
              <w:instrText xml:space="preserve"> PAGEREF _Toc216703128 \h </w:instrText>
            </w:r>
            <w:r>
              <w:rPr>
                <w:noProof/>
                <w:webHidden/>
              </w:rPr>
            </w:r>
            <w:r>
              <w:rPr>
                <w:noProof/>
                <w:webHidden/>
              </w:rPr>
              <w:fldChar w:fldCharType="separate"/>
            </w:r>
            <w:r>
              <w:rPr>
                <w:noProof/>
                <w:webHidden/>
              </w:rPr>
              <w:t>46</w:t>
            </w:r>
            <w:r>
              <w:rPr>
                <w:noProof/>
                <w:webHidden/>
              </w:rPr>
              <w:fldChar w:fldCharType="end"/>
            </w:r>
          </w:hyperlink>
        </w:p>
        <w:p w14:paraId="2D981900" w14:textId="55C8C75E" w:rsidR="00970BC7" w:rsidRDefault="00970BC7">
          <w:pPr>
            <w:pStyle w:val="TOC2"/>
            <w:tabs>
              <w:tab w:val="left" w:pos="720"/>
              <w:tab w:val="right" w:leader="dot" w:pos="9350"/>
            </w:tabs>
            <w:rPr>
              <w:rFonts w:eastAsiaTheme="minorEastAsia"/>
              <w:noProof/>
              <w:kern w:val="2"/>
              <w:sz w:val="24"/>
              <w14:ligatures w14:val="standardContextual"/>
            </w:rPr>
          </w:pPr>
          <w:hyperlink w:anchor="_Toc216703129" w:history="1">
            <w:r w:rsidRPr="00BF4889">
              <w:rPr>
                <w:rStyle w:val="Hyperlink"/>
                <w:noProof/>
              </w:rPr>
              <w:t>7.2</w:t>
            </w:r>
            <w:r>
              <w:rPr>
                <w:rFonts w:eastAsiaTheme="minorEastAsia"/>
                <w:noProof/>
                <w:kern w:val="2"/>
                <w:sz w:val="24"/>
                <w14:ligatures w14:val="standardContextual"/>
              </w:rPr>
              <w:tab/>
            </w:r>
            <w:r w:rsidRPr="00BF4889">
              <w:rPr>
                <w:rStyle w:val="Hyperlink"/>
                <w:noProof/>
              </w:rPr>
              <w:t>IM</w:t>
            </w:r>
            <w:r>
              <w:rPr>
                <w:noProof/>
                <w:webHidden/>
              </w:rPr>
              <w:tab/>
            </w:r>
            <w:r>
              <w:rPr>
                <w:noProof/>
                <w:webHidden/>
              </w:rPr>
              <w:fldChar w:fldCharType="begin"/>
            </w:r>
            <w:r>
              <w:rPr>
                <w:noProof/>
                <w:webHidden/>
              </w:rPr>
              <w:instrText xml:space="preserve"> PAGEREF _Toc216703129 \h </w:instrText>
            </w:r>
            <w:r>
              <w:rPr>
                <w:noProof/>
                <w:webHidden/>
              </w:rPr>
            </w:r>
            <w:r>
              <w:rPr>
                <w:noProof/>
                <w:webHidden/>
              </w:rPr>
              <w:fldChar w:fldCharType="separate"/>
            </w:r>
            <w:r>
              <w:rPr>
                <w:noProof/>
                <w:webHidden/>
              </w:rPr>
              <w:t>47</w:t>
            </w:r>
            <w:r>
              <w:rPr>
                <w:noProof/>
                <w:webHidden/>
              </w:rPr>
              <w:fldChar w:fldCharType="end"/>
            </w:r>
          </w:hyperlink>
        </w:p>
        <w:p w14:paraId="3F03DA75" w14:textId="049FAF95" w:rsidR="00970BC7" w:rsidRDefault="00970BC7">
          <w:pPr>
            <w:pStyle w:val="TOC2"/>
            <w:tabs>
              <w:tab w:val="left" w:pos="720"/>
              <w:tab w:val="right" w:leader="dot" w:pos="9350"/>
            </w:tabs>
            <w:rPr>
              <w:rFonts w:eastAsiaTheme="minorEastAsia"/>
              <w:noProof/>
              <w:kern w:val="2"/>
              <w:sz w:val="24"/>
              <w14:ligatures w14:val="standardContextual"/>
            </w:rPr>
          </w:pPr>
          <w:hyperlink w:anchor="_Toc216703130" w:history="1">
            <w:r w:rsidRPr="00BF4889">
              <w:rPr>
                <w:rStyle w:val="Hyperlink"/>
                <w:noProof/>
              </w:rPr>
              <w:t>7.3</w:t>
            </w:r>
            <w:r>
              <w:rPr>
                <w:rFonts w:eastAsiaTheme="minorEastAsia"/>
                <w:noProof/>
                <w:kern w:val="2"/>
                <w:sz w:val="24"/>
                <w14:ligatures w14:val="standardContextual"/>
              </w:rPr>
              <w:tab/>
            </w:r>
            <w:r w:rsidRPr="00BF4889">
              <w:rPr>
                <w:rStyle w:val="Hyperlink"/>
                <w:noProof/>
              </w:rPr>
              <w:t>EDP</w:t>
            </w:r>
            <w:r>
              <w:rPr>
                <w:noProof/>
                <w:webHidden/>
              </w:rPr>
              <w:tab/>
            </w:r>
            <w:r>
              <w:rPr>
                <w:noProof/>
                <w:webHidden/>
              </w:rPr>
              <w:fldChar w:fldCharType="begin"/>
            </w:r>
            <w:r>
              <w:rPr>
                <w:noProof/>
                <w:webHidden/>
              </w:rPr>
              <w:instrText xml:space="preserve"> PAGEREF _Toc216703130 \h </w:instrText>
            </w:r>
            <w:r>
              <w:rPr>
                <w:noProof/>
                <w:webHidden/>
              </w:rPr>
            </w:r>
            <w:r>
              <w:rPr>
                <w:noProof/>
                <w:webHidden/>
              </w:rPr>
              <w:fldChar w:fldCharType="separate"/>
            </w:r>
            <w:r>
              <w:rPr>
                <w:noProof/>
                <w:webHidden/>
              </w:rPr>
              <w:t>47</w:t>
            </w:r>
            <w:r>
              <w:rPr>
                <w:noProof/>
                <w:webHidden/>
              </w:rPr>
              <w:fldChar w:fldCharType="end"/>
            </w:r>
          </w:hyperlink>
        </w:p>
        <w:p w14:paraId="11E0A2F5" w14:textId="40DCB995" w:rsidR="00970BC7" w:rsidRDefault="00970BC7">
          <w:pPr>
            <w:pStyle w:val="TOC2"/>
            <w:tabs>
              <w:tab w:val="left" w:pos="720"/>
              <w:tab w:val="right" w:leader="dot" w:pos="9350"/>
            </w:tabs>
            <w:rPr>
              <w:rFonts w:eastAsiaTheme="minorEastAsia"/>
              <w:noProof/>
              <w:kern w:val="2"/>
              <w:sz w:val="24"/>
              <w14:ligatures w14:val="standardContextual"/>
            </w:rPr>
          </w:pPr>
          <w:hyperlink w:anchor="_Toc216703131" w:history="1">
            <w:r w:rsidRPr="00BF4889">
              <w:rPr>
                <w:rStyle w:val="Hyperlink"/>
                <w:noProof/>
              </w:rPr>
              <w:t>7.4</w:t>
            </w:r>
            <w:r>
              <w:rPr>
                <w:rFonts w:eastAsiaTheme="minorEastAsia"/>
                <w:noProof/>
                <w:kern w:val="2"/>
                <w:sz w:val="24"/>
                <w14:ligatures w14:val="standardContextual"/>
              </w:rPr>
              <w:tab/>
            </w:r>
            <w:r w:rsidRPr="00BF4889">
              <w:rPr>
                <w:rStyle w:val="Hyperlink"/>
                <w:noProof/>
              </w:rPr>
              <w:t>DS</w:t>
            </w:r>
            <w:r>
              <w:rPr>
                <w:noProof/>
                <w:webHidden/>
              </w:rPr>
              <w:tab/>
            </w:r>
            <w:r>
              <w:rPr>
                <w:noProof/>
                <w:webHidden/>
              </w:rPr>
              <w:fldChar w:fldCharType="begin"/>
            </w:r>
            <w:r>
              <w:rPr>
                <w:noProof/>
                <w:webHidden/>
              </w:rPr>
              <w:instrText xml:space="preserve"> PAGEREF _Toc216703131 \h </w:instrText>
            </w:r>
            <w:r>
              <w:rPr>
                <w:noProof/>
                <w:webHidden/>
              </w:rPr>
            </w:r>
            <w:r>
              <w:rPr>
                <w:noProof/>
                <w:webHidden/>
              </w:rPr>
              <w:fldChar w:fldCharType="separate"/>
            </w:r>
            <w:r>
              <w:rPr>
                <w:noProof/>
                <w:webHidden/>
              </w:rPr>
              <w:t>48</w:t>
            </w:r>
            <w:r>
              <w:rPr>
                <w:noProof/>
                <w:webHidden/>
              </w:rPr>
              <w:fldChar w:fldCharType="end"/>
            </w:r>
          </w:hyperlink>
        </w:p>
        <w:p w14:paraId="71D84C6B" w14:textId="1A77FF86" w:rsidR="00970BC7" w:rsidRDefault="00970BC7">
          <w:pPr>
            <w:pStyle w:val="TOC2"/>
            <w:tabs>
              <w:tab w:val="left" w:pos="720"/>
              <w:tab w:val="right" w:leader="dot" w:pos="9350"/>
            </w:tabs>
            <w:rPr>
              <w:rFonts w:eastAsiaTheme="minorEastAsia"/>
              <w:noProof/>
              <w:kern w:val="2"/>
              <w:sz w:val="24"/>
              <w14:ligatures w14:val="standardContextual"/>
            </w:rPr>
          </w:pPr>
          <w:hyperlink w:anchor="_Toc216703132" w:history="1">
            <w:r w:rsidRPr="00BF4889">
              <w:rPr>
                <w:rStyle w:val="Hyperlink"/>
                <w:noProof/>
              </w:rPr>
              <w:t>7.5</w:t>
            </w:r>
            <w:r>
              <w:rPr>
                <w:rFonts w:eastAsiaTheme="minorEastAsia"/>
                <w:noProof/>
                <w:kern w:val="2"/>
                <w:sz w:val="24"/>
                <w14:ligatures w14:val="standardContextual"/>
              </w:rPr>
              <w:tab/>
            </w:r>
            <w:r w:rsidRPr="00BF4889">
              <w:rPr>
                <w:rStyle w:val="Hyperlink"/>
                <w:noProof/>
              </w:rPr>
              <w:t>Design philosophy</w:t>
            </w:r>
            <w:r>
              <w:rPr>
                <w:noProof/>
                <w:webHidden/>
              </w:rPr>
              <w:tab/>
            </w:r>
            <w:r>
              <w:rPr>
                <w:noProof/>
                <w:webHidden/>
              </w:rPr>
              <w:fldChar w:fldCharType="begin"/>
            </w:r>
            <w:r>
              <w:rPr>
                <w:noProof/>
                <w:webHidden/>
              </w:rPr>
              <w:instrText xml:space="preserve"> PAGEREF _Toc216703132 \h </w:instrText>
            </w:r>
            <w:r>
              <w:rPr>
                <w:noProof/>
                <w:webHidden/>
              </w:rPr>
            </w:r>
            <w:r>
              <w:rPr>
                <w:noProof/>
                <w:webHidden/>
              </w:rPr>
              <w:fldChar w:fldCharType="separate"/>
            </w:r>
            <w:r>
              <w:rPr>
                <w:noProof/>
                <w:webHidden/>
              </w:rPr>
              <w:t>49</w:t>
            </w:r>
            <w:r>
              <w:rPr>
                <w:noProof/>
                <w:webHidden/>
              </w:rPr>
              <w:fldChar w:fldCharType="end"/>
            </w:r>
          </w:hyperlink>
        </w:p>
        <w:p w14:paraId="11F8A6A6" w14:textId="771C8D0F" w:rsidR="00970BC7" w:rsidRDefault="00970BC7">
          <w:pPr>
            <w:pStyle w:val="TOC1"/>
            <w:tabs>
              <w:tab w:val="left" w:pos="400"/>
              <w:tab w:val="right" w:leader="dot" w:pos="9350"/>
            </w:tabs>
            <w:rPr>
              <w:rFonts w:eastAsiaTheme="minorEastAsia"/>
              <w:noProof/>
              <w:kern w:val="2"/>
              <w:sz w:val="24"/>
              <w14:ligatures w14:val="standardContextual"/>
            </w:rPr>
          </w:pPr>
          <w:hyperlink w:anchor="_Toc216703133" w:history="1">
            <w:r w:rsidRPr="00BF4889">
              <w:rPr>
                <w:rStyle w:val="Hyperlink"/>
                <w:noProof/>
              </w:rPr>
              <w:t>8</w:t>
            </w:r>
            <w:r>
              <w:rPr>
                <w:rFonts w:eastAsiaTheme="minorEastAsia"/>
                <w:noProof/>
                <w:kern w:val="2"/>
                <w:sz w:val="24"/>
                <w14:ligatures w14:val="standardContextual"/>
              </w:rPr>
              <w:tab/>
            </w:r>
            <w:r w:rsidRPr="00BF4889">
              <w:rPr>
                <w:rStyle w:val="Hyperlink"/>
                <w:noProof/>
              </w:rPr>
              <w:t>Using HPC/HTC Resources</w:t>
            </w:r>
            <w:r>
              <w:rPr>
                <w:noProof/>
                <w:webHidden/>
              </w:rPr>
              <w:tab/>
            </w:r>
            <w:r>
              <w:rPr>
                <w:noProof/>
                <w:webHidden/>
              </w:rPr>
              <w:fldChar w:fldCharType="begin"/>
            </w:r>
            <w:r>
              <w:rPr>
                <w:noProof/>
                <w:webHidden/>
              </w:rPr>
              <w:instrText xml:space="preserve"> PAGEREF _Toc216703133 \h </w:instrText>
            </w:r>
            <w:r>
              <w:rPr>
                <w:noProof/>
                <w:webHidden/>
              </w:rPr>
            </w:r>
            <w:r>
              <w:rPr>
                <w:noProof/>
                <w:webHidden/>
              </w:rPr>
              <w:fldChar w:fldCharType="separate"/>
            </w:r>
            <w:r>
              <w:rPr>
                <w:noProof/>
                <w:webHidden/>
              </w:rPr>
              <w:t>49</w:t>
            </w:r>
            <w:r>
              <w:rPr>
                <w:noProof/>
                <w:webHidden/>
              </w:rPr>
              <w:fldChar w:fldCharType="end"/>
            </w:r>
          </w:hyperlink>
        </w:p>
        <w:p w14:paraId="0B1DF8DD" w14:textId="7D6B48FC" w:rsidR="00970BC7" w:rsidRDefault="00970BC7">
          <w:pPr>
            <w:pStyle w:val="TOC1"/>
            <w:tabs>
              <w:tab w:val="left" w:pos="400"/>
              <w:tab w:val="right" w:leader="dot" w:pos="9350"/>
            </w:tabs>
            <w:rPr>
              <w:rFonts w:eastAsiaTheme="minorEastAsia"/>
              <w:noProof/>
              <w:kern w:val="2"/>
              <w:sz w:val="24"/>
              <w14:ligatures w14:val="standardContextual"/>
            </w:rPr>
          </w:pPr>
          <w:hyperlink w:anchor="_Toc216703134" w:history="1">
            <w:r w:rsidRPr="00BF4889">
              <w:rPr>
                <w:rStyle w:val="Hyperlink"/>
                <w:noProof/>
              </w:rPr>
              <w:t>9</w:t>
            </w:r>
            <w:r>
              <w:rPr>
                <w:rFonts w:eastAsiaTheme="minorEastAsia"/>
                <w:noProof/>
                <w:kern w:val="2"/>
                <w:sz w:val="24"/>
                <w14:ligatures w14:val="standardContextual"/>
              </w:rPr>
              <w:tab/>
            </w:r>
            <w:r w:rsidRPr="00BF4889">
              <w:rPr>
                <w:rStyle w:val="Hyperlink"/>
                <w:noProof/>
              </w:rPr>
              <w:t>Upcoming Sections</w:t>
            </w:r>
            <w:r>
              <w:rPr>
                <w:noProof/>
                <w:webHidden/>
              </w:rPr>
              <w:tab/>
            </w:r>
            <w:r>
              <w:rPr>
                <w:noProof/>
                <w:webHidden/>
              </w:rPr>
              <w:fldChar w:fldCharType="begin"/>
            </w:r>
            <w:r>
              <w:rPr>
                <w:noProof/>
                <w:webHidden/>
              </w:rPr>
              <w:instrText xml:space="preserve"> PAGEREF _Toc216703134 \h </w:instrText>
            </w:r>
            <w:r>
              <w:rPr>
                <w:noProof/>
                <w:webHidden/>
              </w:rPr>
            </w:r>
            <w:r>
              <w:rPr>
                <w:noProof/>
                <w:webHidden/>
              </w:rPr>
              <w:fldChar w:fldCharType="separate"/>
            </w:r>
            <w:r>
              <w:rPr>
                <w:noProof/>
                <w:webHidden/>
              </w:rPr>
              <w:t>49</w:t>
            </w:r>
            <w:r>
              <w:rPr>
                <w:noProof/>
                <w:webHidden/>
              </w:rPr>
              <w:fldChar w:fldCharType="end"/>
            </w:r>
          </w:hyperlink>
        </w:p>
        <w:p w14:paraId="17E0DF80" w14:textId="6885F23A" w:rsidR="00970BC7" w:rsidRDefault="00970BC7">
          <w:pPr>
            <w:pStyle w:val="TOC1"/>
            <w:tabs>
              <w:tab w:val="left" w:pos="720"/>
              <w:tab w:val="right" w:leader="dot" w:pos="9350"/>
            </w:tabs>
            <w:rPr>
              <w:rFonts w:eastAsiaTheme="minorEastAsia"/>
              <w:noProof/>
              <w:kern w:val="2"/>
              <w:sz w:val="24"/>
              <w14:ligatures w14:val="standardContextual"/>
            </w:rPr>
          </w:pPr>
          <w:hyperlink w:anchor="_Toc216703135" w:history="1">
            <w:r w:rsidRPr="00BF4889">
              <w:rPr>
                <w:rStyle w:val="Hyperlink"/>
                <w:noProof/>
              </w:rPr>
              <w:t>10</w:t>
            </w:r>
            <w:r>
              <w:rPr>
                <w:rFonts w:eastAsiaTheme="minorEastAsia"/>
                <w:noProof/>
                <w:kern w:val="2"/>
                <w:sz w:val="24"/>
                <w14:ligatures w14:val="standardContextual"/>
              </w:rPr>
              <w:tab/>
            </w:r>
            <w:r w:rsidRPr="00BF4889">
              <w:rPr>
                <w:rStyle w:val="Hyperlink"/>
                <w:noProof/>
              </w:rPr>
              <w:t>References</w:t>
            </w:r>
            <w:r>
              <w:rPr>
                <w:noProof/>
                <w:webHidden/>
              </w:rPr>
              <w:tab/>
            </w:r>
            <w:r>
              <w:rPr>
                <w:noProof/>
                <w:webHidden/>
              </w:rPr>
              <w:fldChar w:fldCharType="begin"/>
            </w:r>
            <w:r>
              <w:rPr>
                <w:noProof/>
                <w:webHidden/>
              </w:rPr>
              <w:instrText xml:space="preserve"> PAGEREF _Toc216703135 \h </w:instrText>
            </w:r>
            <w:r>
              <w:rPr>
                <w:noProof/>
                <w:webHidden/>
              </w:rPr>
            </w:r>
            <w:r>
              <w:rPr>
                <w:noProof/>
                <w:webHidden/>
              </w:rPr>
              <w:fldChar w:fldCharType="separate"/>
            </w:r>
            <w:r>
              <w:rPr>
                <w:noProof/>
                <w:webHidden/>
              </w:rPr>
              <w:t>49</w:t>
            </w:r>
            <w:r>
              <w:rPr>
                <w:noProof/>
                <w:webHidden/>
              </w:rPr>
              <w:fldChar w:fldCharType="end"/>
            </w:r>
          </w:hyperlink>
        </w:p>
        <w:p w14:paraId="49897C29" w14:textId="28EAE13B" w:rsidR="00F1475B" w:rsidRDefault="00F1475B">
          <w:r>
            <w:rPr>
              <w:b/>
              <w:bCs/>
              <w:noProof/>
            </w:rPr>
            <w:fldChar w:fldCharType="end"/>
          </w:r>
        </w:p>
      </w:sdtContent>
    </w:sdt>
    <w:p w14:paraId="6715260C" w14:textId="77777777" w:rsidR="00F1475B" w:rsidRDefault="00F1475B"/>
    <w:p w14:paraId="23842331" w14:textId="3B773410" w:rsidR="00F1475B" w:rsidRDefault="00F1475B">
      <w:r>
        <w:br w:type="page"/>
      </w:r>
    </w:p>
    <w:p w14:paraId="62225785" w14:textId="34E3D58C" w:rsidR="00605B5A" w:rsidRPr="00F1475B" w:rsidRDefault="00A2625C" w:rsidP="00F1475B">
      <w:pPr>
        <w:pStyle w:val="Heading1"/>
        <w:rPr>
          <w:b/>
          <w:bCs/>
          <w:noProof/>
          <w:szCs w:val="24"/>
        </w:rPr>
      </w:pPr>
      <w:bookmarkStart w:id="2" w:name="_Toc216703077"/>
      <w:r w:rsidRPr="007A3DDF">
        <w:lastRenderedPageBreak/>
        <w:t>Introduction</w:t>
      </w:r>
      <w:bookmarkEnd w:id="1"/>
      <w:bookmarkEnd w:id="2"/>
    </w:p>
    <w:p w14:paraId="331561A9" w14:textId="1029005F" w:rsidR="00A2625C" w:rsidRPr="007A3DDF" w:rsidRDefault="00A2625C" w:rsidP="00A2625C">
      <w:pPr>
        <w:pStyle w:val="BodyText"/>
        <w:rPr>
          <w:szCs w:val="20"/>
        </w:rPr>
      </w:pPr>
      <w:r w:rsidRPr="007A3DDF">
        <w:rPr>
          <w:szCs w:val="20"/>
        </w:rPr>
        <w:t>PyPBEE is an open-source Python framework designed for performance-based earthquake engineering (PBEE) research. It enables probabilistic analyses across all stages of the PBEE methodology</w:t>
      </w:r>
      <w:r w:rsidR="004E4469">
        <w:rPr>
          <w:szCs w:val="20"/>
        </w:rPr>
        <w:t xml:space="preserve"> (</w:t>
      </w:r>
      <w:r w:rsidRPr="007A3DDF">
        <w:rPr>
          <w:szCs w:val="20"/>
        </w:rPr>
        <w:t>from seismic hazard to loss assessment</w:t>
      </w:r>
      <w:r w:rsidR="004E4469">
        <w:rPr>
          <w:szCs w:val="20"/>
        </w:rPr>
        <w:t xml:space="preserve">) </w:t>
      </w:r>
      <w:r w:rsidRPr="007A3DDF">
        <w:rPr>
          <w:szCs w:val="20"/>
        </w:rPr>
        <w:t>through a modular, object-oriented design.</w:t>
      </w:r>
    </w:p>
    <w:p w14:paraId="56506CDB" w14:textId="77777777" w:rsidR="00A2625C" w:rsidRPr="007A3DDF" w:rsidRDefault="00A2625C" w:rsidP="00A2625C">
      <w:pPr>
        <w:pStyle w:val="BodyText"/>
        <w:rPr>
          <w:szCs w:val="20"/>
        </w:rPr>
      </w:pPr>
      <w:r w:rsidRPr="007A3DDF">
        <w:rPr>
          <w:szCs w:val="20"/>
        </w:rPr>
        <w:t>The framework supports custom model integration, uncertainty quantification, high-performance computing (HPC) execution, and direct interfacing with finite element (FE) platforms such as OpenSeesPy and OpenSeesTcl.</w:t>
      </w:r>
    </w:p>
    <w:p w14:paraId="666CECF1" w14:textId="77777777" w:rsidR="00A2625C" w:rsidRPr="007A3DDF" w:rsidRDefault="00A2625C" w:rsidP="00A2625C">
      <w:pPr>
        <w:pStyle w:val="BodyText"/>
        <w:rPr>
          <w:szCs w:val="20"/>
        </w:rPr>
      </w:pPr>
      <w:r w:rsidRPr="007A3DDF">
        <w:rPr>
          <w:szCs w:val="20"/>
        </w:rPr>
        <w:t>This manual provides step-by-step instructions for installing, configuring, and running PyPBEE using the supplied Bridge Column Example, which demonstrates the full PBEE workflow:</w:t>
      </w:r>
    </w:p>
    <w:p w14:paraId="7BCABC27" w14:textId="77777777" w:rsidR="00A2625C" w:rsidRPr="007A3DDF" w:rsidRDefault="00A2625C" w:rsidP="00A2625C">
      <w:pPr>
        <w:pStyle w:val="BodyText"/>
        <w:rPr>
          <w:szCs w:val="20"/>
        </w:rPr>
      </w:pPr>
      <w:r w:rsidRPr="007A3DDF">
        <w:rPr>
          <w:szCs w:val="20"/>
        </w:rPr>
        <w:t>PrelimAnalysis → PSHA → GMS → NLTHA → PSDemHA → PSDamHA</w:t>
      </w:r>
    </w:p>
    <w:p w14:paraId="296E0CEE" w14:textId="77777777" w:rsidR="00A2625C" w:rsidRPr="007A3DDF" w:rsidRDefault="00A2625C" w:rsidP="00A2625C">
      <w:pPr>
        <w:pStyle w:val="BodyText"/>
        <w:rPr>
          <w:szCs w:val="20"/>
        </w:rPr>
      </w:pPr>
      <w:r w:rsidRPr="007A3DDF">
        <w:rPr>
          <w:szCs w:val="20"/>
        </w:rPr>
        <w:t>The architecture, mathematical formulation, and theoretical background are described in the companion journal paper.</w:t>
      </w:r>
    </w:p>
    <w:p w14:paraId="5000BFF4" w14:textId="3544BF5C" w:rsidR="00A2625C" w:rsidRPr="007A3DDF" w:rsidRDefault="00A2625C" w:rsidP="00A2625C">
      <w:pPr>
        <w:pStyle w:val="BodyText"/>
        <w:rPr>
          <w:szCs w:val="20"/>
        </w:rPr>
      </w:pPr>
      <w:r w:rsidRPr="007A3DDF">
        <w:rPr>
          <w:szCs w:val="20"/>
        </w:rPr>
        <w:t>This manual focuses on practical usage and reproducibility</w:t>
      </w:r>
    </w:p>
    <w:p w14:paraId="205C74B0" w14:textId="7D839658" w:rsidR="00A2625C" w:rsidRPr="007A3DDF" w:rsidRDefault="00000000" w:rsidP="00A2625C">
      <w:pPr>
        <w:pStyle w:val="BodyText"/>
        <w:rPr>
          <w:szCs w:val="20"/>
        </w:rPr>
      </w:pPr>
      <w:r>
        <w:rPr>
          <w:szCs w:val="20"/>
        </w:rPr>
        <w:pict w14:anchorId="15F545CD">
          <v:rect id="_x0000_i1025" style="width:0;height:1.5pt" o:hralign="center" o:hrstd="t" o:hr="t"/>
        </w:pict>
      </w:r>
    </w:p>
    <w:p w14:paraId="005BD6C2" w14:textId="5CDD8942" w:rsidR="00667E2A" w:rsidRPr="007A3DDF" w:rsidRDefault="00000000" w:rsidP="007A3DDF">
      <w:pPr>
        <w:pStyle w:val="Heading1"/>
      </w:pPr>
      <w:bookmarkStart w:id="3" w:name="_Toc214985302"/>
      <w:bookmarkStart w:id="4" w:name="_Toc216703078"/>
      <w:r w:rsidRPr="007A3DDF">
        <w:t>Installation and Setup</w:t>
      </w:r>
      <w:bookmarkEnd w:id="3"/>
      <w:bookmarkEnd w:id="4"/>
    </w:p>
    <w:p w14:paraId="5E4A8500" w14:textId="5A50C6C1" w:rsidR="00667E2A" w:rsidRPr="007A3DDF" w:rsidRDefault="00000000" w:rsidP="007A3DDF">
      <w:pPr>
        <w:pStyle w:val="Heading2"/>
      </w:pPr>
      <w:bookmarkStart w:id="5" w:name="_Toc214985303"/>
      <w:bookmarkStart w:id="6" w:name="system-requirements"/>
      <w:bookmarkStart w:id="7" w:name="_Toc216703079"/>
      <w:r w:rsidRPr="007A3DDF">
        <w:t>System Requirements</w:t>
      </w:r>
      <w:bookmarkEnd w:id="5"/>
      <w:bookmarkEnd w:id="7"/>
    </w:p>
    <w:p w14:paraId="6BDD3780" w14:textId="1F0D0A45" w:rsidR="00667E2A" w:rsidRPr="007A3DDF" w:rsidRDefault="00000000">
      <w:pPr>
        <w:pStyle w:val="Compact"/>
        <w:numPr>
          <w:ilvl w:val="0"/>
          <w:numId w:val="2"/>
        </w:numPr>
        <w:rPr>
          <w:szCs w:val="20"/>
        </w:rPr>
      </w:pPr>
      <w:r w:rsidRPr="007A3DDF">
        <w:rPr>
          <w:b/>
          <w:bCs/>
          <w:szCs w:val="20"/>
        </w:rPr>
        <w:t>Python:</w:t>
      </w:r>
      <w:r w:rsidRPr="007A3DDF">
        <w:rPr>
          <w:szCs w:val="20"/>
        </w:rPr>
        <w:t xml:space="preserve"> Version </w:t>
      </w:r>
      <w:r w:rsidR="00767C11">
        <w:rPr>
          <w:szCs w:val="20"/>
        </w:rPr>
        <w:t>&gt;=</w:t>
      </w:r>
      <w:r w:rsidRPr="007A3DDF">
        <w:rPr>
          <w:szCs w:val="20"/>
        </w:rPr>
        <w:t>3.12</w:t>
      </w:r>
      <w:r w:rsidR="00767C11">
        <w:rPr>
          <w:szCs w:val="20"/>
        </w:rPr>
        <w:t>, &lt;3.1</w:t>
      </w:r>
      <w:r w:rsidR="00A410D3">
        <w:rPr>
          <w:szCs w:val="20"/>
        </w:rPr>
        <w:t>3</w:t>
      </w:r>
      <w:r w:rsidRPr="007A3DDF">
        <w:rPr>
          <w:szCs w:val="20"/>
        </w:rPr>
        <w:br/>
      </w:r>
    </w:p>
    <w:p w14:paraId="20A7244F" w14:textId="77777777" w:rsidR="00667E2A" w:rsidRPr="007A3DDF" w:rsidRDefault="00000000">
      <w:pPr>
        <w:pStyle w:val="Compact"/>
        <w:numPr>
          <w:ilvl w:val="0"/>
          <w:numId w:val="2"/>
        </w:numPr>
        <w:rPr>
          <w:szCs w:val="20"/>
        </w:rPr>
      </w:pPr>
      <w:r w:rsidRPr="007A3DDF">
        <w:rPr>
          <w:b/>
          <w:bCs/>
          <w:szCs w:val="20"/>
        </w:rPr>
        <w:t>Supported Platforms:</w:t>
      </w:r>
      <w:r w:rsidRPr="007A3DDF">
        <w:rPr>
          <w:szCs w:val="20"/>
        </w:rPr>
        <w:t xml:space="preserve"> Windows, macOS, Linux</w:t>
      </w:r>
      <w:r w:rsidRPr="007A3DDF">
        <w:rPr>
          <w:szCs w:val="20"/>
        </w:rPr>
        <w:br/>
      </w:r>
    </w:p>
    <w:p w14:paraId="4728B973" w14:textId="77777777" w:rsidR="00667E2A" w:rsidRPr="007A3DDF" w:rsidRDefault="00000000">
      <w:pPr>
        <w:pStyle w:val="Compact"/>
        <w:numPr>
          <w:ilvl w:val="0"/>
          <w:numId w:val="2"/>
        </w:numPr>
        <w:rPr>
          <w:szCs w:val="20"/>
        </w:rPr>
      </w:pPr>
      <w:r w:rsidRPr="007A3DDF">
        <w:rPr>
          <w:b/>
          <w:bCs/>
          <w:szCs w:val="20"/>
        </w:rPr>
        <w:t>Dependencies:</w:t>
      </w:r>
      <w:r w:rsidRPr="007A3DDF">
        <w:rPr>
          <w:szCs w:val="20"/>
        </w:rPr>
        <w:t xml:space="preserve"> NumPy, SciPy, Matplotlib, Pathos, PyDOE3, Benedict, PyGMM, OpenSeesPy, and others (installed automatically via requirements files)</w:t>
      </w:r>
    </w:p>
    <w:p w14:paraId="005F46F3" w14:textId="77777777" w:rsidR="00667E2A" w:rsidRPr="007A3DDF" w:rsidRDefault="00000000">
      <w:pPr>
        <w:rPr>
          <w:szCs w:val="20"/>
        </w:rPr>
      </w:pPr>
      <w:r>
        <w:rPr>
          <w:szCs w:val="20"/>
        </w:rPr>
        <w:pict w14:anchorId="29E61C51">
          <v:rect id="_x0000_i1026" style="width:0;height:1.5pt" o:hralign="center" o:hrstd="t" o:hr="t"/>
        </w:pict>
      </w:r>
    </w:p>
    <w:p w14:paraId="06DEDA53" w14:textId="67EF22E6" w:rsidR="00605B5A" w:rsidRPr="007A3DDF" w:rsidRDefault="00000000" w:rsidP="00A17996">
      <w:pPr>
        <w:pStyle w:val="Heading2"/>
      </w:pPr>
      <w:bookmarkStart w:id="8" w:name="_Toc214985304"/>
      <w:bookmarkStart w:id="9" w:name="installation-overview"/>
      <w:bookmarkStart w:id="10" w:name="_Toc216703080"/>
      <w:bookmarkEnd w:id="6"/>
      <w:r w:rsidRPr="007A3DDF">
        <w:t xml:space="preserve">Installation </w:t>
      </w:r>
      <w:r w:rsidRPr="00A17996">
        <w:t>Overview</w:t>
      </w:r>
      <w:bookmarkEnd w:id="8"/>
      <w:bookmarkEnd w:id="10"/>
    </w:p>
    <w:p w14:paraId="2124844A" w14:textId="27CF7AC2" w:rsidR="00667E2A" w:rsidRPr="007A3DDF" w:rsidRDefault="00000000">
      <w:pPr>
        <w:pStyle w:val="FirstParagraph"/>
        <w:rPr>
          <w:szCs w:val="20"/>
        </w:rPr>
      </w:pPr>
      <w:r w:rsidRPr="007A3DDF">
        <w:rPr>
          <w:szCs w:val="20"/>
        </w:rPr>
        <w:t xml:space="preserve">It is </w:t>
      </w:r>
      <w:r w:rsidRPr="007A3DDF">
        <w:rPr>
          <w:b/>
          <w:bCs/>
          <w:szCs w:val="20"/>
        </w:rPr>
        <w:t>highly recommended</w:t>
      </w:r>
      <w:r w:rsidRPr="007A3DDF">
        <w:rPr>
          <w:szCs w:val="20"/>
        </w:rPr>
        <w:t xml:space="preserve"> to install PyPBEE inside a </w:t>
      </w:r>
      <w:r w:rsidRPr="007A3DDF">
        <w:rPr>
          <w:b/>
          <w:bCs/>
          <w:szCs w:val="20"/>
        </w:rPr>
        <w:t>new isolated environment</w:t>
      </w:r>
      <w:r w:rsidRPr="007A3DDF">
        <w:rPr>
          <w:szCs w:val="20"/>
        </w:rPr>
        <w:t xml:space="preserve"> to prevent dependency conflicts.</w:t>
      </w:r>
      <w:r w:rsidRPr="007A3DDF">
        <w:rPr>
          <w:szCs w:val="20"/>
        </w:rPr>
        <w:br/>
        <w:t xml:space="preserve">PyPBEE can be set up using </w:t>
      </w:r>
      <w:r w:rsidRPr="007A3DDF">
        <w:rPr>
          <w:b/>
          <w:bCs/>
          <w:szCs w:val="20"/>
        </w:rPr>
        <w:t>five installation routes</w:t>
      </w:r>
      <w:r w:rsidRPr="007A3DDF">
        <w:rPr>
          <w:szCs w:val="20"/>
        </w:rPr>
        <w:t xml:space="preserve">. The first four assume you have </w:t>
      </w:r>
      <w:hyperlink w:anchor="forking-and-cloning-the-repository">
        <w:r w:rsidR="00667E2A" w:rsidRPr="007A3DDF">
          <w:rPr>
            <w:rStyle w:val="Hyperlink"/>
            <w:szCs w:val="20"/>
          </w:rPr>
          <w:t>forked and cloned the repository</w:t>
        </w:r>
      </w:hyperlink>
      <w:r w:rsidRPr="007A3DDF">
        <w:rPr>
          <w:szCs w:val="20"/>
        </w:rPr>
        <w:t>; the fifth installs directly from PyPI.</w:t>
      </w:r>
    </w:p>
    <w:tbl>
      <w:tblPr>
        <w:tblStyle w:val="Table"/>
        <w:tblW w:w="5000" w:type="pct"/>
        <w:tblLayout w:type="fixed"/>
        <w:tblLook w:val="0020" w:firstRow="1" w:lastRow="0" w:firstColumn="0" w:lastColumn="0" w:noHBand="0" w:noVBand="0"/>
      </w:tblPr>
      <w:tblGrid>
        <w:gridCol w:w="1964"/>
        <w:gridCol w:w="2701"/>
        <w:gridCol w:w="1473"/>
        <w:gridCol w:w="3438"/>
      </w:tblGrid>
      <w:tr w:rsidR="00667E2A" w:rsidRPr="007A3DDF" w14:paraId="016C5BDB" w14:textId="77777777" w:rsidTr="00667E2A">
        <w:trPr>
          <w:cnfStyle w:val="100000000000" w:firstRow="1" w:lastRow="0" w:firstColumn="0" w:lastColumn="0" w:oddVBand="0" w:evenVBand="0" w:oddHBand="0" w:evenHBand="0" w:firstRowFirstColumn="0" w:firstRowLastColumn="0" w:lastRowFirstColumn="0" w:lastRowLastColumn="0"/>
          <w:tblHeader/>
        </w:trPr>
        <w:tc>
          <w:tcPr>
            <w:tcW w:w="1624" w:type="dxa"/>
          </w:tcPr>
          <w:p w14:paraId="10F3D524" w14:textId="77777777" w:rsidR="00667E2A" w:rsidRPr="007A3DDF" w:rsidRDefault="00000000">
            <w:pPr>
              <w:pStyle w:val="Compact"/>
              <w:rPr>
                <w:szCs w:val="20"/>
              </w:rPr>
            </w:pPr>
            <w:r w:rsidRPr="007A3DDF">
              <w:rPr>
                <w:szCs w:val="20"/>
              </w:rPr>
              <w:t>Route</w:t>
            </w:r>
          </w:p>
        </w:tc>
        <w:tc>
          <w:tcPr>
            <w:tcW w:w="2233" w:type="dxa"/>
          </w:tcPr>
          <w:p w14:paraId="754479C7" w14:textId="77777777" w:rsidR="00667E2A" w:rsidRPr="007A3DDF" w:rsidRDefault="00000000">
            <w:pPr>
              <w:pStyle w:val="Compact"/>
              <w:rPr>
                <w:szCs w:val="20"/>
              </w:rPr>
            </w:pPr>
            <w:r w:rsidRPr="007A3DDF">
              <w:rPr>
                <w:szCs w:val="20"/>
              </w:rPr>
              <w:t>Platform</w:t>
            </w:r>
          </w:p>
        </w:tc>
        <w:tc>
          <w:tcPr>
            <w:tcW w:w="1218" w:type="dxa"/>
          </w:tcPr>
          <w:p w14:paraId="5F00ADDE" w14:textId="77777777" w:rsidR="00667E2A" w:rsidRPr="007A3DDF" w:rsidRDefault="00000000">
            <w:pPr>
              <w:pStyle w:val="Compact"/>
              <w:rPr>
                <w:szCs w:val="20"/>
              </w:rPr>
            </w:pPr>
            <w:r w:rsidRPr="007A3DDF">
              <w:rPr>
                <w:szCs w:val="20"/>
              </w:rPr>
              <w:t>Tool</w:t>
            </w:r>
          </w:p>
        </w:tc>
        <w:tc>
          <w:tcPr>
            <w:tcW w:w="2843" w:type="dxa"/>
          </w:tcPr>
          <w:p w14:paraId="381B111D" w14:textId="77777777" w:rsidR="00667E2A" w:rsidRPr="007A3DDF" w:rsidRDefault="00000000">
            <w:pPr>
              <w:pStyle w:val="Compact"/>
              <w:rPr>
                <w:szCs w:val="20"/>
              </w:rPr>
            </w:pPr>
            <w:r w:rsidRPr="007A3DDF">
              <w:rPr>
                <w:szCs w:val="20"/>
              </w:rPr>
              <w:t>Description</w:t>
            </w:r>
          </w:p>
        </w:tc>
      </w:tr>
      <w:tr w:rsidR="00667E2A" w:rsidRPr="007A3DDF" w14:paraId="4C6E666E" w14:textId="77777777">
        <w:tc>
          <w:tcPr>
            <w:tcW w:w="1624" w:type="dxa"/>
          </w:tcPr>
          <w:p w14:paraId="350C9DA0" w14:textId="23B6E4BE" w:rsidR="00667E2A" w:rsidRPr="007A3DDF" w:rsidRDefault="00667E2A">
            <w:pPr>
              <w:pStyle w:val="Compact"/>
              <w:rPr>
                <w:szCs w:val="20"/>
              </w:rPr>
            </w:pPr>
            <w:hyperlink w:anchor="Xbe01594f1a9dba6b04ce39820fa5b86b1a81dcd">
              <w:r w:rsidRPr="007A3DDF">
                <w:rPr>
                  <w:rStyle w:val="Hyperlink"/>
                  <w:szCs w:val="20"/>
                </w:rPr>
                <w:t>1. Windows (venv)</w:t>
              </w:r>
            </w:hyperlink>
          </w:p>
        </w:tc>
        <w:tc>
          <w:tcPr>
            <w:tcW w:w="2233" w:type="dxa"/>
          </w:tcPr>
          <w:p w14:paraId="4007DE64" w14:textId="77777777" w:rsidR="00667E2A" w:rsidRPr="007A3DDF" w:rsidRDefault="00000000">
            <w:pPr>
              <w:pStyle w:val="Compact"/>
              <w:rPr>
                <w:szCs w:val="20"/>
              </w:rPr>
            </w:pPr>
            <w:r w:rsidRPr="007A3DDF">
              <w:rPr>
                <w:szCs w:val="20"/>
              </w:rPr>
              <w:t>Windows</w:t>
            </w:r>
          </w:p>
        </w:tc>
        <w:tc>
          <w:tcPr>
            <w:tcW w:w="1218" w:type="dxa"/>
          </w:tcPr>
          <w:p w14:paraId="08EB6A73" w14:textId="77777777" w:rsidR="00667E2A" w:rsidRPr="007A3DDF" w:rsidRDefault="00000000">
            <w:pPr>
              <w:pStyle w:val="Compact"/>
              <w:rPr>
                <w:szCs w:val="20"/>
              </w:rPr>
            </w:pPr>
            <w:r w:rsidRPr="007A3DDF">
              <w:rPr>
                <w:szCs w:val="20"/>
              </w:rPr>
              <w:t>Virtual environment (</w:t>
            </w:r>
            <w:r w:rsidRPr="007A3DDF">
              <w:rPr>
                <w:rStyle w:val="VerbatimChar"/>
                <w:sz w:val="20"/>
                <w:szCs w:val="20"/>
              </w:rPr>
              <w:t>venv</w:t>
            </w:r>
            <w:r w:rsidRPr="007A3DDF">
              <w:rPr>
                <w:szCs w:val="20"/>
              </w:rPr>
              <w:t>)</w:t>
            </w:r>
          </w:p>
        </w:tc>
        <w:tc>
          <w:tcPr>
            <w:tcW w:w="2843" w:type="dxa"/>
          </w:tcPr>
          <w:p w14:paraId="4A5F7DEA" w14:textId="77777777" w:rsidR="00667E2A" w:rsidRPr="007A3DDF" w:rsidRDefault="00000000">
            <w:pPr>
              <w:pStyle w:val="Compact"/>
              <w:rPr>
                <w:szCs w:val="20"/>
              </w:rPr>
            </w:pPr>
            <w:r w:rsidRPr="007A3DDF">
              <w:rPr>
                <w:szCs w:val="20"/>
              </w:rPr>
              <w:t xml:space="preserve">Uses </w:t>
            </w:r>
            <w:r w:rsidRPr="007A3DDF">
              <w:rPr>
                <w:rStyle w:val="VerbatimChar"/>
                <w:sz w:val="20"/>
                <w:szCs w:val="20"/>
              </w:rPr>
              <w:t>setup_venv.bat</w:t>
            </w:r>
            <w:r w:rsidRPr="007A3DDF">
              <w:rPr>
                <w:szCs w:val="20"/>
              </w:rPr>
              <w:t xml:space="preserve"> to create and configure a venv automatically</w:t>
            </w:r>
          </w:p>
        </w:tc>
      </w:tr>
      <w:tr w:rsidR="00667E2A" w:rsidRPr="007A3DDF" w14:paraId="5EA1C1C5" w14:textId="77777777">
        <w:tc>
          <w:tcPr>
            <w:tcW w:w="1624" w:type="dxa"/>
          </w:tcPr>
          <w:p w14:paraId="425C5D6E" w14:textId="45DCD9E4" w:rsidR="00667E2A" w:rsidRPr="007A3DDF" w:rsidRDefault="00667E2A">
            <w:pPr>
              <w:pStyle w:val="Compact"/>
              <w:rPr>
                <w:szCs w:val="20"/>
              </w:rPr>
            </w:pPr>
            <w:hyperlink w:anchor="installing-on-windows-conda">
              <w:r w:rsidRPr="007A3DDF">
                <w:rPr>
                  <w:rStyle w:val="Hyperlink"/>
                  <w:szCs w:val="20"/>
                </w:rPr>
                <w:t>2. Windows (Conda)</w:t>
              </w:r>
            </w:hyperlink>
          </w:p>
        </w:tc>
        <w:tc>
          <w:tcPr>
            <w:tcW w:w="2233" w:type="dxa"/>
          </w:tcPr>
          <w:p w14:paraId="6C792C23" w14:textId="77777777" w:rsidR="00667E2A" w:rsidRPr="007A3DDF" w:rsidRDefault="00000000">
            <w:pPr>
              <w:pStyle w:val="Compact"/>
              <w:rPr>
                <w:szCs w:val="20"/>
              </w:rPr>
            </w:pPr>
            <w:r w:rsidRPr="007A3DDF">
              <w:rPr>
                <w:szCs w:val="20"/>
              </w:rPr>
              <w:t>Windows</w:t>
            </w:r>
          </w:p>
        </w:tc>
        <w:tc>
          <w:tcPr>
            <w:tcW w:w="1218" w:type="dxa"/>
          </w:tcPr>
          <w:p w14:paraId="7F9F191F" w14:textId="77777777" w:rsidR="00667E2A" w:rsidRPr="007A3DDF" w:rsidRDefault="00000000">
            <w:pPr>
              <w:pStyle w:val="Compact"/>
              <w:rPr>
                <w:szCs w:val="20"/>
              </w:rPr>
            </w:pPr>
            <w:r w:rsidRPr="007A3DDF">
              <w:rPr>
                <w:szCs w:val="20"/>
              </w:rPr>
              <w:t>Conda</w:t>
            </w:r>
          </w:p>
        </w:tc>
        <w:tc>
          <w:tcPr>
            <w:tcW w:w="2843" w:type="dxa"/>
          </w:tcPr>
          <w:p w14:paraId="1593B55F" w14:textId="77777777" w:rsidR="00667E2A" w:rsidRPr="007A3DDF" w:rsidRDefault="00000000">
            <w:pPr>
              <w:pStyle w:val="Compact"/>
              <w:rPr>
                <w:szCs w:val="20"/>
              </w:rPr>
            </w:pPr>
            <w:r w:rsidRPr="007A3DDF">
              <w:rPr>
                <w:szCs w:val="20"/>
              </w:rPr>
              <w:t xml:space="preserve">Uses the provided </w:t>
            </w:r>
            <w:r w:rsidRPr="007A3DDF">
              <w:rPr>
                <w:rStyle w:val="VerbatimChar"/>
                <w:sz w:val="20"/>
                <w:szCs w:val="20"/>
              </w:rPr>
              <w:t>environment.yml</w:t>
            </w:r>
            <w:r w:rsidRPr="007A3DDF">
              <w:rPr>
                <w:szCs w:val="20"/>
              </w:rPr>
              <w:t xml:space="preserve"> to set up a Conda environment</w:t>
            </w:r>
          </w:p>
        </w:tc>
      </w:tr>
      <w:tr w:rsidR="00667E2A" w:rsidRPr="007A3DDF" w14:paraId="07C07009" w14:textId="77777777">
        <w:tc>
          <w:tcPr>
            <w:tcW w:w="1624" w:type="dxa"/>
          </w:tcPr>
          <w:p w14:paraId="7E938E9C" w14:textId="4487FA1E" w:rsidR="00667E2A" w:rsidRPr="007A3DDF" w:rsidRDefault="00667E2A">
            <w:pPr>
              <w:pStyle w:val="Compact"/>
              <w:rPr>
                <w:szCs w:val="20"/>
              </w:rPr>
            </w:pPr>
            <w:hyperlink w:anchor="X7cea7b96a3ce01289ac022e182d23cb66851329">
              <w:r w:rsidRPr="007A3DDF">
                <w:rPr>
                  <w:rStyle w:val="Hyperlink"/>
                  <w:szCs w:val="20"/>
                </w:rPr>
                <w:t>3. macOS (venv)</w:t>
              </w:r>
            </w:hyperlink>
          </w:p>
        </w:tc>
        <w:tc>
          <w:tcPr>
            <w:tcW w:w="2233" w:type="dxa"/>
          </w:tcPr>
          <w:p w14:paraId="7DD2F406" w14:textId="77777777" w:rsidR="00667E2A" w:rsidRPr="007A3DDF" w:rsidRDefault="00000000">
            <w:pPr>
              <w:pStyle w:val="Compact"/>
              <w:rPr>
                <w:szCs w:val="20"/>
              </w:rPr>
            </w:pPr>
            <w:r w:rsidRPr="007A3DDF">
              <w:rPr>
                <w:szCs w:val="20"/>
              </w:rPr>
              <w:t>macOS</w:t>
            </w:r>
          </w:p>
        </w:tc>
        <w:tc>
          <w:tcPr>
            <w:tcW w:w="1218" w:type="dxa"/>
          </w:tcPr>
          <w:p w14:paraId="20E8860A" w14:textId="77777777" w:rsidR="00667E2A" w:rsidRPr="007A3DDF" w:rsidRDefault="00000000">
            <w:pPr>
              <w:pStyle w:val="Compact"/>
              <w:rPr>
                <w:szCs w:val="20"/>
              </w:rPr>
            </w:pPr>
            <w:r w:rsidRPr="007A3DDF">
              <w:rPr>
                <w:szCs w:val="20"/>
              </w:rPr>
              <w:t>Virtual environment (</w:t>
            </w:r>
            <w:r w:rsidRPr="007A3DDF">
              <w:rPr>
                <w:rStyle w:val="VerbatimChar"/>
                <w:sz w:val="20"/>
                <w:szCs w:val="20"/>
              </w:rPr>
              <w:t>venv</w:t>
            </w:r>
            <w:r w:rsidRPr="007A3DDF">
              <w:rPr>
                <w:szCs w:val="20"/>
              </w:rPr>
              <w:t>)</w:t>
            </w:r>
          </w:p>
        </w:tc>
        <w:tc>
          <w:tcPr>
            <w:tcW w:w="2843" w:type="dxa"/>
          </w:tcPr>
          <w:p w14:paraId="136AEADA" w14:textId="77777777" w:rsidR="00667E2A" w:rsidRPr="007A3DDF" w:rsidRDefault="00000000">
            <w:pPr>
              <w:pStyle w:val="Compact"/>
              <w:rPr>
                <w:szCs w:val="20"/>
              </w:rPr>
            </w:pPr>
            <w:r w:rsidRPr="007A3DDF">
              <w:rPr>
                <w:szCs w:val="20"/>
              </w:rPr>
              <w:t xml:space="preserve">Manual venv setup using </w:t>
            </w:r>
            <w:r w:rsidRPr="007A3DDF">
              <w:rPr>
                <w:rStyle w:val="VerbatimChar"/>
                <w:sz w:val="20"/>
                <w:szCs w:val="20"/>
              </w:rPr>
              <w:t>python3 -m venv</w:t>
            </w:r>
          </w:p>
        </w:tc>
      </w:tr>
      <w:tr w:rsidR="00667E2A" w:rsidRPr="007A3DDF" w14:paraId="08CC2BD8" w14:textId="77777777">
        <w:tc>
          <w:tcPr>
            <w:tcW w:w="1624" w:type="dxa"/>
          </w:tcPr>
          <w:p w14:paraId="7C96BDA4" w14:textId="3E81C7D0" w:rsidR="00667E2A" w:rsidRPr="007A3DDF" w:rsidRDefault="00667E2A">
            <w:pPr>
              <w:pStyle w:val="Compact"/>
              <w:rPr>
                <w:szCs w:val="20"/>
              </w:rPr>
            </w:pPr>
            <w:hyperlink w:anchor="installing-on-macos-conda">
              <w:r w:rsidRPr="007A3DDF">
                <w:rPr>
                  <w:rStyle w:val="Hyperlink"/>
                  <w:szCs w:val="20"/>
                </w:rPr>
                <w:t>4. macOS (Conda)</w:t>
              </w:r>
            </w:hyperlink>
          </w:p>
        </w:tc>
        <w:tc>
          <w:tcPr>
            <w:tcW w:w="2233" w:type="dxa"/>
          </w:tcPr>
          <w:p w14:paraId="3DF63B82" w14:textId="77777777" w:rsidR="00667E2A" w:rsidRPr="007A3DDF" w:rsidRDefault="00000000">
            <w:pPr>
              <w:pStyle w:val="Compact"/>
              <w:rPr>
                <w:szCs w:val="20"/>
              </w:rPr>
            </w:pPr>
            <w:r w:rsidRPr="007A3DDF">
              <w:rPr>
                <w:szCs w:val="20"/>
              </w:rPr>
              <w:t>macOS</w:t>
            </w:r>
          </w:p>
        </w:tc>
        <w:tc>
          <w:tcPr>
            <w:tcW w:w="1218" w:type="dxa"/>
          </w:tcPr>
          <w:p w14:paraId="2A55B8AE" w14:textId="77777777" w:rsidR="00667E2A" w:rsidRPr="007A3DDF" w:rsidRDefault="00000000">
            <w:pPr>
              <w:pStyle w:val="Compact"/>
              <w:rPr>
                <w:szCs w:val="20"/>
              </w:rPr>
            </w:pPr>
            <w:r w:rsidRPr="007A3DDF">
              <w:rPr>
                <w:szCs w:val="20"/>
              </w:rPr>
              <w:t>Conda</w:t>
            </w:r>
          </w:p>
        </w:tc>
        <w:tc>
          <w:tcPr>
            <w:tcW w:w="2843" w:type="dxa"/>
          </w:tcPr>
          <w:p w14:paraId="359AA582" w14:textId="77777777" w:rsidR="00667E2A" w:rsidRPr="007A3DDF" w:rsidRDefault="00000000">
            <w:pPr>
              <w:pStyle w:val="Compact"/>
              <w:rPr>
                <w:szCs w:val="20"/>
              </w:rPr>
            </w:pPr>
            <w:r w:rsidRPr="007A3DDF">
              <w:rPr>
                <w:szCs w:val="20"/>
              </w:rPr>
              <w:t xml:space="preserve">Uses the provided </w:t>
            </w:r>
            <w:r w:rsidRPr="007A3DDF">
              <w:rPr>
                <w:rStyle w:val="VerbatimChar"/>
                <w:sz w:val="20"/>
                <w:szCs w:val="20"/>
              </w:rPr>
              <w:t>environment.yml</w:t>
            </w:r>
            <w:r w:rsidRPr="007A3DDF">
              <w:rPr>
                <w:szCs w:val="20"/>
              </w:rPr>
              <w:t xml:space="preserve"> to create a </w:t>
            </w:r>
            <w:r w:rsidRPr="007A3DDF">
              <w:rPr>
                <w:szCs w:val="20"/>
              </w:rPr>
              <w:lastRenderedPageBreak/>
              <w:t>Conda environment</w:t>
            </w:r>
          </w:p>
        </w:tc>
      </w:tr>
      <w:tr w:rsidR="00667E2A" w:rsidRPr="007A3DDF" w14:paraId="7AABD57C" w14:textId="77777777">
        <w:tc>
          <w:tcPr>
            <w:tcW w:w="1624" w:type="dxa"/>
          </w:tcPr>
          <w:p w14:paraId="1BBAB91D" w14:textId="5D91A925" w:rsidR="00667E2A" w:rsidRPr="007A3DDF" w:rsidRDefault="00667E2A">
            <w:pPr>
              <w:pStyle w:val="Compact"/>
              <w:rPr>
                <w:szCs w:val="20"/>
              </w:rPr>
            </w:pPr>
            <w:hyperlink w:anchor="installing-directly-from-pypi">
              <w:r w:rsidRPr="007A3DDF">
                <w:rPr>
                  <w:rStyle w:val="Hyperlink"/>
                  <w:szCs w:val="20"/>
                </w:rPr>
                <w:t>5. PyPI</w:t>
              </w:r>
            </w:hyperlink>
          </w:p>
        </w:tc>
        <w:tc>
          <w:tcPr>
            <w:tcW w:w="2233" w:type="dxa"/>
          </w:tcPr>
          <w:p w14:paraId="655C577D" w14:textId="77777777" w:rsidR="00667E2A" w:rsidRPr="007A3DDF" w:rsidRDefault="00000000">
            <w:pPr>
              <w:pStyle w:val="Compact"/>
              <w:rPr>
                <w:szCs w:val="20"/>
              </w:rPr>
            </w:pPr>
            <w:r w:rsidRPr="007A3DDF">
              <w:rPr>
                <w:szCs w:val="20"/>
              </w:rPr>
              <w:t>All</w:t>
            </w:r>
          </w:p>
        </w:tc>
        <w:tc>
          <w:tcPr>
            <w:tcW w:w="1218" w:type="dxa"/>
          </w:tcPr>
          <w:p w14:paraId="22953AF7" w14:textId="77777777" w:rsidR="00667E2A" w:rsidRPr="007A3DDF" w:rsidRDefault="00000000">
            <w:pPr>
              <w:pStyle w:val="Compact"/>
              <w:rPr>
                <w:szCs w:val="20"/>
              </w:rPr>
            </w:pPr>
            <w:r w:rsidRPr="007A3DDF">
              <w:rPr>
                <w:szCs w:val="20"/>
              </w:rPr>
              <w:t>pip</w:t>
            </w:r>
          </w:p>
        </w:tc>
        <w:tc>
          <w:tcPr>
            <w:tcW w:w="2843" w:type="dxa"/>
          </w:tcPr>
          <w:p w14:paraId="5203E66D" w14:textId="77777777" w:rsidR="00667E2A" w:rsidRPr="007A3DDF" w:rsidRDefault="00000000">
            <w:pPr>
              <w:pStyle w:val="Compact"/>
              <w:rPr>
                <w:szCs w:val="20"/>
              </w:rPr>
            </w:pPr>
            <w:r w:rsidRPr="007A3DDF">
              <w:rPr>
                <w:szCs w:val="20"/>
              </w:rPr>
              <w:t>Install directly from PyPI (recommended for general users)</w:t>
            </w:r>
          </w:p>
        </w:tc>
      </w:tr>
    </w:tbl>
    <w:p w14:paraId="2D29F9D9" w14:textId="77777777" w:rsidR="00667E2A" w:rsidRPr="007A3DDF" w:rsidRDefault="00000000">
      <w:pPr>
        <w:rPr>
          <w:szCs w:val="20"/>
        </w:rPr>
      </w:pPr>
      <w:r>
        <w:rPr>
          <w:szCs w:val="20"/>
        </w:rPr>
        <w:pict w14:anchorId="7BD9091E">
          <v:rect id="_x0000_i1027" style="width:0;height:1.5pt" o:hralign="center" o:hrstd="t" o:hr="t"/>
        </w:pict>
      </w:r>
    </w:p>
    <w:p w14:paraId="3E62C0CA" w14:textId="3A5732CB" w:rsidR="00667E2A" w:rsidRPr="007A3DDF" w:rsidRDefault="00000000" w:rsidP="00A17996">
      <w:pPr>
        <w:pStyle w:val="Heading2"/>
      </w:pPr>
      <w:bookmarkStart w:id="11" w:name="_Toc214985305"/>
      <w:bookmarkStart w:id="12" w:name="forking-and-cloning-the-repository"/>
      <w:bookmarkStart w:id="13" w:name="_Toc216703081"/>
      <w:bookmarkEnd w:id="9"/>
      <w:r w:rsidRPr="007A3DDF">
        <w:t>Forking and Cloning the Repository</w:t>
      </w:r>
      <w:bookmarkEnd w:id="11"/>
      <w:bookmarkEnd w:id="13"/>
    </w:p>
    <w:p w14:paraId="6D8ADFBE" w14:textId="43B8FFE6" w:rsidR="00667E2A" w:rsidRPr="007A3DDF" w:rsidRDefault="00000000">
      <w:pPr>
        <w:numPr>
          <w:ilvl w:val="0"/>
          <w:numId w:val="3"/>
        </w:numPr>
        <w:rPr>
          <w:szCs w:val="20"/>
        </w:rPr>
      </w:pPr>
      <w:r w:rsidRPr="007A3DDF">
        <w:rPr>
          <w:szCs w:val="20"/>
        </w:rPr>
        <w:t xml:space="preserve">Install </w:t>
      </w:r>
      <w:r w:rsidRPr="007A3DDF">
        <w:rPr>
          <w:b/>
          <w:bCs/>
          <w:szCs w:val="20"/>
        </w:rPr>
        <w:t>Git</w:t>
      </w:r>
      <w:r w:rsidRPr="007A3DDF">
        <w:rPr>
          <w:szCs w:val="20"/>
        </w:rPr>
        <w:t xml:space="preserve"> from </w:t>
      </w:r>
      <w:hyperlink r:id="rId7">
        <w:r w:rsidR="00667E2A" w:rsidRPr="007A3DDF">
          <w:rPr>
            <w:rStyle w:val="Hyperlink"/>
            <w:szCs w:val="20"/>
          </w:rPr>
          <w:t>git-scm.com</w:t>
        </w:r>
      </w:hyperlink>
      <w:r w:rsidRPr="007A3DDF">
        <w:rPr>
          <w:szCs w:val="20"/>
        </w:rPr>
        <w:t>.</w:t>
      </w:r>
      <w:r w:rsidRPr="007A3DDF">
        <w:rPr>
          <w:szCs w:val="20"/>
        </w:rPr>
        <w:br/>
      </w:r>
    </w:p>
    <w:p w14:paraId="03B67E7A" w14:textId="01266BC4" w:rsidR="00667E2A" w:rsidRPr="007A3DDF" w:rsidRDefault="00000000">
      <w:pPr>
        <w:numPr>
          <w:ilvl w:val="0"/>
          <w:numId w:val="3"/>
        </w:numPr>
        <w:rPr>
          <w:szCs w:val="20"/>
        </w:rPr>
      </w:pPr>
      <w:r w:rsidRPr="007A3DDF">
        <w:rPr>
          <w:szCs w:val="20"/>
        </w:rPr>
        <w:t xml:space="preserve">Go to </w:t>
      </w:r>
      <w:hyperlink r:id="rId8">
        <w:r w:rsidR="00667E2A" w:rsidRPr="007A3DDF">
          <w:rPr>
            <w:rStyle w:val="Hyperlink"/>
            <w:szCs w:val="20"/>
          </w:rPr>
          <w:t>https://github.com/angshuman311/PyPBEE</w:t>
        </w:r>
      </w:hyperlink>
      <w:r w:rsidRPr="007A3DDF">
        <w:rPr>
          <w:szCs w:val="20"/>
        </w:rPr>
        <w:t xml:space="preserve"> and click </w:t>
      </w:r>
      <w:r w:rsidRPr="007A3DDF">
        <w:rPr>
          <w:b/>
          <w:bCs/>
          <w:szCs w:val="20"/>
        </w:rPr>
        <w:t>Fork</w:t>
      </w:r>
      <w:r w:rsidRPr="007A3DDF">
        <w:rPr>
          <w:szCs w:val="20"/>
        </w:rPr>
        <w:t xml:space="preserve"> (top-right corner).</w:t>
      </w:r>
      <w:r w:rsidRPr="007A3DDF">
        <w:rPr>
          <w:szCs w:val="20"/>
        </w:rPr>
        <w:br/>
        <w:t>This creates your own copy of the repository under your GitHub account.</w:t>
      </w:r>
      <w:r w:rsidRPr="007A3DDF">
        <w:rPr>
          <w:szCs w:val="20"/>
        </w:rPr>
        <w:br/>
      </w:r>
    </w:p>
    <w:p w14:paraId="0B1ECAF1" w14:textId="77777777" w:rsidR="00667E2A" w:rsidRPr="007A3DDF" w:rsidRDefault="00000000">
      <w:pPr>
        <w:numPr>
          <w:ilvl w:val="0"/>
          <w:numId w:val="3"/>
        </w:numPr>
        <w:rPr>
          <w:szCs w:val="20"/>
        </w:rPr>
      </w:pPr>
      <w:r w:rsidRPr="007A3DDF">
        <w:rPr>
          <w:szCs w:val="20"/>
        </w:rPr>
        <w:t xml:space="preserve">Open </w:t>
      </w:r>
      <w:r w:rsidRPr="007A3DDF">
        <w:rPr>
          <w:b/>
          <w:bCs/>
          <w:szCs w:val="20"/>
        </w:rPr>
        <w:t>Git Bash</w:t>
      </w:r>
      <w:r w:rsidRPr="007A3DDF">
        <w:rPr>
          <w:szCs w:val="20"/>
        </w:rPr>
        <w:t xml:space="preserve"> (Windows) or </w:t>
      </w:r>
      <w:r w:rsidRPr="007A3DDF">
        <w:rPr>
          <w:b/>
          <w:bCs/>
          <w:szCs w:val="20"/>
        </w:rPr>
        <w:t>Terminal</w:t>
      </w:r>
      <w:r w:rsidRPr="007A3DDF">
        <w:rPr>
          <w:szCs w:val="20"/>
        </w:rPr>
        <w:t xml:space="preserve"> (macOS).</w:t>
      </w:r>
      <w:r w:rsidRPr="007A3DDF">
        <w:rPr>
          <w:szCs w:val="20"/>
        </w:rPr>
        <w:br/>
      </w:r>
    </w:p>
    <w:p w14:paraId="375C3101" w14:textId="77777777" w:rsidR="00667E2A" w:rsidRPr="007A3DDF" w:rsidRDefault="00000000">
      <w:pPr>
        <w:numPr>
          <w:ilvl w:val="0"/>
          <w:numId w:val="3"/>
        </w:numPr>
        <w:rPr>
          <w:szCs w:val="20"/>
        </w:rPr>
      </w:pPr>
      <w:r w:rsidRPr="007A3DDF">
        <w:rPr>
          <w:szCs w:val="20"/>
        </w:rPr>
        <w:t>Navigate to your desired directory:</w:t>
      </w:r>
    </w:p>
    <w:p w14:paraId="66D0C8B4" w14:textId="77777777" w:rsidR="00667E2A" w:rsidRPr="007A3DDF" w:rsidRDefault="00000000">
      <w:pPr>
        <w:pStyle w:val="SourceCode"/>
        <w:numPr>
          <w:ilvl w:val="0"/>
          <w:numId w:val="1"/>
        </w:numPr>
        <w:rPr>
          <w:szCs w:val="20"/>
        </w:rPr>
      </w:pPr>
      <w:r w:rsidRPr="007A3DDF">
        <w:rPr>
          <w:rStyle w:val="VerbatimChar"/>
          <w:sz w:val="20"/>
          <w:szCs w:val="20"/>
        </w:rPr>
        <w:t>cd path/to/your/projects</w:t>
      </w:r>
    </w:p>
    <w:p w14:paraId="72B09D52" w14:textId="77777777" w:rsidR="00667E2A" w:rsidRPr="007A3DDF" w:rsidRDefault="00000000">
      <w:pPr>
        <w:numPr>
          <w:ilvl w:val="0"/>
          <w:numId w:val="3"/>
        </w:numPr>
        <w:rPr>
          <w:szCs w:val="20"/>
        </w:rPr>
      </w:pPr>
      <w:r w:rsidRPr="007A3DDF">
        <w:rPr>
          <w:szCs w:val="20"/>
        </w:rPr>
        <w:t xml:space="preserve">Clone </w:t>
      </w:r>
      <w:r w:rsidRPr="007A3DDF">
        <w:rPr>
          <w:b/>
          <w:bCs/>
          <w:szCs w:val="20"/>
        </w:rPr>
        <w:t>your fork</w:t>
      </w:r>
      <w:r w:rsidRPr="007A3DDF">
        <w:rPr>
          <w:szCs w:val="20"/>
        </w:rPr>
        <w:t xml:space="preserve"> instead of the main repo:</w:t>
      </w:r>
    </w:p>
    <w:p w14:paraId="7C903D42" w14:textId="77777777" w:rsidR="00667E2A" w:rsidRPr="007A3DDF" w:rsidRDefault="00000000">
      <w:pPr>
        <w:pStyle w:val="SourceCode"/>
        <w:numPr>
          <w:ilvl w:val="0"/>
          <w:numId w:val="1"/>
        </w:numPr>
        <w:rPr>
          <w:szCs w:val="20"/>
        </w:rPr>
      </w:pPr>
      <w:r w:rsidRPr="007A3DDF">
        <w:rPr>
          <w:rStyle w:val="VerbatimChar"/>
          <w:sz w:val="20"/>
          <w:szCs w:val="20"/>
        </w:rPr>
        <w:t>git clone https://github.com/&lt;your-github-username&gt;/PyPBEE</w:t>
      </w:r>
    </w:p>
    <w:p w14:paraId="448B1186" w14:textId="77777777" w:rsidR="00667E2A" w:rsidRPr="007A3DDF" w:rsidRDefault="00000000">
      <w:pPr>
        <w:rPr>
          <w:szCs w:val="20"/>
        </w:rPr>
      </w:pPr>
      <w:r>
        <w:rPr>
          <w:szCs w:val="20"/>
        </w:rPr>
        <w:pict w14:anchorId="503FBEDB">
          <v:rect id="_x0000_i1028" style="width:0;height:1.5pt" o:hralign="center" o:hrstd="t" o:hr="t"/>
        </w:pict>
      </w:r>
    </w:p>
    <w:p w14:paraId="262C27F5" w14:textId="59CD9029" w:rsidR="00667E2A" w:rsidRPr="007A3DDF" w:rsidRDefault="00000000" w:rsidP="00A17996">
      <w:pPr>
        <w:pStyle w:val="Heading2"/>
      </w:pPr>
      <w:bookmarkStart w:id="14" w:name="_Toc214985306"/>
      <w:bookmarkStart w:id="15" w:name="Xbe01594f1a9dba6b04ce39820fa5b86b1a81dcd"/>
      <w:bookmarkStart w:id="16" w:name="_Toc216703082"/>
      <w:bookmarkEnd w:id="12"/>
      <w:r w:rsidRPr="00A17996">
        <w:t>Installing</w:t>
      </w:r>
      <w:r w:rsidRPr="007A3DDF">
        <w:t xml:space="preserve"> on Windows using Virtual Environment (venv)</w:t>
      </w:r>
      <w:bookmarkEnd w:id="14"/>
      <w:bookmarkEnd w:id="16"/>
    </w:p>
    <w:p w14:paraId="0705B986" w14:textId="51D9EB29" w:rsidR="00667E2A" w:rsidRPr="007A3DDF" w:rsidRDefault="00000000">
      <w:pPr>
        <w:pStyle w:val="Compact"/>
        <w:numPr>
          <w:ilvl w:val="0"/>
          <w:numId w:val="4"/>
        </w:numPr>
        <w:rPr>
          <w:szCs w:val="20"/>
        </w:rPr>
      </w:pPr>
      <w:r w:rsidRPr="007A3DDF">
        <w:rPr>
          <w:szCs w:val="20"/>
        </w:rPr>
        <w:t xml:space="preserve">Install </w:t>
      </w:r>
      <w:r w:rsidRPr="007A3DDF">
        <w:rPr>
          <w:b/>
          <w:bCs/>
          <w:szCs w:val="20"/>
        </w:rPr>
        <w:t xml:space="preserve">Python ≥ 3.12 and </w:t>
      </w:r>
      <w:r w:rsidR="00A410D3">
        <w:rPr>
          <w:b/>
          <w:bCs/>
          <w:szCs w:val="20"/>
        </w:rPr>
        <w:t>&lt;</w:t>
      </w:r>
      <w:r w:rsidRPr="007A3DDF">
        <w:rPr>
          <w:b/>
          <w:bCs/>
          <w:szCs w:val="20"/>
        </w:rPr>
        <w:t xml:space="preserve"> 3.13</w:t>
      </w:r>
      <w:r w:rsidRPr="007A3DDF">
        <w:rPr>
          <w:szCs w:val="20"/>
        </w:rPr>
        <w:t xml:space="preserve"> from </w:t>
      </w:r>
      <w:hyperlink r:id="rId9">
        <w:r w:rsidR="00667E2A" w:rsidRPr="007A3DDF">
          <w:rPr>
            <w:rStyle w:val="Hyperlink"/>
            <w:szCs w:val="20"/>
          </w:rPr>
          <w:t>python.org</w:t>
        </w:r>
      </w:hyperlink>
      <w:r w:rsidRPr="007A3DDF">
        <w:rPr>
          <w:szCs w:val="20"/>
        </w:rPr>
        <w:t>.</w:t>
      </w:r>
      <w:r w:rsidRPr="007A3DDF">
        <w:rPr>
          <w:szCs w:val="20"/>
        </w:rPr>
        <w:br/>
      </w:r>
    </w:p>
    <w:p w14:paraId="01AB0327" w14:textId="77777777" w:rsidR="00667E2A" w:rsidRPr="007A3DDF" w:rsidRDefault="00000000">
      <w:pPr>
        <w:pStyle w:val="Compact"/>
        <w:numPr>
          <w:ilvl w:val="0"/>
          <w:numId w:val="4"/>
        </w:numPr>
        <w:rPr>
          <w:szCs w:val="20"/>
        </w:rPr>
      </w:pPr>
      <w:r w:rsidRPr="007A3DDF">
        <w:rPr>
          <w:szCs w:val="20"/>
        </w:rPr>
        <w:t xml:space="preserve">Locate </w:t>
      </w:r>
      <w:r w:rsidRPr="007A3DDF">
        <w:rPr>
          <w:rStyle w:val="VerbatimChar"/>
          <w:sz w:val="20"/>
          <w:szCs w:val="20"/>
        </w:rPr>
        <w:t>setup_venv.bat</w:t>
      </w:r>
      <w:r w:rsidRPr="007A3DDF">
        <w:rPr>
          <w:szCs w:val="20"/>
        </w:rPr>
        <w:t xml:space="preserve"> inside your cloned repository directory.</w:t>
      </w:r>
      <w:r w:rsidRPr="007A3DDF">
        <w:rPr>
          <w:szCs w:val="20"/>
        </w:rPr>
        <w:br/>
      </w:r>
    </w:p>
    <w:p w14:paraId="18A4AEDC" w14:textId="77777777" w:rsidR="00667E2A" w:rsidRPr="007A3DDF" w:rsidRDefault="00000000">
      <w:pPr>
        <w:pStyle w:val="Compact"/>
        <w:numPr>
          <w:ilvl w:val="0"/>
          <w:numId w:val="4"/>
        </w:numPr>
        <w:rPr>
          <w:szCs w:val="20"/>
        </w:rPr>
      </w:pPr>
      <w:r w:rsidRPr="007A3DDF">
        <w:rPr>
          <w:szCs w:val="20"/>
        </w:rPr>
        <w:t xml:space="preserve">Double-click </w:t>
      </w:r>
      <w:r w:rsidRPr="007A3DDF">
        <w:rPr>
          <w:rStyle w:val="VerbatimChar"/>
          <w:sz w:val="20"/>
          <w:szCs w:val="20"/>
        </w:rPr>
        <w:t>setup_venv.bat</w:t>
      </w:r>
      <w:r w:rsidRPr="007A3DDF">
        <w:rPr>
          <w:szCs w:val="20"/>
        </w:rPr>
        <w:t>.</w:t>
      </w:r>
      <w:r w:rsidRPr="007A3DDF">
        <w:rPr>
          <w:szCs w:val="20"/>
        </w:rPr>
        <w:br/>
      </w:r>
    </w:p>
    <w:p w14:paraId="00D4F08A" w14:textId="77777777" w:rsidR="00667E2A" w:rsidRPr="007A3DDF" w:rsidRDefault="00000000">
      <w:pPr>
        <w:pStyle w:val="Compact"/>
        <w:numPr>
          <w:ilvl w:val="0"/>
          <w:numId w:val="4"/>
        </w:numPr>
        <w:rPr>
          <w:szCs w:val="20"/>
        </w:rPr>
      </w:pPr>
      <w:r w:rsidRPr="007A3DDF">
        <w:rPr>
          <w:szCs w:val="20"/>
        </w:rPr>
        <w:t xml:space="preserve">When prompted, browse to your </w:t>
      </w:r>
      <w:r w:rsidRPr="007A3DDF">
        <w:rPr>
          <w:rStyle w:val="VerbatimChar"/>
          <w:sz w:val="20"/>
          <w:szCs w:val="20"/>
        </w:rPr>
        <w:t>python.exe</w:t>
      </w:r>
      <w:r w:rsidRPr="007A3DDF">
        <w:rPr>
          <w:szCs w:val="20"/>
        </w:rPr>
        <w:t xml:space="preserve"> location.</w:t>
      </w:r>
      <w:r w:rsidRPr="007A3DDF">
        <w:rPr>
          <w:szCs w:val="20"/>
        </w:rPr>
        <w:br/>
      </w:r>
    </w:p>
    <w:p w14:paraId="041C949C" w14:textId="77777777" w:rsidR="00667E2A" w:rsidRPr="007A3DDF" w:rsidRDefault="00000000">
      <w:pPr>
        <w:pStyle w:val="Compact"/>
        <w:numPr>
          <w:ilvl w:val="0"/>
          <w:numId w:val="4"/>
        </w:numPr>
        <w:rPr>
          <w:szCs w:val="20"/>
        </w:rPr>
      </w:pPr>
      <w:r w:rsidRPr="007A3DDF">
        <w:rPr>
          <w:szCs w:val="20"/>
        </w:rPr>
        <w:t>The script will:</w:t>
      </w:r>
    </w:p>
    <w:p w14:paraId="577DDA2C" w14:textId="77777777" w:rsidR="00667E2A" w:rsidRPr="007A3DDF" w:rsidRDefault="00000000">
      <w:pPr>
        <w:pStyle w:val="Compact"/>
        <w:numPr>
          <w:ilvl w:val="1"/>
          <w:numId w:val="5"/>
        </w:numPr>
        <w:rPr>
          <w:szCs w:val="20"/>
        </w:rPr>
      </w:pPr>
      <w:r w:rsidRPr="007A3DDF">
        <w:rPr>
          <w:szCs w:val="20"/>
        </w:rPr>
        <w:t xml:space="preserve">Create </w:t>
      </w:r>
      <w:r w:rsidRPr="007A3DDF">
        <w:rPr>
          <w:rStyle w:val="VerbatimChar"/>
          <w:sz w:val="20"/>
          <w:szCs w:val="20"/>
        </w:rPr>
        <w:t>venv\\pypbee</w:t>
      </w:r>
      <w:r w:rsidRPr="007A3DDF">
        <w:rPr>
          <w:szCs w:val="20"/>
        </w:rPr>
        <w:t xml:space="preserve"> inside the repository directory.</w:t>
      </w:r>
      <w:r w:rsidRPr="007A3DDF">
        <w:rPr>
          <w:szCs w:val="20"/>
        </w:rPr>
        <w:br/>
      </w:r>
    </w:p>
    <w:p w14:paraId="1227A37C" w14:textId="77777777" w:rsidR="00667E2A" w:rsidRPr="007A3DDF" w:rsidRDefault="00000000">
      <w:pPr>
        <w:pStyle w:val="Compact"/>
        <w:numPr>
          <w:ilvl w:val="1"/>
          <w:numId w:val="5"/>
        </w:numPr>
        <w:rPr>
          <w:szCs w:val="20"/>
        </w:rPr>
      </w:pPr>
      <w:r w:rsidRPr="007A3DDF">
        <w:rPr>
          <w:szCs w:val="20"/>
        </w:rPr>
        <w:t xml:space="preserve">Install all required packages from </w:t>
      </w:r>
      <w:r w:rsidRPr="007A3DDF">
        <w:rPr>
          <w:rStyle w:val="VerbatimChar"/>
          <w:sz w:val="20"/>
          <w:szCs w:val="20"/>
        </w:rPr>
        <w:t>requirements.txt</w:t>
      </w:r>
      <w:r w:rsidRPr="007A3DDF">
        <w:rPr>
          <w:szCs w:val="20"/>
        </w:rPr>
        <w:t>.</w:t>
      </w:r>
      <w:r w:rsidRPr="007A3DDF">
        <w:rPr>
          <w:szCs w:val="20"/>
        </w:rPr>
        <w:br/>
      </w:r>
    </w:p>
    <w:p w14:paraId="15B789F1" w14:textId="77777777" w:rsidR="00667E2A" w:rsidRPr="007A3DDF" w:rsidRDefault="00000000">
      <w:pPr>
        <w:pStyle w:val="Compact"/>
        <w:numPr>
          <w:ilvl w:val="0"/>
          <w:numId w:val="4"/>
        </w:numPr>
        <w:rPr>
          <w:szCs w:val="20"/>
        </w:rPr>
      </w:pPr>
      <w:r w:rsidRPr="007A3DDF">
        <w:rPr>
          <w:szCs w:val="20"/>
        </w:rPr>
        <w:t xml:space="preserve">Point your </w:t>
      </w:r>
      <w:r w:rsidRPr="007A3DDF">
        <w:rPr>
          <w:b/>
          <w:bCs/>
          <w:szCs w:val="20"/>
        </w:rPr>
        <w:t>IDE’s Python interpreter</w:t>
      </w:r>
      <w:r w:rsidRPr="007A3DDF">
        <w:rPr>
          <w:szCs w:val="20"/>
        </w:rPr>
        <w:t xml:space="preserve"> (e.g., in VS Code, PyCharm, or Spyder) to the </w:t>
      </w:r>
      <w:r w:rsidRPr="007A3DDF">
        <w:rPr>
          <w:rStyle w:val="VerbatimChar"/>
          <w:b/>
          <w:bCs/>
          <w:sz w:val="20"/>
          <w:szCs w:val="20"/>
        </w:rPr>
        <w:t>python.exe</w:t>
      </w:r>
      <w:r w:rsidRPr="007A3DDF">
        <w:rPr>
          <w:szCs w:val="20"/>
        </w:rPr>
        <w:t xml:space="preserve"> inside </w:t>
      </w:r>
      <w:r w:rsidRPr="007A3DDF">
        <w:rPr>
          <w:rStyle w:val="VerbatimChar"/>
          <w:sz w:val="20"/>
          <w:szCs w:val="20"/>
        </w:rPr>
        <w:t>venv\\pypbee</w:t>
      </w:r>
      <w:r w:rsidRPr="007A3DDF">
        <w:rPr>
          <w:szCs w:val="20"/>
        </w:rPr>
        <w:t>.</w:t>
      </w:r>
    </w:p>
    <w:p w14:paraId="3D339760" w14:textId="77777777" w:rsidR="00667E2A" w:rsidRPr="007A3DDF" w:rsidRDefault="00000000">
      <w:pPr>
        <w:rPr>
          <w:szCs w:val="20"/>
        </w:rPr>
      </w:pPr>
      <w:r>
        <w:rPr>
          <w:szCs w:val="20"/>
        </w:rPr>
        <w:pict w14:anchorId="3889B43F">
          <v:rect id="_x0000_i1029" style="width:0;height:1.5pt" o:hralign="center" o:hrstd="t" o:hr="t"/>
        </w:pict>
      </w:r>
    </w:p>
    <w:p w14:paraId="7F4319E2" w14:textId="752AE43A" w:rsidR="00667E2A" w:rsidRPr="007A3DDF" w:rsidRDefault="00000000" w:rsidP="00A17996">
      <w:pPr>
        <w:pStyle w:val="Heading2"/>
      </w:pPr>
      <w:bookmarkStart w:id="17" w:name="_Toc214985307"/>
      <w:bookmarkStart w:id="18" w:name="installing-on-windows-conda"/>
      <w:bookmarkStart w:id="19" w:name="_Toc216703083"/>
      <w:bookmarkEnd w:id="15"/>
      <w:r w:rsidRPr="007A3DDF">
        <w:t xml:space="preserve">Installing on </w:t>
      </w:r>
      <w:r w:rsidRPr="00A17996">
        <w:t>Windows</w:t>
      </w:r>
      <w:r w:rsidRPr="007A3DDF">
        <w:t xml:space="preserve"> (Conda)</w:t>
      </w:r>
      <w:bookmarkEnd w:id="17"/>
      <w:bookmarkEnd w:id="19"/>
    </w:p>
    <w:p w14:paraId="4C44F567" w14:textId="724C04F0" w:rsidR="00667E2A" w:rsidRPr="007A3DDF" w:rsidRDefault="00000000">
      <w:pPr>
        <w:numPr>
          <w:ilvl w:val="0"/>
          <w:numId w:val="6"/>
        </w:numPr>
        <w:rPr>
          <w:szCs w:val="20"/>
        </w:rPr>
      </w:pPr>
      <w:r w:rsidRPr="007A3DDF">
        <w:rPr>
          <w:szCs w:val="20"/>
        </w:rPr>
        <w:t xml:space="preserve">Install the </w:t>
      </w:r>
      <w:r w:rsidRPr="007A3DDF">
        <w:rPr>
          <w:b/>
          <w:bCs/>
          <w:szCs w:val="20"/>
        </w:rPr>
        <w:t>Anaconda</w:t>
      </w:r>
      <w:r w:rsidRPr="007A3DDF">
        <w:rPr>
          <w:szCs w:val="20"/>
        </w:rPr>
        <w:t xml:space="preserve"> distribution</w:t>
      </w:r>
      <w:r w:rsidR="00F238B0">
        <w:rPr>
          <w:szCs w:val="20"/>
        </w:rPr>
        <w:t>.</w:t>
      </w:r>
      <w:r w:rsidRPr="007A3DDF">
        <w:rPr>
          <w:szCs w:val="20"/>
        </w:rPr>
        <w:br/>
      </w:r>
    </w:p>
    <w:p w14:paraId="0C874577" w14:textId="77777777" w:rsidR="00667E2A" w:rsidRPr="007A3DDF" w:rsidRDefault="00000000">
      <w:pPr>
        <w:numPr>
          <w:ilvl w:val="0"/>
          <w:numId w:val="6"/>
        </w:numPr>
        <w:rPr>
          <w:szCs w:val="20"/>
        </w:rPr>
      </w:pPr>
      <w:r w:rsidRPr="007A3DDF">
        <w:rPr>
          <w:szCs w:val="20"/>
        </w:rPr>
        <w:t xml:space="preserve">Open </w:t>
      </w:r>
      <w:r w:rsidRPr="007A3DDF">
        <w:rPr>
          <w:b/>
          <w:bCs/>
          <w:szCs w:val="20"/>
        </w:rPr>
        <w:t>Anaconda Prompt</w:t>
      </w:r>
      <w:r w:rsidRPr="007A3DDF">
        <w:rPr>
          <w:szCs w:val="20"/>
        </w:rPr>
        <w:t>.</w:t>
      </w:r>
      <w:r w:rsidRPr="007A3DDF">
        <w:rPr>
          <w:szCs w:val="20"/>
        </w:rPr>
        <w:br/>
      </w:r>
    </w:p>
    <w:p w14:paraId="3C809FED" w14:textId="77777777" w:rsidR="00667E2A" w:rsidRPr="007A3DDF" w:rsidRDefault="00000000">
      <w:pPr>
        <w:numPr>
          <w:ilvl w:val="0"/>
          <w:numId w:val="6"/>
        </w:numPr>
        <w:rPr>
          <w:szCs w:val="20"/>
        </w:rPr>
      </w:pPr>
      <w:r w:rsidRPr="007A3DDF">
        <w:rPr>
          <w:szCs w:val="20"/>
        </w:rPr>
        <w:lastRenderedPageBreak/>
        <w:t>Navigate to your cloned repository directory:</w:t>
      </w:r>
    </w:p>
    <w:p w14:paraId="2D841BB1" w14:textId="77777777" w:rsidR="00667E2A" w:rsidRPr="007A3DDF" w:rsidRDefault="00000000">
      <w:pPr>
        <w:pStyle w:val="SourceCode"/>
        <w:numPr>
          <w:ilvl w:val="0"/>
          <w:numId w:val="1"/>
        </w:numPr>
        <w:rPr>
          <w:szCs w:val="20"/>
        </w:rPr>
      </w:pPr>
      <w:r w:rsidRPr="007A3DDF">
        <w:rPr>
          <w:rStyle w:val="VerbatimChar"/>
          <w:sz w:val="20"/>
          <w:szCs w:val="20"/>
        </w:rPr>
        <w:t>cd path\\to\\your\\PyPBEE</w:t>
      </w:r>
    </w:p>
    <w:p w14:paraId="402731EA" w14:textId="77777777" w:rsidR="00667E2A" w:rsidRPr="007A3DDF" w:rsidRDefault="00000000">
      <w:pPr>
        <w:numPr>
          <w:ilvl w:val="0"/>
          <w:numId w:val="6"/>
        </w:numPr>
        <w:rPr>
          <w:szCs w:val="20"/>
        </w:rPr>
      </w:pPr>
      <w:r w:rsidRPr="007A3DDF">
        <w:rPr>
          <w:szCs w:val="20"/>
        </w:rPr>
        <w:t>Create the environment from the provided file:</w:t>
      </w:r>
    </w:p>
    <w:p w14:paraId="3AB2A4F7" w14:textId="77777777" w:rsidR="00667E2A" w:rsidRPr="007A3DDF" w:rsidRDefault="00000000">
      <w:pPr>
        <w:pStyle w:val="SourceCode"/>
        <w:numPr>
          <w:ilvl w:val="0"/>
          <w:numId w:val="1"/>
        </w:numPr>
        <w:rPr>
          <w:szCs w:val="20"/>
        </w:rPr>
      </w:pPr>
      <w:r w:rsidRPr="007A3DDF">
        <w:rPr>
          <w:rStyle w:val="VerbatimChar"/>
          <w:sz w:val="20"/>
          <w:szCs w:val="20"/>
        </w:rPr>
        <w:t>conda env create -f environment.yml</w:t>
      </w:r>
    </w:p>
    <w:p w14:paraId="726F7217" w14:textId="77777777" w:rsidR="00667E2A" w:rsidRPr="007A3DDF" w:rsidRDefault="00000000">
      <w:pPr>
        <w:numPr>
          <w:ilvl w:val="0"/>
          <w:numId w:val="6"/>
        </w:numPr>
        <w:rPr>
          <w:szCs w:val="20"/>
        </w:rPr>
      </w:pPr>
      <w:r w:rsidRPr="007A3DDF">
        <w:rPr>
          <w:szCs w:val="20"/>
        </w:rPr>
        <w:t xml:space="preserve">Point your </w:t>
      </w:r>
      <w:r w:rsidRPr="007A3DDF">
        <w:rPr>
          <w:b/>
          <w:bCs/>
          <w:szCs w:val="20"/>
        </w:rPr>
        <w:t>IDE’s interpreter</w:t>
      </w:r>
      <w:r w:rsidRPr="007A3DDF">
        <w:rPr>
          <w:szCs w:val="20"/>
        </w:rPr>
        <w:t xml:space="preserve"> to the Conda environment you just created (</w:t>
      </w:r>
      <w:r w:rsidRPr="007A3DDF">
        <w:rPr>
          <w:rStyle w:val="VerbatimChar"/>
          <w:sz w:val="20"/>
          <w:szCs w:val="20"/>
        </w:rPr>
        <w:t>pypbee</w:t>
      </w:r>
      <w:r w:rsidRPr="007A3DDF">
        <w:rPr>
          <w:szCs w:val="20"/>
        </w:rPr>
        <w:t>).</w:t>
      </w:r>
    </w:p>
    <w:p w14:paraId="3878DECE" w14:textId="77777777" w:rsidR="00667E2A" w:rsidRPr="007A3DDF" w:rsidRDefault="00000000">
      <w:pPr>
        <w:rPr>
          <w:szCs w:val="20"/>
        </w:rPr>
      </w:pPr>
      <w:r>
        <w:rPr>
          <w:szCs w:val="20"/>
        </w:rPr>
        <w:pict w14:anchorId="15D4A2D1">
          <v:rect id="_x0000_i1030" style="width:0;height:1.5pt" o:hralign="center" o:hrstd="t" o:hr="t"/>
        </w:pict>
      </w:r>
    </w:p>
    <w:p w14:paraId="100867D2" w14:textId="10F6765D" w:rsidR="00667E2A" w:rsidRPr="007A3DDF" w:rsidRDefault="00000000" w:rsidP="00A17996">
      <w:pPr>
        <w:pStyle w:val="Heading2"/>
      </w:pPr>
      <w:bookmarkStart w:id="20" w:name="_Toc214985308"/>
      <w:bookmarkStart w:id="21" w:name="X7cea7b96a3ce01289ac022e182d23cb66851329"/>
      <w:bookmarkStart w:id="22" w:name="_Toc216703084"/>
      <w:bookmarkEnd w:id="18"/>
      <w:r w:rsidRPr="007A3DDF">
        <w:t xml:space="preserve">Installing on </w:t>
      </w:r>
      <w:r w:rsidRPr="00A17996">
        <w:t>macOS</w:t>
      </w:r>
      <w:r w:rsidRPr="007A3DDF">
        <w:t xml:space="preserve"> using Virtual Environment (venv)</w:t>
      </w:r>
      <w:bookmarkEnd w:id="20"/>
      <w:bookmarkEnd w:id="22"/>
    </w:p>
    <w:p w14:paraId="2D8394BE" w14:textId="3CA3FAC2" w:rsidR="00667E2A" w:rsidRPr="007A3DDF" w:rsidRDefault="00000000">
      <w:pPr>
        <w:numPr>
          <w:ilvl w:val="0"/>
          <w:numId w:val="7"/>
        </w:numPr>
        <w:rPr>
          <w:szCs w:val="20"/>
        </w:rPr>
      </w:pPr>
      <w:r w:rsidRPr="007A3DDF">
        <w:rPr>
          <w:szCs w:val="20"/>
        </w:rPr>
        <w:t xml:space="preserve">Install </w:t>
      </w:r>
      <w:r w:rsidRPr="007A3DDF">
        <w:rPr>
          <w:b/>
          <w:bCs/>
          <w:szCs w:val="20"/>
        </w:rPr>
        <w:t xml:space="preserve">Python ≥ 3.12 and </w:t>
      </w:r>
      <w:r w:rsidR="00A410D3">
        <w:rPr>
          <w:b/>
          <w:bCs/>
          <w:szCs w:val="20"/>
        </w:rPr>
        <w:t>&lt;</w:t>
      </w:r>
      <w:r w:rsidRPr="007A3DDF">
        <w:rPr>
          <w:b/>
          <w:bCs/>
          <w:szCs w:val="20"/>
        </w:rPr>
        <w:t xml:space="preserve"> 3.13</w:t>
      </w:r>
      <w:r w:rsidRPr="007A3DDF">
        <w:rPr>
          <w:szCs w:val="20"/>
        </w:rPr>
        <w:t xml:space="preserve"> from </w:t>
      </w:r>
      <w:hyperlink r:id="rId10">
        <w:r w:rsidR="00667E2A" w:rsidRPr="007A3DDF">
          <w:rPr>
            <w:rStyle w:val="Hyperlink"/>
            <w:szCs w:val="20"/>
          </w:rPr>
          <w:t>python.org</w:t>
        </w:r>
      </w:hyperlink>
      <w:r w:rsidRPr="007A3DDF">
        <w:rPr>
          <w:szCs w:val="20"/>
        </w:rPr>
        <w:t>.</w:t>
      </w:r>
      <w:r w:rsidRPr="007A3DDF">
        <w:rPr>
          <w:szCs w:val="20"/>
        </w:rPr>
        <w:br/>
      </w:r>
    </w:p>
    <w:p w14:paraId="2BEE125E" w14:textId="77777777" w:rsidR="00667E2A" w:rsidRPr="007A3DDF" w:rsidRDefault="00000000">
      <w:pPr>
        <w:numPr>
          <w:ilvl w:val="0"/>
          <w:numId w:val="7"/>
        </w:numPr>
        <w:rPr>
          <w:szCs w:val="20"/>
        </w:rPr>
      </w:pPr>
      <w:r w:rsidRPr="007A3DDF">
        <w:rPr>
          <w:szCs w:val="20"/>
        </w:rPr>
        <w:t xml:space="preserve">Open </w:t>
      </w:r>
      <w:r w:rsidRPr="007A3DDF">
        <w:rPr>
          <w:b/>
          <w:bCs/>
          <w:szCs w:val="20"/>
        </w:rPr>
        <w:t>Terminal</w:t>
      </w:r>
      <w:r w:rsidRPr="007A3DDF">
        <w:rPr>
          <w:szCs w:val="20"/>
        </w:rPr>
        <w:t>.</w:t>
      </w:r>
      <w:r w:rsidRPr="007A3DDF">
        <w:rPr>
          <w:szCs w:val="20"/>
        </w:rPr>
        <w:br/>
      </w:r>
    </w:p>
    <w:p w14:paraId="674375B7" w14:textId="77777777" w:rsidR="00667E2A" w:rsidRPr="007A3DDF" w:rsidRDefault="00000000">
      <w:pPr>
        <w:numPr>
          <w:ilvl w:val="0"/>
          <w:numId w:val="7"/>
        </w:numPr>
        <w:rPr>
          <w:szCs w:val="20"/>
        </w:rPr>
      </w:pPr>
      <w:r w:rsidRPr="007A3DDF">
        <w:rPr>
          <w:szCs w:val="20"/>
        </w:rPr>
        <w:t>Navigate to your cloned repository directory:</w:t>
      </w:r>
    </w:p>
    <w:p w14:paraId="2207D7F5" w14:textId="77777777" w:rsidR="00667E2A" w:rsidRPr="007A3DDF" w:rsidRDefault="00000000">
      <w:pPr>
        <w:pStyle w:val="SourceCode"/>
        <w:numPr>
          <w:ilvl w:val="0"/>
          <w:numId w:val="1"/>
        </w:numPr>
        <w:rPr>
          <w:szCs w:val="20"/>
        </w:rPr>
      </w:pPr>
      <w:r w:rsidRPr="007A3DDF">
        <w:rPr>
          <w:rStyle w:val="VerbatimChar"/>
          <w:sz w:val="20"/>
          <w:szCs w:val="20"/>
        </w:rPr>
        <w:t>cd path/to/your/PyPBEE</w:t>
      </w:r>
    </w:p>
    <w:p w14:paraId="21F489C1" w14:textId="77777777" w:rsidR="00667E2A" w:rsidRPr="007A3DDF" w:rsidRDefault="00000000">
      <w:pPr>
        <w:numPr>
          <w:ilvl w:val="0"/>
          <w:numId w:val="7"/>
        </w:numPr>
        <w:rPr>
          <w:szCs w:val="20"/>
        </w:rPr>
      </w:pPr>
      <w:r w:rsidRPr="007A3DDF">
        <w:rPr>
          <w:szCs w:val="20"/>
        </w:rPr>
        <w:t>Create and activate the environment:</w:t>
      </w:r>
    </w:p>
    <w:p w14:paraId="3D5569FC" w14:textId="77777777" w:rsidR="00667E2A" w:rsidRPr="007A3DDF" w:rsidRDefault="00000000">
      <w:pPr>
        <w:pStyle w:val="SourceCode"/>
        <w:numPr>
          <w:ilvl w:val="0"/>
          <w:numId w:val="1"/>
        </w:numPr>
        <w:rPr>
          <w:szCs w:val="20"/>
        </w:rPr>
      </w:pPr>
      <w:r w:rsidRPr="007A3DDF">
        <w:rPr>
          <w:rStyle w:val="VerbatimChar"/>
          <w:sz w:val="20"/>
          <w:szCs w:val="20"/>
        </w:rPr>
        <w:t>python3 -m venv venv/pypbee</w:t>
      </w:r>
      <w:r w:rsidRPr="007A3DDF">
        <w:rPr>
          <w:szCs w:val="20"/>
        </w:rPr>
        <w:br/>
      </w:r>
      <w:r w:rsidRPr="007A3DDF">
        <w:rPr>
          <w:rStyle w:val="VerbatimChar"/>
          <w:sz w:val="20"/>
          <w:szCs w:val="20"/>
        </w:rPr>
        <w:t>source venv/pypbee/bin/activate</w:t>
      </w:r>
    </w:p>
    <w:p w14:paraId="10CFBD38" w14:textId="77777777" w:rsidR="00667E2A" w:rsidRPr="007A3DDF" w:rsidRDefault="00000000">
      <w:pPr>
        <w:numPr>
          <w:ilvl w:val="0"/>
          <w:numId w:val="7"/>
        </w:numPr>
        <w:rPr>
          <w:szCs w:val="20"/>
        </w:rPr>
      </w:pPr>
      <w:r w:rsidRPr="007A3DDF">
        <w:rPr>
          <w:szCs w:val="20"/>
        </w:rPr>
        <w:t>Upgrade pip and install dependencies:</w:t>
      </w:r>
    </w:p>
    <w:p w14:paraId="0C9ACA90" w14:textId="77777777" w:rsidR="00667E2A" w:rsidRPr="007A3DDF" w:rsidRDefault="00000000">
      <w:pPr>
        <w:pStyle w:val="SourceCode"/>
        <w:numPr>
          <w:ilvl w:val="0"/>
          <w:numId w:val="1"/>
        </w:numPr>
        <w:rPr>
          <w:szCs w:val="20"/>
        </w:rPr>
      </w:pPr>
      <w:r w:rsidRPr="007A3DDF">
        <w:rPr>
          <w:rStyle w:val="VerbatimChar"/>
          <w:sz w:val="20"/>
          <w:szCs w:val="20"/>
        </w:rPr>
        <w:t>python -m pip install --upgrade pip</w:t>
      </w:r>
      <w:r w:rsidRPr="007A3DDF">
        <w:rPr>
          <w:szCs w:val="20"/>
        </w:rPr>
        <w:br/>
      </w:r>
      <w:r w:rsidRPr="007A3DDF">
        <w:rPr>
          <w:rStyle w:val="VerbatimChar"/>
          <w:sz w:val="20"/>
          <w:szCs w:val="20"/>
        </w:rPr>
        <w:t>pip install -r requirements.txt</w:t>
      </w:r>
    </w:p>
    <w:p w14:paraId="2959B926" w14:textId="77777777" w:rsidR="00667E2A" w:rsidRPr="007A3DDF" w:rsidRDefault="00000000">
      <w:pPr>
        <w:numPr>
          <w:ilvl w:val="0"/>
          <w:numId w:val="1"/>
        </w:numPr>
        <w:rPr>
          <w:szCs w:val="20"/>
        </w:rPr>
      </w:pPr>
      <w:r w:rsidRPr="007A3DDF">
        <w:rPr>
          <w:b/>
          <w:bCs/>
          <w:szCs w:val="20"/>
        </w:rPr>
        <w:t>Note:</w:t>
      </w:r>
      <w:r w:rsidRPr="007A3DDF">
        <w:rPr>
          <w:szCs w:val="20"/>
        </w:rPr>
        <w:t xml:space="preserve"> If installation fails due to </w:t>
      </w:r>
      <w:r w:rsidRPr="007A3DDF">
        <w:rPr>
          <w:rStyle w:val="VerbatimChar"/>
          <w:sz w:val="20"/>
          <w:szCs w:val="20"/>
        </w:rPr>
        <w:t>numba</w:t>
      </w:r>
      <w:r w:rsidRPr="007A3DDF">
        <w:rPr>
          <w:szCs w:val="20"/>
        </w:rPr>
        <w:t>, use the alternate file:</w:t>
      </w:r>
    </w:p>
    <w:p w14:paraId="7220C18A" w14:textId="77777777" w:rsidR="00667E2A" w:rsidRPr="007A3DDF" w:rsidRDefault="00000000">
      <w:pPr>
        <w:pStyle w:val="SourceCode"/>
        <w:numPr>
          <w:ilvl w:val="0"/>
          <w:numId w:val="1"/>
        </w:numPr>
        <w:rPr>
          <w:szCs w:val="20"/>
        </w:rPr>
      </w:pPr>
      <w:r w:rsidRPr="007A3DDF">
        <w:rPr>
          <w:rStyle w:val="VerbatimChar"/>
          <w:sz w:val="20"/>
          <w:szCs w:val="20"/>
        </w:rPr>
        <w:t>pip install -r requirements-no-numba.txt</w:t>
      </w:r>
    </w:p>
    <w:p w14:paraId="6DADCA0F" w14:textId="77777777" w:rsidR="00667E2A" w:rsidRPr="007A3DDF" w:rsidRDefault="00000000">
      <w:pPr>
        <w:numPr>
          <w:ilvl w:val="0"/>
          <w:numId w:val="7"/>
        </w:numPr>
        <w:rPr>
          <w:szCs w:val="20"/>
        </w:rPr>
      </w:pPr>
      <w:r w:rsidRPr="007A3DDF">
        <w:rPr>
          <w:szCs w:val="20"/>
        </w:rPr>
        <w:t xml:space="preserve">Point your </w:t>
      </w:r>
      <w:r w:rsidRPr="007A3DDF">
        <w:rPr>
          <w:b/>
          <w:bCs/>
          <w:szCs w:val="20"/>
        </w:rPr>
        <w:t>IDE’s Python interpreter</w:t>
      </w:r>
      <w:r w:rsidRPr="007A3DDF">
        <w:rPr>
          <w:szCs w:val="20"/>
        </w:rPr>
        <w:t xml:space="preserve"> to the virtual environment binary at </w:t>
      </w:r>
      <w:r w:rsidRPr="007A3DDF">
        <w:rPr>
          <w:rStyle w:val="VerbatimChar"/>
          <w:sz w:val="20"/>
          <w:szCs w:val="20"/>
        </w:rPr>
        <w:t>venv/pypbee/bin/python</w:t>
      </w:r>
      <w:r w:rsidRPr="007A3DDF">
        <w:rPr>
          <w:szCs w:val="20"/>
        </w:rPr>
        <w:t>.</w:t>
      </w:r>
    </w:p>
    <w:p w14:paraId="3F2D9643" w14:textId="77777777" w:rsidR="00667E2A" w:rsidRPr="007A3DDF" w:rsidRDefault="00000000">
      <w:pPr>
        <w:rPr>
          <w:szCs w:val="20"/>
        </w:rPr>
      </w:pPr>
      <w:r>
        <w:rPr>
          <w:szCs w:val="20"/>
        </w:rPr>
        <w:pict w14:anchorId="1976DBCF">
          <v:rect id="_x0000_i1031" style="width:0;height:1.5pt" o:hralign="center" o:hrstd="t" o:hr="t"/>
        </w:pict>
      </w:r>
    </w:p>
    <w:p w14:paraId="52EA6912" w14:textId="4596AE5B" w:rsidR="00667E2A" w:rsidRPr="007A3DDF" w:rsidRDefault="00000000" w:rsidP="00A17996">
      <w:pPr>
        <w:pStyle w:val="Heading2"/>
      </w:pPr>
      <w:bookmarkStart w:id="23" w:name="_Toc214985309"/>
      <w:bookmarkStart w:id="24" w:name="installing-on-macos-conda"/>
      <w:bookmarkStart w:id="25" w:name="_Toc216703085"/>
      <w:bookmarkEnd w:id="21"/>
      <w:r w:rsidRPr="007A3DDF">
        <w:t xml:space="preserve">Installing on </w:t>
      </w:r>
      <w:r w:rsidRPr="00A17996">
        <w:t>macOS</w:t>
      </w:r>
      <w:r w:rsidRPr="007A3DDF">
        <w:t xml:space="preserve"> (Conda)</w:t>
      </w:r>
      <w:bookmarkEnd w:id="23"/>
      <w:bookmarkEnd w:id="25"/>
    </w:p>
    <w:p w14:paraId="05CDC47D" w14:textId="69665788" w:rsidR="00667E2A" w:rsidRPr="007A3DDF" w:rsidRDefault="002779E7">
      <w:pPr>
        <w:numPr>
          <w:ilvl w:val="0"/>
          <w:numId w:val="8"/>
        </w:numPr>
        <w:rPr>
          <w:szCs w:val="20"/>
        </w:rPr>
      </w:pPr>
      <w:r w:rsidRPr="007A3DDF">
        <w:rPr>
          <w:szCs w:val="20"/>
        </w:rPr>
        <w:t xml:space="preserve">Install the </w:t>
      </w:r>
      <w:r w:rsidRPr="007A3DDF">
        <w:rPr>
          <w:b/>
          <w:bCs/>
          <w:szCs w:val="20"/>
        </w:rPr>
        <w:t>Anaconda</w:t>
      </w:r>
      <w:r w:rsidRPr="007A3DDF">
        <w:rPr>
          <w:szCs w:val="20"/>
        </w:rPr>
        <w:t xml:space="preserve"> distribution.</w:t>
      </w:r>
      <w:r w:rsidRPr="007A3DDF">
        <w:rPr>
          <w:szCs w:val="20"/>
        </w:rPr>
        <w:br/>
      </w:r>
    </w:p>
    <w:p w14:paraId="41F7A6EF" w14:textId="77777777" w:rsidR="00667E2A" w:rsidRPr="007A3DDF" w:rsidRDefault="00000000">
      <w:pPr>
        <w:numPr>
          <w:ilvl w:val="0"/>
          <w:numId w:val="8"/>
        </w:numPr>
        <w:rPr>
          <w:szCs w:val="20"/>
        </w:rPr>
      </w:pPr>
      <w:r w:rsidRPr="007A3DDF">
        <w:rPr>
          <w:szCs w:val="20"/>
        </w:rPr>
        <w:t xml:space="preserve">Open </w:t>
      </w:r>
      <w:r w:rsidRPr="007A3DDF">
        <w:rPr>
          <w:b/>
          <w:bCs/>
          <w:szCs w:val="20"/>
        </w:rPr>
        <w:t>Terminal</w:t>
      </w:r>
      <w:r w:rsidRPr="007A3DDF">
        <w:rPr>
          <w:szCs w:val="20"/>
        </w:rPr>
        <w:t>.</w:t>
      </w:r>
      <w:r w:rsidRPr="007A3DDF">
        <w:rPr>
          <w:szCs w:val="20"/>
        </w:rPr>
        <w:br/>
      </w:r>
    </w:p>
    <w:p w14:paraId="54CBE927" w14:textId="77777777" w:rsidR="00667E2A" w:rsidRPr="007A3DDF" w:rsidRDefault="00000000">
      <w:pPr>
        <w:numPr>
          <w:ilvl w:val="0"/>
          <w:numId w:val="8"/>
        </w:numPr>
        <w:rPr>
          <w:szCs w:val="20"/>
        </w:rPr>
      </w:pPr>
      <w:r w:rsidRPr="007A3DDF">
        <w:rPr>
          <w:szCs w:val="20"/>
        </w:rPr>
        <w:t>Navigate to your cloned repository directory:</w:t>
      </w:r>
    </w:p>
    <w:p w14:paraId="2DBC5E34" w14:textId="77777777" w:rsidR="00667E2A" w:rsidRPr="007A3DDF" w:rsidRDefault="00000000">
      <w:pPr>
        <w:pStyle w:val="SourceCode"/>
        <w:numPr>
          <w:ilvl w:val="0"/>
          <w:numId w:val="1"/>
        </w:numPr>
        <w:rPr>
          <w:szCs w:val="20"/>
        </w:rPr>
      </w:pPr>
      <w:r w:rsidRPr="007A3DDF">
        <w:rPr>
          <w:rStyle w:val="VerbatimChar"/>
          <w:sz w:val="20"/>
          <w:szCs w:val="20"/>
        </w:rPr>
        <w:t>cd path/to/your/PyPBEE</w:t>
      </w:r>
    </w:p>
    <w:p w14:paraId="2E76ACFC" w14:textId="77777777" w:rsidR="00667E2A" w:rsidRPr="007A3DDF" w:rsidRDefault="00000000">
      <w:pPr>
        <w:numPr>
          <w:ilvl w:val="0"/>
          <w:numId w:val="8"/>
        </w:numPr>
        <w:rPr>
          <w:szCs w:val="20"/>
        </w:rPr>
      </w:pPr>
      <w:r w:rsidRPr="007A3DDF">
        <w:rPr>
          <w:szCs w:val="20"/>
        </w:rPr>
        <w:t>Create the environment:</w:t>
      </w:r>
    </w:p>
    <w:p w14:paraId="19D70CF3" w14:textId="77777777" w:rsidR="00667E2A" w:rsidRPr="007A3DDF" w:rsidRDefault="00000000">
      <w:pPr>
        <w:pStyle w:val="SourceCode"/>
        <w:numPr>
          <w:ilvl w:val="0"/>
          <w:numId w:val="1"/>
        </w:numPr>
        <w:rPr>
          <w:szCs w:val="20"/>
        </w:rPr>
      </w:pPr>
      <w:r w:rsidRPr="007A3DDF">
        <w:rPr>
          <w:rStyle w:val="VerbatimChar"/>
          <w:sz w:val="20"/>
          <w:szCs w:val="20"/>
        </w:rPr>
        <w:t>conda env create -f environment.yml</w:t>
      </w:r>
    </w:p>
    <w:p w14:paraId="6A18921A" w14:textId="77777777" w:rsidR="00667E2A" w:rsidRPr="007A3DDF" w:rsidRDefault="00000000">
      <w:pPr>
        <w:numPr>
          <w:ilvl w:val="0"/>
          <w:numId w:val="1"/>
        </w:numPr>
        <w:rPr>
          <w:szCs w:val="20"/>
        </w:rPr>
      </w:pPr>
      <w:r w:rsidRPr="007A3DDF">
        <w:rPr>
          <w:b/>
          <w:bCs/>
          <w:szCs w:val="20"/>
        </w:rPr>
        <w:lastRenderedPageBreak/>
        <w:t>Note:</w:t>
      </w:r>
      <w:r w:rsidRPr="007A3DDF">
        <w:rPr>
          <w:szCs w:val="20"/>
        </w:rPr>
        <w:t xml:space="preserve"> If </w:t>
      </w:r>
      <w:r w:rsidRPr="007A3DDF">
        <w:rPr>
          <w:rStyle w:val="VerbatimChar"/>
          <w:sz w:val="20"/>
          <w:szCs w:val="20"/>
        </w:rPr>
        <w:t>numba</w:t>
      </w:r>
      <w:r w:rsidRPr="007A3DDF">
        <w:rPr>
          <w:szCs w:val="20"/>
        </w:rPr>
        <w:t xml:space="preserve"> installation issues arise, use:</w:t>
      </w:r>
    </w:p>
    <w:p w14:paraId="4BA9E8C1" w14:textId="77777777" w:rsidR="00667E2A" w:rsidRPr="007A3DDF" w:rsidRDefault="00000000">
      <w:pPr>
        <w:pStyle w:val="SourceCode"/>
        <w:numPr>
          <w:ilvl w:val="0"/>
          <w:numId w:val="1"/>
        </w:numPr>
        <w:rPr>
          <w:szCs w:val="20"/>
        </w:rPr>
      </w:pPr>
      <w:r w:rsidRPr="007A3DDF">
        <w:rPr>
          <w:rStyle w:val="VerbatimChar"/>
          <w:sz w:val="20"/>
          <w:szCs w:val="20"/>
        </w:rPr>
        <w:t>conda env create -f environment-no-numba.yml</w:t>
      </w:r>
    </w:p>
    <w:p w14:paraId="505310E0" w14:textId="77777777" w:rsidR="00667E2A" w:rsidRPr="007A3DDF" w:rsidRDefault="00000000">
      <w:pPr>
        <w:numPr>
          <w:ilvl w:val="0"/>
          <w:numId w:val="8"/>
        </w:numPr>
        <w:rPr>
          <w:szCs w:val="20"/>
        </w:rPr>
      </w:pPr>
      <w:r w:rsidRPr="007A3DDF">
        <w:rPr>
          <w:szCs w:val="20"/>
        </w:rPr>
        <w:t>Activate the environment:</w:t>
      </w:r>
    </w:p>
    <w:p w14:paraId="1DBB3645" w14:textId="77777777" w:rsidR="00667E2A" w:rsidRPr="007A3DDF" w:rsidRDefault="00000000">
      <w:pPr>
        <w:pStyle w:val="SourceCode"/>
        <w:numPr>
          <w:ilvl w:val="0"/>
          <w:numId w:val="1"/>
        </w:numPr>
        <w:rPr>
          <w:szCs w:val="20"/>
        </w:rPr>
      </w:pPr>
      <w:r w:rsidRPr="007A3DDF">
        <w:rPr>
          <w:rStyle w:val="VerbatimChar"/>
          <w:sz w:val="20"/>
          <w:szCs w:val="20"/>
        </w:rPr>
        <w:t>conda activate pypbee</w:t>
      </w:r>
    </w:p>
    <w:p w14:paraId="321DC730" w14:textId="77777777" w:rsidR="00667E2A" w:rsidRPr="007A3DDF" w:rsidRDefault="00000000">
      <w:pPr>
        <w:numPr>
          <w:ilvl w:val="0"/>
          <w:numId w:val="8"/>
        </w:numPr>
        <w:rPr>
          <w:szCs w:val="20"/>
        </w:rPr>
      </w:pPr>
      <w:r w:rsidRPr="007A3DDF">
        <w:rPr>
          <w:szCs w:val="20"/>
        </w:rPr>
        <w:t xml:space="preserve">Point your </w:t>
      </w:r>
      <w:r w:rsidRPr="007A3DDF">
        <w:rPr>
          <w:b/>
          <w:bCs/>
          <w:szCs w:val="20"/>
        </w:rPr>
        <w:t>IDE’s interpreter</w:t>
      </w:r>
      <w:r w:rsidRPr="007A3DDF">
        <w:rPr>
          <w:szCs w:val="20"/>
        </w:rPr>
        <w:t xml:space="preserve"> to the Conda environment (</w:t>
      </w:r>
      <w:r w:rsidRPr="007A3DDF">
        <w:rPr>
          <w:rStyle w:val="VerbatimChar"/>
          <w:sz w:val="20"/>
          <w:szCs w:val="20"/>
        </w:rPr>
        <w:t>pypbee</w:t>
      </w:r>
      <w:r w:rsidRPr="007A3DDF">
        <w:rPr>
          <w:szCs w:val="20"/>
        </w:rPr>
        <w:t>).</w:t>
      </w:r>
    </w:p>
    <w:p w14:paraId="3B6F5946" w14:textId="77777777" w:rsidR="00667E2A" w:rsidRPr="007A3DDF" w:rsidRDefault="00000000">
      <w:pPr>
        <w:rPr>
          <w:szCs w:val="20"/>
        </w:rPr>
      </w:pPr>
      <w:r>
        <w:rPr>
          <w:szCs w:val="20"/>
        </w:rPr>
        <w:pict w14:anchorId="7FDB4A4B">
          <v:rect id="_x0000_i1032" style="width:0;height:1.5pt" o:hralign="center" o:hrstd="t" o:hr="t"/>
        </w:pict>
      </w:r>
    </w:p>
    <w:p w14:paraId="39C0AE4B" w14:textId="43EF6A27" w:rsidR="00667E2A" w:rsidRPr="007A3DDF" w:rsidRDefault="00000000" w:rsidP="00A17996">
      <w:pPr>
        <w:pStyle w:val="Heading2"/>
      </w:pPr>
      <w:bookmarkStart w:id="26" w:name="_Toc214985310"/>
      <w:bookmarkStart w:id="27" w:name="installing-directly-from-pypi"/>
      <w:bookmarkStart w:id="28" w:name="_Toc216703086"/>
      <w:bookmarkEnd w:id="24"/>
      <w:r w:rsidRPr="00A17996">
        <w:t>Installing</w:t>
      </w:r>
      <w:r w:rsidRPr="007A3DDF">
        <w:t xml:space="preserve"> Directly from PyPI</w:t>
      </w:r>
      <w:bookmarkEnd w:id="26"/>
      <w:bookmarkEnd w:id="28"/>
    </w:p>
    <w:p w14:paraId="2FEB413F" w14:textId="615D013F" w:rsidR="00667E2A" w:rsidRPr="007A3DDF" w:rsidRDefault="00000000">
      <w:pPr>
        <w:pStyle w:val="FirstParagraph"/>
        <w:rPr>
          <w:szCs w:val="20"/>
        </w:rPr>
      </w:pPr>
      <w:r w:rsidRPr="007A3DDF">
        <w:rPr>
          <w:szCs w:val="20"/>
        </w:rPr>
        <w:t xml:space="preserve">PyPBEE is also available on </w:t>
      </w:r>
      <w:hyperlink r:id="rId11">
        <w:r w:rsidR="00667E2A" w:rsidRPr="007A3DDF">
          <w:rPr>
            <w:rStyle w:val="Hyperlink"/>
            <w:b/>
            <w:bCs/>
            <w:szCs w:val="20"/>
          </w:rPr>
          <w:t>PyPI</w:t>
        </w:r>
      </w:hyperlink>
      <w:r w:rsidRPr="007A3DDF">
        <w:rPr>
          <w:szCs w:val="20"/>
        </w:rPr>
        <w:t>.</w:t>
      </w:r>
    </w:p>
    <w:p w14:paraId="6F32EB18" w14:textId="77777777" w:rsidR="00667E2A" w:rsidRPr="007A3DDF" w:rsidRDefault="00000000">
      <w:pPr>
        <w:pStyle w:val="BlockText"/>
        <w:rPr>
          <w:szCs w:val="20"/>
        </w:rPr>
      </w:pPr>
      <w:r w:rsidRPr="007A3DDF">
        <w:rPr>
          <w:szCs w:val="20"/>
        </w:rPr>
        <w:t xml:space="preserve">⚠️ </w:t>
      </w:r>
      <w:r w:rsidRPr="007A3DDF">
        <w:rPr>
          <w:b/>
          <w:bCs/>
          <w:szCs w:val="20"/>
        </w:rPr>
        <w:t>Important:</w:t>
      </w:r>
      <w:r w:rsidRPr="007A3DDF">
        <w:rPr>
          <w:szCs w:val="20"/>
        </w:rPr>
        <w:br/>
        <w:t xml:space="preserve">Always install PyPBEE inside a </w:t>
      </w:r>
      <w:r w:rsidRPr="007A3DDF">
        <w:rPr>
          <w:b/>
          <w:bCs/>
          <w:szCs w:val="20"/>
        </w:rPr>
        <w:t>new isolated virtual or Conda environment</w:t>
      </w:r>
      <w:r w:rsidRPr="007A3DDF">
        <w:rPr>
          <w:szCs w:val="20"/>
        </w:rPr>
        <w:t>.</w:t>
      </w:r>
      <w:r w:rsidRPr="007A3DDF">
        <w:rPr>
          <w:szCs w:val="20"/>
        </w:rPr>
        <w:br/>
        <w:t xml:space="preserve">Do </w:t>
      </w:r>
      <w:r w:rsidRPr="007A3DDF">
        <w:rPr>
          <w:b/>
          <w:bCs/>
          <w:szCs w:val="20"/>
        </w:rPr>
        <w:t>not</w:t>
      </w:r>
      <w:r w:rsidRPr="007A3DDF">
        <w:rPr>
          <w:szCs w:val="20"/>
        </w:rPr>
        <w:t xml:space="preserve"> install it in your base environment to avoid dependency conflicts.</w:t>
      </w:r>
    </w:p>
    <w:p w14:paraId="0F71F66D" w14:textId="77777777" w:rsidR="00667E2A" w:rsidRPr="007A3DDF" w:rsidRDefault="00000000">
      <w:pPr>
        <w:pStyle w:val="FirstParagraph"/>
        <w:rPr>
          <w:szCs w:val="20"/>
        </w:rPr>
      </w:pPr>
      <w:r w:rsidRPr="007A3DDF">
        <w:rPr>
          <w:b/>
          <w:bCs/>
          <w:szCs w:val="20"/>
        </w:rPr>
        <w:t>Step 1 – Install Python or Anaconda</w:t>
      </w:r>
    </w:p>
    <w:p w14:paraId="22076D12" w14:textId="1FE8AF3D" w:rsidR="00667E2A" w:rsidRPr="007A3DDF" w:rsidRDefault="00000000">
      <w:pPr>
        <w:pStyle w:val="BodyText"/>
        <w:rPr>
          <w:szCs w:val="20"/>
        </w:rPr>
      </w:pPr>
      <w:r w:rsidRPr="007A3DDF">
        <w:rPr>
          <w:szCs w:val="20"/>
        </w:rPr>
        <w:t xml:space="preserve">Ensure </w:t>
      </w:r>
      <w:r w:rsidRPr="007A3DDF">
        <w:rPr>
          <w:b/>
          <w:bCs/>
          <w:szCs w:val="20"/>
        </w:rPr>
        <w:t xml:space="preserve">Python 3.12 ≤ version </w:t>
      </w:r>
      <w:r w:rsidR="00A410D3">
        <w:rPr>
          <w:b/>
          <w:bCs/>
          <w:szCs w:val="20"/>
        </w:rPr>
        <w:t>&lt;</w:t>
      </w:r>
      <w:r w:rsidRPr="007A3DDF">
        <w:rPr>
          <w:b/>
          <w:bCs/>
          <w:szCs w:val="20"/>
        </w:rPr>
        <w:t xml:space="preserve"> 3.13</w:t>
      </w:r>
      <w:r w:rsidRPr="007A3DDF">
        <w:rPr>
          <w:szCs w:val="20"/>
        </w:rPr>
        <w:t xml:space="preserve"> is installed:</w:t>
      </w:r>
      <w:r w:rsidRPr="007A3DDF">
        <w:rPr>
          <w:szCs w:val="20"/>
        </w:rPr>
        <w:br/>
        <w:t xml:space="preserve">- Download from </w:t>
      </w:r>
      <w:hyperlink r:id="rId12">
        <w:r w:rsidR="00667E2A" w:rsidRPr="007A3DDF">
          <w:rPr>
            <w:rStyle w:val="Hyperlink"/>
            <w:szCs w:val="20"/>
          </w:rPr>
          <w:t>python.org</w:t>
        </w:r>
      </w:hyperlink>
      <w:r w:rsidRPr="007A3DDF">
        <w:rPr>
          <w:szCs w:val="20"/>
        </w:rPr>
        <w:t xml:space="preserve"> and check “Add Python to PATH” during installation,</w:t>
      </w:r>
      <w:r w:rsidRPr="007A3DDF">
        <w:rPr>
          <w:szCs w:val="20"/>
        </w:rPr>
        <w:br/>
      </w:r>
      <w:r w:rsidRPr="007A3DDF">
        <w:rPr>
          <w:i/>
          <w:iCs/>
          <w:szCs w:val="20"/>
        </w:rPr>
        <w:t>or</w:t>
      </w:r>
      <w:r w:rsidRPr="007A3DDF">
        <w:rPr>
          <w:szCs w:val="20"/>
        </w:rPr>
        <w:t xml:space="preserve"> install the </w:t>
      </w:r>
      <w:r w:rsidRPr="007A3DDF">
        <w:rPr>
          <w:b/>
          <w:bCs/>
          <w:szCs w:val="20"/>
        </w:rPr>
        <w:t>Anaconda</w:t>
      </w:r>
      <w:r w:rsidRPr="007A3DDF">
        <w:rPr>
          <w:szCs w:val="20"/>
        </w:rPr>
        <w:t xml:space="preserve"> distribution</w:t>
      </w:r>
      <w:r w:rsidR="00F15D28">
        <w:rPr>
          <w:szCs w:val="20"/>
        </w:rPr>
        <w:t xml:space="preserve"> </w:t>
      </w:r>
      <w:r w:rsidRPr="007A3DDF">
        <w:rPr>
          <w:szCs w:val="20"/>
        </w:rPr>
        <w:t>(Conda will manage Python automatically).</w:t>
      </w:r>
    </w:p>
    <w:p w14:paraId="11F00B3B" w14:textId="77777777" w:rsidR="00667E2A" w:rsidRPr="007A3DDF" w:rsidRDefault="00000000">
      <w:pPr>
        <w:pStyle w:val="BodyText"/>
        <w:rPr>
          <w:szCs w:val="20"/>
        </w:rPr>
      </w:pPr>
      <w:r w:rsidRPr="007A3DDF">
        <w:rPr>
          <w:b/>
          <w:bCs/>
          <w:szCs w:val="20"/>
        </w:rPr>
        <w:t>Step 2 – Create an Environment</w:t>
      </w:r>
    </w:p>
    <w:p w14:paraId="40EB990C" w14:textId="77777777" w:rsidR="00667E2A" w:rsidRPr="007A3DDF" w:rsidRDefault="00000000">
      <w:pPr>
        <w:pStyle w:val="BodyText"/>
        <w:rPr>
          <w:szCs w:val="20"/>
        </w:rPr>
      </w:pPr>
      <w:r w:rsidRPr="007A3DDF">
        <w:rPr>
          <w:szCs w:val="20"/>
        </w:rPr>
        <w:t xml:space="preserve">Using </w:t>
      </w:r>
      <w:r w:rsidRPr="007A3DDF">
        <w:rPr>
          <w:b/>
          <w:bCs/>
          <w:szCs w:val="20"/>
        </w:rPr>
        <w:t>virtual env</w:t>
      </w:r>
      <w:r w:rsidRPr="007A3DDF">
        <w:rPr>
          <w:szCs w:val="20"/>
        </w:rPr>
        <w:t>:</w:t>
      </w:r>
    </w:p>
    <w:p w14:paraId="295B2732" w14:textId="77777777" w:rsidR="00667E2A" w:rsidRPr="007A3DDF" w:rsidRDefault="00000000">
      <w:pPr>
        <w:pStyle w:val="SourceCode"/>
        <w:rPr>
          <w:szCs w:val="20"/>
        </w:rPr>
      </w:pPr>
      <w:r w:rsidRPr="007A3DDF">
        <w:rPr>
          <w:rStyle w:val="ExtensionTok"/>
          <w:sz w:val="20"/>
          <w:szCs w:val="20"/>
        </w:rPr>
        <w:t>python</w:t>
      </w:r>
      <w:r w:rsidRPr="007A3DDF">
        <w:rPr>
          <w:rStyle w:val="NormalTok"/>
          <w:sz w:val="20"/>
          <w:szCs w:val="20"/>
        </w:rPr>
        <w:t xml:space="preserve"> </w:t>
      </w:r>
      <w:r w:rsidRPr="007A3DDF">
        <w:rPr>
          <w:rStyle w:val="AttributeTok"/>
          <w:sz w:val="20"/>
          <w:szCs w:val="20"/>
        </w:rPr>
        <w:t>-m</w:t>
      </w:r>
      <w:r w:rsidRPr="007A3DDF">
        <w:rPr>
          <w:rStyle w:val="NormalTok"/>
          <w:sz w:val="20"/>
          <w:szCs w:val="20"/>
        </w:rPr>
        <w:t xml:space="preserve"> venv pypbee-venv</w:t>
      </w:r>
      <w:r w:rsidRPr="007A3DDF">
        <w:rPr>
          <w:szCs w:val="20"/>
        </w:rPr>
        <w:br/>
      </w:r>
      <w:r w:rsidRPr="007A3DDF">
        <w:rPr>
          <w:rStyle w:val="BuiltInTok"/>
          <w:sz w:val="20"/>
          <w:szCs w:val="20"/>
        </w:rPr>
        <w:t>source</w:t>
      </w:r>
      <w:r w:rsidRPr="007A3DDF">
        <w:rPr>
          <w:rStyle w:val="NormalTok"/>
          <w:sz w:val="20"/>
          <w:szCs w:val="20"/>
        </w:rPr>
        <w:t xml:space="preserve"> pypbee-venv/bin/activate    </w:t>
      </w:r>
      <w:r w:rsidRPr="007A3DDF">
        <w:rPr>
          <w:rStyle w:val="CommentTok"/>
          <w:sz w:val="20"/>
          <w:szCs w:val="20"/>
        </w:rPr>
        <w:t># macOS/Linux</w:t>
      </w:r>
      <w:r w:rsidRPr="007A3DDF">
        <w:rPr>
          <w:szCs w:val="20"/>
        </w:rPr>
        <w:br/>
      </w:r>
      <w:r w:rsidRPr="007A3DDF">
        <w:rPr>
          <w:rStyle w:val="ExtensionTok"/>
          <w:sz w:val="20"/>
          <w:szCs w:val="20"/>
        </w:rPr>
        <w:t>pypbee-venv\\Scripts\\activate</w:t>
      </w:r>
      <w:r w:rsidRPr="007A3DDF">
        <w:rPr>
          <w:rStyle w:val="NormalTok"/>
          <w:sz w:val="20"/>
          <w:szCs w:val="20"/>
        </w:rPr>
        <w:t xml:space="preserve">       </w:t>
      </w:r>
      <w:r w:rsidRPr="007A3DDF">
        <w:rPr>
          <w:rStyle w:val="CommentTok"/>
          <w:sz w:val="20"/>
          <w:szCs w:val="20"/>
        </w:rPr>
        <w:t># Windows</w:t>
      </w:r>
    </w:p>
    <w:p w14:paraId="28FB67BB" w14:textId="77777777" w:rsidR="00667E2A" w:rsidRPr="007A3DDF" w:rsidRDefault="00000000">
      <w:pPr>
        <w:pStyle w:val="FirstParagraph"/>
        <w:rPr>
          <w:szCs w:val="20"/>
        </w:rPr>
      </w:pPr>
      <w:r w:rsidRPr="007A3DDF">
        <w:rPr>
          <w:szCs w:val="20"/>
        </w:rPr>
        <w:t xml:space="preserve">Using </w:t>
      </w:r>
      <w:r w:rsidRPr="007A3DDF">
        <w:rPr>
          <w:b/>
          <w:bCs/>
          <w:szCs w:val="20"/>
        </w:rPr>
        <w:t>Conda</w:t>
      </w:r>
      <w:r w:rsidRPr="007A3DDF">
        <w:rPr>
          <w:szCs w:val="20"/>
        </w:rPr>
        <w:t xml:space="preserve"> (run inside Anaconda Prompt or Terminal):</w:t>
      </w:r>
    </w:p>
    <w:p w14:paraId="4FC73E1C" w14:textId="57AD41C4" w:rsidR="00667E2A" w:rsidRPr="007A3DDF" w:rsidRDefault="00000000">
      <w:pPr>
        <w:pStyle w:val="SourceCode"/>
        <w:rPr>
          <w:szCs w:val="20"/>
        </w:rPr>
      </w:pPr>
      <w:r w:rsidRPr="007A3DDF">
        <w:rPr>
          <w:rStyle w:val="ExtensionTok"/>
          <w:sz w:val="20"/>
          <w:szCs w:val="20"/>
        </w:rPr>
        <w:t>conda</w:t>
      </w:r>
      <w:r w:rsidRPr="007A3DDF">
        <w:rPr>
          <w:rStyle w:val="NormalTok"/>
          <w:sz w:val="20"/>
          <w:szCs w:val="20"/>
        </w:rPr>
        <w:t xml:space="preserve"> create </w:t>
      </w:r>
      <w:r w:rsidRPr="007A3DDF">
        <w:rPr>
          <w:rStyle w:val="AttributeTok"/>
          <w:sz w:val="20"/>
          <w:szCs w:val="20"/>
        </w:rPr>
        <w:t>-n</w:t>
      </w:r>
      <w:r w:rsidRPr="007A3DDF">
        <w:rPr>
          <w:rStyle w:val="NormalTok"/>
          <w:sz w:val="20"/>
          <w:szCs w:val="20"/>
        </w:rPr>
        <w:t xml:space="preserve"> pypbee python=3.1</w:t>
      </w:r>
      <w:r w:rsidR="005C2EC9">
        <w:rPr>
          <w:rStyle w:val="NormalTok"/>
          <w:sz w:val="20"/>
          <w:szCs w:val="20"/>
        </w:rPr>
        <w:t>2.10</w:t>
      </w:r>
      <w:r w:rsidRPr="007A3DDF">
        <w:rPr>
          <w:szCs w:val="20"/>
        </w:rPr>
        <w:br/>
      </w:r>
      <w:r w:rsidRPr="007A3DDF">
        <w:rPr>
          <w:rStyle w:val="ExtensionTok"/>
          <w:sz w:val="20"/>
          <w:szCs w:val="20"/>
        </w:rPr>
        <w:t>conda</w:t>
      </w:r>
      <w:r w:rsidRPr="007A3DDF">
        <w:rPr>
          <w:rStyle w:val="NormalTok"/>
          <w:sz w:val="20"/>
          <w:szCs w:val="20"/>
        </w:rPr>
        <w:t xml:space="preserve"> activate pypbee</w:t>
      </w:r>
    </w:p>
    <w:p w14:paraId="29A69576" w14:textId="77777777" w:rsidR="00667E2A" w:rsidRPr="007A3DDF" w:rsidRDefault="00000000">
      <w:pPr>
        <w:pStyle w:val="FirstParagraph"/>
        <w:rPr>
          <w:szCs w:val="20"/>
        </w:rPr>
      </w:pPr>
      <w:r w:rsidRPr="007A3DDF">
        <w:rPr>
          <w:b/>
          <w:bCs/>
          <w:szCs w:val="20"/>
        </w:rPr>
        <w:t>Step 3 – Install PyPBEE</w:t>
      </w:r>
    </w:p>
    <w:p w14:paraId="76C088CF" w14:textId="77777777" w:rsidR="00667E2A" w:rsidRPr="007A3DDF" w:rsidRDefault="00000000">
      <w:pPr>
        <w:pStyle w:val="BodyText"/>
        <w:rPr>
          <w:szCs w:val="20"/>
        </w:rPr>
      </w:pPr>
      <w:r w:rsidRPr="007A3DDF">
        <w:rPr>
          <w:szCs w:val="20"/>
        </w:rPr>
        <w:t>Without Numba:</w:t>
      </w:r>
    </w:p>
    <w:p w14:paraId="534D6F33" w14:textId="77777777" w:rsidR="00667E2A" w:rsidRPr="007A3DDF" w:rsidRDefault="00000000">
      <w:pPr>
        <w:pStyle w:val="SourceCode"/>
        <w:rPr>
          <w:szCs w:val="20"/>
        </w:rPr>
      </w:pPr>
      <w:r w:rsidRPr="007A3DDF">
        <w:rPr>
          <w:rStyle w:val="ExtensionTok"/>
          <w:sz w:val="20"/>
          <w:szCs w:val="20"/>
        </w:rPr>
        <w:t>pip</w:t>
      </w:r>
      <w:r w:rsidRPr="007A3DDF">
        <w:rPr>
          <w:rStyle w:val="NormalTok"/>
          <w:sz w:val="20"/>
          <w:szCs w:val="20"/>
        </w:rPr>
        <w:t xml:space="preserve"> install pypbee</w:t>
      </w:r>
    </w:p>
    <w:p w14:paraId="5CAFD70F" w14:textId="77777777" w:rsidR="00667E2A" w:rsidRPr="007A3DDF" w:rsidRDefault="00000000">
      <w:pPr>
        <w:pStyle w:val="FirstParagraph"/>
        <w:rPr>
          <w:szCs w:val="20"/>
        </w:rPr>
      </w:pPr>
      <w:r w:rsidRPr="007A3DDF">
        <w:rPr>
          <w:szCs w:val="20"/>
        </w:rPr>
        <w:t>With Numba acceleration:</w:t>
      </w:r>
    </w:p>
    <w:p w14:paraId="60DA4AFD" w14:textId="77777777" w:rsidR="00667E2A" w:rsidRPr="007A3DDF" w:rsidRDefault="00000000">
      <w:pPr>
        <w:pStyle w:val="SourceCode"/>
        <w:rPr>
          <w:szCs w:val="20"/>
        </w:rPr>
      </w:pPr>
      <w:r w:rsidRPr="007A3DDF">
        <w:rPr>
          <w:rStyle w:val="ExtensionTok"/>
          <w:sz w:val="20"/>
          <w:szCs w:val="20"/>
        </w:rPr>
        <w:t>pip</w:t>
      </w:r>
      <w:r w:rsidRPr="007A3DDF">
        <w:rPr>
          <w:rStyle w:val="NormalTok"/>
          <w:sz w:val="20"/>
          <w:szCs w:val="20"/>
        </w:rPr>
        <w:t xml:space="preserve"> install </w:t>
      </w:r>
      <w:r w:rsidRPr="007A3DDF">
        <w:rPr>
          <w:rStyle w:val="StringTok"/>
          <w:sz w:val="20"/>
          <w:szCs w:val="20"/>
        </w:rPr>
        <w:t>"pypbee[numba]"</w:t>
      </w:r>
    </w:p>
    <w:p w14:paraId="317BC55F" w14:textId="77777777" w:rsidR="00667E2A" w:rsidRPr="007A3DDF" w:rsidRDefault="00000000">
      <w:pPr>
        <w:rPr>
          <w:szCs w:val="20"/>
        </w:rPr>
      </w:pPr>
      <w:r>
        <w:rPr>
          <w:szCs w:val="20"/>
        </w:rPr>
        <w:pict w14:anchorId="1ABE24FF">
          <v:rect id="_x0000_i1033" style="width:0;height:1.5pt" o:hralign="center" o:hrstd="t" o:hr="t"/>
        </w:pict>
      </w:r>
    </w:p>
    <w:p w14:paraId="744F91D8" w14:textId="6AEA081F" w:rsidR="00667E2A" w:rsidRPr="007A3DDF" w:rsidRDefault="00000000" w:rsidP="00A17996">
      <w:pPr>
        <w:pStyle w:val="Heading2"/>
      </w:pPr>
      <w:bookmarkStart w:id="29" w:name="_Toc214985311"/>
      <w:bookmarkStart w:id="30" w:name="verifying-the-installation"/>
      <w:bookmarkStart w:id="31" w:name="_Toc216703087"/>
      <w:bookmarkEnd w:id="27"/>
      <w:r w:rsidRPr="007A3DDF">
        <w:t>Verifying the Installation</w:t>
      </w:r>
      <w:bookmarkEnd w:id="29"/>
      <w:bookmarkEnd w:id="31"/>
    </w:p>
    <w:p w14:paraId="2B9AFE7C" w14:textId="77777777" w:rsidR="00667E2A" w:rsidRPr="007A3DDF" w:rsidRDefault="00000000">
      <w:pPr>
        <w:pStyle w:val="FirstParagraph"/>
        <w:rPr>
          <w:szCs w:val="20"/>
        </w:rPr>
      </w:pPr>
      <w:r w:rsidRPr="007A3DDF">
        <w:rPr>
          <w:szCs w:val="20"/>
        </w:rPr>
        <w:t>Run the following to confirm installation:</w:t>
      </w:r>
    </w:p>
    <w:p w14:paraId="7421ADFD" w14:textId="77777777" w:rsidR="00667E2A" w:rsidRPr="007A3DDF" w:rsidRDefault="00000000">
      <w:pPr>
        <w:pStyle w:val="SourceCode"/>
        <w:rPr>
          <w:szCs w:val="20"/>
        </w:rPr>
      </w:pPr>
      <w:r w:rsidRPr="007A3DDF">
        <w:rPr>
          <w:rStyle w:val="ImportTok"/>
          <w:sz w:val="20"/>
          <w:szCs w:val="20"/>
        </w:rPr>
        <w:t>import</w:t>
      </w:r>
      <w:r w:rsidRPr="007A3DDF">
        <w:rPr>
          <w:rStyle w:val="NormalTok"/>
          <w:sz w:val="20"/>
          <w:szCs w:val="20"/>
        </w:rPr>
        <w:t xml:space="preserve"> pypbee</w:t>
      </w:r>
      <w:r w:rsidRPr="007A3DDF">
        <w:rPr>
          <w:szCs w:val="20"/>
        </w:rPr>
        <w:br/>
      </w:r>
      <w:r w:rsidRPr="007A3DDF">
        <w:rPr>
          <w:rStyle w:val="BuiltInTok"/>
          <w:sz w:val="20"/>
          <w:szCs w:val="20"/>
        </w:rPr>
        <w:t>print</w:t>
      </w:r>
      <w:r w:rsidRPr="007A3DDF">
        <w:rPr>
          <w:rStyle w:val="NormalTok"/>
          <w:sz w:val="20"/>
          <w:szCs w:val="20"/>
        </w:rPr>
        <w:t>(pypbee.__version__)</w:t>
      </w:r>
    </w:p>
    <w:p w14:paraId="4B1CC609" w14:textId="77777777" w:rsidR="00667E2A" w:rsidRPr="007A3DDF" w:rsidRDefault="00000000">
      <w:pPr>
        <w:pStyle w:val="FirstParagraph"/>
        <w:rPr>
          <w:szCs w:val="20"/>
        </w:rPr>
      </w:pPr>
      <w:r w:rsidRPr="007A3DDF">
        <w:rPr>
          <w:szCs w:val="20"/>
        </w:rPr>
        <w:lastRenderedPageBreak/>
        <w:t>If no errors appear, your installation is successful and your environment is correctly configured.</w:t>
      </w:r>
      <w:bookmarkEnd w:id="0"/>
      <w:bookmarkEnd w:id="30"/>
    </w:p>
    <w:p w14:paraId="779C8018" w14:textId="3884ADDA" w:rsidR="00A2625C" w:rsidRPr="007A3DDF" w:rsidRDefault="00000000" w:rsidP="00A2625C">
      <w:pPr>
        <w:pStyle w:val="BodyText"/>
        <w:rPr>
          <w:szCs w:val="20"/>
        </w:rPr>
      </w:pPr>
      <w:r>
        <w:rPr>
          <w:szCs w:val="20"/>
        </w:rPr>
        <w:pict w14:anchorId="0053116B">
          <v:rect id="_x0000_i1034" style="width:0;height:1.5pt" o:hralign="center" o:bullet="t" o:hrstd="t" o:hr="t"/>
        </w:pict>
      </w:r>
    </w:p>
    <w:p w14:paraId="285B44A2" w14:textId="5B70AE38" w:rsidR="00A2625C" w:rsidRPr="007A3DDF" w:rsidRDefault="000C288F" w:rsidP="00A17996">
      <w:pPr>
        <w:pStyle w:val="Heading2"/>
      </w:pPr>
      <w:bookmarkStart w:id="32" w:name="_Toc214985312"/>
      <w:bookmarkStart w:id="33" w:name="_Toc216703088"/>
      <w:r w:rsidRPr="007A3DDF">
        <w:t xml:space="preserve">Example </w:t>
      </w:r>
      <w:r w:rsidRPr="00A17996">
        <w:t>Directory</w:t>
      </w:r>
      <w:r w:rsidRPr="007A3DDF">
        <w:t xml:space="preserve"> Structure</w:t>
      </w:r>
      <w:bookmarkEnd w:id="32"/>
      <w:bookmarkEnd w:id="33"/>
    </w:p>
    <w:p w14:paraId="2B51C685" w14:textId="4E76DB62" w:rsidR="00E73199" w:rsidRDefault="000C288F" w:rsidP="00F23DED">
      <w:pPr>
        <w:pStyle w:val="BodyText"/>
        <w:rPr>
          <w:szCs w:val="20"/>
        </w:rPr>
      </w:pPr>
      <w:r w:rsidRPr="007A3DDF">
        <w:rPr>
          <w:szCs w:val="20"/>
        </w:rPr>
        <w:t xml:space="preserve">The example files provided in this release demonstrate the complete workflow for </w:t>
      </w:r>
      <w:r w:rsidR="004C6D42">
        <w:rPr>
          <w:szCs w:val="20"/>
        </w:rPr>
        <w:t xml:space="preserve">a </w:t>
      </w:r>
      <w:r w:rsidR="00A7309D" w:rsidRPr="007A3DDF">
        <w:rPr>
          <w:szCs w:val="20"/>
        </w:rPr>
        <w:t>Bridge Column</w:t>
      </w:r>
      <w:r w:rsidRPr="007A3DDF">
        <w:rPr>
          <w:szCs w:val="20"/>
        </w:rPr>
        <w:t>. The structure below shows the recommended organization of files and folders used in PyPBEE examples.</w:t>
      </w:r>
    </w:p>
    <w:p w14:paraId="4C6C8217" w14:textId="77777777" w:rsidR="00280C67" w:rsidRPr="007A3DDF" w:rsidRDefault="00280C67" w:rsidP="00F23DED">
      <w:pPr>
        <w:pStyle w:val="BodyText"/>
        <w:rPr>
          <w:szCs w:val="20"/>
        </w:rPr>
      </w:pPr>
    </w:p>
    <w:p w14:paraId="49F1E9BE" w14:textId="58EDF9E5" w:rsidR="000C288F" w:rsidRPr="007A3DDF" w:rsidRDefault="000C288F" w:rsidP="00F23DED">
      <w:pPr>
        <w:pStyle w:val="BodyText"/>
        <w:rPr>
          <w:rFonts w:ascii="Consolas" w:hAnsi="Consolas"/>
          <w:szCs w:val="20"/>
        </w:rPr>
      </w:pPr>
      <w:r w:rsidRPr="007A3DDF">
        <w:rPr>
          <w:rStyle w:val="VerbatimChar"/>
          <w:sz w:val="20"/>
          <w:szCs w:val="20"/>
        </w:rPr>
        <w:t>Bride_</w:t>
      </w:r>
      <w:r w:rsidR="00A7309D" w:rsidRPr="007A3DDF">
        <w:rPr>
          <w:rStyle w:val="VerbatimChar"/>
          <w:sz w:val="20"/>
          <w:szCs w:val="20"/>
        </w:rPr>
        <w:t>Column</w:t>
      </w:r>
      <w:r w:rsidRPr="007A3DDF">
        <w:rPr>
          <w:rStyle w:val="VerbatimChar"/>
          <w:sz w:val="20"/>
          <w:szCs w:val="20"/>
        </w:rPr>
        <w:t>_Work_Dir/</w:t>
      </w:r>
      <w:r w:rsidRPr="007A3DDF">
        <w:rPr>
          <w:rFonts w:ascii="Consolas" w:hAnsi="Consolas"/>
          <w:szCs w:val="20"/>
        </w:rPr>
        <w:br/>
      </w:r>
      <w:r w:rsidRPr="007A3DDF">
        <w:rPr>
          <w:rStyle w:val="VerbatimChar"/>
          <w:rFonts w:eastAsia="MS Gothic" w:cs="MS Gothic"/>
          <w:sz w:val="20"/>
          <w:szCs w:val="20"/>
        </w:rPr>
        <w:t>├</w:t>
      </w:r>
      <w:r w:rsidRPr="007A3DDF">
        <w:rPr>
          <w:rStyle w:val="VerbatimChar"/>
          <w:rFonts w:cs="Aptos"/>
          <w:sz w:val="20"/>
          <w:szCs w:val="20"/>
        </w:rPr>
        <w:t>──</w:t>
      </w:r>
      <w:r w:rsidRPr="007A3DDF">
        <w:rPr>
          <w:rStyle w:val="VerbatimChar"/>
          <w:sz w:val="20"/>
          <w:szCs w:val="20"/>
        </w:rPr>
        <w:t xml:space="preserve"> (will be populated by results from different PyPBEE analysis stages)</w:t>
      </w:r>
      <w:r w:rsidRPr="007A3DDF">
        <w:rPr>
          <w:rFonts w:ascii="Consolas" w:hAnsi="Consolas"/>
          <w:szCs w:val="20"/>
        </w:rPr>
        <w:br/>
      </w:r>
      <w:r w:rsidRPr="007A3DDF">
        <w:rPr>
          <w:rFonts w:ascii="Consolas" w:hAnsi="Consolas"/>
          <w:szCs w:val="20"/>
        </w:rPr>
        <w:br/>
      </w:r>
      <w:r w:rsidRPr="007A3DDF">
        <w:rPr>
          <w:rStyle w:val="VerbatimChar"/>
          <w:sz w:val="20"/>
          <w:szCs w:val="20"/>
        </w:rPr>
        <w:t>PyPBEE/</w:t>
      </w:r>
      <w:r w:rsidRPr="007A3DDF">
        <w:rPr>
          <w:rFonts w:ascii="Consolas" w:hAnsi="Consolas"/>
          <w:szCs w:val="20"/>
        </w:rPr>
        <w:br/>
      </w:r>
      <w:r w:rsidRPr="007A3DDF">
        <w:rPr>
          <w:rStyle w:val="VerbatimChar"/>
          <w:sz w:val="20"/>
          <w:szCs w:val="20"/>
        </w:rPr>
        <w:t>│</w:t>
      </w:r>
      <w:r w:rsidRPr="007A3DDF">
        <w:rPr>
          <w:rFonts w:ascii="Consolas" w:hAnsi="Consolas"/>
          <w:szCs w:val="20"/>
        </w:rPr>
        <w:br/>
      </w:r>
      <w:r w:rsidRPr="007A3DDF">
        <w:rPr>
          <w:rStyle w:val="VerbatimChar"/>
          <w:rFonts w:eastAsia="MS Gothic" w:cs="MS Gothic"/>
          <w:sz w:val="20"/>
          <w:szCs w:val="20"/>
        </w:rPr>
        <w:t>├</w:t>
      </w:r>
      <w:r w:rsidRPr="007A3DDF">
        <w:rPr>
          <w:rStyle w:val="VerbatimChar"/>
          <w:rFonts w:cs="Aptos"/>
          <w:sz w:val="20"/>
          <w:szCs w:val="20"/>
        </w:rPr>
        <w:t>──</w:t>
      </w:r>
      <w:r w:rsidRPr="007A3DDF">
        <w:rPr>
          <w:rStyle w:val="VerbatimChar"/>
          <w:sz w:val="20"/>
          <w:szCs w:val="20"/>
        </w:rPr>
        <w:t xml:space="preserve"> /scripts/</w:t>
      </w:r>
      <w:r w:rsidR="00280C67">
        <w:rPr>
          <w:rStyle w:val="VerbatimChar"/>
          <w:sz w:val="20"/>
          <w:szCs w:val="20"/>
        </w:rPr>
        <w:t>Bridge_Column</w:t>
      </w:r>
      <w:r w:rsidRPr="007A3DDF">
        <w:rPr>
          <w:rFonts w:ascii="Consolas" w:hAnsi="Consolas"/>
          <w:szCs w:val="20"/>
        </w:rPr>
        <w:br/>
      </w:r>
      <w:r w:rsidRPr="007A3DDF">
        <w:rPr>
          <w:rStyle w:val="VerbatimChar"/>
          <w:sz w:val="20"/>
          <w:szCs w:val="20"/>
        </w:rPr>
        <w:t xml:space="preserve">│       </w:t>
      </w:r>
      <w:r w:rsidRPr="007A3DDF">
        <w:rPr>
          <w:rStyle w:val="VerbatimChar"/>
          <w:rFonts w:eastAsia="MS Gothic" w:cs="MS Gothic"/>
          <w:sz w:val="20"/>
          <w:szCs w:val="20"/>
        </w:rPr>
        <w:t>├</w:t>
      </w:r>
      <w:r w:rsidRPr="007A3DDF">
        <w:rPr>
          <w:rStyle w:val="VerbatimChar"/>
          <w:rFonts w:cs="Aptos"/>
          <w:sz w:val="20"/>
          <w:szCs w:val="20"/>
        </w:rPr>
        <w:t>──</w:t>
      </w:r>
      <w:r w:rsidRPr="007A3DDF">
        <w:rPr>
          <w:rStyle w:val="VerbatimChar"/>
          <w:sz w:val="20"/>
          <w:szCs w:val="20"/>
        </w:rPr>
        <w:t xml:space="preserve"> analysis_driver.py  # Executes all PBEE stages</w:t>
      </w:r>
      <w:r w:rsidRPr="007A3DDF">
        <w:rPr>
          <w:rFonts w:ascii="Consolas" w:hAnsi="Consolas"/>
          <w:szCs w:val="20"/>
        </w:rPr>
        <w:br/>
      </w:r>
      <w:r w:rsidRPr="007A3DDF">
        <w:rPr>
          <w:rStyle w:val="VerbatimChar"/>
          <w:sz w:val="20"/>
          <w:szCs w:val="20"/>
        </w:rPr>
        <w:t xml:space="preserve">│       </w:t>
      </w:r>
      <w:r w:rsidRPr="007A3DDF">
        <w:rPr>
          <w:rStyle w:val="VerbatimChar"/>
          <w:rFonts w:eastAsia="MS Gothic" w:cs="MS Gothic"/>
          <w:sz w:val="20"/>
          <w:szCs w:val="20"/>
        </w:rPr>
        <w:t>├</w:t>
      </w:r>
      <w:r w:rsidRPr="007A3DDF">
        <w:rPr>
          <w:rStyle w:val="VerbatimChar"/>
          <w:rFonts w:cs="Aptos"/>
          <w:sz w:val="20"/>
          <w:szCs w:val="20"/>
        </w:rPr>
        <w:t>──</w:t>
      </w:r>
      <w:r w:rsidRPr="007A3DDF">
        <w:rPr>
          <w:rStyle w:val="VerbatimChar"/>
          <w:sz w:val="20"/>
          <w:szCs w:val="20"/>
        </w:rPr>
        <w:t xml:space="preserve"> create_objects.py   # Defines inputs and creates analysis objects</w:t>
      </w:r>
      <w:r w:rsidR="00280C67">
        <w:rPr>
          <w:rStyle w:val="VerbatimChar"/>
          <w:sz w:val="20"/>
          <w:szCs w:val="20"/>
        </w:rPr>
        <w:br/>
      </w:r>
      <w:r w:rsidR="00280C67" w:rsidRPr="007A3DDF">
        <w:rPr>
          <w:rStyle w:val="VerbatimChar"/>
          <w:sz w:val="20"/>
          <w:szCs w:val="20"/>
        </w:rPr>
        <w:t xml:space="preserve">│       </w:t>
      </w:r>
      <w:r w:rsidR="004D1E18" w:rsidRPr="007A3DDF">
        <w:rPr>
          <w:rStyle w:val="VerbatimChar"/>
          <w:sz w:val="20"/>
          <w:szCs w:val="20"/>
        </w:rPr>
        <w:t>└──</w:t>
      </w:r>
      <w:r w:rsidR="00280C67" w:rsidRPr="007A3DDF">
        <w:rPr>
          <w:rStyle w:val="VerbatimChar"/>
          <w:sz w:val="20"/>
          <w:szCs w:val="20"/>
        </w:rPr>
        <w:t xml:space="preserve"> </w:t>
      </w:r>
      <w:r w:rsidR="004D1E18">
        <w:rPr>
          <w:rStyle w:val="VerbatimChar"/>
          <w:sz w:val="20"/>
          <w:szCs w:val="20"/>
        </w:rPr>
        <w:t>Model_Files</w:t>
      </w:r>
      <w:r w:rsidR="004D1E18">
        <w:rPr>
          <w:rStyle w:val="VerbatimChar"/>
          <w:sz w:val="20"/>
          <w:szCs w:val="20"/>
        </w:rPr>
        <w:br/>
        <w:t xml:space="preserve">|               </w:t>
      </w:r>
      <w:r w:rsidR="004D1E18" w:rsidRPr="007A3DDF">
        <w:rPr>
          <w:rStyle w:val="VerbatimChar"/>
          <w:rFonts w:eastAsia="MS Gothic" w:cs="MS Gothic"/>
          <w:sz w:val="20"/>
          <w:szCs w:val="20"/>
        </w:rPr>
        <w:t>├</w:t>
      </w:r>
      <w:r w:rsidR="004D1E18" w:rsidRPr="007A3DDF">
        <w:rPr>
          <w:rStyle w:val="VerbatimChar"/>
          <w:rFonts w:cs="Aptos"/>
          <w:sz w:val="20"/>
          <w:szCs w:val="20"/>
        </w:rPr>
        <w:t>──</w:t>
      </w:r>
      <w:r w:rsidR="004D1E18">
        <w:rPr>
          <w:rStyle w:val="VerbatimChar"/>
          <w:rFonts w:cs="Aptos"/>
          <w:sz w:val="20"/>
          <w:szCs w:val="20"/>
        </w:rPr>
        <w:t xml:space="preserve"> </w:t>
      </w:r>
      <w:r w:rsidR="00280C67">
        <w:rPr>
          <w:rStyle w:val="VerbatimChar"/>
          <w:sz w:val="20"/>
          <w:szCs w:val="20"/>
        </w:rPr>
        <w:t>ops_model</w:t>
      </w:r>
      <w:r w:rsidR="00280C67" w:rsidRPr="007A3DDF">
        <w:rPr>
          <w:rStyle w:val="VerbatimChar"/>
          <w:sz w:val="20"/>
          <w:szCs w:val="20"/>
        </w:rPr>
        <w:t>.py</w:t>
      </w:r>
      <w:r w:rsidR="00280C67" w:rsidRPr="007A3DDF">
        <w:rPr>
          <w:rFonts w:ascii="Consolas" w:hAnsi="Consolas"/>
          <w:szCs w:val="20"/>
        </w:rPr>
        <w:br/>
      </w:r>
      <w:r w:rsidR="00280C67" w:rsidRPr="007A3DDF">
        <w:rPr>
          <w:rStyle w:val="VerbatimChar"/>
          <w:sz w:val="20"/>
          <w:szCs w:val="20"/>
        </w:rPr>
        <w:t xml:space="preserve">│       </w:t>
      </w:r>
      <w:r w:rsidR="004D1E18">
        <w:rPr>
          <w:rStyle w:val="VerbatimChar"/>
          <w:rFonts w:eastAsia="MS Gothic" w:cs="MS Gothic"/>
          <w:sz w:val="20"/>
          <w:szCs w:val="20"/>
        </w:rPr>
        <w:t xml:space="preserve">        </w:t>
      </w:r>
      <w:r w:rsidR="004D1E18" w:rsidRPr="007A3DDF">
        <w:rPr>
          <w:rStyle w:val="VerbatimChar"/>
          <w:sz w:val="20"/>
          <w:szCs w:val="20"/>
        </w:rPr>
        <w:t>└──</w:t>
      </w:r>
      <w:r w:rsidR="004D1E18">
        <w:rPr>
          <w:rStyle w:val="VerbatimChar"/>
          <w:sz w:val="20"/>
          <w:szCs w:val="20"/>
        </w:rPr>
        <w:t xml:space="preserve"> </w:t>
      </w:r>
      <w:r w:rsidR="00280C67">
        <w:rPr>
          <w:rStyle w:val="VerbatimChar"/>
          <w:sz w:val="20"/>
          <w:szCs w:val="20"/>
        </w:rPr>
        <w:t>model_info</w:t>
      </w:r>
      <w:r w:rsidR="00280C67" w:rsidRPr="007A3DDF">
        <w:rPr>
          <w:rStyle w:val="VerbatimChar"/>
          <w:sz w:val="20"/>
          <w:szCs w:val="20"/>
        </w:rPr>
        <w:t>.py</w:t>
      </w:r>
      <w:r w:rsidR="00280C67" w:rsidRPr="007A3DDF">
        <w:rPr>
          <w:rFonts w:ascii="Consolas" w:hAnsi="Consolas"/>
          <w:szCs w:val="20"/>
        </w:rPr>
        <w:t xml:space="preserve"> </w:t>
      </w:r>
      <w:r w:rsidRPr="007A3DDF">
        <w:rPr>
          <w:rFonts w:ascii="Consolas" w:hAnsi="Consolas"/>
          <w:szCs w:val="20"/>
        </w:rPr>
        <w:br/>
      </w:r>
      <w:r w:rsidRPr="007A3DDF">
        <w:rPr>
          <w:rStyle w:val="VerbatimChar"/>
          <w:sz w:val="20"/>
          <w:szCs w:val="20"/>
        </w:rPr>
        <w:t>│</w:t>
      </w:r>
      <w:r w:rsidRPr="007A3DDF">
        <w:rPr>
          <w:rFonts w:ascii="Consolas" w:hAnsi="Consolas"/>
          <w:szCs w:val="20"/>
        </w:rPr>
        <w:br/>
      </w:r>
      <w:r w:rsidRPr="007A3DDF">
        <w:rPr>
          <w:rStyle w:val="VerbatimChar"/>
          <w:rFonts w:eastAsia="MS Gothic" w:cs="MS Gothic"/>
          <w:sz w:val="20"/>
          <w:szCs w:val="20"/>
        </w:rPr>
        <w:t>├</w:t>
      </w:r>
      <w:r w:rsidRPr="007A3DDF">
        <w:rPr>
          <w:rStyle w:val="VerbatimChar"/>
          <w:rFonts w:cs="Aptos"/>
          <w:sz w:val="20"/>
          <w:szCs w:val="20"/>
        </w:rPr>
        <w:t>──</w:t>
      </w:r>
      <w:r w:rsidRPr="007A3DDF">
        <w:rPr>
          <w:rStyle w:val="VerbatimChar"/>
          <w:sz w:val="20"/>
          <w:szCs w:val="20"/>
        </w:rPr>
        <w:t xml:space="preserve"> /pypbee/                    # PyPBEE source library (core modules)</w:t>
      </w:r>
      <w:r w:rsidRPr="007A3DDF">
        <w:rPr>
          <w:rFonts w:ascii="Consolas" w:hAnsi="Consolas"/>
          <w:szCs w:val="20"/>
        </w:rPr>
        <w:br/>
      </w:r>
      <w:r w:rsidRPr="007A3DDF">
        <w:rPr>
          <w:rStyle w:val="VerbatimChar"/>
          <w:sz w:val="20"/>
          <w:szCs w:val="20"/>
        </w:rPr>
        <w:t xml:space="preserve">│       </w:t>
      </w:r>
      <w:r w:rsidRPr="007A3DDF">
        <w:rPr>
          <w:rStyle w:val="VerbatimChar"/>
          <w:rFonts w:eastAsia="MS Gothic" w:cs="MS Gothic"/>
          <w:sz w:val="20"/>
          <w:szCs w:val="20"/>
        </w:rPr>
        <w:t>├</w:t>
      </w:r>
      <w:r w:rsidRPr="007A3DDF">
        <w:rPr>
          <w:rStyle w:val="VerbatimChar"/>
          <w:rFonts w:cs="Aptos"/>
          <w:sz w:val="20"/>
          <w:szCs w:val="20"/>
        </w:rPr>
        <w:t>──</w:t>
      </w:r>
      <w:r w:rsidRPr="007A3DDF">
        <w:rPr>
          <w:rStyle w:val="VerbatimChar"/>
          <w:sz w:val="20"/>
          <w:szCs w:val="20"/>
        </w:rPr>
        <w:t xml:space="preserve"> analysis.py</w:t>
      </w:r>
      <w:r w:rsidRPr="007A3DDF">
        <w:rPr>
          <w:rFonts w:ascii="Consolas" w:hAnsi="Consolas"/>
          <w:szCs w:val="20"/>
        </w:rPr>
        <w:br/>
      </w:r>
      <w:r w:rsidRPr="007A3DDF">
        <w:rPr>
          <w:rStyle w:val="VerbatimChar"/>
          <w:sz w:val="20"/>
          <w:szCs w:val="20"/>
        </w:rPr>
        <w:t xml:space="preserve">│       </w:t>
      </w:r>
      <w:r w:rsidRPr="007A3DDF">
        <w:rPr>
          <w:rStyle w:val="VerbatimChar"/>
          <w:rFonts w:eastAsia="MS Gothic" w:cs="MS Gothic"/>
          <w:sz w:val="20"/>
          <w:szCs w:val="20"/>
        </w:rPr>
        <w:t>├</w:t>
      </w:r>
      <w:r w:rsidRPr="007A3DDF">
        <w:rPr>
          <w:rStyle w:val="VerbatimChar"/>
          <w:rFonts w:cs="Aptos"/>
          <w:sz w:val="20"/>
          <w:szCs w:val="20"/>
        </w:rPr>
        <w:t>──</w:t>
      </w:r>
      <w:r w:rsidRPr="007A3DDF">
        <w:rPr>
          <w:rStyle w:val="VerbatimChar"/>
          <w:sz w:val="20"/>
          <w:szCs w:val="20"/>
        </w:rPr>
        <w:t xml:space="preserve"> psha.py, gms.py, nltha.py</w:t>
      </w:r>
      <w:r w:rsidRPr="007A3DDF">
        <w:rPr>
          <w:rFonts w:ascii="Consolas" w:hAnsi="Consolas"/>
          <w:szCs w:val="20"/>
        </w:rPr>
        <w:br/>
      </w:r>
      <w:r w:rsidRPr="007A3DDF">
        <w:rPr>
          <w:rStyle w:val="VerbatimChar"/>
          <w:sz w:val="20"/>
          <w:szCs w:val="20"/>
        </w:rPr>
        <w:t xml:space="preserve">│       </w:t>
      </w:r>
      <w:r w:rsidRPr="007A3DDF">
        <w:rPr>
          <w:rStyle w:val="VerbatimChar"/>
          <w:rFonts w:eastAsia="MS Gothic" w:cs="MS Gothic"/>
          <w:sz w:val="20"/>
          <w:szCs w:val="20"/>
        </w:rPr>
        <w:t>├</w:t>
      </w:r>
      <w:r w:rsidRPr="007A3DDF">
        <w:rPr>
          <w:rStyle w:val="VerbatimChar"/>
          <w:rFonts w:cs="Aptos"/>
          <w:sz w:val="20"/>
          <w:szCs w:val="20"/>
        </w:rPr>
        <w:t>──</w:t>
      </w:r>
      <w:r w:rsidRPr="007A3DDF">
        <w:rPr>
          <w:rStyle w:val="VerbatimChar"/>
          <w:sz w:val="20"/>
          <w:szCs w:val="20"/>
        </w:rPr>
        <w:t xml:space="preserve"> psdemha.py, psdamha.py</w:t>
      </w:r>
      <w:r w:rsidRPr="007A3DDF">
        <w:rPr>
          <w:rFonts w:ascii="Consolas" w:hAnsi="Consolas"/>
          <w:szCs w:val="20"/>
        </w:rPr>
        <w:br/>
      </w:r>
      <w:r w:rsidRPr="007A3DDF">
        <w:rPr>
          <w:rStyle w:val="VerbatimChar"/>
          <w:sz w:val="20"/>
          <w:szCs w:val="20"/>
        </w:rPr>
        <w:t xml:space="preserve">│       </w:t>
      </w:r>
      <w:r w:rsidRPr="007A3DDF">
        <w:rPr>
          <w:rStyle w:val="VerbatimChar"/>
          <w:rFonts w:eastAsia="MS Gothic" w:cs="MS Gothic"/>
          <w:sz w:val="20"/>
          <w:szCs w:val="20"/>
        </w:rPr>
        <w:t>├</w:t>
      </w:r>
      <w:r w:rsidRPr="007A3DDF">
        <w:rPr>
          <w:rStyle w:val="VerbatimChar"/>
          <w:rFonts w:cs="Aptos"/>
          <w:sz w:val="20"/>
          <w:szCs w:val="20"/>
        </w:rPr>
        <w:t>──</w:t>
      </w:r>
      <w:r w:rsidRPr="007A3DDF">
        <w:rPr>
          <w:rStyle w:val="VerbatimChar"/>
          <w:sz w:val="20"/>
          <w:szCs w:val="20"/>
        </w:rPr>
        <w:t xml:space="preserve"> structure.py, im.py, edp.py, ds.py</w:t>
      </w:r>
      <w:r w:rsidRPr="007A3DDF">
        <w:rPr>
          <w:rFonts w:ascii="Consolas" w:hAnsi="Consolas"/>
          <w:szCs w:val="20"/>
        </w:rPr>
        <w:br/>
      </w:r>
      <w:r w:rsidRPr="007A3DDF">
        <w:rPr>
          <w:rStyle w:val="VerbatimChar"/>
          <w:sz w:val="20"/>
          <w:szCs w:val="20"/>
        </w:rPr>
        <w:t xml:space="preserve">│       </w:t>
      </w:r>
      <w:r w:rsidRPr="007A3DDF">
        <w:rPr>
          <w:rStyle w:val="VerbatimChar"/>
          <w:rFonts w:eastAsia="MS Gothic" w:cs="MS Gothic"/>
          <w:sz w:val="20"/>
          <w:szCs w:val="20"/>
        </w:rPr>
        <w:t>├</w:t>
      </w:r>
      <w:r w:rsidRPr="007A3DDF">
        <w:rPr>
          <w:rStyle w:val="VerbatimChar"/>
          <w:rFonts w:cs="Aptos"/>
          <w:sz w:val="20"/>
          <w:szCs w:val="20"/>
        </w:rPr>
        <w:t>──</w:t>
      </w:r>
      <w:r w:rsidRPr="007A3DDF">
        <w:rPr>
          <w:rStyle w:val="VerbatimChar"/>
          <w:sz w:val="20"/>
          <w:szCs w:val="20"/>
        </w:rPr>
        <w:t xml:space="preserve"> structural_analysis_platform.py</w:t>
      </w:r>
      <w:r w:rsidRPr="007A3DDF">
        <w:rPr>
          <w:rFonts w:ascii="Consolas" w:hAnsi="Consolas"/>
          <w:szCs w:val="20"/>
        </w:rPr>
        <w:br/>
      </w:r>
      <w:r w:rsidRPr="007A3DDF">
        <w:rPr>
          <w:rStyle w:val="VerbatimChar"/>
          <w:sz w:val="20"/>
          <w:szCs w:val="20"/>
        </w:rPr>
        <w:t>│       └── utility.py, mixture.py, multivariate_nataf.py, ...</w:t>
      </w:r>
    </w:p>
    <w:p w14:paraId="6D872B4D" w14:textId="77777777" w:rsidR="00E73199" w:rsidRPr="007A3DDF" w:rsidRDefault="00E73199" w:rsidP="00F23DED">
      <w:pPr>
        <w:pStyle w:val="BodyText"/>
        <w:rPr>
          <w:szCs w:val="20"/>
        </w:rPr>
      </w:pPr>
    </w:p>
    <w:p w14:paraId="60A0FE9B" w14:textId="25853EDF" w:rsidR="000C288F" w:rsidRDefault="000C288F" w:rsidP="00F23DED">
      <w:pPr>
        <w:pStyle w:val="BodyText"/>
        <w:rPr>
          <w:szCs w:val="20"/>
        </w:rPr>
      </w:pPr>
      <w:r w:rsidRPr="007A3DDF">
        <w:rPr>
          <w:szCs w:val="20"/>
        </w:rPr>
        <w:t>This structure ensures a clear separation between source code (</w:t>
      </w:r>
      <w:r w:rsidRPr="007A3DDF">
        <w:rPr>
          <w:rStyle w:val="VerbatimChar"/>
          <w:rFonts w:asciiTheme="minorHAnsi" w:hAnsiTheme="minorHAnsi"/>
          <w:sz w:val="20"/>
          <w:szCs w:val="20"/>
        </w:rPr>
        <w:t>/pypbee</w:t>
      </w:r>
      <w:r w:rsidRPr="007A3DDF">
        <w:rPr>
          <w:szCs w:val="20"/>
        </w:rPr>
        <w:t>), scripts used for running analyses (</w:t>
      </w:r>
      <w:r w:rsidRPr="007A3DDF">
        <w:rPr>
          <w:rStyle w:val="VerbatimChar"/>
          <w:rFonts w:asciiTheme="minorHAnsi" w:hAnsiTheme="minorHAnsi"/>
          <w:sz w:val="20"/>
          <w:szCs w:val="20"/>
        </w:rPr>
        <w:t>/scripts</w:t>
      </w:r>
      <w:r w:rsidRPr="007A3DDF">
        <w:rPr>
          <w:szCs w:val="20"/>
        </w:rPr>
        <w:t>), site hazard data, and output directories. The working directory (</w:t>
      </w:r>
      <w:r w:rsidRPr="007A3DDF">
        <w:rPr>
          <w:rStyle w:val="VerbatimChar"/>
          <w:rFonts w:asciiTheme="minorHAnsi" w:hAnsiTheme="minorHAnsi"/>
          <w:sz w:val="20"/>
          <w:szCs w:val="20"/>
        </w:rPr>
        <w:t>Bride_</w:t>
      </w:r>
      <w:r w:rsidR="00A7309D" w:rsidRPr="007A3DDF">
        <w:rPr>
          <w:rStyle w:val="VerbatimChar"/>
          <w:rFonts w:asciiTheme="minorHAnsi" w:hAnsiTheme="minorHAnsi"/>
          <w:sz w:val="20"/>
          <w:szCs w:val="20"/>
        </w:rPr>
        <w:t>Column</w:t>
      </w:r>
      <w:r w:rsidRPr="007A3DDF">
        <w:rPr>
          <w:rStyle w:val="VerbatimChar"/>
          <w:rFonts w:asciiTheme="minorHAnsi" w:hAnsiTheme="minorHAnsi"/>
          <w:sz w:val="20"/>
          <w:szCs w:val="20"/>
        </w:rPr>
        <w:t>_Work_Dir/</w:t>
      </w:r>
      <w:r w:rsidRPr="007A3DDF">
        <w:rPr>
          <w:szCs w:val="20"/>
        </w:rPr>
        <w:t>) is dynamically populated as you run the full PBEE workflow, automatically organizing outputs for each analysis stage (e.g., PSHA, GMS, NLTHA, PSDemHA, PSDamHA).</w:t>
      </w:r>
    </w:p>
    <w:p w14:paraId="1BB32EDF" w14:textId="77777777" w:rsidR="00767C11" w:rsidRPr="007A3DDF" w:rsidRDefault="00000000" w:rsidP="00767C11">
      <w:pPr>
        <w:pStyle w:val="BodyText"/>
        <w:rPr>
          <w:szCs w:val="20"/>
        </w:rPr>
      </w:pPr>
      <w:r>
        <w:rPr>
          <w:szCs w:val="20"/>
        </w:rPr>
        <w:pict w14:anchorId="0F0DB3B0">
          <v:rect id="_x0000_i1035" style="width:0;height:1.5pt" o:hralign="center" o:hrstd="t" o:hr="t"/>
        </w:pict>
      </w:r>
    </w:p>
    <w:p w14:paraId="384D7852" w14:textId="77777777" w:rsidR="00767C11" w:rsidRPr="007A3DDF" w:rsidRDefault="00767C11" w:rsidP="00F23DED">
      <w:pPr>
        <w:pStyle w:val="BodyText"/>
        <w:rPr>
          <w:szCs w:val="20"/>
        </w:rPr>
      </w:pPr>
    </w:p>
    <w:p w14:paraId="210F31DB" w14:textId="0054F248" w:rsidR="000C288F" w:rsidRPr="007A3DDF" w:rsidRDefault="001F10F4" w:rsidP="00A17996">
      <w:pPr>
        <w:pStyle w:val="Heading1"/>
      </w:pPr>
      <w:bookmarkStart w:id="34" w:name="_Toc214985313"/>
      <w:bookmarkStart w:id="35" w:name="_Toc216703089"/>
      <w:r w:rsidRPr="007A3DDF">
        <w:t>FE Modeling</w:t>
      </w:r>
      <w:bookmarkEnd w:id="34"/>
      <w:bookmarkEnd w:id="35"/>
    </w:p>
    <w:p w14:paraId="11D9ACE4" w14:textId="2203DEE9" w:rsidR="00767C11" w:rsidRDefault="00D94E77" w:rsidP="00D94E77">
      <w:pPr>
        <w:pStyle w:val="BodyText"/>
        <w:rPr>
          <w:szCs w:val="20"/>
        </w:rPr>
      </w:pPr>
      <w:r w:rsidRPr="007A3DDF">
        <w:rPr>
          <w:szCs w:val="20"/>
        </w:rPr>
        <w:t xml:space="preserve">This section documents the </w:t>
      </w:r>
      <w:r w:rsidR="001F10F4" w:rsidRPr="007A3DDF">
        <w:rPr>
          <w:szCs w:val="20"/>
        </w:rPr>
        <w:t xml:space="preserve">configuration file </w:t>
      </w:r>
      <w:r w:rsidRPr="007A3DDF">
        <w:rPr>
          <w:szCs w:val="20"/>
        </w:rPr>
        <w:t xml:space="preserve">used to define the probabilistic, design, and model attributes for the structural model to be analyzed within PyPBEE. </w:t>
      </w:r>
      <w:r w:rsidR="00532368" w:rsidRPr="007A3DDF">
        <w:rPr>
          <w:szCs w:val="20"/>
        </w:rPr>
        <w:t>In this manual, these parameters are illustrated using a simplified structural system: a cantilever reinforced concrete bridge column. This example acts as a representative system for demonstrating how PyPBEE manages FE model parameters, random-variable sampling, design inputs, and different model forms throughout the modeling workflow. At present, the manual describes the model file only in Python using OpenSeesPy. PyPBEE fully supports model construction using OpenSeesTcl as well, and equivalent Tcl-based documentation will be added in a future release.</w:t>
      </w:r>
    </w:p>
    <w:p w14:paraId="422543E1" w14:textId="22D65610" w:rsidR="00767C11" w:rsidRPr="007A3DDF" w:rsidRDefault="00000000" w:rsidP="00D94E77">
      <w:pPr>
        <w:pStyle w:val="BodyText"/>
        <w:rPr>
          <w:szCs w:val="20"/>
        </w:rPr>
      </w:pPr>
      <w:r>
        <w:rPr>
          <w:szCs w:val="20"/>
        </w:rPr>
        <w:pict w14:anchorId="3A2E71F3">
          <v:rect id="_x0000_i1036" style="width:0;height:1.5pt" o:hralign="center" o:hrstd="t" o:hr="t"/>
        </w:pict>
      </w:r>
    </w:p>
    <w:p w14:paraId="379642FC" w14:textId="4025AAA9" w:rsidR="00D94E77" w:rsidRPr="007A3DDF" w:rsidRDefault="001F10F4" w:rsidP="00A17996">
      <w:pPr>
        <w:pStyle w:val="Heading2"/>
      </w:pPr>
      <w:r w:rsidRPr="007A3DDF">
        <w:lastRenderedPageBreak/>
        <w:t xml:space="preserve"> </w:t>
      </w:r>
      <w:bookmarkStart w:id="36" w:name="_Toc214985314"/>
      <w:bookmarkStart w:id="37" w:name="_Toc216703090"/>
      <w:r w:rsidRPr="00A17996">
        <w:t>Bridge</w:t>
      </w:r>
      <w:r w:rsidRPr="007A3DDF">
        <w:t xml:space="preserve"> Column Model Description</w:t>
      </w:r>
      <w:bookmarkEnd w:id="36"/>
      <w:bookmarkEnd w:id="37"/>
    </w:p>
    <w:p w14:paraId="5DA629BD" w14:textId="77777777" w:rsidR="00D760B2" w:rsidRPr="00D760B2" w:rsidRDefault="00D760B2" w:rsidP="00D760B2">
      <w:pPr>
        <w:pStyle w:val="BodyText"/>
        <w:rPr>
          <w:szCs w:val="20"/>
        </w:rPr>
      </w:pPr>
      <w:r w:rsidRPr="00D760B2">
        <w:rPr>
          <w:szCs w:val="20"/>
        </w:rPr>
        <w:t>The structural model used in this manual is a single reinforced concrete bridge column idealized as a cantilever. The column has a circular cross section discretized into fiber regions representing confined core concrete, unconfined cover concrete, and longitudinal reinforcing steel. The longitudinal reinforcement is distributed around the perimeter using bar clusters, allowing spatial variability in steel properties while maintaining a realistic reinforcement layout.</w:t>
      </w:r>
    </w:p>
    <w:p w14:paraId="4A9C280D" w14:textId="77777777" w:rsidR="00D760B2" w:rsidRPr="00D760B2" w:rsidRDefault="00D760B2" w:rsidP="00D760B2">
      <w:pPr>
        <w:pStyle w:val="BodyText"/>
        <w:rPr>
          <w:szCs w:val="20"/>
        </w:rPr>
      </w:pPr>
      <w:r w:rsidRPr="00D760B2">
        <w:rPr>
          <w:szCs w:val="20"/>
        </w:rPr>
        <w:t>The base of the column is fully fixed, representing a rigid connection to the foundation or pile cap. The top of the column is free and connected to an idealized deck node, which carries a lumped tributary mass corresponding to the portion of superstructure dead load supported by the column. Gravity loads from both the column self-weight and the supported deck mass are applied consistently at the nodal level.</w:t>
      </w:r>
    </w:p>
    <w:p w14:paraId="63B9663E" w14:textId="77777777" w:rsidR="00D760B2" w:rsidRPr="00D760B2" w:rsidRDefault="00D760B2" w:rsidP="00D760B2">
      <w:pPr>
        <w:pStyle w:val="BodyText"/>
        <w:rPr>
          <w:szCs w:val="20"/>
        </w:rPr>
      </w:pPr>
      <w:r w:rsidRPr="00D760B2">
        <w:rPr>
          <w:szCs w:val="20"/>
        </w:rPr>
        <w:t>Nonlinear behavior is captured using beam-column formulations with user-defined fiber sections specified at multiple stations along the column height. Depending on the selected model form, the column may be represented by a single force-based beam-column element with multiple integration points, or by multiple displacement-based beam-column elements concentrated over a plastic hinge region and the remaining elastic height. This setup allows the model to represent curvature development, stiffness degradation, axial load interaction, and the spread of plasticity under seismic loading.</w:t>
      </w:r>
    </w:p>
    <w:p w14:paraId="5A944B76" w14:textId="77777777" w:rsidR="00D760B2" w:rsidRPr="00D760B2" w:rsidRDefault="00D760B2" w:rsidP="00D760B2">
      <w:pPr>
        <w:pStyle w:val="BodyText"/>
        <w:rPr>
          <w:szCs w:val="20"/>
        </w:rPr>
      </w:pPr>
      <w:r w:rsidRPr="00D760B2">
        <w:rPr>
          <w:szCs w:val="20"/>
        </w:rPr>
        <w:t>The model supports bidirectional lateral response, axial force effects, and material nonlinearity in both concrete and steel fibers. Section shear and torsional responses are incorporated through section aggregation, enabling coupled axial-flexural-shear behavior consistent with typical reinforced concrete bridge column response assumptions used in performance-based earthquake engineering studies.</w:t>
      </w:r>
    </w:p>
    <w:p w14:paraId="2658B673" w14:textId="4AD76ACE" w:rsidR="00D760B2" w:rsidRDefault="007A677A" w:rsidP="001F10F4">
      <w:pPr>
        <w:pStyle w:val="BodyText"/>
        <w:rPr>
          <w:szCs w:val="20"/>
        </w:rPr>
      </w:pPr>
      <w:r w:rsidRPr="007A677A">
        <w:rPr>
          <w:noProof/>
          <w:szCs w:val="20"/>
        </w:rPr>
        <w:drawing>
          <wp:inline distT="0" distB="0" distL="0" distR="0" wp14:anchorId="45293CC6" wp14:editId="5D9A4A2E">
            <wp:extent cx="5943600" cy="2563495"/>
            <wp:effectExtent l="0" t="0" r="0" b="0"/>
            <wp:docPr id="76" name="Picture 75" descr="A diagram of a circle and a triangle&#10;&#10;AI-generated content may be incorrect.">
              <a:extLst xmlns:a="http://schemas.openxmlformats.org/drawingml/2006/main">
                <a:ext uri="{FF2B5EF4-FFF2-40B4-BE49-F238E27FC236}">
                  <a16:creationId xmlns:a16="http://schemas.microsoft.com/office/drawing/2014/main" id="{D7A66EA6-9D06-0205-1312-C452A9E977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5" descr="A diagram of a circle and a triangle&#10;&#10;AI-generated content may be incorrect.">
                      <a:extLst>
                        <a:ext uri="{FF2B5EF4-FFF2-40B4-BE49-F238E27FC236}">
                          <a16:creationId xmlns:a16="http://schemas.microsoft.com/office/drawing/2014/main" id="{D7A66EA6-9D06-0205-1312-C452A9E97726}"/>
                        </a:ext>
                      </a:extLst>
                    </pic:cNvPr>
                    <pic:cNvPicPr>
                      <a:picLocks noChangeAspect="1"/>
                    </pic:cNvPicPr>
                  </pic:nvPicPr>
                  <pic:blipFill>
                    <a:blip r:embed="rId13"/>
                    <a:stretch>
                      <a:fillRect/>
                    </a:stretch>
                  </pic:blipFill>
                  <pic:spPr>
                    <a:xfrm>
                      <a:off x="0" y="0"/>
                      <a:ext cx="5943600" cy="2563495"/>
                    </a:xfrm>
                    <a:prstGeom prst="rect">
                      <a:avLst/>
                    </a:prstGeom>
                  </pic:spPr>
                </pic:pic>
              </a:graphicData>
            </a:graphic>
          </wp:inline>
        </w:drawing>
      </w:r>
    </w:p>
    <w:p w14:paraId="11CB6E4A" w14:textId="1F6CCD97" w:rsidR="00767C11" w:rsidRPr="001F10F4" w:rsidRDefault="00000000" w:rsidP="001F10F4">
      <w:pPr>
        <w:pStyle w:val="BodyText"/>
        <w:rPr>
          <w:szCs w:val="20"/>
        </w:rPr>
      </w:pPr>
      <w:r>
        <w:rPr>
          <w:szCs w:val="20"/>
        </w:rPr>
        <w:pict w14:anchorId="4452C946">
          <v:rect id="_x0000_i1037" style="width:0;height:1.5pt" o:hralign="center" o:hrstd="t" o:hr="t"/>
        </w:pict>
      </w:r>
    </w:p>
    <w:p w14:paraId="256E9A32" w14:textId="67C0AF01" w:rsidR="001F10F4" w:rsidRPr="007A3DDF" w:rsidRDefault="000135D4" w:rsidP="00A17996">
      <w:pPr>
        <w:pStyle w:val="Heading2"/>
      </w:pPr>
      <w:bookmarkStart w:id="38" w:name="_Toc214985315"/>
      <w:bookmarkStart w:id="39" w:name="_Ref216702581"/>
      <w:bookmarkStart w:id="40" w:name="_Toc216703091"/>
      <w:r>
        <w:t>Model Information</w:t>
      </w:r>
      <w:r w:rsidR="001F10F4" w:rsidRPr="007A3DDF">
        <w:t xml:space="preserve"> Configuration File</w:t>
      </w:r>
      <w:bookmarkEnd w:id="38"/>
      <w:bookmarkEnd w:id="39"/>
      <w:bookmarkEnd w:id="40"/>
    </w:p>
    <w:p w14:paraId="20F40199" w14:textId="72D9E8B7" w:rsidR="001F10F4" w:rsidRPr="001F10F4" w:rsidRDefault="001F10F4" w:rsidP="001F10F4">
      <w:pPr>
        <w:pStyle w:val="BodyText"/>
        <w:rPr>
          <w:szCs w:val="20"/>
        </w:rPr>
      </w:pPr>
      <w:r w:rsidRPr="001F10F4">
        <w:rPr>
          <w:szCs w:val="20"/>
        </w:rPr>
        <w:t>This Python file defines all probabilistic, design, and model level parameters for the cantilever bridge column used in the example. It does not build an FE model itself. Instead, it supplies structured inputs that PyPBEE uses when it constructs and analyzes OpenSees models.</w:t>
      </w:r>
      <w:r w:rsidR="00646DB9">
        <w:rPr>
          <w:szCs w:val="20"/>
        </w:rPr>
        <w:t xml:space="preserve"> </w:t>
      </w:r>
      <w:r w:rsidR="00646DB9" w:rsidRPr="008A7A30">
        <w:t xml:space="preserve">Before writing your own </w:t>
      </w:r>
      <w:r w:rsidR="00646DB9" w:rsidRPr="00646DB9">
        <w:rPr>
          <w:rFonts w:ascii="Consolas" w:hAnsi="Consolas"/>
        </w:rPr>
        <w:t>model_info.py</w:t>
      </w:r>
      <w:r w:rsidR="00646DB9" w:rsidRPr="008A7A30">
        <w:t xml:space="preserve">, read the Bridge Column example script in the repository scripts folder (in particular, </w:t>
      </w:r>
      <w:r w:rsidR="00646DB9" w:rsidRPr="008A7A30">
        <w:rPr>
          <w:rFonts w:ascii="Consolas" w:hAnsi="Consolas"/>
        </w:rPr>
        <w:t>scripts/examples/Bridge_Column</w:t>
      </w:r>
      <w:r w:rsidR="00646DB9">
        <w:rPr>
          <w:rFonts w:ascii="Consolas" w:hAnsi="Consolas"/>
        </w:rPr>
        <w:t>/Model_Files</w:t>
      </w:r>
      <w:r w:rsidR="00646DB9" w:rsidRPr="008A7A30">
        <w:t>).</w:t>
      </w:r>
    </w:p>
    <w:p w14:paraId="24D1440E" w14:textId="3F75CF05" w:rsidR="00767C11" w:rsidRPr="001F10F4" w:rsidRDefault="00000000" w:rsidP="001F10F4">
      <w:pPr>
        <w:pStyle w:val="BodyText"/>
        <w:rPr>
          <w:szCs w:val="20"/>
        </w:rPr>
      </w:pPr>
      <w:r>
        <w:rPr>
          <w:szCs w:val="20"/>
        </w:rPr>
        <w:pict w14:anchorId="0B2C8D14">
          <v:rect id="_x0000_i1038" style="width:0;height:1.5pt" o:hralign="center" o:hrstd="t" o:hr="t"/>
        </w:pict>
      </w:r>
    </w:p>
    <w:p w14:paraId="45AE80C3" w14:textId="781E8350" w:rsidR="001F10F4" w:rsidRPr="007A3DDF" w:rsidRDefault="001F10F4" w:rsidP="001F10F4">
      <w:pPr>
        <w:pStyle w:val="Heading3"/>
        <w:rPr>
          <w:szCs w:val="20"/>
        </w:rPr>
      </w:pPr>
      <w:r w:rsidRPr="007A3DDF">
        <w:rPr>
          <w:szCs w:val="20"/>
        </w:rPr>
        <w:lastRenderedPageBreak/>
        <w:t xml:space="preserve"> </w:t>
      </w:r>
      <w:bookmarkStart w:id="41" w:name="_Toc214985316"/>
      <w:bookmarkStart w:id="42" w:name="_Toc216703092"/>
      <w:r w:rsidRPr="007A3DDF">
        <w:rPr>
          <w:szCs w:val="20"/>
        </w:rPr>
        <w:t>Baseline material properties and variability</w:t>
      </w:r>
      <w:bookmarkEnd w:id="41"/>
      <w:bookmarkEnd w:id="42"/>
    </w:p>
    <w:p w14:paraId="285060A5" w14:textId="77777777" w:rsidR="001F10F4" w:rsidRPr="001F10F4" w:rsidRDefault="001F10F4" w:rsidP="001F10F4">
      <w:pPr>
        <w:pStyle w:val="BodyText"/>
        <w:rPr>
          <w:szCs w:val="20"/>
        </w:rPr>
      </w:pPr>
      <w:r w:rsidRPr="001F10F4">
        <w:rPr>
          <w:szCs w:val="20"/>
        </w:rPr>
        <w:t>The first block defines the nominal or expected values of key material properties for concrete, reinforcing steel, unit weight, and damping:</w:t>
      </w:r>
    </w:p>
    <w:p w14:paraId="2E986C10" w14:textId="77777777" w:rsidR="001F10F4" w:rsidRPr="001F10F4" w:rsidRDefault="001F10F4">
      <w:pPr>
        <w:pStyle w:val="BodyText"/>
        <w:numPr>
          <w:ilvl w:val="0"/>
          <w:numId w:val="10"/>
        </w:numPr>
        <w:rPr>
          <w:szCs w:val="20"/>
        </w:rPr>
      </w:pPr>
      <w:r w:rsidRPr="001F10F4">
        <w:rPr>
          <w:szCs w:val="20"/>
        </w:rPr>
        <w:t>Concrete</w:t>
      </w:r>
    </w:p>
    <w:p w14:paraId="28767EA7" w14:textId="77777777" w:rsidR="001F10F4" w:rsidRPr="001F10F4" w:rsidRDefault="001F10F4">
      <w:pPr>
        <w:pStyle w:val="BodyText"/>
        <w:numPr>
          <w:ilvl w:val="1"/>
          <w:numId w:val="10"/>
        </w:numPr>
        <w:rPr>
          <w:szCs w:val="20"/>
        </w:rPr>
      </w:pPr>
      <w:r w:rsidRPr="001F10F4">
        <w:rPr>
          <w:rFonts w:ascii="Consolas" w:hAnsi="Consolas"/>
          <w:szCs w:val="20"/>
        </w:rPr>
        <w:t>fpc_e</w:t>
      </w:r>
      <w:r w:rsidRPr="001F10F4">
        <w:rPr>
          <w:szCs w:val="20"/>
        </w:rPr>
        <w:t>: mean concrete compressive strength</w:t>
      </w:r>
    </w:p>
    <w:p w14:paraId="64E5822A" w14:textId="64785110" w:rsidR="001F10F4" w:rsidRPr="001F10F4" w:rsidRDefault="001F10F4">
      <w:pPr>
        <w:pStyle w:val="BodyText"/>
        <w:numPr>
          <w:ilvl w:val="1"/>
          <w:numId w:val="10"/>
        </w:numPr>
        <w:rPr>
          <w:szCs w:val="20"/>
        </w:rPr>
      </w:pPr>
      <w:r w:rsidRPr="001F10F4">
        <w:rPr>
          <w:rFonts w:ascii="Consolas" w:hAnsi="Consolas"/>
          <w:szCs w:val="20"/>
        </w:rPr>
        <w:t>Ec_e</w:t>
      </w:r>
      <w:r w:rsidRPr="001F10F4">
        <w:rPr>
          <w:szCs w:val="20"/>
        </w:rPr>
        <w:t>: mean concrete elastic modulus</w:t>
      </w:r>
    </w:p>
    <w:p w14:paraId="53BF799F" w14:textId="77777777" w:rsidR="001F10F4" w:rsidRPr="001F10F4" w:rsidRDefault="001F10F4">
      <w:pPr>
        <w:pStyle w:val="BodyText"/>
        <w:numPr>
          <w:ilvl w:val="0"/>
          <w:numId w:val="10"/>
        </w:numPr>
        <w:rPr>
          <w:szCs w:val="20"/>
        </w:rPr>
      </w:pPr>
      <w:r w:rsidRPr="001F10F4">
        <w:rPr>
          <w:szCs w:val="20"/>
        </w:rPr>
        <w:t>Steel</w:t>
      </w:r>
    </w:p>
    <w:p w14:paraId="73A9A5F8" w14:textId="77777777" w:rsidR="001F10F4" w:rsidRPr="001F10F4" w:rsidRDefault="001F10F4">
      <w:pPr>
        <w:pStyle w:val="BodyText"/>
        <w:numPr>
          <w:ilvl w:val="1"/>
          <w:numId w:val="10"/>
        </w:numPr>
        <w:rPr>
          <w:szCs w:val="20"/>
        </w:rPr>
      </w:pPr>
      <w:r w:rsidRPr="001F10F4">
        <w:rPr>
          <w:rFonts w:ascii="Consolas" w:hAnsi="Consolas"/>
          <w:szCs w:val="20"/>
        </w:rPr>
        <w:t>fy_e</w:t>
      </w:r>
      <w:r w:rsidRPr="001F10F4">
        <w:rPr>
          <w:szCs w:val="20"/>
        </w:rPr>
        <w:t>: mean steel yield strength</w:t>
      </w:r>
    </w:p>
    <w:p w14:paraId="4E5119CC" w14:textId="77777777" w:rsidR="001F10F4" w:rsidRPr="001F10F4" w:rsidRDefault="001F10F4">
      <w:pPr>
        <w:pStyle w:val="BodyText"/>
        <w:numPr>
          <w:ilvl w:val="1"/>
          <w:numId w:val="10"/>
        </w:numPr>
        <w:rPr>
          <w:szCs w:val="20"/>
        </w:rPr>
      </w:pPr>
      <w:r w:rsidRPr="001F10F4">
        <w:rPr>
          <w:rFonts w:ascii="Consolas" w:hAnsi="Consolas"/>
          <w:szCs w:val="20"/>
        </w:rPr>
        <w:t>fu_e</w:t>
      </w:r>
      <w:r w:rsidRPr="001F10F4">
        <w:rPr>
          <w:szCs w:val="20"/>
        </w:rPr>
        <w:t>: mean steel ultimate strength</w:t>
      </w:r>
    </w:p>
    <w:p w14:paraId="185786F2" w14:textId="77777777" w:rsidR="001F10F4" w:rsidRPr="001F10F4" w:rsidRDefault="001F10F4">
      <w:pPr>
        <w:pStyle w:val="BodyText"/>
        <w:numPr>
          <w:ilvl w:val="1"/>
          <w:numId w:val="10"/>
        </w:numPr>
        <w:rPr>
          <w:szCs w:val="20"/>
        </w:rPr>
      </w:pPr>
      <w:r w:rsidRPr="001F10F4">
        <w:rPr>
          <w:rFonts w:ascii="Consolas" w:hAnsi="Consolas"/>
          <w:szCs w:val="20"/>
        </w:rPr>
        <w:t>Es_e</w:t>
      </w:r>
      <w:r w:rsidRPr="001F10F4">
        <w:rPr>
          <w:szCs w:val="20"/>
        </w:rPr>
        <w:t>: mean steel elastic modulus</w:t>
      </w:r>
    </w:p>
    <w:p w14:paraId="70E0B19A" w14:textId="77777777" w:rsidR="001F10F4" w:rsidRPr="001F10F4" w:rsidRDefault="001F10F4">
      <w:pPr>
        <w:pStyle w:val="BodyText"/>
        <w:numPr>
          <w:ilvl w:val="1"/>
          <w:numId w:val="10"/>
        </w:numPr>
        <w:rPr>
          <w:szCs w:val="20"/>
        </w:rPr>
      </w:pPr>
      <w:r w:rsidRPr="001F10F4">
        <w:rPr>
          <w:rFonts w:ascii="Consolas" w:hAnsi="Consolas"/>
          <w:szCs w:val="20"/>
        </w:rPr>
        <w:t>b_e</w:t>
      </w:r>
      <w:r w:rsidRPr="001F10F4">
        <w:rPr>
          <w:szCs w:val="20"/>
        </w:rPr>
        <w:t>: mean strain hardening ratio</w:t>
      </w:r>
    </w:p>
    <w:p w14:paraId="770A49EB" w14:textId="77777777" w:rsidR="001F10F4" w:rsidRPr="001F10F4" w:rsidRDefault="001F10F4">
      <w:pPr>
        <w:pStyle w:val="BodyText"/>
        <w:numPr>
          <w:ilvl w:val="0"/>
          <w:numId w:val="10"/>
        </w:numPr>
        <w:rPr>
          <w:szCs w:val="20"/>
        </w:rPr>
      </w:pPr>
      <w:r w:rsidRPr="001F10F4">
        <w:rPr>
          <w:szCs w:val="20"/>
        </w:rPr>
        <w:t>Mass and damping</w:t>
      </w:r>
    </w:p>
    <w:p w14:paraId="60C2A8A4" w14:textId="77777777" w:rsidR="001F10F4" w:rsidRPr="001F10F4" w:rsidRDefault="001F10F4">
      <w:pPr>
        <w:pStyle w:val="BodyText"/>
        <w:numPr>
          <w:ilvl w:val="1"/>
          <w:numId w:val="10"/>
        </w:numPr>
        <w:rPr>
          <w:szCs w:val="20"/>
        </w:rPr>
      </w:pPr>
      <w:r w:rsidRPr="001F10F4">
        <w:rPr>
          <w:rFonts w:ascii="Consolas" w:hAnsi="Consolas"/>
          <w:szCs w:val="20"/>
        </w:rPr>
        <w:t>w_e</w:t>
      </w:r>
      <w:r w:rsidRPr="001F10F4">
        <w:rPr>
          <w:szCs w:val="20"/>
        </w:rPr>
        <w:t>: concrete unit weight in kip per cubic inch</w:t>
      </w:r>
    </w:p>
    <w:p w14:paraId="26CC878D" w14:textId="77777777" w:rsidR="001F10F4" w:rsidRPr="001F10F4" w:rsidRDefault="001F10F4">
      <w:pPr>
        <w:pStyle w:val="BodyText"/>
        <w:numPr>
          <w:ilvl w:val="1"/>
          <w:numId w:val="10"/>
        </w:numPr>
        <w:rPr>
          <w:szCs w:val="20"/>
        </w:rPr>
      </w:pPr>
      <w:r w:rsidRPr="001F10F4">
        <w:rPr>
          <w:rFonts w:ascii="Consolas" w:hAnsi="Consolas"/>
          <w:szCs w:val="20"/>
        </w:rPr>
        <w:t>xi_e</w:t>
      </w:r>
      <w:r w:rsidRPr="001F10F4">
        <w:rPr>
          <w:szCs w:val="20"/>
        </w:rPr>
        <w:t>: reference damping ratio</w:t>
      </w:r>
    </w:p>
    <w:p w14:paraId="0F78FC40" w14:textId="77777777" w:rsidR="001F10F4" w:rsidRPr="001F10F4" w:rsidRDefault="001F10F4" w:rsidP="001F10F4">
      <w:pPr>
        <w:pStyle w:val="BodyText"/>
        <w:rPr>
          <w:szCs w:val="20"/>
        </w:rPr>
      </w:pPr>
      <w:r w:rsidRPr="001F10F4">
        <w:rPr>
          <w:szCs w:val="20"/>
        </w:rPr>
        <w:t>Each of these has an associated coefficient of variation:</w:t>
      </w:r>
    </w:p>
    <w:p w14:paraId="2F71D66D" w14:textId="77777777" w:rsidR="001F10F4" w:rsidRPr="001F10F4" w:rsidRDefault="001F10F4">
      <w:pPr>
        <w:pStyle w:val="BodyText"/>
        <w:numPr>
          <w:ilvl w:val="0"/>
          <w:numId w:val="11"/>
        </w:numPr>
        <w:rPr>
          <w:szCs w:val="20"/>
        </w:rPr>
      </w:pPr>
      <w:r w:rsidRPr="001F10F4">
        <w:rPr>
          <w:szCs w:val="20"/>
        </w:rPr>
        <w:t xml:space="preserve">*_COV values set the relative dispersion for </w:t>
      </w:r>
      <w:r w:rsidRPr="001F10F4">
        <w:rPr>
          <w:rFonts w:ascii="Consolas" w:hAnsi="Consolas"/>
          <w:szCs w:val="20"/>
        </w:rPr>
        <w:t>fpc</w:t>
      </w:r>
      <w:r w:rsidRPr="001F10F4">
        <w:rPr>
          <w:szCs w:val="20"/>
        </w:rPr>
        <w:t xml:space="preserve">, </w:t>
      </w:r>
      <w:r w:rsidRPr="001F10F4">
        <w:rPr>
          <w:rFonts w:ascii="Consolas" w:hAnsi="Consolas"/>
          <w:szCs w:val="20"/>
        </w:rPr>
        <w:t>Ec</w:t>
      </w:r>
      <w:r w:rsidRPr="001F10F4">
        <w:rPr>
          <w:szCs w:val="20"/>
        </w:rPr>
        <w:t xml:space="preserve">, </w:t>
      </w:r>
      <w:r w:rsidRPr="001F10F4">
        <w:rPr>
          <w:rFonts w:ascii="Consolas" w:hAnsi="Consolas"/>
          <w:szCs w:val="20"/>
        </w:rPr>
        <w:t>fy</w:t>
      </w:r>
      <w:r w:rsidRPr="001F10F4">
        <w:rPr>
          <w:szCs w:val="20"/>
        </w:rPr>
        <w:t xml:space="preserve">, </w:t>
      </w:r>
      <w:r w:rsidRPr="001F10F4">
        <w:rPr>
          <w:rFonts w:ascii="Consolas" w:hAnsi="Consolas"/>
          <w:szCs w:val="20"/>
        </w:rPr>
        <w:t>fu</w:t>
      </w:r>
      <w:r w:rsidRPr="001F10F4">
        <w:rPr>
          <w:szCs w:val="20"/>
        </w:rPr>
        <w:t xml:space="preserve">, </w:t>
      </w:r>
      <w:r w:rsidRPr="001F10F4">
        <w:rPr>
          <w:rFonts w:ascii="Consolas" w:hAnsi="Consolas"/>
          <w:szCs w:val="20"/>
        </w:rPr>
        <w:t>Es</w:t>
      </w:r>
      <w:r w:rsidRPr="001F10F4">
        <w:rPr>
          <w:szCs w:val="20"/>
        </w:rPr>
        <w:t xml:space="preserve">, </w:t>
      </w:r>
      <w:r w:rsidRPr="001F10F4">
        <w:rPr>
          <w:rFonts w:ascii="Consolas" w:hAnsi="Consolas"/>
          <w:szCs w:val="20"/>
        </w:rPr>
        <w:t>b</w:t>
      </w:r>
      <w:r w:rsidRPr="001F10F4">
        <w:rPr>
          <w:szCs w:val="20"/>
        </w:rPr>
        <w:t xml:space="preserve">, </w:t>
      </w:r>
      <w:r w:rsidRPr="001F10F4">
        <w:rPr>
          <w:rFonts w:ascii="Consolas" w:hAnsi="Consolas"/>
          <w:szCs w:val="20"/>
        </w:rPr>
        <w:t>w</w:t>
      </w:r>
      <w:r w:rsidRPr="001F10F4">
        <w:rPr>
          <w:szCs w:val="20"/>
        </w:rPr>
        <w:t xml:space="preserve">, and </w:t>
      </w:r>
      <w:r w:rsidRPr="001F10F4">
        <w:rPr>
          <w:rFonts w:ascii="Consolas" w:hAnsi="Consolas"/>
          <w:szCs w:val="20"/>
        </w:rPr>
        <w:t>xi</w:t>
      </w:r>
      <w:r w:rsidRPr="001F10F4">
        <w:rPr>
          <w:szCs w:val="20"/>
        </w:rPr>
        <w:t>.</w:t>
      </w:r>
    </w:p>
    <w:p w14:paraId="3D3BEFC3" w14:textId="77777777" w:rsidR="001F10F4" w:rsidRPr="001F10F4" w:rsidRDefault="001F10F4" w:rsidP="001F10F4">
      <w:pPr>
        <w:pStyle w:val="BodyText"/>
        <w:rPr>
          <w:szCs w:val="20"/>
        </w:rPr>
      </w:pPr>
      <w:r w:rsidRPr="001F10F4">
        <w:rPr>
          <w:szCs w:val="20"/>
        </w:rPr>
        <w:t>For steel strengths, lower and upper bounds are also specified:</w:t>
      </w:r>
    </w:p>
    <w:p w14:paraId="3F69CF5A" w14:textId="77777777" w:rsidR="001F10F4" w:rsidRPr="001F10F4" w:rsidRDefault="001F10F4">
      <w:pPr>
        <w:pStyle w:val="BodyText"/>
        <w:numPr>
          <w:ilvl w:val="0"/>
          <w:numId w:val="12"/>
        </w:numPr>
        <w:rPr>
          <w:szCs w:val="20"/>
        </w:rPr>
      </w:pPr>
      <w:r w:rsidRPr="001F10F4">
        <w:rPr>
          <w:rFonts w:ascii="Consolas" w:hAnsi="Consolas"/>
          <w:szCs w:val="20"/>
        </w:rPr>
        <w:t>fy_min</w:t>
      </w:r>
      <w:r w:rsidRPr="001F10F4">
        <w:rPr>
          <w:szCs w:val="20"/>
        </w:rPr>
        <w:t xml:space="preserve">, </w:t>
      </w:r>
      <w:r w:rsidRPr="001F10F4">
        <w:rPr>
          <w:rFonts w:ascii="Consolas" w:hAnsi="Consolas"/>
          <w:szCs w:val="20"/>
        </w:rPr>
        <w:t>fy_max</w:t>
      </w:r>
    </w:p>
    <w:p w14:paraId="59447C6C" w14:textId="77777777" w:rsidR="001F10F4" w:rsidRPr="001F10F4" w:rsidRDefault="001F10F4">
      <w:pPr>
        <w:pStyle w:val="BodyText"/>
        <w:numPr>
          <w:ilvl w:val="0"/>
          <w:numId w:val="12"/>
        </w:numPr>
        <w:rPr>
          <w:szCs w:val="20"/>
        </w:rPr>
      </w:pPr>
      <w:r w:rsidRPr="001F10F4">
        <w:rPr>
          <w:rFonts w:ascii="Consolas" w:hAnsi="Consolas"/>
          <w:szCs w:val="20"/>
        </w:rPr>
        <w:t>fu_min</w:t>
      </w:r>
      <w:r w:rsidRPr="001F10F4">
        <w:rPr>
          <w:szCs w:val="20"/>
        </w:rPr>
        <w:t xml:space="preserve">, </w:t>
      </w:r>
      <w:r w:rsidRPr="001F10F4">
        <w:rPr>
          <w:rFonts w:ascii="Consolas" w:hAnsi="Consolas"/>
          <w:szCs w:val="20"/>
        </w:rPr>
        <w:t>fu_max</w:t>
      </w:r>
    </w:p>
    <w:p w14:paraId="33661513" w14:textId="77777777" w:rsidR="001F10F4" w:rsidRPr="001F10F4" w:rsidRDefault="001F10F4" w:rsidP="001F10F4">
      <w:pPr>
        <w:pStyle w:val="BodyText"/>
        <w:rPr>
          <w:szCs w:val="20"/>
        </w:rPr>
      </w:pPr>
      <w:r w:rsidRPr="001F10F4">
        <w:rPr>
          <w:szCs w:val="20"/>
        </w:rPr>
        <w:t xml:space="preserve">Shift parameters </w:t>
      </w:r>
      <w:r w:rsidRPr="001F10F4">
        <w:rPr>
          <w:rFonts w:ascii="Consolas" w:hAnsi="Consolas"/>
          <w:szCs w:val="20"/>
        </w:rPr>
        <w:t>b_shift</w:t>
      </w:r>
      <w:r w:rsidRPr="001F10F4">
        <w:rPr>
          <w:szCs w:val="20"/>
        </w:rPr>
        <w:t xml:space="preserve"> and </w:t>
      </w:r>
      <w:r w:rsidRPr="001F10F4">
        <w:rPr>
          <w:rFonts w:ascii="Consolas" w:hAnsi="Consolas"/>
          <w:szCs w:val="20"/>
        </w:rPr>
        <w:t>xi_shift</w:t>
      </w:r>
      <w:r w:rsidRPr="001F10F4">
        <w:rPr>
          <w:szCs w:val="20"/>
        </w:rPr>
        <w:t xml:space="preserve"> are used later when defining lognormal distributions so that the random variables remain positive.</w:t>
      </w:r>
    </w:p>
    <w:p w14:paraId="6E434B92" w14:textId="77777777" w:rsidR="001F10F4" w:rsidRPr="001F10F4" w:rsidRDefault="001F10F4" w:rsidP="001F10F4">
      <w:pPr>
        <w:pStyle w:val="BodyText"/>
        <w:rPr>
          <w:szCs w:val="20"/>
        </w:rPr>
      </w:pPr>
      <w:r w:rsidRPr="001F10F4">
        <w:rPr>
          <w:szCs w:val="20"/>
        </w:rPr>
        <w:t>Correlation coefficients define how some of these variables co-vary:</w:t>
      </w:r>
    </w:p>
    <w:p w14:paraId="26B71FCB" w14:textId="77777777" w:rsidR="001F10F4" w:rsidRPr="001F10F4" w:rsidRDefault="001F10F4">
      <w:pPr>
        <w:pStyle w:val="BodyText"/>
        <w:numPr>
          <w:ilvl w:val="0"/>
          <w:numId w:val="13"/>
        </w:numPr>
        <w:rPr>
          <w:szCs w:val="20"/>
        </w:rPr>
      </w:pPr>
      <w:r w:rsidRPr="001F10F4">
        <w:rPr>
          <w:rFonts w:ascii="Consolas" w:hAnsi="Consolas"/>
          <w:szCs w:val="20"/>
        </w:rPr>
        <w:t>corr_fpc_Ec</w:t>
      </w:r>
      <w:r w:rsidRPr="001F10F4">
        <w:rPr>
          <w:szCs w:val="20"/>
        </w:rPr>
        <w:t xml:space="preserve">, </w:t>
      </w:r>
      <w:r w:rsidRPr="001F10F4">
        <w:rPr>
          <w:rFonts w:ascii="Consolas" w:hAnsi="Consolas"/>
          <w:szCs w:val="20"/>
        </w:rPr>
        <w:t>corr_fy_fu</w:t>
      </w:r>
      <w:r w:rsidRPr="001F10F4">
        <w:rPr>
          <w:szCs w:val="20"/>
        </w:rPr>
        <w:t xml:space="preserve">, </w:t>
      </w:r>
      <w:r w:rsidRPr="001F10F4">
        <w:rPr>
          <w:rFonts w:ascii="Consolas" w:hAnsi="Consolas"/>
          <w:szCs w:val="20"/>
        </w:rPr>
        <w:t>corr_fy_b</w:t>
      </w:r>
      <w:r w:rsidRPr="001F10F4">
        <w:rPr>
          <w:szCs w:val="20"/>
        </w:rPr>
        <w:t xml:space="preserve">, </w:t>
      </w:r>
      <w:r w:rsidRPr="001F10F4">
        <w:rPr>
          <w:rFonts w:ascii="Consolas" w:hAnsi="Consolas"/>
          <w:szCs w:val="20"/>
        </w:rPr>
        <w:t>corr_fu_b</w:t>
      </w:r>
      <w:r w:rsidRPr="001F10F4">
        <w:rPr>
          <w:szCs w:val="20"/>
        </w:rPr>
        <w:t xml:space="preserve">, </w:t>
      </w:r>
      <w:r w:rsidRPr="001F10F4">
        <w:rPr>
          <w:rFonts w:ascii="Consolas" w:hAnsi="Consolas"/>
          <w:szCs w:val="20"/>
        </w:rPr>
        <w:t>corr_Es_b</w:t>
      </w:r>
    </w:p>
    <w:p w14:paraId="5A4B7D0B" w14:textId="77777777" w:rsidR="001F10F4" w:rsidRPr="007A3DDF" w:rsidRDefault="001F10F4" w:rsidP="001F10F4">
      <w:pPr>
        <w:pStyle w:val="BodyText"/>
        <w:rPr>
          <w:szCs w:val="20"/>
        </w:rPr>
      </w:pPr>
      <w:r w:rsidRPr="001F10F4">
        <w:rPr>
          <w:szCs w:val="20"/>
        </w:rPr>
        <w:t xml:space="preserve">These encode, for example, that concrete modulus is positively correlated with concrete strength, and that steel hardening </w:t>
      </w:r>
      <w:r w:rsidRPr="001F10F4">
        <w:rPr>
          <w:rFonts w:ascii="Consolas" w:hAnsi="Consolas"/>
          <w:szCs w:val="20"/>
        </w:rPr>
        <w:t>b</w:t>
      </w:r>
      <w:r w:rsidRPr="001F10F4">
        <w:rPr>
          <w:szCs w:val="20"/>
        </w:rPr>
        <w:t xml:space="preserve"> is correlated with </w:t>
      </w:r>
      <w:r w:rsidRPr="001F10F4">
        <w:rPr>
          <w:rFonts w:ascii="Consolas" w:hAnsi="Consolas"/>
          <w:szCs w:val="20"/>
        </w:rPr>
        <w:t>fy</w:t>
      </w:r>
      <w:r w:rsidRPr="001F10F4">
        <w:rPr>
          <w:szCs w:val="20"/>
        </w:rPr>
        <w:t xml:space="preserve">, </w:t>
      </w:r>
      <w:r w:rsidRPr="001F10F4">
        <w:rPr>
          <w:rFonts w:ascii="Consolas" w:hAnsi="Consolas"/>
          <w:szCs w:val="20"/>
        </w:rPr>
        <w:t>fu</w:t>
      </w:r>
      <w:r w:rsidRPr="001F10F4">
        <w:rPr>
          <w:szCs w:val="20"/>
        </w:rPr>
        <w:t xml:space="preserve">, and </w:t>
      </w:r>
      <w:r w:rsidRPr="001F10F4">
        <w:rPr>
          <w:rFonts w:ascii="Consolas" w:hAnsi="Consolas"/>
          <w:szCs w:val="20"/>
        </w:rPr>
        <w:t>Es</w:t>
      </w:r>
      <w:r w:rsidRPr="001F10F4">
        <w:rPr>
          <w:szCs w:val="20"/>
        </w:rPr>
        <w:t>.</w:t>
      </w:r>
    </w:p>
    <w:p w14:paraId="36C7E541" w14:textId="293F171F" w:rsidR="002C6DD0" w:rsidRDefault="002C6DD0" w:rsidP="007A3DD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BCBEC4"/>
          <w:szCs w:val="20"/>
        </w:rPr>
      </w:pPr>
      <w:r w:rsidRPr="002C6DD0">
        <w:rPr>
          <w:rFonts w:ascii="Courier New" w:eastAsia="Times New Roman" w:hAnsi="Courier New" w:cs="Courier New"/>
          <w:color w:val="CF8E6D"/>
          <w:szCs w:val="20"/>
        </w:rPr>
        <w:t xml:space="preserve">import </w:t>
      </w:r>
      <w:r w:rsidRPr="002C6DD0">
        <w:rPr>
          <w:rFonts w:ascii="Courier New" w:eastAsia="Times New Roman" w:hAnsi="Courier New" w:cs="Courier New"/>
          <w:color w:val="BCBEC4"/>
          <w:szCs w:val="20"/>
        </w:rPr>
        <w:t xml:space="preserve">numpy </w:t>
      </w:r>
      <w:r w:rsidRPr="002C6DD0">
        <w:rPr>
          <w:rFonts w:ascii="Courier New" w:eastAsia="Times New Roman" w:hAnsi="Courier New" w:cs="Courier New"/>
          <w:color w:val="CF8E6D"/>
          <w:szCs w:val="20"/>
        </w:rPr>
        <w:t xml:space="preserve">as </w:t>
      </w:r>
      <w:r w:rsidRPr="002C6DD0">
        <w:rPr>
          <w:rFonts w:ascii="Courier New" w:eastAsia="Times New Roman" w:hAnsi="Courier New" w:cs="Courier New"/>
          <w:color w:val="BCBEC4"/>
          <w:szCs w:val="20"/>
        </w:rPr>
        <w:t>np</w:t>
      </w:r>
    </w:p>
    <w:p w14:paraId="3C1D5A34" w14:textId="77777777" w:rsidR="002C6DD0" w:rsidRDefault="002C6DD0" w:rsidP="007A3DD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BCBEC4"/>
          <w:szCs w:val="20"/>
        </w:rPr>
      </w:pPr>
    </w:p>
    <w:p w14:paraId="6115CBFB" w14:textId="1A61D8D3" w:rsidR="007A3DDF" w:rsidRPr="007A3DDF" w:rsidRDefault="007A3DDF" w:rsidP="007A3DD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BCBEC4"/>
          <w:szCs w:val="20"/>
        </w:rPr>
      </w:pPr>
      <w:r w:rsidRPr="007A3DDF">
        <w:rPr>
          <w:rFonts w:ascii="Courier New" w:eastAsia="Times New Roman" w:hAnsi="Courier New" w:cs="Courier New"/>
          <w:color w:val="BCBEC4"/>
          <w:szCs w:val="20"/>
        </w:rPr>
        <w:t xml:space="preserve">fpc_e = </w:t>
      </w:r>
      <w:r w:rsidRPr="007A3DDF">
        <w:rPr>
          <w:rFonts w:ascii="Courier New" w:eastAsia="Times New Roman" w:hAnsi="Courier New" w:cs="Courier New"/>
          <w:color w:val="2AACB8"/>
          <w:szCs w:val="20"/>
        </w:rPr>
        <w:t xml:space="preserve">1.3 </w:t>
      </w:r>
      <w:r w:rsidRPr="007A3DDF">
        <w:rPr>
          <w:rFonts w:ascii="Courier New" w:eastAsia="Times New Roman" w:hAnsi="Courier New" w:cs="Courier New"/>
          <w:color w:val="BCBEC4"/>
          <w:szCs w:val="20"/>
        </w:rPr>
        <w:t xml:space="preserve">* </w:t>
      </w:r>
      <w:r w:rsidRPr="007A3DDF">
        <w:rPr>
          <w:rFonts w:ascii="Courier New" w:eastAsia="Times New Roman" w:hAnsi="Courier New" w:cs="Courier New"/>
          <w:color w:val="2AACB8"/>
          <w:szCs w:val="20"/>
        </w:rPr>
        <w:t xml:space="preserve">5  </w:t>
      </w:r>
      <w:r w:rsidRPr="007A3DDF">
        <w:rPr>
          <w:rFonts w:ascii="Courier New" w:eastAsia="Times New Roman" w:hAnsi="Courier New" w:cs="Courier New"/>
          <w:color w:val="7A7E85"/>
          <w:szCs w:val="20"/>
        </w:rPr>
        <w:t># Caltrans SDC v1.7</w:t>
      </w:r>
      <w:r w:rsidRPr="007A3DDF">
        <w:rPr>
          <w:rFonts w:ascii="Courier New" w:eastAsia="Times New Roman" w:hAnsi="Courier New" w:cs="Courier New"/>
          <w:color w:val="7A7E85"/>
          <w:szCs w:val="20"/>
        </w:rPr>
        <w:br/>
      </w:r>
      <w:r w:rsidRPr="007A3DDF">
        <w:rPr>
          <w:rFonts w:ascii="Courier New" w:eastAsia="Times New Roman" w:hAnsi="Courier New" w:cs="Courier New"/>
          <w:color w:val="BCBEC4"/>
          <w:szCs w:val="20"/>
        </w:rPr>
        <w:t>Ec_e = (</w:t>
      </w:r>
      <w:r w:rsidRPr="007A3DDF">
        <w:rPr>
          <w:rFonts w:ascii="Courier New" w:eastAsia="Times New Roman" w:hAnsi="Courier New" w:cs="Courier New"/>
          <w:color w:val="2AACB8"/>
          <w:szCs w:val="20"/>
        </w:rPr>
        <w:t xml:space="preserve">40000. </w:t>
      </w:r>
      <w:r w:rsidRPr="007A3DDF">
        <w:rPr>
          <w:rFonts w:ascii="Courier New" w:eastAsia="Times New Roman" w:hAnsi="Courier New" w:cs="Courier New"/>
          <w:color w:val="BCBEC4"/>
          <w:szCs w:val="20"/>
        </w:rPr>
        <w:t xml:space="preserve">* np.sqrt(fpc_e * </w:t>
      </w:r>
      <w:r w:rsidRPr="007A3DDF">
        <w:rPr>
          <w:rFonts w:ascii="Courier New" w:eastAsia="Times New Roman" w:hAnsi="Courier New" w:cs="Courier New"/>
          <w:color w:val="2AACB8"/>
          <w:szCs w:val="20"/>
        </w:rPr>
        <w:t>1000</w:t>
      </w:r>
      <w:r w:rsidRPr="007A3DDF">
        <w:rPr>
          <w:rFonts w:ascii="Courier New" w:eastAsia="Times New Roman" w:hAnsi="Courier New" w:cs="Courier New"/>
          <w:color w:val="BCBEC4"/>
          <w:szCs w:val="20"/>
        </w:rPr>
        <w:t xml:space="preserve">) + </w:t>
      </w:r>
      <w:r w:rsidRPr="007A3DDF">
        <w:rPr>
          <w:rFonts w:ascii="Courier New" w:eastAsia="Times New Roman" w:hAnsi="Courier New" w:cs="Courier New"/>
          <w:color w:val="2AACB8"/>
          <w:szCs w:val="20"/>
        </w:rPr>
        <w:t>1e6</w:t>
      </w:r>
      <w:r w:rsidRPr="007A3DDF">
        <w:rPr>
          <w:rFonts w:ascii="Courier New" w:eastAsia="Times New Roman" w:hAnsi="Courier New" w:cs="Courier New"/>
          <w:color w:val="BCBEC4"/>
          <w:szCs w:val="20"/>
        </w:rPr>
        <w:t xml:space="preserve">) / </w:t>
      </w:r>
      <w:r w:rsidRPr="007A3DDF">
        <w:rPr>
          <w:rFonts w:ascii="Courier New" w:eastAsia="Times New Roman" w:hAnsi="Courier New" w:cs="Courier New"/>
          <w:color w:val="2AACB8"/>
          <w:szCs w:val="20"/>
        </w:rPr>
        <w:t xml:space="preserve">1000  </w:t>
      </w:r>
      <w:r w:rsidRPr="007A3DDF">
        <w:rPr>
          <w:rFonts w:ascii="Courier New" w:eastAsia="Times New Roman" w:hAnsi="Courier New" w:cs="Courier New"/>
          <w:color w:val="7A7E85"/>
          <w:szCs w:val="20"/>
        </w:rPr>
        <w:t># Caltrans SDC v1.7</w:t>
      </w:r>
      <w:r w:rsidRPr="007A3DDF">
        <w:rPr>
          <w:rFonts w:ascii="Courier New" w:eastAsia="Times New Roman" w:hAnsi="Courier New" w:cs="Courier New"/>
          <w:color w:val="7A7E85"/>
          <w:szCs w:val="20"/>
        </w:rPr>
        <w:br/>
      </w:r>
      <w:r w:rsidRPr="007A3DDF">
        <w:rPr>
          <w:rFonts w:ascii="Courier New" w:eastAsia="Times New Roman" w:hAnsi="Courier New" w:cs="Courier New"/>
          <w:color w:val="BCBEC4"/>
          <w:szCs w:val="20"/>
        </w:rPr>
        <w:t xml:space="preserve">fy_e = </w:t>
      </w:r>
      <w:r w:rsidRPr="007A3DDF">
        <w:rPr>
          <w:rFonts w:ascii="Courier New" w:eastAsia="Times New Roman" w:hAnsi="Courier New" w:cs="Courier New"/>
          <w:color w:val="2AACB8"/>
          <w:szCs w:val="20"/>
        </w:rPr>
        <w:t xml:space="preserve">69.144  </w:t>
      </w:r>
      <w:r w:rsidRPr="007A3DDF">
        <w:rPr>
          <w:rFonts w:ascii="Courier New" w:eastAsia="Times New Roman" w:hAnsi="Courier New" w:cs="Courier New"/>
          <w:color w:val="7A7E85"/>
          <w:szCs w:val="20"/>
        </w:rPr>
        <w:t># Darwin</w:t>
      </w:r>
      <w:r w:rsidRPr="007A3DDF">
        <w:rPr>
          <w:rFonts w:ascii="Courier New" w:eastAsia="Times New Roman" w:hAnsi="Courier New" w:cs="Courier New"/>
          <w:color w:val="7A7E85"/>
          <w:szCs w:val="20"/>
        </w:rPr>
        <w:br/>
      </w:r>
      <w:r w:rsidRPr="007A3DDF">
        <w:rPr>
          <w:rFonts w:ascii="Courier New" w:eastAsia="Times New Roman" w:hAnsi="Courier New" w:cs="Courier New"/>
          <w:color w:val="BCBEC4"/>
          <w:szCs w:val="20"/>
        </w:rPr>
        <w:t xml:space="preserve">fu_e = </w:t>
      </w:r>
      <w:r w:rsidRPr="007A3DDF">
        <w:rPr>
          <w:rFonts w:ascii="Courier New" w:eastAsia="Times New Roman" w:hAnsi="Courier New" w:cs="Courier New"/>
          <w:color w:val="2AACB8"/>
          <w:szCs w:val="20"/>
        </w:rPr>
        <w:t xml:space="preserve">95.1969  </w:t>
      </w:r>
      <w:r w:rsidRPr="007A3DDF">
        <w:rPr>
          <w:rFonts w:ascii="Courier New" w:eastAsia="Times New Roman" w:hAnsi="Courier New" w:cs="Courier New"/>
          <w:color w:val="7A7E85"/>
          <w:szCs w:val="20"/>
        </w:rPr>
        <w:t># Darwin</w:t>
      </w:r>
      <w:r w:rsidRPr="007A3DDF">
        <w:rPr>
          <w:rFonts w:ascii="Courier New" w:eastAsia="Times New Roman" w:hAnsi="Courier New" w:cs="Courier New"/>
          <w:color w:val="7A7E85"/>
          <w:szCs w:val="20"/>
        </w:rPr>
        <w:br/>
      </w:r>
      <w:r w:rsidRPr="007A3DDF">
        <w:rPr>
          <w:rFonts w:ascii="Courier New" w:eastAsia="Times New Roman" w:hAnsi="Courier New" w:cs="Courier New"/>
          <w:color w:val="BCBEC4"/>
          <w:szCs w:val="20"/>
        </w:rPr>
        <w:t xml:space="preserve">Es_e = </w:t>
      </w:r>
      <w:r w:rsidRPr="007A3DDF">
        <w:rPr>
          <w:rFonts w:ascii="Courier New" w:eastAsia="Times New Roman" w:hAnsi="Courier New" w:cs="Courier New"/>
          <w:color w:val="2AACB8"/>
          <w:szCs w:val="20"/>
        </w:rPr>
        <w:t xml:space="preserve">29200  </w:t>
      </w:r>
      <w:r w:rsidRPr="007A3DDF">
        <w:rPr>
          <w:rFonts w:ascii="Courier New" w:eastAsia="Times New Roman" w:hAnsi="Courier New" w:cs="Courier New"/>
          <w:color w:val="7A7E85"/>
          <w:szCs w:val="20"/>
        </w:rPr>
        <w:t># Lee Mosalam (2006)</w:t>
      </w:r>
      <w:r w:rsidRPr="007A3DDF">
        <w:rPr>
          <w:rFonts w:ascii="Courier New" w:eastAsia="Times New Roman" w:hAnsi="Courier New" w:cs="Courier New"/>
          <w:color w:val="7A7E85"/>
          <w:szCs w:val="20"/>
        </w:rPr>
        <w:br/>
      </w:r>
      <w:r w:rsidRPr="007A3DDF">
        <w:rPr>
          <w:rFonts w:ascii="Courier New" w:eastAsia="Times New Roman" w:hAnsi="Courier New" w:cs="Courier New"/>
          <w:color w:val="BCBEC4"/>
          <w:szCs w:val="20"/>
        </w:rPr>
        <w:t xml:space="preserve">b_e = </w:t>
      </w:r>
      <w:r w:rsidRPr="007A3DDF">
        <w:rPr>
          <w:rFonts w:ascii="Courier New" w:eastAsia="Times New Roman" w:hAnsi="Courier New" w:cs="Courier New"/>
          <w:color w:val="2AACB8"/>
          <w:szCs w:val="20"/>
        </w:rPr>
        <w:t xml:space="preserve">0.01  </w:t>
      </w:r>
      <w:r w:rsidRPr="007A3DDF">
        <w:rPr>
          <w:rFonts w:ascii="Courier New" w:eastAsia="Times New Roman" w:hAnsi="Courier New" w:cs="Courier New"/>
          <w:color w:val="7A7E85"/>
          <w:szCs w:val="20"/>
        </w:rPr>
        <w:t># calculated</w:t>
      </w:r>
      <w:r w:rsidRPr="007A3DDF">
        <w:rPr>
          <w:rFonts w:ascii="Courier New" w:eastAsia="Times New Roman" w:hAnsi="Courier New" w:cs="Courier New"/>
          <w:color w:val="7A7E85"/>
          <w:szCs w:val="20"/>
        </w:rPr>
        <w:br/>
      </w:r>
      <w:r w:rsidRPr="007A3DDF">
        <w:rPr>
          <w:rFonts w:ascii="Courier New" w:eastAsia="Times New Roman" w:hAnsi="Courier New" w:cs="Courier New"/>
          <w:color w:val="BCBEC4"/>
          <w:szCs w:val="20"/>
        </w:rPr>
        <w:t xml:space="preserve">w_e = </w:t>
      </w:r>
      <w:r w:rsidRPr="007A3DDF">
        <w:rPr>
          <w:rFonts w:ascii="Courier New" w:eastAsia="Times New Roman" w:hAnsi="Courier New" w:cs="Courier New"/>
          <w:color w:val="2AACB8"/>
          <w:szCs w:val="20"/>
        </w:rPr>
        <w:t xml:space="preserve">143.96 </w:t>
      </w:r>
      <w:r w:rsidRPr="007A3DDF">
        <w:rPr>
          <w:rFonts w:ascii="Courier New" w:eastAsia="Times New Roman" w:hAnsi="Courier New" w:cs="Courier New"/>
          <w:color w:val="BCBEC4"/>
          <w:szCs w:val="20"/>
        </w:rPr>
        <w:t xml:space="preserve">* </w:t>
      </w:r>
      <w:r w:rsidRPr="007A3DDF">
        <w:rPr>
          <w:rFonts w:ascii="Courier New" w:eastAsia="Times New Roman" w:hAnsi="Courier New" w:cs="Courier New"/>
          <w:color w:val="2AACB8"/>
          <w:szCs w:val="20"/>
        </w:rPr>
        <w:t xml:space="preserve">0.001 </w:t>
      </w:r>
      <w:r w:rsidRPr="007A3DDF">
        <w:rPr>
          <w:rFonts w:ascii="Courier New" w:eastAsia="Times New Roman" w:hAnsi="Courier New" w:cs="Courier New"/>
          <w:color w:val="BCBEC4"/>
          <w:szCs w:val="20"/>
        </w:rPr>
        <w:t>/ (</w:t>
      </w:r>
      <w:r w:rsidRPr="007A3DDF">
        <w:rPr>
          <w:rFonts w:ascii="Courier New" w:eastAsia="Times New Roman" w:hAnsi="Courier New" w:cs="Courier New"/>
          <w:color w:val="2AACB8"/>
          <w:szCs w:val="20"/>
        </w:rPr>
        <w:t xml:space="preserve">12 </w:t>
      </w:r>
      <w:r w:rsidRPr="007A3DDF">
        <w:rPr>
          <w:rFonts w:ascii="Courier New" w:eastAsia="Times New Roman" w:hAnsi="Courier New" w:cs="Courier New"/>
          <w:color w:val="BCBEC4"/>
          <w:szCs w:val="20"/>
        </w:rPr>
        <w:t xml:space="preserve">** </w:t>
      </w:r>
      <w:r w:rsidRPr="007A3DDF">
        <w:rPr>
          <w:rFonts w:ascii="Courier New" w:eastAsia="Times New Roman" w:hAnsi="Courier New" w:cs="Courier New"/>
          <w:color w:val="2AACB8"/>
          <w:szCs w:val="20"/>
        </w:rPr>
        <w:t>3</w:t>
      </w:r>
      <w:r w:rsidRPr="007A3DDF">
        <w:rPr>
          <w:rFonts w:ascii="Courier New" w:eastAsia="Times New Roman" w:hAnsi="Courier New" w:cs="Courier New"/>
          <w:color w:val="BCBEC4"/>
          <w:szCs w:val="20"/>
        </w:rPr>
        <w:t xml:space="preserve">)  </w:t>
      </w:r>
      <w:r w:rsidRPr="007A3DDF">
        <w:rPr>
          <w:rFonts w:ascii="Courier New" w:eastAsia="Times New Roman" w:hAnsi="Courier New" w:cs="Courier New"/>
          <w:color w:val="7A7E85"/>
          <w:szCs w:val="20"/>
        </w:rPr>
        <w:t># Caltrans SDC v1.7</w:t>
      </w:r>
      <w:r w:rsidRPr="007A3DDF">
        <w:rPr>
          <w:rFonts w:ascii="Courier New" w:eastAsia="Times New Roman" w:hAnsi="Courier New" w:cs="Courier New"/>
          <w:color w:val="7A7E85"/>
          <w:szCs w:val="20"/>
        </w:rPr>
        <w:br/>
      </w:r>
      <w:r w:rsidRPr="007A3DDF">
        <w:rPr>
          <w:rFonts w:ascii="Courier New" w:eastAsia="Times New Roman" w:hAnsi="Courier New" w:cs="Courier New"/>
          <w:color w:val="BCBEC4"/>
          <w:szCs w:val="20"/>
        </w:rPr>
        <w:t xml:space="preserve">xi_e = </w:t>
      </w:r>
      <w:r w:rsidRPr="007A3DDF">
        <w:rPr>
          <w:rFonts w:ascii="Courier New" w:eastAsia="Times New Roman" w:hAnsi="Courier New" w:cs="Courier New"/>
          <w:color w:val="2AACB8"/>
          <w:szCs w:val="20"/>
        </w:rPr>
        <w:t xml:space="preserve">0.01  </w:t>
      </w:r>
      <w:r w:rsidRPr="007A3DDF">
        <w:rPr>
          <w:rFonts w:ascii="Courier New" w:eastAsia="Times New Roman" w:hAnsi="Courier New" w:cs="Courier New"/>
          <w:color w:val="7A7E85"/>
          <w:szCs w:val="20"/>
        </w:rPr>
        <w:t># Self</w:t>
      </w:r>
      <w:r w:rsidRPr="007A3DDF">
        <w:rPr>
          <w:rFonts w:ascii="Courier New" w:eastAsia="Times New Roman" w:hAnsi="Courier New" w:cs="Courier New"/>
          <w:color w:val="7A7E85"/>
          <w:szCs w:val="20"/>
        </w:rPr>
        <w:br/>
      </w:r>
      <w:r w:rsidRPr="007A3DDF">
        <w:rPr>
          <w:rFonts w:ascii="Courier New" w:eastAsia="Times New Roman" w:hAnsi="Courier New" w:cs="Courier New"/>
          <w:color w:val="7A7E85"/>
          <w:szCs w:val="20"/>
        </w:rPr>
        <w:br/>
      </w:r>
      <w:r w:rsidRPr="007A3DDF">
        <w:rPr>
          <w:rFonts w:ascii="Courier New" w:eastAsia="Times New Roman" w:hAnsi="Courier New" w:cs="Courier New"/>
          <w:color w:val="BCBEC4"/>
          <w:szCs w:val="20"/>
        </w:rPr>
        <w:t xml:space="preserve">fpc_COV = </w:t>
      </w:r>
      <w:r w:rsidRPr="007A3DDF">
        <w:rPr>
          <w:rFonts w:ascii="Courier New" w:eastAsia="Times New Roman" w:hAnsi="Courier New" w:cs="Courier New"/>
          <w:color w:val="2AACB8"/>
          <w:szCs w:val="20"/>
        </w:rPr>
        <w:t xml:space="preserve">0.16  </w:t>
      </w:r>
      <w:r w:rsidRPr="007A3DDF">
        <w:rPr>
          <w:rFonts w:ascii="Courier New" w:eastAsia="Times New Roman" w:hAnsi="Courier New" w:cs="Courier New"/>
          <w:color w:val="7A7E85"/>
          <w:szCs w:val="20"/>
        </w:rPr>
        <w:t># Restrepo</w:t>
      </w:r>
      <w:r w:rsidRPr="007A3DDF">
        <w:rPr>
          <w:rFonts w:ascii="Courier New" w:eastAsia="Times New Roman" w:hAnsi="Courier New" w:cs="Courier New"/>
          <w:color w:val="7A7E85"/>
          <w:szCs w:val="20"/>
        </w:rPr>
        <w:br/>
      </w:r>
      <w:r w:rsidRPr="007A3DDF">
        <w:rPr>
          <w:rFonts w:ascii="Courier New" w:eastAsia="Times New Roman" w:hAnsi="Courier New" w:cs="Courier New"/>
          <w:color w:val="BCBEC4"/>
          <w:szCs w:val="20"/>
        </w:rPr>
        <w:lastRenderedPageBreak/>
        <w:t xml:space="preserve">Ec_COV = </w:t>
      </w:r>
      <w:r w:rsidRPr="007A3DDF">
        <w:rPr>
          <w:rFonts w:ascii="Courier New" w:eastAsia="Times New Roman" w:hAnsi="Courier New" w:cs="Courier New"/>
          <w:color w:val="2AACB8"/>
          <w:szCs w:val="20"/>
        </w:rPr>
        <w:t xml:space="preserve">0.10  </w:t>
      </w:r>
      <w:r w:rsidRPr="007A3DDF">
        <w:rPr>
          <w:rFonts w:ascii="Courier New" w:eastAsia="Times New Roman" w:hAnsi="Courier New" w:cs="Courier New"/>
          <w:color w:val="7A7E85"/>
          <w:szCs w:val="20"/>
        </w:rPr>
        <w:t># Restrepo</w:t>
      </w:r>
      <w:r w:rsidRPr="007A3DDF">
        <w:rPr>
          <w:rFonts w:ascii="Courier New" w:eastAsia="Times New Roman" w:hAnsi="Courier New" w:cs="Courier New"/>
          <w:color w:val="7A7E85"/>
          <w:szCs w:val="20"/>
        </w:rPr>
        <w:br/>
      </w:r>
      <w:r w:rsidRPr="007A3DDF">
        <w:rPr>
          <w:rFonts w:ascii="Courier New" w:eastAsia="Times New Roman" w:hAnsi="Courier New" w:cs="Courier New"/>
          <w:color w:val="BCBEC4"/>
          <w:szCs w:val="20"/>
        </w:rPr>
        <w:t xml:space="preserve">fy_COV = </w:t>
      </w:r>
      <w:r w:rsidRPr="007A3DDF">
        <w:rPr>
          <w:rFonts w:ascii="Courier New" w:eastAsia="Times New Roman" w:hAnsi="Courier New" w:cs="Courier New"/>
          <w:color w:val="2AACB8"/>
          <w:szCs w:val="20"/>
        </w:rPr>
        <w:t xml:space="preserve">0.04  </w:t>
      </w:r>
      <w:r w:rsidRPr="007A3DDF">
        <w:rPr>
          <w:rFonts w:ascii="Courier New" w:eastAsia="Times New Roman" w:hAnsi="Courier New" w:cs="Courier New"/>
          <w:color w:val="7A7E85"/>
          <w:szCs w:val="20"/>
        </w:rPr>
        <w:t># Carreno</w:t>
      </w:r>
      <w:r w:rsidRPr="007A3DDF">
        <w:rPr>
          <w:rFonts w:ascii="Courier New" w:eastAsia="Times New Roman" w:hAnsi="Courier New" w:cs="Courier New"/>
          <w:color w:val="7A7E85"/>
          <w:szCs w:val="20"/>
        </w:rPr>
        <w:br/>
      </w:r>
      <w:r w:rsidRPr="007A3DDF">
        <w:rPr>
          <w:rFonts w:ascii="Courier New" w:eastAsia="Times New Roman" w:hAnsi="Courier New" w:cs="Courier New"/>
          <w:color w:val="BCBEC4"/>
          <w:szCs w:val="20"/>
        </w:rPr>
        <w:t xml:space="preserve">fu_COV = fy_COV / </w:t>
      </w:r>
      <w:r w:rsidRPr="007A3DDF">
        <w:rPr>
          <w:rFonts w:ascii="Courier New" w:eastAsia="Times New Roman" w:hAnsi="Courier New" w:cs="Courier New"/>
          <w:color w:val="2AACB8"/>
          <w:szCs w:val="20"/>
        </w:rPr>
        <w:t xml:space="preserve">1.4  </w:t>
      </w:r>
      <w:r w:rsidRPr="007A3DDF">
        <w:rPr>
          <w:rFonts w:ascii="Courier New" w:eastAsia="Times New Roman" w:hAnsi="Courier New" w:cs="Courier New"/>
          <w:color w:val="7A7E85"/>
          <w:szCs w:val="20"/>
        </w:rPr>
        <w:t># Restrepo</w:t>
      </w:r>
      <w:r w:rsidRPr="007A3DDF">
        <w:rPr>
          <w:rFonts w:ascii="Courier New" w:eastAsia="Times New Roman" w:hAnsi="Courier New" w:cs="Courier New"/>
          <w:color w:val="7A7E85"/>
          <w:szCs w:val="20"/>
        </w:rPr>
        <w:br/>
      </w:r>
      <w:r w:rsidRPr="007A3DDF">
        <w:rPr>
          <w:rFonts w:ascii="Courier New" w:eastAsia="Times New Roman" w:hAnsi="Courier New" w:cs="Courier New"/>
          <w:color w:val="BCBEC4"/>
          <w:szCs w:val="20"/>
        </w:rPr>
        <w:t xml:space="preserve">Es_COV = </w:t>
      </w:r>
      <w:r w:rsidRPr="007A3DDF">
        <w:rPr>
          <w:rFonts w:ascii="Courier New" w:eastAsia="Times New Roman" w:hAnsi="Courier New" w:cs="Courier New"/>
          <w:color w:val="2AACB8"/>
          <w:szCs w:val="20"/>
        </w:rPr>
        <w:t xml:space="preserve">0.033  </w:t>
      </w:r>
      <w:r w:rsidRPr="007A3DDF">
        <w:rPr>
          <w:rFonts w:ascii="Courier New" w:eastAsia="Times New Roman" w:hAnsi="Courier New" w:cs="Courier New"/>
          <w:color w:val="7A7E85"/>
          <w:szCs w:val="20"/>
        </w:rPr>
        <w:t># Lee Mosalam (2006)</w:t>
      </w:r>
      <w:r w:rsidRPr="007A3DDF">
        <w:rPr>
          <w:rFonts w:ascii="Courier New" w:eastAsia="Times New Roman" w:hAnsi="Courier New" w:cs="Courier New"/>
          <w:color w:val="7A7E85"/>
          <w:szCs w:val="20"/>
        </w:rPr>
        <w:br/>
      </w:r>
      <w:r w:rsidRPr="007A3DDF">
        <w:rPr>
          <w:rFonts w:ascii="Courier New" w:eastAsia="Times New Roman" w:hAnsi="Courier New" w:cs="Courier New"/>
          <w:color w:val="BCBEC4"/>
          <w:szCs w:val="20"/>
        </w:rPr>
        <w:t xml:space="preserve">b_COV = </w:t>
      </w:r>
      <w:r w:rsidRPr="007A3DDF">
        <w:rPr>
          <w:rFonts w:ascii="Courier New" w:eastAsia="Times New Roman" w:hAnsi="Courier New" w:cs="Courier New"/>
          <w:color w:val="2AACB8"/>
          <w:szCs w:val="20"/>
        </w:rPr>
        <w:t xml:space="preserve">0.30  </w:t>
      </w:r>
      <w:r w:rsidRPr="007A3DDF">
        <w:rPr>
          <w:rFonts w:ascii="Courier New" w:eastAsia="Times New Roman" w:hAnsi="Courier New" w:cs="Courier New"/>
          <w:color w:val="7A7E85"/>
          <w:szCs w:val="20"/>
        </w:rPr>
        <w:t># calculatedf</w:t>
      </w:r>
      <w:r w:rsidRPr="007A3DDF">
        <w:rPr>
          <w:rFonts w:ascii="Courier New" w:eastAsia="Times New Roman" w:hAnsi="Courier New" w:cs="Courier New"/>
          <w:color w:val="7A7E85"/>
          <w:szCs w:val="20"/>
        </w:rPr>
        <w:br/>
      </w:r>
      <w:r w:rsidRPr="007A3DDF">
        <w:rPr>
          <w:rFonts w:ascii="Courier New" w:eastAsia="Times New Roman" w:hAnsi="Courier New" w:cs="Courier New"/>
          <w:color w:val="BCBEC4"/>
          <w:szCs w:val="20"/>
        </w:rPr>
        <w:t xml:space="preserve">w_COV = </w:t>
      </w:r>
      <w:r w:rsidRPr="007A3DDF">
        <w:rPr>
          <w:rFonts w:ascii="Courier New" w:eastAsia="Times New Roman" w:hAnsi="Courier New" w:cs="Courier New"/>
          <w:color w:val="2AACB8"/>
          <w:szCs w:val="20"/>
        </w:rPr>
        <w:t xml:space="preserve">0.04  </w:t>
      </w:r>
      <w:r w:rsidRPr="007A3DDF">
        <w:rPr>
          <w:rFonts w:ascii="Courier New" w:eastAsia="Times New Roman" w:hAnsi="Courier New" w:cs="Courier New"/>
          <w:color w:val="7A7E85"/>
          <w:szCs w:val="20"/>
        </w:rPr>
        <w:t># Restrepo, Weldon, Conte</w:t>
      </w:r>
      <w:r w:rsidRPr="007A3DDF">
        <w:rPr>
          <w:rFonts w:ascii="Courier New" w:eastAsia="Times New Roman" w:hAnsi="Courier New" w:cs="Courier New"/>
          <w:color w:val="7A7E85"/>
          <w:szCs w:val="20"/>
        </w:rPr>
        <w:br/>
      </w:r>
      <w:r w:rsidRPr="007A3DDF">
        <w:rPr>
          <w:rFonts w:ascii="Courier New" w:eastAsia="Times New Roman" w:hAnsi="Courier New" w:cs="Courier New"/>
          <w:color w:val="BCBEC4"/>
          <w:szCs w:val="20"/>
        </w:rPr>
        <w:t xml:space="preserve">xi_COV = </w:t>
      </w:r>
      <w:r w:rsidRPr="007A3DDF">
        <w:rPr>
          <w:rFonts w:ascii="Courier New" w:eastAsia="Times New Roman" w:hAnsi="Courier New" w:cs="Courier New"/>
          <w:color w:val="2AACB8"/>
          <w:szCs w:val="20"/>
        </w:rPr>
        <w:t xml:space="preserve">0.50  </w:t>
      </w:r>
      <w:r w:rsidRPr="007A3DDF">
        <w:rPr>
          <w:rFonts w:ascii="Courier New" w:eastAsia="Times New Roman" w:hAnsi="Courier New" w:cs="Courier New"/>
          <w:color w:val="7A7E85"/>
          <w:szCs w:val="20"/>
        </w:rPr>
        <w:t># Astroza</w:t>
      </w:r>
      <w:r w:rsidRPr="007A3DDF">
        <w:rPr>
          <w:rFonts w:ascii="Courier New" w:eastAsia="Times New Roman" w:hAnsi="Courier New" w:cs="Courier New"/>
          <w:color w:val="7A7E85"/>
          <w:szCs w:val="20"/>
        </w:rPr>
        <w:br/>
      </w:r>
      <w:r w:rsidRPr="007A3DDF">
        <w:rPr>
          <w:rFonts w:ascii="Courier New" w:eastAsia="Times New Roman" w:hAnsi="Courier New" w:cs="Courier New"/>
          <w:color w:val="7A7E85"/>
          <w:szCs w:val="20"/>
        </w:rPr>
        <w:br/>
      </w:r>
      <w:r w:rsidRPr="007A3DDF">
        <w:rPr>
          <w:rFonts w:ascii="Courier New" w:eastAsia="Times New Roman" w:hAnsi="Courier New" w:cs="Courier New"/>
          <w:color w:val="BCBEC4"/>
          <w:szCs w:val="20"/>
        </w:rPr>
        <w:t xml:space="preserve">fy_min = </w:t>
      </w:r>
      <w:r w:rsidRPr="007A3DDF">
        <w:rPr>
          <w:rFonts w:ascii="Courier New" w:eastAsia="Times New Roman" w:hAnsi="Courier New" w:cs="Courier New"/>
          <w:color w:val="2AACB8"/>
          <w:szCs w:val="20"/>
        </w:rPr>
        <w:t xml:space="preserve">60  </w:t>
      </w:r>
      <w:r w:rsidRPr="007A3DDF">
        <w:rPr>
          <w:rFonts w:ascii="Courier New" w:eastAsia="Times New Roman" w:hAnsi="Courier New" w:cs="Courier New"/>
          <w:color w:val="7A7E85"/>
          <w:szCs w:val="20"/>
        </w:rPr>
        <w:t># Darwin</w:t>
      </w:r>
      <w:r w:rsidRPr="007A3DDF">
        <w:rPr>
          <w:rFonts w:ascii="Courier New" w:eastAsia="Times New Roman" w:hAnsi="Courier New" w:cs="Courier New"/>
          <w:color w:val="7A7E85"/>
          <w:szCs w:val="20"/>
        </w:rPr>
        <w:br/>
      </w:r>
      <w:r w:rsidRPr="007A3DDF">
        <w:rPr>
          <w:rFonts w:ascii="Courier New" w:eastAsia="Times New Roman" w:hAnsi="Courier New" w:cs="Courier New"/>
          <w:color w:val="BCBEC4"/>
          <w:szCs w:val="20"/>
        </w:rPr>
        <w:t xml:space="preserve">fy_max = </w:t>
      </w:r>
      <w:r w:rsidRPr="007A3DDF">
        <w:rPr>
          <w:rFonts w:ascii="Courier New" w:eastAsia="Times New Roman" w:hAnsi="Courier New" w:cs="Courier New"/>
          <w:color w:val="2AACB8"/>
          <w:szCs w:val="20"/>
        </w:rPr>
        <w:t xml:space="preserve">85.4  </w:t>
      </w:r>
      <w:r w:rsidRPr="007A3DDF">
        <w:rPr>
          <w:rFonts w:ascii="Courier New" w:eastAsia="Times New Roman" w:hAnsi="Courier New" w:cs="Courier New"/>
          <w:color w:val="7A7E85"/>
          <w:szCs w:val="20"/>
        </w:rPr>
        <w:t># Darwin</w:t>
      </w:r>
      <w:r w:rsidRPr="007A3DDF">
        <w:rPr>
          <w:rFonts w:ascii="Courier New" w:eastAsia="Times New Roman" w:hAnsi="Courier New" w:cs="Courier New"/>
          <w:color w:val="7A7E85"/>
          <w:szCs w:val="20"/>
        </w:rPr>
        <w:br/>
      </w:r>
      <w:r w:rsidRPr="007A3DDF">
        <w:rPr>
          <w:rFonts w:ascii="Courier New" w:eastAsia="Times New Roman" w:hAnsi="Courier New" w:cs="Courier New"/>
          <w:color w:val="7A7E85"/>
          <w:szCs w:val="20"/>
        </w:rPr>
        <w:br/>
      </w:r>
      <w:r w:rsidRPr="007A3DDF">
        <w:rPr>
          <w:rFonts w:ascii="Courier New" w:eastAsia="Times New Roman" w:hAnsi="Courier New" w:cs="Courier New"/>
          <w:color w:val="BCBEC4"/>
          <w:szCs w:val="20"/>
        </w:rPr>
        <w:t xml:space="preserve">fu_min = </w:t>
      </w:r>
      <w:r w:rsidRPr="007A3DDF">
        <w:rPr>
          <w:rFonts w:ascii="Courier New" w:eastAsia="Times New Roman" w:hAnsi="Courier New" w:cs="Courier New"/>
          <w:color w:val="2AACB8"/>
          <w:szCs w:val="20"/>
        </w:rPr>
        <w:t xml:space="preserve">80  </w:t>
      </w:r>
      <w:r w:rsidRPr="007A3DDF">
        <w:rPr>
          <w:rFonts w:ascii="Courier New" w:eastAsia="Times New Roman" w:hAnsi="Courier New" w:cs="Courier New"/>
          <w:color w:val="7A7E85"/>
          <w:szCs w:val="20"/>
        </w:rPr>
        <w:t># Darwin</w:t>
      </w:r>
      <w:r w:rsidRPr="007A3DDF">
        <w:rPr>
          <w:rFonts w:ascii="Courier New" w:eastAsia="Times New Roman" w:hAnsi="Courier New" w:cs="Courier New"/>
          <w:color w:val="7A7E85"/>
          <w:szCs w:val="20"/>
        </w:rPr>
        <w:br/>
      </w:r>
      <w:r w:rsidRPr="007A3DDF">
        <w:rPr>
          <w:rFonts w:ascii="Courier New" w:eastAsia="Times New Roman" w:hAnsi="Courier New" w:cs="Courier New"/>
          <w:color w:val="BCBEC4"/>
          <w:szCs w:val="20"/>
        </w:rPr>
        <w:t xml:space="preserve">fu_max = </w:t>
      </w:r>
      <w:r w:rsidRPr="007A3DDF">
        <w:rPr>
          <w:rFonts w:ascii="Courier New" w:eastAsia="Times New Roman" w:hAnsi="Courier New" w:cs="Courier New"/>
          <w:color w:val="2AACB8"/>
          <w:szCs w:val="20"/>
        </w:rPr>
        <w:t xml:space="preserve">116  </w:t>
      </w:r>
      <w:r w:rsidRPr="007A3DDF">
        <w:rPr>
          <w:rFonts w:ascii="Courier New" w:eastAsia="Times New Roman" w:hAnsi="Courier New" w:cs="Courier New"/>
          <w:color w:val="7A7E85"/>
          <w:szCs w:val="20"/>
        </w:rPr>
        <w:t># Darwin</w:t>
      </w:r>
      <w:r w:rsidRPr="007A3DDF">
        <w:rPr>
          <w:rFonts w:ascii="Courier New" w:eastAsia="Times New Roman" w:hAnsi="Courier New" w:cs="Courier New"/>
          <w:color w:val="7A7E85"/>
          <w:szCs w:val="20"/>
        </w:rPr>
        <w:br/>
      </w:r>
      <w:r w:rsidRPr="007A3DDF">
        <w:rPr>
          <w:rFonts w:ascii="Courier New" w:eastAsia="Times New Roman" w:hAnsi="Courier New" w:cs="Courier New"/>
          <w:color w:val="7A7E85"/>
          <w:szCs w:val="20"/>
        </w:rPr>
        <w:br/>
      </w:r>
      <w:r w:rsidRPr="007A3DDF">
        <w:rPr>
          <w:rFonts w:ascii="Courier New" w:eastAsia="Times New Roman" w:hAnsi="Courier New" w:cs="Courier New"/>
          <w:color w:val="BCBEC4"/>
          <w:szCs w:val="20"/>
        </w:rPr>
        <w:t xml:space="preserve">b_shift = </w:t>
      </w:r>
      <w:r w:rsidRPr="007A3DDF">
        <w:rPr>
          <w:rFonts w:ascii="Courier New" w:eastAsia="Times New Roman" w:hAnsi="Courier New" w:cs="Courier New"/>
          <w:color w:val="2AACB8"/>
          <w:szCs w:val="20"/>
        </w:rPr>
        <w:t>0.005</w:t>
      </w:r>
      <w:r w:rsidRPr="007A3DDF">
        <w:rPr>
          <w:rFonts w:ascii="Courier New" w:eastAsia="Times New Roman" w:hAnsi="Courier New" w:cs="Courier New"/>
          <w:color w:val="2AACB8"/>
          <w:szCs w:val="20"/>
        </w:rPr>
        <w:br/>
      </w:r>
      <w:r w:rsidRPr="007A3DDF">
        <w:rPr>
          <w:rFonts w:ascii="Courier New" w:eastAsia="Times New Roman" w:hAnsi="Courier New" w:cs="Courier New"/>
          <w:color w:val="BCBEC4"/>
          <w:szCs w:val="20"/>
        </w:rPr>
        <w:t xml:space="preserve">xi_shift = </w:t>
      </w:r>
      <w:r w:rsidRPr="007A3DDF">
        <w:rPr>
          <w:rFonts w:ascii="Courier New" w:eastAsia="Times New Roman" w:hAnsi="Courier New" w:cs="Courier New"/>
          <w:color w:val="2AACB8"/>
          <w:szCs w:val="20"/>
        </w:rPr>
        <w:t>0.003</w:t>
      </w:r>
      <w:r w:rsidRPr="007A3DDF">
        <w:rPr>
          <w:rFonts w:ascii="Courier New" w:eastAsia="Times New Roman" w:hAnsi="Courier New" w:cs="Courier New"/>
          <w:color w:val="2AACB8"/>
          <w:szCs w:val="20"/>
        </w:rPr>
        <w:br/>
      </w:r>
      <w:r w:rsidRPr="007A3DDF">
        <w:rPr>
          <w:rFonts w:ascii="Courier New" w:eastAsia="Times New Roman" w:hAnsi="Courier New" w:cs="Courier New"/>
          <w:color w:val="2AACB8"/>
          <w:szCs w:val="20"/>
        </w:rPr>
        <w:br/>
      </w:r>
      <w:r w:rsidRPr="007A3DDF">
        <w:rPr>
          <w:rFonts w:ascii="Courier New" w:eastAsia="Times New Roman" w:hAnsi="Courier New" w:cs="Courier New"/>
          <w:color w:val="BCBEC4"/>
          <w:szCs w:val="20"/>
        </w:rPr>
        <w:t xml:space="preserve">corr_fpc_Ec = </w:t>
      </w:r>
      <w:r w:rsidRPr="007A3DDF">
        <w:rPr>
          <w:rFonts w:ascii="Courier New" w:eastAsia="Times New Roman" w:hAnsi="Courier New" w:cs="Courier New"/>
          <w:color w:val="2AACB8"/>
          <w:szCs w:val="20"/>
        </w:rPr>
        <w:t xml:space="preserve">0.40  </w:t>
      </w:r>
      <w:r w:rsidRPr="007A3DDF">
        <w:rPr>
          <w:rFonts w:ascii="Courier New" w:eastAsia="Times New Roman" w:hAnsi="Courier New" w:cs="Courier New"/>
          <w:color w:val="7A7E85"/>
          <w:szCs w:val="20"/>
        </w:rPr>
        <w:t># Restrepo</w:t>
      </w:r>
      <w:r w:rsidRPr="007A3DDF">
        <w:rPr>
          <w:rFonts w:ascii="Courier New" w:eastAsia="Times New Roman" w:hAnsi="Courier New" w:cs="Courier New"/>
          <w:color w:val="7A7E85"/>
          <w:szCs w:val="20"/>
        </w:rPr>
        <w:br/>
      </w:r>
      <w:r w:rsidRPr="007A3DDF">
        <w:rPr>
          <w:rFonts w:ascii="Courier New" w:eastAsia="Times New Roman" w:hAnsi="Courier New" w:cs="Courier New"/>
          <w:color w:val="BCBEC4"/>
          <w:szCs w:val="20"/>
        </w:rPr>
        <w:t xml:space="preserve">corr_fy_fu = </w:t>
      </w:r>
      <w:r w:rsidRPr="007A3DDF">
        <w:rPr>
          <w:rFonts w:ascii="Courier New" w:eastAsia="Times New Roman" w:hAnsi="Courier New" w:cs="Courier New"/>
          <w:color w:val="2AACB8"/>
          <w:szCs w:val="20"/>
        </w:rPr>
        <w:t xml:space="preserve">0.85  </w:t>
      </w:r>
      <w:r w:rsidRPr="007A3DDF">
        <w:rPr>
          <w:rFonts w:ascii="Courier New" w:eastAsia="Times New Roman" w:hAnsi="Courier New" w:cs="Courier New"/>
          <w:color w:val="7A7E85"/>
          <w:szCs w:val="20"/>
        </w:rPr>
        <w:t># Lee Mosalam (2006)</w:t>
      </w:r>
      <w:r w:rsidRPr="007A3DDF">
        <w:rPr>
          <w:rFonts w:ascii="Courier New" w:eastAsia="Times New Roman" w:hAnsi="Courier New" w:cs="Courier New"/>
          <w:color w:val="7A7E85"/>
          <w:szCs w:val="20"/>
        </w:rPr>
        <w:br/>
      </w:r>
      <w:r w:rsidRPr="007A3DDF">
        <w:rPr>
          <w:rFonts w:ascii="Courier New" w:eastAsia="Times New Roman" w:hAnsi="Courier New" w:cs="Courier New"/>
          <w:color w:val="BCBEC4"/>
          <w:szCs w:val="20"/>
        </w:rPr>
        <w:t xml:space="preserve">corr_fy_b = </w:t>
      </w:r>
      <w:r w:rsidRPr="007A3DDF">
        <w:rPr>
          <w:rFonts w:ascii="Courier New" w:eastAsia="Times New Roman" w:hAnsi="Courier New" w:cs="Courier New"/>
          <w:color w:val="2AACB8"/>
          <w:szCs w:val="20"/>
        </w:rPr>
        <w:t xml:space="preserve">0.40  </w:t>
      </w:r>
      <w:r w:rsidRPr="007A3DDF">
        <w:rPr>
          <w:rFonts w:ascii="Courier New" w:eastAsia="Times New Roman" w:hAnsi="Courier New" w:cs="Courier New"/>
          <w:color w:val="7A7E85"/>
          <w:szCs w:val="20"/>
        </w:rPr>
        <w:t># calculated</w:t>
      </w:r>
      <w:r w:rsidRPr="007A3DDF">
        <w:rPr>
          <w:rFonts w:ascii="Courier New" w:eastAsia="Times New Roman" w:hAnsi="Courier New" w:cs="Courier New"/>
          <w:color w:val="7A7E85"/>
          <w:szCs w:val="20"/>
        </w:rPr>
        <w:br/>
      </w:r>
      <w:r w:rsidRPr="007A3DDF">
        <w:rPr>
          <w:rFonts w:ascii="Courier New" w:eastAsia="Times New Roman" w:hAnsi="Courier New" w:cs="Courier New"/>
          <w:color w:val="BCBEC4"/>
          <w:szCs w:val="20"/>
        </w:rPr>
        <w:t xml:space="preserve">corr_fu_b = </w:t>
      </w:r>
      <w:r w:rsidRPr="007A3DDF">
        <w:rPr>
          <w:rFonts w:ascii="Courier New" w:eastAsia="Times New Roman" w:hAnsi="Courier New" w:cs="Courier New"/>
          <w:color w:val="2AACB8"/>
          <w:szCs w:val="20"/>
        </w:rPr>
        <w:t xml:space="preserve">0.50  </w:t>
      </w:r>
      <w:r w:rsidRPr="007A3DDF">
        <w:rPr>
          <w:rFonts w:ascii="Courier New" w:eastAsia="Times New Roman" w:hAnsi="Courier New" w:cs="Courier New"/>
          <w:color w:val="7A7E85"/>
          <w:szCs w:val="20"/>
        </w:rPr>
        <w:t># calculated</w:t>
      </w:r>
      <w:r w:rsidRPr="007A3DDF">
        <w:rPr>
          <w:rFonts w:ascii="Courier New" w:eastAsia="Times New Roman" w:hAnsi="Courier New" w:cs="Courier New"/>
          <w:color w:val="7A7E85"/>
          <w:szCs w:val="20"/>
        </w:rPr>
        <w:br/>
      </w:r>
      <w:r w:rsidRPr="007A3DDF">
        <w:rPr>
          <w:rFonts w:ascii="Courier New" w:eastAsia="Times New Roman" w:hAnsi="Courier New" w:cs="Courier New"/>
          <w:color w:val="BCBEC4"/>
          <w:szCs w:val="20"/>
        </w:rPr>
        <w:t>corr_Es_b = -</w:t>
      </w:r>
      <w:r w:rsidRPr="007A3DDF">
        <w:rPr>
          <w:rFonts w:ascii="Courier New" w:eastAsia="Times New Roman" w:hAnsi="Courier New" w:cs="Courier New"/>
          <w:color w:val="2AACB8"/>
          <w:szCs w:val="20"/>
        </w:rPr>
        <w:t xml:space="preserve">0.13  </w:t>
      </w:r>
      <w:r w:rsidRPr="007A3DDF">
        <w:rPr>
          <w:rFonts w:ascii="Courier New" w:eastAsia="Times New Roman" w:hAnsi="Courier New" w:cs="Courier New"/>
          <w:color w:val="7A7E85"/>
          <w:szCs w:val="20"/>
        </w:rPr>
        <w:t># calculated</w:t>
      </w:r>
    </w:p>
    <w:p w14:paraId="2D8C902E" w14:textId="6DF00E0D" w:rsidR="007A3DDF" w:rsidRPr="001F10F4" w:rsidRDefault="00000000" w:rsidP="001F10F4">
      <w:pPr>
        <w:pStyle w:val="BodyText"/>
        <w:rPr>
          <w:szCs w:val="20"/>
        </w:rPr>
      </w:pPr>
      <w:r>
        <w:rPr>
          <w:szCs w:val="20"/>
        </w:rPr>
        <w:pict w14:anchorId="322600CB">
          <v:rect id="_x0000_i1039" style="width:0;height:1.5pt" o:hralign="center" o:hrstd="t" o:hr="t"/>
        </w:pict>
      </w:r>
    </w:p>
    <w:p w14:paraId="73999FAE" w14:textId="092C28CF" w:rsidR="00D94E77" w:rsidRPr="007A3DDF" w:rsidRDefault="001F10F4" w:rsidP="001F10F4">
      <w:pPr>
        <w:pStyle w:val="Heading3"/>
        <w:rPr>
          <w:szCs w:val="20"/>
        </w:rPr>
      </w:pPr>
      <w:r w:rsidRPr="007A3DDF">
        <w:rPr>
          <w:szCs w:val="20"/>
        </w:rPr>
        <w:t xml:space="preserve"> </w:t>
      </w:r>
      <w:bookmarkStart w:id="43" w:name="_Toc214985317"/>
      <w:bookmarkStart w:id="44" w:name="_Toc216703093"/>
      <w:r w:rsidRPr="007A3DDF">
        <w:rPr>
          <w:szCs w:val="20"/>
        </w:rPr>
        <w:t xml:space="preserve">Probability </w:t>
      </w:r>
      <w:r w:rsidR="00CC1E58">
        <w:rPr>
          <w:szCs w:val="20"/>
        </w:rPr>
        <w:t>d</w:t>
      </w:r>
      <w:r w:rsidRPr="007A3DDF">
        <w:rPr>
          <w:szCs w:val="20"/>
        </w:rPr>
        <w:t>istributions</w:t>
      </w:r>
      <w:bookmarkEnd w:id="43"/>
      <w:bookmarkEnd w:id="44"/>
    </w:p>
    <w:p w14:paraId="72E71E22" w14:textId="77777777" w:rsidR="001F10F4" w:rsidRPr="001F10F4" w:rsidRDefault="001F10F4" w:rsidP="001F10F4">
      <w:pPr>
        <w:pStyle w:val="BodyText"/>
        <w:rPr>
          <w:szCs w:val="20"/>
        </w:rPr>
      </w:pPr>
      <w:r w:rsidRPr="001F10F4">
        <w:rPr>
          <w:szCs w:val="20"/>
        </w:rPr>
        <w:t>The next block constructs a list of SciPy distribution objects in a fixed order:</w:t>
      </w:r>
    </w:p>
    <w:p w14:paraId="277BFA0F" w14:textId="77777777" w:rsidR="001F10F4" w:rsidRPr="001F10F4" w:rsidRDefault="001F10F4">
      <w:pPr>
        <w:pStyle w:val="BodyText"/>
        <w:numPr>
          <w:ilvl w:val="0"/>
          <w:numId w:val="14"/>
        </w:numPr>
        <w:rPr>
          <w:szCs w:val="20"/>
        </w:rPr>
      </w:pPr>
      <w:r w:rsidRPr="001F10F4">
        <w:rPr>
          <w:szCs w:val="20"/>
        </w:rPr>
        <w:t xml:space="preserve">Index 0: </w:t>
      </w:r>
      <w:r w:rsidRPr="001F10F4">
        <w:rPr>
          <w:rFonts w:ascii="Consolas" w:hAnsi="Consolas"/>
          <w:szCs w:val="20"/>
        </w:rPr>
        <w:t>fpc</w:t>
      </w:r>
      <w:r w:rsidRPr="001F10F4">
        <w:rPr>
          <w:szCs w:val="20"/>
        </w:rPr>
        <w:t xml:space="preserve"> (</w:t>
      </w:r>
      <w:r w:rsidRPr="001F10F4">
        <w:rPr>
          <w:rFonts w:ascii="Consolas" w:hAnsi="Consolas"/>
          <w:szCs w:val="20"/>
        </w:rPr>
        <w:t>normal</w:t>
      </w:r>
      <w:r w:rsidRPr="001F10F4">
        <w:rPr>
          <w:szCs w:val="20"/>
        </w:rPr>
        <w:t>)</w:t>
      </w:r>
    </w:p>
    <w:p w14:paraId="5A34E717" w14:textId="77777777" w:rsidR="001F10F4" w:rsidRPr="001F10F4" w:rsidRDefault="001F10F4">
      <w:pPr>
        <w:pStyle w:val="BodyText"/>
        <w:numPr>
          <w:ilvl w:val="0"/>
          <w:numId w:val="14"/>
        </w:numPr>
        <w:rPr>
          <w:szCs w:val="20"/>
        </w:rPr>
      </w:pPr>
      <w:r w:rsidRPr="001F10F4">
        <w:rPr>
          <w:szCs w:val="20"/>
        </w:rPr>
        <w:t xml:space="preserve">Index 1: </w:t>
      </w:r>
      <w:r w:rsidRPr="001F10F4">
        <w:rPr>
          <w:rFonts w:ascii="Consolas" w:hAnsi="Consolas"/>
          <w:szCs w:val="20"/>
        </w:rPr>
        <w:t>Ec</w:t>
      </w:r>
      <w:r w:rsidRPr="001F10F4">
        <w:rPr>
          <w:szCs w:val="20"/>
        </w:rPr>
        <w:t xml:space="preserve"> (</w:t>
      </w:r>
      <w:r w:rsidRPr="001F10F4">
        <w:rPr>
          <w:rFonts w:ascii="Consolas" w:hAnsi="Consolas"/>
          <w:szCs w:val="20"/>
        </w:rPr>
        <w:t>normal</w:t>
      </w:r>
      <w:r w:rsidRPr="001F10F4">
        <w:rPr>
          <w:szCs w:val="20"/>
        </w:rPr>
        <w:t>)</w:t>
      </w:r>
    </w:p>
    <w:p w14:paraId="3A924ECC" w14:textId="77777777" w:rsidR="001F10F4" w:rsidRPr="001F10F4" w:rsidRDefault="001F10F4">
      <w:pPr>
        <w:pStyle w:val="BodyText"/>
        <w:numPr>
          <w:ilvl w:val="0"/>
          <w:numId w:val="14"/>
        </w:numPr>
        <w:rPr>
          <w:szCs w:val="20"/>
        </w:rPr>
      </w:pPr>
      <w:r w:rsidRPr="001F10F4">
        <w:rPr>
          <w:szCs w:val="20"/>
        </w:rPr>
        <w:t xml:space="preserve">Index 2: </w:t>
      </w:r>
      <w:r w:rsidRPr="001F10F4">
        <w:rPr>
          <w:rFonts w:ascii="Consolas" w:hAnsi="Consolas"/>
          <w:szCs w:val="20"/>
        </w:rPr>
        <w:t>fy</w:t>
      </w:r>
      <w:r w:rsidRPr="001F10F4">
        <w:rPr>
          <w:szCs w:val="20"/>
        </w:rPr>
        <w:t xml:space="preserve"> (</w:t>
      </w:r>
      <w:r w:rsidRPr="001F10F4">
        <w:rPr>
          <w:rFonts w:ascii="Consolas" w:hAnsi="Consolas"/>
          <w:szCs w:val="20"/>
        </w:rPr>
        <w:t>beta</w:t>
      </w:r>
      <w:r w:rsidRPr="001F10F4">
        <w:rPr>
          <w:szCs w:val="20"/>
        </w:rPr>
        <w:t xml:space="preserve">, bounded between </w:t>
      </w:r>
      <w:r w:rsidRPr="001F10F4">
        <w:rPr>
          <w:rFonts w:ascii="Consolas" w:hAnsi="Consolas"/>
          <w:szCs w:val="20"/>
        </w:rPr>
        <w:t>fy_min</w:t>
      </w:r>
      <w:r w:rsidRPr="001F10F4">
        <w:rPr>
          <w:szCs w:val="20"/>
        </w:rPr>
        <w:t xml:space="preserve"> and </w:t>
      </w:r>
      <w:r w:rsidRPr="001F10F4">
        <w:rPr>
          <w:rFonts w:ascii="Consolas" w:hAnsi="Consolas"/>
          <w:szCs w:val="20"/>
        </w:rPr>
        <w:t>fy_max</w:t>
      </w:r>
      <w:r w:rsidRPr="001F10F4">
        <w:rPr>
          <w:szCs w:val="20"/>
        </w:rPr>
        <w:t>)</w:t>
      </w:r>
    </w:p>
    <w:p w14:paraId="19E5C21A" w14:textId="77777777" w:rsidR="001F10F4" w:rsidRPr="001F10F4" w:rsidRDefault="001F10F4">
      <w:pPr>
        <w:pStyle w:val="BodyText"/>
        <w:numPr>
          <w:ilvl w:val="0"/>
          <w:numId w:val="14"/>
        </w:numPr>
        <w:rPr>
          <w:szCs w:val="20"/>
        </w:rPr>
      </w:pPr>
      <w:r w:rsidRPr="001F10F4">
        <w:rPr>
          <w:szCs w:val="20"/>
        </w:rPr>
        <w:t xml:space="preserve">Index 3: </w:t>
      </w:r>
      <w:r w:rsidRPr="001F10F4">
        <w:rPr>
          <w:rFonts w:ascii="Consolas" w:hAnsi="Consolas"/>
          <w:szCs w:val="20"/>
        </w:rPr>
        <w:t>fu</w:t>
      </w:r>
      <w:r w:rsidRPr="001F10F4">
        <w:rPr>
          <w:szCs w:val="20"/>
        </w:rPr>
        <w:t xml:space="preserve"> (</w:t>
      </w:r>
      <w:r w:rsidRPr="001F10F4">
        <w:rPr>
          <w:rFonts w:ascii="Consolas" w:hAnsi="Consolas"/>
          <w:szCs w:val="20"/>
        </w:rPr>
        <w:t>beta</w:t>
      </w:r>
      <w:r w:rsidRPr="001F10F4">
        <w:rPr>
          <w:szCs w:val="20"/>
        </w:rPr>
        <w:t xml:space="preserve">, bounded between </w:t>
      </w:r>
      <w:r w:rsidRPr="001F10F4">
        <w:rPr>
          <w:rFonts w:ascii="Consolas" w:hAnsi="Consolas"/>
          <w:szCs w:val="20"/>
        </w:rPr>
        <w:t>fu_min</w:t>
      </w:r>
      <w:r w:rsidRPr="001F10F4">
        <w:rPr>
          <w:szCs w:val="20"/>
        </w:rPr>
        <w:t xml:space="preserve"> and </w:t>
      </w:r>
      <w:r w:rsidRPr="001F10F4">
        <w:rPr>
          <w:rFonts w:ascii="Consolas" w:hAnsi="Consolas"/>
          <w:szCs w:val="20"/>
        </w:rPr>
        <w:t>fu_max</w:t>
      </w:r>
      <w:r w:rsidRPr="001F10F4">
        <w:rPr>
          <w:szCs w:val="20"/>
        </w:rPr>
        <w:t>)</w:t>
      </w:r>
    </w:p>
    <w:p w14:paraId="1E5418B1" w14:textId="77777777" w:rsidR="001F10F4" w:rsidRPr="001F10F4" w:rsidRDefault="001F10F4">
      <w:pPr>
        <w:pStyle w:val="BodyText"/>
        <w:numPr>
          <w:ilvl w:val="0"/>
          <w:numId w:val="14"/>
        </w:numPr>
        <w:rPr>
          <w:szCs w:val="20"/>
        </w:rPr>
      </w:pPr>
      <w:r w:rsidRPr="001F10F4">
        <w:rPr>
          <w:szCs w:val="20"/>
        </w:rPr>
        <w:t xml:space="preserve">Index 4: </w:t>
      </w:r>
      <w:r w:rsidRPr="001F10F4">
        <w:rPr>
          <w:rFonts w:ascii="Consolas" w:hAnsi="Consolas"/>
          <w:szCs w:val="20"/>
        </w:rPr>
        <w:t>Es</w:t>
      </w:r>
      <w:r w:rsidRPr="001F10F4">
        <w:rPr>
          <w:szCs w:val="20"/>
        </w:rPr>
        <w:t xml:space="preserve"> (</w:t>
      </w:r>
      <w:r w:rsidRPr="001F10F4">
        <w:rPr>
          <w:rFonts w:ascii="Consolas" w:hAnsi="Consolas"/>
          <w:szCs w:val="20"/>
        </w:rPr>
        <w:t>normal</w:t>
      </w:r>
      <w:r w:rsidRPr="001F10F4">
        <w:rPr>
          <w:szCs w:val="20"/>
        </w:rPr>
        <w:t>)</w:t>
      </w:r>
    </w:p>
    <w:p w14:paraId="1B440F73" w14:textId="77777777" w:rsidR="001F10F4" w:rsidRPr="001F10F4" w:rsidRDefault="001F10F4">
      <w:pPr>
        <w:pStyle w:val="BodyText"/>
        <w:numPr>
          <w:ilvl w:val="0"/>
          <w:numId w:val="14"/>
        </w:numPr>
        <w:rPr>
          <w:szCs w:val="20"/>
        </w:rPr>
      </w:pPr>
      <w:r w:rsidRPr="001F10F4">
        <w:rPr>
          <w:szCs w:val="20"/>
        </w:rPr>
        <w:t xml:space="preserve">Index 5: </w:t>
      </w:r>
      <w:r w:rsidRPr="001F10F4">
        <w:rPr>
          <w:rFonts w:ascii="Consolas" w:hAnsi="Consolas"/>
          <w:szCs w:val="20"/>
        </w:rPr>
        <w:t>b</w:t>
      </w:r>
      <w:r w:rsidRPr="001F10F4">
        <w:rPr>
          <w:szCs w:val="20"/>
        </w:rPr>
        <w:t xml:space="preserve"> (</w:t>
      </w:r>
      <w:r w:rsidRPr="001F10F4">
        <w:rPr>
          <w:rFonts w:ascii="Consolas" w:hAnsi="Consolas"/>
          <w:szCs w:val="20"/>
        </w:rPr>
        <w:t>lognormal</w:t>
      </w:r>
      <w:r w:rsidRPr="001F10F4">
        <w:rPr>
          <w:szCs w:val="20"/>
        </w:rPr>
        <w:t xml:space="preserve">, shifted by </w:t>
      </w:r>
      <w:r w:rsidRPr="001F10F4">
        <w:rPr>
          <w:rFonts w:ascii="Consolas" w:hAnsi="Consolas"/>
          <w:szCs w:val="20"/>
        </w:rPr>
        <w:t>b_shift</w:t>
      </w:r>
      <w:r w:rsidRPr="001F10F4">
        <w:rPr>
          <w:szCs w:val="20"/>
        </w:rPr>
        <w:t>)</w:t>
      </w:r>
    </w:p>
    <w:p w14:paraId="1D117DC1" w14:textId="77777777" w:rsidR="001F10F4" w:rsidRPr="001F10F4" w:rsidRDefault="001F10F4">
      <w:pPr>
        <w:pStyle w:val="BodyText"/>
        <w:numPr>
          <w:ilvl w:val="0"/>
          <w:numId w:val="14"/>
        </w:numPr>
        <w:rPr>
          <w:szCs w:val="20"/>
        </w:rPr>
      </w:pPr>
      <w:r w:rsidRPr="001F10F4">
        <w:rPr>
          <w:szCs w:val="20"/>
        </w:rPr>
        <w:t xml:space="preserve">Index 6: </w:t>
      </w:r>
      <w:r w:rsidRPr="001F10F4">
        <w:rPr>
          <w:rFonts w:ascii="Consolas" w:hAnsi="Consolas"/>
          <w:szCs w:val="20"/>
        </w:rPr>
        <w:t>w</w:t>
      </w:r>
      <w:r w:rsidRPr="001F10F4">
        <w:rPr>
          <w:szCs w:val="20"/>
        </w:rPr>
        <w:t xml:space="preserve"> (</w:t>
      </w:r>
      <w:r w:rsidRPr="001F10F4">
        <w:rPr>
          <w:rFonts w:ascii="Consolas" w:hAnsi="Consolas"/>
          <w:szCs w:val="20"/>
        </w:rPr>
        <w:t>normal</w:t>
      </w:r>
      <w:r w:rsidRPr="001F10F4">
        <w:rPr>
          <w:szCs w:val="20"/>
        </w:rPr>
        <w:t>)</w:t>
      </w:r>
    </w:p>
    <w:p w14:paraId="431219D3" w14:textId="77777777" w:rsidR="001F10F4" w:rsidRPr="001F10F4" w:rsidRDefault="001F10F4">
      <w:pPr>
        <w:pStyle w:val="BodyText"/>
        <w:numPr>
          <w:ilvl w:val="0"/>
          <w:numId w:val="14"/>
        </w:numPr>
        <w:rPr>
          <w:szCs w:val="20"/>
        </w:rPr>
      </w:pPr>
      <w:r w:rsidRPr="001F10F4">
        <w:rPr>
          <w:szCs w:val="20"/>
        </w:rPr>
        <w:t xml:space="preserve">Index 7: </w:t>
      </w:r>
      <w:r w:rsidRPr="001F10F4">
        <w:rPr>
          <w:rFonts w:ascii="Consolas" w:hAnsi="Consolas"/>
          <w:szCs w:val="20"/>
        </w:rPr>
        <w:t>xi</w:t>
      </w:r>
      <w:r w:rsidRPr="001F10F4">
        <w:rPr>
          <w:szCs w:val="20"/>
        </w:rPr>
        <w:t xml:space="preserve"> (</w:t>
      </w:r>
      <w:r w:rsidRPr="001F10F4">
        <w:rPr>
          <w:rFonts w:ascii="Consolas" w:hAnsi="Consolas"/>
          <w:szCs w:val="20"/>
        </w:rPr>
        <w:t>lognormal</w:t>
      </w:r>
      <w:r w:rsidRPr="001F10F4">
        <w:rPr>
          <w:szCs w:val="20"/>
        </w:rPr>
        <w:t xml:space="preserve">, shifted by </w:t>
      </w:r>
      <w:r w:rsidRPr="001F10F4">
        <w:rPr>
          <w:rFonts w:ascii="Consolas" w:hAnsi="Consolas"/>
          <w:szCs w:val="20"/>
        </w:rPr>
        <w:t>xi_shift</w:t>
      </w:r>
      <w:r w:rsidRPr="001F10F4">
        <w:rPr>
          <w:szCs w:val="20"/>
        </w:rPr>
        <w:t>)</w:t>
      </w:r>
    </w:p>
    <w:p w14:paraId="28757CC9" w14:textId="48E47AC9" w:rsidR="001F10F4" w:rsidRPr="007A3DDF" w:rsidRDefault="001F10F4" w:rsidP="001F10F4">
      <w:pPr>
        <w:pStyle w:val="BodyText"/>
        <w:rPr>
          <w:szCs w:val="20"/>
        </w:rPr>
      </w:pPr>
      <w:r w:rsidRPr="001F10F4">
        <w:rPr>
          <w:szCs w:val="20"/>
        </w:rPr>
        <w:t xml:space="preserve">Shape parameters for the beta and lognormal distributions are computed using helper functions in </w:t>
      </w:r>
      <w:r w:rsidRPr="007A3DDF">
        <w:rPr>
          <w:rFonts w:ascii="Consolas" w:hAnsi="Consolas"/>
          <w:szCs w:val="20"/>
        </w:rPr>
        <w:t>pypbee.</w:t>
      </w:r>
      <w:r w:rsidRPr="001F10F4">
        <w:rPr>
          <w:rFonts w:ascii="Consolas" w:hAnsi="Consolas"/>
          <w:szCs w:val="20"/>
        </w:rPr>
        <w:t>Utility</w:t>
      </w:r>
      <w:r w:rsidRPr="001F10F4">
        <w:rPr>
          <w:szCs w:val="20"/>
        </w:rPr>
        <w:t>, which take the specified mean, standard deviation, and bounds (for beta) or shift (for lognormal) and return the appropriate SciPy parameterization.</w:t>
      </w:r>
    </w:p>
    <w:p w14:paraId="623D9DE5" w14:textId="77777777" w:rsidR="002C6DD0" w:rsidRPr="007A3DDF" w:rsidRDefault="002C6DD0" w:rsidP="002C6DD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BCBEC4"/>
          <w:sz w:val="14"/>
          <w:szCs w:val="14"/>
        </w:rPr>
      </w:pPr>
      <w:r w:rsidRPr="007A3DDF">
        <w:rPr>
          <w:rFonts w:ascii="Courier New" w:eastAsia="Times New Roman" w:hAnsi="Courier New" w:cs="Courier New"/>
          <w:color w:val="CF8E6D"/>
          <w:sz w:val="14"/>
          <w:szCs w:val="14"/>
        </w:rPr>
        <w:t xml:space="preserve">from </w:t>
      </w:r>
      <w:r w:rsidRPr="007A3DDF">
        <w:rPr>
          <w:rFonts w:ascii="Courier New" w:eastAsia="Times New Roman" w:hAnsi="Courier New" w:cs="Courier New"/>
          <w:color w:val="BCBEC4"/>
          <w:sz w:val="14"/>
          <w:szCs w:val="14"/>
        </w:rPr>
        <w:t xml:space="preserve">pypbee.utility </w:t>
      </w:r>
      <w:r w:rsidRPr="007A3DDF">
        <w:rPr>
          <w:rFonts w:ascii="Courier New" w:eastAsia="Times New Roman" w:hAnsi="Courier New" w:cs="Courier New"/>
          <w:color w:val="CF8E6D"/>
          <w:sz w:val="14"/>
          <w:szCs w:val="14"/>
        </w:rPr>
        <w:t xml:space="preserve">import </w:t>
      </w:r>
      <w:r w:rsidRPr="007A3DDF">
        <w:rPr>
          <w:rFonts w:ascii="Courier New" w:eastAsia="Times New Roman" w:hAnsi="Courier New" w:cs="Courier New"/>
          <w:color w:val="BCBEC4"/>
          <w:sz w:val="14"/>
          <w:szCs w:val="14"/>
        </w:rPr>
        <w:t>Utility</w:t>
      </w:r>
      <w:r w:rsidRPr="007A3DDF">
        <w:rPr>
          <w:rFonts w:ascii="Courier New" w:eastAsia="Times New Roman" w:hAnsi="Courier New" w:cs="Courier New"/>
          <w:color w:val="BCBEC4"/>
          <w:sz w:val="14"/>
          <w:szCs w:val="14"/>
        </w:rPr>
        <w:br/>
      </w:r>
      <w:r w:rsidRPr="007A3DDF">
        <w:rPr>
          <w:rFonts w:ascii="Courier New" w:eastAsia="Times New Roman" w:hAnsi="Courier New" w:cs="Courier New"/>
          <w:color w:val="CF8E6D"/>
          <w:sz w:val="14"/>
          <w:szCs w:val="14"/>
        </w:rPr>
        <w:t xml:space="preserve">from </w:t>
      </w:r>
      <w:r w:rsidRPr="007A3DDF">
        <w:rPr>
          <w:rFonts w:ascii="Courier New" w:eastAsia="Times New Roman" w:hAnsi="Courier New" w:cs="Courier New"/>
          <w:color w:val="BCBEC4"/>
          <w:sz w:val="14"/>
          <w:szCs w:val="14"/>
        </w:rPr>
        <w:t xml:space="preserve">scipy.stats </w:t>
      </w:r>
      <w:r w:rsidRPr="007A3DDF">
        <w:rPr>
          <w:rFonts w:ascii="Courier New" w:eastAsia="Times New Roman" w:hAnsi="Courier New" w:cs="Courier New"/>
          <w:color w:val="CF8E6D"/>
          <w:sz w:val="14"/>
          <w:szCs w:val="14"/>
        </w:rPr>
        <w:t xml:space="preserve">import </w:t>
      </w:r>
      <w:r w:rsidRPr="007A3DDF">
        <w:rPr>
          <w:rFonts w:ascii="Courier New" w:eastAsia="Times New Roman" w:hAnsi="Courier New" w:cs="Courier New"/>
          <w:color w:val="BCBEC4"/>
          <w:sz w:val="14"/>
          <w:szCs w:val="14"/>
        </w:rPr>
        <w:t>beta, lognorm, norm</w:t>
      </w:r>
    </w:p>
    <w:p w14:paraId="70DF49FB" w14:textId="77777777" w:rsidR="002C6DD0" w:rsidRPr="002C6DD0" w:rsidRDefault="002C6DD0" w:rsidP="002C6DD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BCBEC4"/>
          <w:sz w:val="14"/>
          <w:szCs w:val="14"/>
        </w:rPr>
      </w:pPr>
    </w:p>
    <w:p w14:paraId="412622B0" w14:textId="77777777" w:rsidR="002C6DD0" w:rsidRPr="007A3DDF" w:rsidRDefault="002C6DD0" w:rsidP="002C6DD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BCBEC4"/>
          <w:sz w:val="14"/>
          <w:szCs w:val="14"/>
        </w:rPr>
      </w:pPr>
      <w:r w:rsidRPr="007A3DDF">
        <w:rPr>
          <w:rFonts w:ascii="Courier New" w:eastAsia="Times New Roman" w:hAnsi="Courier New" w:cs="Courier New"/>
          <w:color w:val="BCBEC4"/>
          <w:sz w:val="14"/>
          <w:szCs w:val="14"/>
        </w:rPr>
        <w:t xml:space="preserve">prob_dist_list = </w:t>
      </w:r>
      <w:r w:rsidRPr="007A3DDF">
        <w:rPr>
          <w:rFonts w:ascii="Courier New" w:eastAsia="Times New Roman" w:hAnsi="Courier New" w:cs="Courier New"/>
          <w:color w:val="8888C6"/>
          <w:sz w:val="14"/>
          <w:szCs w:val="14"/>
        </w:rPr>
        <w:t>list</w:t>
      </w:r>
      <w:r w:rsidRPr="007A3DDF">
        <w:rPr>
          <w:rFonts w:ascii="Courier New" w:eastAsia="Times New Roman" w:hAnsi="Courier New" w:cs="Courier New"/>
          <w:color w:val="BCBEC4"/>
          <w:sz w:val="14"/>
          <w:szCs w:val="14"/>
        </w:rPr>
        <w:t>()</w:t>
      </w:r>
      <w:r w:rsidRPr="007A3DDF">
        <w:rPr>
          <w:rFonts w:ascii="Courier New" w:eastAsia="Times New Roman" w:hAnsi="Courier New" w:cs="Courier New"/>
          <w:color w:val="BCBEC4"/>
          <w:sz w:val="14"/>
          <w:szCs w:val="14"/>
        </w:rPr>
        <w:br/>
      </w:r>
      <w:r w:rsidRPr="007A3DDF">
        <w:rPr>
          <w:rFonts w:ascii="Courier New" w:eastAsia="Times New Roman" w:hAnsi="Courier New" w:cs="Courier New"/>
          <w:color w:val="BCBEC4"/>
          <w:sz w:val="14"/>
          <w:szCs w:val="14"/>
        </w:rPr>
        <w:br/>
      </w:r>
      <w:r w:rsidRPr="007A3DDF">
        <w:rPr>
          <w:rFonts w:ascii="Courier New" w:eastAsia="Times New Roman" w:hAnsi="Courier New" w:cs="Courier New"/>
          <w:color w:val="7A7E85"/>
          <w:sz w:val="14"/>
          <w:szCs w:val="14"/>
        </w:rPr>
        <w:t># prob_dists</w:t>
      </w:r>
      <w:r w:rsidRPr="007A3DDF">
        <w:rPr>
          <w:rFonts w:ascii="Courier New" w:eastAsia="Times New Roman" w:hAnsi="Courier New" w:cs="Courier New"/>
          <w:color w:val="7A7E85"/>
          <w:sz w:val="14"/>
          <w:szCs w:val="14"/>
        </w:rPr>
        <w:br/>
        <w:t># 0: fpc</w:t>
      </w:r>
      <w:r w:rsidRPr="007A3DDF">
        <w:rPr>
          <w:rFonts w:ascii="Courier New" w:eastAsia="Times New Roman" w:hAnsi="Courier New" w:cs="Courier New"/>
          <w:color w:val="7A7E85"/>
          <w:sz w:val="14"/>
          <w:szCs w:val="14"/>
        </w:rPr>
        <w:br/>
        <w:t># 1: Ec</w:t>
      </w:r>
      <w:r w:rsidRPr="007A3DDF">
        <w:rPr>
          <w:rFonts w:ascii="Courier New" w:eastAsia="Times New Roman" w:hAnsi="Courier New" w:cs="Courier New"/>
          <w:color w:val="7A7E85"/>
          <w:sz w:val="14"/>
          <w:szCs w:val="14"/>
        </w:rPr>
        <w:br/>
        <w:t># 2: fy</w:t>
      </w:r>
      <w:r w:rsidRPr="007A3DDF">
        <w:rPr>
          <w:rFonts w:ascii="Courier New" w:eastAsia="Times New Roman" w:hAnsi="Courier New" w:cs="Courier New"/>
          <w:color w:val="7A7E85"/>
          <w:sz w:val="14"/>
          <w:szCs w:val="14"/>
        </w:rPr>
        <w:br/>
        <w:t># 3: fu</w:t>
      </w:r>
      <w:r w:rsidRPr="007A3DDF">
        <w:rPr>
          <w:rFonts w:ascii="Courier New" w:eastAsia="Times New Roman" w:hAnsi="Courier New" w:cs="Courier New"/>
          <w:color w:val="7A7E85"/>
          <w:sz w:val="14"/>
          <w:szCs w:val="14"/>
        </w:rPr>
        <w:br/>
        <w:t># 4: Es</w:t>
      </w:r>
      <w:r w:rsidRPr="007A3DDF">
        <w:rPr>
          <w:rFonts w:ascii="Courier New" w:eastAsia="Times New Roman" w:hAnsi="Courier New" w:cs="Courier New"/>
          <w:color w:val="7A7E85"/>
          <w:sz w:val="14"/>
          <w:szCs w:val="14"/>
        </w:rPr>
        <w:br/>
        <w:t># 5: b</w:t>
      </w:r>
      <w:r w:rsidRPr="007A3DDF">
        <w:rPr>
          <w:rFonts w:ascii="Courier New" w:eastAsia="Times New Roman" w:hAnsi="Courier New" w:cs="Courier New"/>
          <w:color w:val="7A7E85"/>
          <w:sz w:val="14"/>
          <w:szCs w:val="14"/>
        </w:rPr>
        <w:br/>
        <w:t># 6: w</w:t>
      </w:r>
      <w:r w:rsidRPr="007A3DDF">
        <w:rPr>
          <w:rFonts w:ascii="Courier New" w:eastAsia="Times New Roman" w:hAnsi="Courier New" w:cs="Courier New"/>
          <w:color w:val="7A7E85"/>
          <w:sz w:val="14"/>
          <w:szCs w:val="14"/>
        </w:rPr>
        <w:br/>
      </w:r>
      <w:r w:rsidRPr="007A3DDF">
        <w:rPr>
          <w:rFonts w:ascii="Courier New" w:eastAsia="Times New Roman" w:hAnsi="Courier New" w:cs="Courier New"/>
          <w:color w:val="7A7E85"/>
          <w:sz w:val="14"/>
          <w:szCs w:val="14"/>
        </w:rPr>
        <w:lastRenderedPageBreak/>
        <w:t># 7: xi</w:t>
      </w:r>
      <w:r w:rsidRPr="007A3DDF">
        <w:rPr>
          <w:rFonts w:ascii="Courier New" w:eastAsia="Times New Roman" w:hAnsi="Courier New" w:cs="Courier New"/>
          <w:color w:val="7A7E85"/>
          <w:sz w:val="14"/>
          <w:szCs w:val="14"/>
        </w:rPr>
        <w:br/>
      </w:r>
      <w:r w:rsidRPr="007A3DDF">
        <w:rPr>
          <w:rFonts w:ascii="Courier New" w:eastAsia="Times New Roman" w:hAnsi="Courier New" w:cs="Courier New"/>
          <w:color w:val="7A7E85"/>
          <w:sz w:val="14"/>
          <w:szCs w:val="14"/>
        </w:rPr>
        <w:br/>
      </w:r>
      <w:r w:rsidRPr="007A3DDF">
        <w:rPr>
          <w:rFonts w:ascii="Courier New" w:eastAsia="Times New Roman" w:hAnsi="Courier New" w:cs="Courier New"/>
          <w:color w:val="BCBEC4"/>
          <w:sz w:val="14"/>
          <w:szCs w:val="14"/>
        </w:rPr>
        <w:t xml:space="preserve">prob_dist_list.append(norm(fpc_e, fpc_COV * </w:t>
      </w:r>
      <w:r w:rsidRPr="007A3DDF">
        <w:rPr>
          <w:rFonts w:ascii="Courier New" w:eastAsia="Times New Roman" w:hAnsi="Courier New" w:cs="Courier New"/>
          <w:color w:val="8888C6"/>
          <w:sz w:val="14"/>
          <w:szCs w:val="14"/>
        </w:rPr>
        <w:t>abs</w:t>
      </w:r>
      <w:r w:rsidRPr="007A3DDF">
        <w:rPr>
          <w:rFonts w:ascii="Courier New" w:eastAsia="Times New Roman" w:hAnsi="Courier New" w:cs="Courier New"/>
          <w:color w:val="BCBEC4"/>
          <w:sz w:val="14"/>
          <w:szCs w:val="14"/>
        </w:rPr>
        <w:t>(fpc_e)))</w:t>
      </w:r>
      <w:r w:rsidRPr="007A3DDF">
        <w:rPr>
          <w:rFonts w:ascii="Courier New" w:eastAsia="Times New Roman" w:hAnsi="Courier New" w:cs="Courier New"/>
          <w:color w:val="BCBEC4"/>
          <w:sz w:val="14"/>
          <w:szCs w:val="14"/>
        </w:rPr>
        <w:br/>
        <w:t xml:space="preserve">prob_dist_list.append(norm(Ec_e, Ec_COV * </w:t>
      </w:r>
      <w:r w:rsidRPr="007A3DDF">
        <w:rPr>
          <w:rFonts w:ascii="Courier New" w:eastAsia="Times New Roman" w:hAnsi="Courier New" w:cs="Courier New"/>
          <w:color w:val="8888C6"/>
          <w:sz w:val="14"/>
          <w:szCs w:val="14"/>
        </w:rPr>
        <w:t>abs</w:t>
      </w:r>
      <w:r w:rsidRPr="007A3DDF">
        <w:rPr>
          <w:rFonts w:ascii="Courier New" w:eastAsia="Times New Roman" w:hAnsi="Courier New" w:cs="Courier New"/>
          <w:color w:val="BCBEC4"/>
          <w:sz w:val="14"/>
          <w:szCs w:val="14"/>
        </w:rPr>
        <w:t>(Ec_e)))</w:t>
      </w:r>
      <w:r w:rsidRPr="007A3DDF">
        <w:rPr>
          <w:rFonts w:ascii="Courier New" w:eastAsia="Times New Roman" w:hAnsi="Courier New" w:cs="Courier New"/>
          <w:color w:val="BCBEC4"/>
          <w:sz w:val="14"/>
          <w:szCs w:val="14"/>
        </w:rPr>
        <w:br/>
        <w:t>prob_dist_list.append(beta(a_fy, b_fy, fy_min, fy_max - fy_min))</w:t>
      </w:r>
      <w:r w:rsidRPr="007A3DDF">
        <w:rPr>
          <w:rFonts w:ascii="Courier New" w:eastAsia="Times New Roman" w:hAnsi="Courier New" w:cs="Courier New"/>
          <w:color w:val="BCBEC4"/>
          <w:sz w:val="14"/>
          <w:szCs w:val="14"/>
        </w:rPr>
        <w:br/>
        <w:t>prob_dist_list.append(beta(a_fu, b_fu, fu_min, fu_max - fu_min))</w:t>
      </w:r>
      <w:r w:rsidRPr="007A3DDF">
        <w:rPr>
          <w:rFonts w:ascii="Courier New" w:eastAsia="Times New Roman" w:hAnsi="Courier New" w:cs="Courier New"/>
          <w:color w:val="BCBEC4"/>
          <w:sz w:val="14"/>
          <w:szCs w:val="14"/>
        </w:rPr>
        <w:br/>
        <w:t xml:space="preserve">prob_dist_list.append(norm(Es_e, Es_COV * </w:t>
      </w:r>
      <w:r w:rsidRPr="007A3DDF">
        <w:rPr>
          <w:rFonts w:ascii="Courier New" w:eastAsia="Times New Roman" w:hAnsi="Courier New" w:cs="Courier New"/>
          <w:color w:val="8888C6"/>
          <w:sz w:val="14"/>
          <w:szCs w:val="14"/>
        </w:rPr>
        <w:t>abs</w:t>
      </w:r>
      <w:r w:rsidRPr="007A3DDF">
        <w:rPr>
          <w:rFonts w:ascii="Courier New" w:eastAsia="Times New Roman" w:hAnsi="Courier New" w:cs="Courier New"/>
          <w:color w:val="BCBEC4"/>
          <w:sz w:val="14"/>
          <w:szCs w:val="14"/>
        </w:rPr>
        <w:t>(Es_e)))</w:t>
      </w:r>
      <w:r w:rsidRPr="007A3DDF">
        <w:rPr>
          <w:rFonts w:ascii="Courier New" w:eastAsia="Times New Roman" w:hAnsi="Courier New" w:cs="Courier New"/>
          <w:color w:val="BCBEC4"/>
          <w:sz w:val="14"/>
          <w:szCs w:val="14"/>
        </w:rPr>
        <w:br/>
        <w:t xml:space="preserve">prob_dist_list.append(lognorm(*Utility.get_lognormal_dist_params(b_e, b_COV * </w:t>
      </w:r>
      <w:r w:rsidRPr="007A3DDF">
        <w:rPr>
          <w:rFonts w:ascii="Courier New" w:eastAsia="Times New Roman" w:hAnsi="Courier New" w:cs="Courier New"/>
          <w:color w:val="8888C6"/>
          <w:sz w:val="14"/>
          <w:szCs w:val="14"/>
        </w:rPr>
        <w:t>abs</w:t>
      </w:r>
      <w:r w:rsidRPr="007A3DDF">
        <w:rPr>
          <w:rFonts w:ascii="Courier New" w:eastAsia="Times New Roman" w:hAnsi="Courier New" w:cs="Courier New"/>
          <w:color w:val="BCBEC4"/>
          <w:sz w:val="14"/>
          <w:szCs w:val="14"/>
        </w:rPr>
        <w:t xml:space="preserve">(b_e), </w:t>
      </w:r>
      <w:r w:rsidRPr="007A3DDF">
        <w:rPr>
          <w:rFonts w:ascii="Courier New" w:eastAsia="Times New Roman" w:hAnsi="Courier New" w:cs="Courier New"/>
          <w:color w:val="AA4926"/>
          <w:sz w:val="14"/>
          <w:szCs w:val="14"/>
        </w:rPr>
        <w:t>loc</w:t>
      </w:r>
      <w:r w:rsidRPr="007A3DDF">
        <w:rPr>
          <w:rFonts w:ascii="Courier New" w:eastAsia="Times New Roman" w:hAnsi="Courier New" w:cs="Courier New"/>
          <w:color w:val="BCBEC4"/>
          <w:sz w:val="14"/>
          <w:szCs w:val="14"/>
        </w:rPr>
        <w:t>=b_shift)))</w:t>
      </w:r>
      <w:r w:rsidRPr="007A3DDF">
        <w:rPr>
          <w:rFonts w:ascii="Courier New" w:eastAsia="Times New Roman" w:hAnsi="Courier New" w:cs="Courier New"/>
          <w:color w:val="BCBEC4"/>
          <w:sz w:val="14"/>
          <w:szCs w:val="14"/>
        </w:rPr>
        <w:br/>
        <w:t xml:space="preserve">prob_dist_list.append(norm(w_e, w_COV * </w:t>
      </w:r>
      <w:r w:rsidRPr="007A3DDF">
        <w:rPr>
          <w:rFonts w:ascii="Courier New" w:eastAsia="Times New Roman" w:hAnsi="Courier New" w:cs="Courier New"/>
          <w:color w:val="8888C6"/>
          <w:sz w:val="14"/>
          <w:szCs w:val="14"/>
        </w:rPr>
        <w:t>abs</w:t>
      </w:r>
      <w:r w:rsidRPr="007A3DDF">
        <w:rPr>
          <w:rFonts w:ascii="Courier New" w:eastAsia="Times New Roman" w:hAnsi="Courier New" w:cs="Courier New"/>
          <w:color w:val="BCBEC4"/>
          <w:sz w:val="14"/>
          <w:szCs w:val="14"/>
        </w:rPr>
        <w:t>(w_e)))</w:t>
      </w:r>
      <w:r w:rsidRPr="007A3DDF">
        <w:rPr>
          <w:rFonts w:ascii="Courier New" w:eastAsia="Times New Roman" w:hAnsi="Courier New" w:cs="Courier New"/>
          <w:color w:val="BCBEC4"/>
          <w:sz w:val="14"/>
          <w:szCs w:val="14"/>
        </w:rPr>
        <w:br/>
        <w:t xml:space="preserve">prob_dist_list.append(lognorm(*Utility.get_lognormal_dist_params(xi_e, xi_COV * </w:t>
      </w:r>
      <w:r w:rsidRPr="007A3DDF">
        <w:rPr>
          <w:rFonts w:ascii="Courier New" w:eastAsia="Times New Roman" w:hAnsi="Courier New" w:cs="Courier New"/>
          <w:color w:val="8888C6"/>
          <w:sz w:val="14"/>
          <w:szCs w:val="14"/>
        </w:rPr>
        <w:t>abs</w:t>
      </w:r>
      <w:r w:rsidRPr="007A3DDF">
        <w:rPr>
          <w:rFonts w:ascii="Courier New" w:eastAsia="Times New Roman" w:hAnsi="Courier New" w:cs="Courier New"/>
          <w:color w:val="BCBEC4"/>
          <w:sz w:val="14"/>
          <w:szCs w:val="14"/>
        </w:rPr>
        <w:t xml:space="preserve">(xi_e), </w:t>
      </w:r>
      <w:r w:rsidRPr="007A3DDF">
        <w:rPr>
          <w:rFonts w:ascii="Courier New" w:eastAsia="Times New Roman" w:hAnsi="Courier New" w:cs="Courier New"/>
          <w:color w:val="AA4926"/>
          <w:sz w:val="14"/>
          <w:szCs w:val="14"/>
        </w:rPr>
        <w:t>loc</w:t>
      </w:r>
      <w:r w:rsidRPr="007A3DDF">
        <w:rPr>
          <w:rFonts w:ascii="Courier New" w:eastAsia="Times New Roman" w:hAnsi="Courier New" w:cs="Courier New"/>
          <w:color w:val="BCBEC4"/>
          <w:sz w:val="14"/>
          <w:szCs w:val="14"/>
        </w:rPr>
        <w:t>=xi_shift)))</w:t>
      </w:r>
    </w:p>
    <w:p w14:paraId="35181BF4" w14:textId="77777777" w:rsidR="007A3DDF" w:rsidRPr="001F10F4" w:rsidRDefault="007A3DDF" w:rsidP="001F10F4">
      <w:pPr>
        <w:pStyle w:val="BodyText"/>
        <w:rPr>
          <w:szCs w:val="20"/>
        </w:rPr>
      </w:pPr>
    </w:p>
    <w:p w14:paraId="146E62F4" w14:textId="76FB6105" w:rsidR="007A3DDF" w:rsidRPr="007A3DDF" w:rsidRDefault="001F10F4" w:rsidP="001F10F4">
      <w:pPr>
        <w:pStyle w:val="BodyText"/>
        <w:rPr>
          <w:szCs w:val="20"/>
        </w:rPr>
      </w:pPr>
      <w:r w:rsidRPr="001F10F4">
        <w:rPr>
          <w:szCs w:val="20"/>
        </w:rPr>
        <w:t xml:space="preserve">A correlation matrix </w:t>
      </w:r>
      <w:r w:rsidRPr="001F10F4">
        <w:rPr>
          <w:rFonts w:ascii="Consolas" w:hAnsi="Consolas"/>
          <w:szCs w:val="20"/>
        </w:rPr>
        <w:t xml:space="preserve">corr_matrix </w:t>
      </w:r>
      <w:r w:rsidRPr="001F10F4">
        <w:rPr>
          <w:szCs w:val="20"/>
        </w:rPr>
        <w:t xml:space="preserve">is then built as an identity matrix modified by the specified correlation coefficients. </w:t>
      </w:r>
      <w:r w:rsidR="002C6DD0" w:rsidRPr="001F10F4">
        <w:rPr>
          <w:szCs w:val="20"/>
        </w:rPr>
        <w:t>Only entries consistent with the chosen correlations are nonzero.</w:t>
      </w:r>
    </w:p>
    <w:p w14:paraId="3DFE5346" w14:textId="77777777" w:rsidR="002C6DD0" w:rsidRPr="002C6DD0" w:rsidRDefault="002C6DD0" w:rsidP="002C6DD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BCBEC4"/>
          <w:szCs w:val="20"/>
        </w:rPr>
      </w:pPr>
      <w:r w:rsidRPr="002C6DD0">
        <w:rPr>
          <w:rFonts w:ascii="Courier New" w:eastAsia="Times New Roman" w:hAnsi="Courier New" w:cs="Courier New"/>
          <w:color w:val="BCBEC4"/>
          <w:szCs w:val="20"/>
        </w:rPr>
        <w:t>corr_matrix = np.eye(</w:t>
      </w:r>
      <w:r w:rsidRPr="002C6DD0">
        <w:rPr>
          <w:rFonts w:ascii="Courier New" w:eastAsia="Times New Roman" w:hAnsi="Courier New" w:cs="Courier New"/>
          <w:color w:val="8888C6"/>
          <w:szCs w:val="20"/>
        </w:rPr>
        <w:t>len</w:t>
      </w:r>
      <w:r w:rsidRPr="002C6DD0">
        <w:rPr>
          <w:rFonts w:ascii="Courier New" w:eastAsia="Times New Roman" w:hAnsi="Courier New" w:cs="Courier New"/>
          <w:color w:val="BCBEC4"/>
          <w:szCs w:val="20"/>
        </w:rPr>
        <w:t>(prob_dist_list))</w:t>
      </w:r>
      <w:r w:rsidRPr="002C6DD0">
        <w:rPr>
          <w:rFonts w:ascii="Courier New" w:eastAsia="Times New Roman" w:hAnsi="Courier New" w:cs="Courier New"/>
          <w:color w:val="BCBEC4"/>
          <w:szCs w:val="20"/>
        </w:rPr>
        <w:br/>
        <w:t>corr_matrix[</w:t>
      </w:r>
      <w:r w:rsidRPr="002C6DD0">
        <w:rPr>
          <w:rFonts w:ascii="Courier New" w:eastAsia="Times New Roman" w:hAnsi="Courier New" w:cs="Courier New"/>
          <w:color w:val="2AACB8"/>
          <w:szCs w:val="20"/>
        </w:rPr>
        <w:t>0</w:t>
      </w:r>
      <w:r w:rsidRPr="002C6DD0">
        <w:rPr>
          <w:rFonts w:ascii="Courier New" w:eastAsia="Times New Roman" w:hAnsi="Courier New" w:cs="Courier New"/>
          <w:color w:val="BCBEC4"/>
          <w:szCs w:val="20"/>
        </w:rPr>
        <w:t xml:space="preserve">, </w:t>
      </w:r>
      <w:r w:rsidRPr="002C6DD0">
        <w:rPr>
          <w:rFonts w:ascii="Courier New" w:eastAsia="Times New Roman" w:hAnsi="Courier New" w:cs="Courier New"/>
          <w:color w:val="2AACB8"/>
          <w:szCs w:val="20"/>
        </w:rPr>
        <w:t>1</w:t>
      </w:r>
      <w:r w:rsidRPr="002C6DD0">
        <w:rPr>
          <w:rFonts w:ascii="Courier New" w:eastAsia="Times New Roman" w:hAnsi="Courier New" w:cs="Courier New"/>
          <w:color w:val="BCBEC4"/>
          <w:szCs w:val="20"/>
        </w:rPr>
        <w:t>] = corr_fpc_Ec</w:t>
      </w:r>
      <w:r w:rsidRPr="002C6DD0">
        <w:rPr>
          <w:rFonts w:ascii="Courier New" w:eastAsia="Times New Roman" w:hAnsi="Courier New" w:cs="Courier New"/>
          <w:color w:val="BCBEC4"/>
          <w:szCs w:val="20"/>
        </w:rPr>
        <w:br/>
        <w:t>corr_matrix[</w:t>
      </w:r>
      <w:r w:rsidRPr="002C6DD0">
        <w:rPr>
          <w:rFonts w:ascii="Courier New" w:eastAsia="Times New Roman" w:hAnsi="Courier New" w:cs="Courier New"/>
          <w:color w:val="2AACB8"/>
          <w:szCs w:val="20"/>
        </w:rPr>
        <w:t>1</w:t>
      </w:r>
      <w:r w:rsidRPr="002C6DD0">
        <w:rPr>
          <w:rFonts w:ascii="Courier New" w:eastAsia="Times New Roman" w:hAnsi="Courier New" w:cs="Courier New"/>
          <w:color w:val="BCBEC4"/>
          <w:szCs w:val="20"/>
        </w:rPr>
        <w:t xml:space="preserve">, </w:t>
      </w:r>
      <w:r w:rsidRPr="002C6DD0">
        <w:rPr>
          <w:rFonts w:ascii="Courier New" w:eastAsia="Times New Roman" w:hAnsi="Courier New" w:cs="Courier New"/>
          <w:color w:val="2AACB8"/>
          <w:szCs w:val="20"/>
        </w:rPr>
        <w:t>0</w:t>
      </w:r>
      <w:r w:rsidRPr="002C6DD0">
        <w:rPr>
          <w:rFonts w:ascii="Courier New" w:eastAsia="Times New Roman" w:hAnsi="Courier New" w:cs="Courier New"/>
          <w:color w:val="BCBEC4"/>
          <w:szCs w:val="20"/>
        </w:rPr>
        <w:t>] = corr_fpc_Ec</w:t>
      </w:r>
      <w:r w:rsidRPr="002C6DD0">
        <w:rPr>
          <w:rFonts w:ascii="Courier New" w:eastAsia="Times New Roman" w:hAnsi="Courier New" w:cs="Courier New"/>
          <w:color w:val="BCBEC4"/>
          <w:szCs w:val="20"/>
        </w:rPr>
        <w:br/>
      </w:r>
      <w:r w:rsidRPr="002C6DD0">
        <w:rPr>
          <w:rFonts w:ascii="Courier New" w:eastAsia="Times New Roman" w:hAnsi="Courier New" w:cs="Courier New"/>
          <w:color w:val="BCBEC4"/>
          <w:szCs w:val="20"/>
        </w:rPr>
        <w:br/>
        <w:t>corr_matrix[</w:t>
      </w:r>
      <w:r w:rsidRPr="002C6DD0">
        <w:rPr>
          <w:rFonts w:ascii="Courier New" w:eastAsia="Times New Roman" w:hAnsi="Courier New" w:cs="Courier New"/>
          <w:color w:val="2AACB8"/>
          <w:szCs w:val="20"/>
        </w:rPr>
        <w:t>2</w:t>
      </w:r>
      <w:r w:rsidRPr="002C6DD0">
        <w:rPr>
          <w:rFonts w:ascii="Courier New" w:eastAsia="Times New Roman" w:hAnsi="Courier New" w:cs="Courier New"/>
          <w:color w:val="BCBEC4"/>
          <w:szCs w:val="20"/>
        </w:rPr>
        <w:t xml:space="preserve">, </w:t>
      </w:r>
      <w:r w:rsidRPr="002C6DD0">
        <w:rPr>
          <w:rFonts w:ascii="Courier New" w:eastAsia="Times New Roman" w:hAnsi="Courier New" w:cs="Courier New"/>
          <w:color w:val="2AACB8"/>
          <w:szCs w:val="20"/>
        </w:rPr>
        <w:t>3</w:t>
      </w:r>
      <w:r w:rsidRPr="002C6DD0">
        <w:rPr>
          <w:rFonts w:ascii="Courier New" w:eastAsia="Times New Roman" w:hAnsi="Courier New" w:cs="Courier New"/>
          <w:color w:val="BCBEC4"/>
          <w:szCs w:val="20"/>
        </w:rPr>
        <w:t>] = corr_fy_fu</w:t>
      </w:r>
      <w:r w:rsidRPr="002C6DD0">
        <w:rPr>
          <w:rFonts w:ascii="Courier New" w:eastAsia="Times New Roman" w:hAnsi="Courier New" w:cs="Courier New"/>
          <w:color w:val="BCBEC4"/>
          <w:szCs w:val="20"/>
        </w:rPr>
        <w:br/>
        <w:t>corr_matrix[</w:t>
      </w:r>
      <w:r w:rsidRPr="002C6DD0">
        <w:rPr>
          <w:rFonts w:ascii="Courier New" w:eastAsia="Times New Roman" w:hAnsi="Courier New" w:cs="Courier New"/>
          <w:color w:val="2AACB8"/>
          <w:szCs w:val="20"/>
        </w:rPr>
        <w:t>3</w:t>
      </w:r>
      <w:r w:rsidRPr="002C6DD0">
        <w:rPr>
          <w:rFonts w:ascii="Courier New" w:eastAsia="Times New Roman" w:hAnsi="Courier New" w:cs="Courier New"/>
          <w:color w:val="BCBEC4"/>
          <w:szCs w:val="20"/>
        </w:rPr>
        <w:t xml:space="preserve">, </w:t>
      </w:r>
      <w:r w:rsidRPr="002C6DD0">
        <w:rPr>
          <w:rFonts w:ascii="Courier New" w:eastAsia="Times New Roman" w:hAnsi="Courier New" w:cs="Courier New"/>
          <w:color w:val="2AACB8"/>
          <w:szCs w:val="20"/>
        </w:rPr>
        <w:t>2</w:t>
      </w:r>
      <w:r w:rsidRPr="002C6DD0">
        <w:rPr>
          <w:rFonts w:ascii="Courier New" w:eastAsia="Times New Roman" w:hAnsi="Courier New" w:cs="Courier New"/>
          <w:color w:val="BCBEC4"/>
          <w:szCs w:val="20"/>
        </w:rPr>
        <w:t>] = corr_fy_fu</w:t>
      </w:r>
      <w:r w:rsidRPr="002C6DD0">
        <w:rPr>
          <w:rFonts w:ascii="Courier New" w:eastAsia="Times New Roman" w:hAnsi="Courier New" w:cs="Courier New"/>
          <w:color w:val="BCBEC4"/>
          <w:szCs w:val="20"/>
        </w:rPr>
        <w:br/>
        <w:t>corr_matrix[</w:t>
      </w:r>
      <w:r w:rsidRPr="002C6DD0">
        <w:rPr>
          <w:rFonts w:ascii="Courier New" w:eastAsia="Times New Roman" w:hAnsi="Courier New" w:cs="Courier New"/>
          <w:color w:val="2AACB8"/>
          <w:szCs w:val="20"/>
        </w:rPr>
        <w:t>2</w:t>
      </w:r>
      <w:r w:rsidRPr="002C6DD0">
        <w:rPr>
          <w:rFonts w:ascii="Courier New" w:eastAsia="Times New Roman" w:hAnsi="Courier New" w:cs="Courier New"/>
          <w:color w:val="BCBEC4"/>
          <w:szCs w:val="20"/>
        </w:rPr>
        <w:t xml:space="preserve">, </w:t>
      </w:r>
      <w:r w:rsidRPr="002C6DD0">
        <w:rPr>
          <w:rFonts w:ascii="Courier New" w:eastAsia="Times New Roman" w:hAnsi="Courier New" w:cs="Courier New"/>
          <w:color w:val="2AACB8"/>
          <w:szCs w:val="20"/>
        </w:rPr>
        <w:t>5</w:t>
      </w:r>
      <w:r w:rsidRPr="002C6DD0">
        <w:rPr>
          <w:rFonts w:ascii="Courier New" w:eastAsia="Times New Roman" w:hAnsi="Courier New" w:cs="Courier New"/>
          <w:color w:val="BCBEC4"/>
          <w:szCs w:val="20"/>
        </w:rPr>
        <w:t>] = corr_fy_b</w:t>
      </w:r>
      <w:r w:rsidRPr="002C6DD0">
        <w:rPr>
          <w:rFonts w:ascii="Courier New" w:eastAsia="Times New Roman" w:hAnsi="Courier New" w:cs="Courier New"/>
          <w:color w:val="BCBEC4"/>
          <w:szCs w:val="20"/>
        </w:rPr>
        <w:br/>
        <w:t>corr_matrix[</w:t>
      </w:r>
      <w:r w:rsidRPr="002C6DD0">
        <w:rPr>
          <w:rFonts w:ascii="Courier New" w:eastAsia="Times New Roman" w:hAnsi="Courier New" w:cs="Courier New"/>
          <w:color w:val="2AACB8"/>
          <w:szCs w:val="20"/>
        </w:rPr>
        <w:t>5</w:t>
      </w:r>
      <w:r w:rsidRPr="002C6DD0">
        <w:rPr>
          <w:rFonts w:ascii="Courier New" w:eastAsia="Times New Roman" w:hAnsi="Courier New" w:cs="Courier New"/>
          <w:color w:val="BCBEC4"/>
          <w:szCs w:val="20"/>
        </w:rPr>
        <w:t xml:space="preserve">, </w:t>
      </w:r>
      <w:r w:rsidRPr="002C6DD0">
        <w:rPr>
          <w:rFonts w:ascii="Courier New" w:eastAsia="Times New Roman" w:hAnsi="Courier New" w:cs="Courier New"/>
          <w:color w:val="2AACB8"/>
          <w:szCs w:val="20"/>
        </w:rPr>
        <w:t>2</w:t>
      </w:r>
      <w:r w:rsidRPr="002C6DD0">
        <w:rPr>
          <w:rFonts w:ascii="Courier New" w:eastAsia="Times New Roman" w:hAnsi="Courier New" w:cs="Courier New"/>
          <w:color w:val="BCBEC4"/>
          <w:szCs w:val="20"/>
        </w:rPr>
        <w:t>] = corr_fy_b</w:t>
      </w:r>
      <w:r w:rsidRPr="002C6DD0">
        <w:rPr>
          <w:rFonts w:ascii="Courier New" w:eastAsia="Times New Roman" w:hAnsi="Courier New" w:cs="Courier New"/>
          <w:color w:val="BCBEC4"/>
          <w:szCs w:val="20"/>
        </w:rPr>
        <w:br/>
        <w:t>corr_matrix[</w:t>
      </w:r>
      <w:r w:rsidRPr="002C6DD0">
        <w:rPr>
          <w:rFonts w:ascii="Courier New" w:eastAsia="Times New Roman" w:hAnsi="Courier New" w:cs="Courier New"/>
          <w:color w:val="2AACB8"/>
          <w:szCs w:val="20"/>
        </w:rPr>
        <w:t>3</w:t>
      </w:r>
      <w:r w:rsidRPr="002C6DD0">
        <w:rPr>
          <w:rFonts w:ascii="Courier New" w:eastAsia="Times New Roman" w:hAnsi="Courier New" w:cs="Courier New"/>
          <w:color w:val="BCBEC4"/>
          <w:szCs w:val="20"/>
        </w:rPr>
        <w:t xml:space="preserve">, </w:t>
      </w:r>
      <w:r w:rsidRPr="002C6DD0">
        <w:rPr>
          <w:rFonts w:ascii="Courier New" w:eastAsia="Times New Roman" w:hAnsi="Courier New" w:cs="Courier New"/>
          <w:color w:val="2AACB8"/>
          <w:szCs w:val="20"/>
        </w:rPr>
        <w:t>5</w:t>
      </w:r>
      <w:r w:rsidRPr="002C6DD0">
        <w:rPr>
          <w:rFonts w:ascii="Courier New" w:eastAsia="Times New Roman" w:hAnsi="Courier New" w:cs="Courier New"/>
          <w:color w:val="BCBEC4"/>
          <w:szCs w:val="20"/>
        </w:rPr>
        <w:t>] = corr_fu_b</w:t>
      </w:r>
      <w:r w:rsidRPr="002C6DD0">
        <w:rPr>
          <w:rFonts w:ascii="Courier New" w:eastAsia="Times New Roman" w:hAnsi="Courier New" w:cs="Courier New"/>
          <w:color w:val="BCBEC4"/>
          <w:szCs w:val="20"/>
        </w:rPr>
        <w:br/>
        <w:t>corr_matrix[</w:t>
      </w:r>
      <w:r w:rsidRPr="002C6DD0">
        <w:rPr>
          <w:rFonts w:ascii="Courier New" w:eastAsia="Times New Roman" w:hAnsi="Courier New" w:cs="Courier New"/>
          <w:color w:val="2AACB8"/>
          <w:szCs w:val="20"/>
        </w:rPr>
        <w:t>5</w:t>
      </w:r>
      <w:r w:rsidRPr="002C6DD0">
        <w:rPr>
          <w:rFonts w:ascii="Courier New" w:eastAsia="Times New Roman" w:hAnsi="Courier New" w:cs="Courier New"/>
          <w:color w:val="BCBEC4"/>
          <w:szCs w:val="20"/>
        </w:rPr>
        <w:t xml:space="preserve">, </w:t>
      </w:r>
      <w:r w:rsidRPr="002C6DD0">
        <w:rPr>
          <w:rFonts w:ascii="Courier New" w:eastAsia="Times New Roman" w:hAnsi="Courier New" w:cs="Courier New"/>
          <w:color w:val="2AACB8"/>
          <w:szCs w:val="20"/>
        </w:rPr>
        <w:t>3</w:t>
      </w:r>
      <w:r w:rsidRPr="002C6DD0">
        <w:rPr>
          <w:rFonts w:ascii="Courier New" w:eastAsia="Times New Roman" w:hAnsi="Courier New" w:cs="Courier New"/>
          <w:color w:val="BCBEC4"/>
          <w:szCs w:val="20"/>
        </w:rPr>
        <w:t>] = corr_fu_b</w:t>
      </w:r>
      <w:r w:rsidRPr="002C6DD0">
        <w:rPr>
          <w:rFonts w:ascii="Courier New" w:eastAsia="Times New Roman" w:hAnsi="Courier New" w:cs="Courier New"/>
          <w:color w:val="BCBEC4"/>
          <w:szCs w:val="20"/>
        </w:rPr>
        <w:br/>
        <w:t>corr_matrix[</w:t>
      </w:r>
      <w:r w:rsidRPr="002C6DD0">
        <w:rPr>
          <w:rFonts w:ascii="Courier New" w:eastAsia="Times New Roman" w:hAnsi="Courier New" w:cs="Courier New"/>
          <w:color w:val="2AACB8"/>
          <w:szCs w:val="20"/>
        </w:rPr>
        <w:t>4</w:t>
      </w:r>
      <w:r w:rsidRPr="002C6DD0">
        <w:rPr>
          <w:rFonts w:ascii="Courier New" w:eastAsia="Times New Roman" w:hAnsi="Courier New" w:cs="Courier New"/>
          <w:color w:val="BCBEC4"/>
          <w:szCs w:val="20"/>
        </w:rPr>
        <w:t xml:space="preserve">, </w:t>
      </w:r>
      <w:r w:rsidRPr="002C6DD0">
        <w:rPr>
          <w:rFonts w:ascii="Courier New" w:eastAsia="Times New Roman" w:hAnsi="Courier New" w:cs="Courier New"/>
          <w:color w:val="2AACB8"/>
          <w:szCs w:val="20"/>
        </w:rPr>
        <w:t>5</w:t>
      </w:r>
      <w:r w:rsidRPr="002C6DD0">
        <w:rPr>
          <w:rFonts w:ascii="Courier New" w:eastAsia="Times New Roman" w:hAnsi="Courier New" w:cs="Courier New"/>
          <w:color w:val="BCBEC4"/>
          <w:szCs w:val="20"/>
        </w:rPr>
        <w:t>] = corr_Es_b</w:t>
      </w:r>
      <w:r w:rsidRPr="002C6DD0">
        <w:rPr>
          <w:rFonts w:ascii="Courier New" w:eastAsia="Times New Roman" w:hAnsi="Courier New" w:cs="Courier New"/>
          <w:color w:val="BCBEC4"/>
          <w:szCs w:val="20"/>
        </w:rPr>
        <w:br/>
        <w:t>corr_matrix[</w:t>
      </w:r>
      <w:r w:rsidRPr="002C6DD0">
        <w:rPr>
          <w:rFonts w:ascii="Courier New" w:eastAsia="Times New Roman" w:hAnsi="Courier New" w:cs="Courier New"/>
          <w:color w:val="2AACB8"/>
          <w:szCs w:val="20"/>
        </w:rPr>
        <w:t>5</w:t>
      </w:r>
      <w:r w:rsidRPr="002C6DD0">
        <w:rPr>
          <w:rFonts w:ascii="Courier New" w:eastAsia="Times New Roman" w:hAnsi="Courier New" w:cs="Courier New"/>
          <w:color w:val="BCBEC4"/>
          <w:szCs w:val="20"/>
        </w:rPr>
        <w:t xml:space="preserve">, </w:t>
      </w:r>
      <w:r w:rsidRPr="002C6DD0">
        <w:rPr>
          <w:rFonts w:ascii="Courier New" w:eastAsia="Times New Roman" w:hAnsi="Courier New" w:cs="Courier New"/>
          <w:color w:val="2AACB8"/>
          <w:szCs w:val="20"/>
        </w:rPr>
        <w:t>4</w:t>
      </w:r>
      <w:r w:rsidRPr="002C6DD0">
        <w:rPr>
          <w:rFonts w:ascii="Courier New" w:eastAsia="Times New Roman" w:hAnsi="Courier New" w:cs="Courier New"/>
          <w:color w:val="BCBEC4"/>
          <w:szCs w:val="20"/>
        </w:rPr>
        <w:t>] = corr_Es_b</w:t>
      </w:r>
    </w:p>
    <w:p w14:paraId="3E40E949" w14:textId="22ECF18D" w:rsidR="001F10F4" w:rsidRPr="001F10F4" w:rsidRDefault="001F10F4" w:rsidP="001F10F4">
      <w:pPr>
        <w:pStyle w:val="BodyText"/>
        <w:rPr>
          <w:szCs w:val="20"/>
        </w:rPr>
      </w:pPr>
      <w:r w:rsidRPr="001F10F4">
        <w:rPr>
          <w:szCs w:val="20"/>
        </w:rPr>
        <w:t xml:space="preserve">The list </w:t>
      </w:r>
      <w:r w:rsidRPr="007D23B8">
        <w:rPr>
          <w:rFonts w:ascii="Consolas" w:hAnsi="Consolas"/>
          <w:szCs w:val="20"/>
        </w:rPr>
        <w:t>diag_blocks = [[0, 1], [2, 3, 4, 5], [6], [7]]</w:t>
      </w:r>
      <w:r w:rsidRPr="001F10F4">
        <w:rPr>
          <w:szCs w:val="20"/>
        </w:rPr>
        <w:t xml:space="preserve"> partitions the eight variables into blocks that can be treated as correlated groups during Nataf type sampling.</w:t>
      </w:r>
    </w:p>
    <w:p w14:paraId="59145C81" w14:textId="77777777" w:rsidR="002C6DD0" w:rsidRPr="002C6DD0" w:rsidRDefault="002C6DD0" w:rsidP="002C6DD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BCBEC4"/>
          <w:szCs w:val="20"/>
        </w:rPr>
      </w:pPr>
      <w:r w:rsidRPr="002C6DD0">
        <w:rPr>
          <w:rFonts w:ascii="Courier New" w:eastAsia="Times New Roman" w:hAnsi="Courier New" w:cs="Courier New"/>
          <w:color w:val="BCBEC4"/>
          <w:szCs w:val="20"/>
        </w:rPr>
        <w:t>diag_blocks = [[</w:t>
      </w:r>
      <w:r w:rsidRPr="002C6DD0">
        <w:rPr>
          <w:rFonts w:ascii="Courier New" w:eastAsia="Times New Roman" w:hAnsi="Courier New" w:cs="Courier New"/>
          <w:color w:val="2AACB8"/>
          <w:szCs w:val="20"/>
        </w:rPr>
        <w:t>0</w:t>
      </w:r>
      <w:r w:rsidRPr="002C6DD0">
        <w:rPr>
          <w:rFonts w:ascii="Courier New" w:eastAsia="Times New Roman" w:hAnsi="Courier New" w:cs="Courier New"/>
          <w:color w:val="BCBEC4"/>
          <w:szCs w:val="20"/>
        </w:rPr>
        <w:t xml:space="preserve">, </w:t>
      </w:r>
      <w:r w:rsidRPr="002C6DD0">
        <w:rPr>
          <w:rFonts w:ascii="Courier New" w:eastAsia="Times New Roman" w:hAnsi="Courier New" w:cs="Courier New"/>
          <w:color w:val="2AACB8"/>
          <w:szCs w:val="20"/>
        </w:rPr>
        <w:t>1</w:t>
      </w:r>
      <w:r w:rsidRPr="002C6DD0">
        <w:rPr>
          <w:rFonts w:ascii="Courier New" w:eastAsia="Times New Roman" w:hAnsi="Courier New" w:cs="Courier New"/>
          <w:color w:val="BCBEC4"/>
          <w:szCs w:val="20"/>
        </w:rPr>
        <w:t>], [</w:t>
      </w:r>
      <w:r w:rsidRPr="002C6DD0">
        <w:rPr>
          <w:rFonts w:ascii="Courier New" w:eastAsia="Times New Roman" w:hAnsi="Courier New" w:cs="Courier New"/>
          <w:color w:val="2AACB8"/>
          <w:szCs w:val="20"/>
        </w:rPr>
        <w:t>2</w:t>
      </w:r>
      <w:r w:rsidRPr="002C6DD0">
        <w:rPr>
          <w:rFonts w:ascii="Courier New" w:eastAsia="Times New Roman" w:hAnsi="Courier New" w:cs="Courier New"/>
          <w:color w:val="BCBEC4"/>
          <w:szCs w:val="20"/>
        </w:rPr>
        <w:t xml:space="preserve">, </w:t>
      </w:r>
      <w:r w:rsidRPr="002C6DD0">
        <w:rPr>
          <w:rFonts w:ascii="Courier New" w:eastAsia="Times New Roman" w:hAnsi="Courier New" w:cs="Courier New"/>
          <w:color w:val="2AACB8"/>
          <w:szCs w:val="20"/>
        </w:rPr>
        <w:t>3</w:t>
      </w:r>
      <w:r w:rsidRPr="002C6DD0">
        <w:rPr>
          <w:rFonts w:ascii="Courier New" w:eastAsia="Times New Roman" w:hAnsi="Courier New" w:cs="Courier New"/>
          <w:color w:val="BCBEC4"/>
          <w:szCs w:val="20"/>
        </w:rPr>
        <w:t xml:space="preserve">, </w:t>
      </w:r>
      <w:r w:rsidRPr="002C6DD0">
        <w:rPr>
          <w:rFonts w:ascii="Courier New" w:eastAsia="Times New Roman" w:hAnsi="Courier New" w:cs="Courier New"/>
          <w:color w:val="2AACB8"/>
          <w:szCs w:val="20"/>
        </w:rPr>
        <w:t>4</w:t>
      </w:r>
      <w:r w:rsidRPr="002C6DD0">
        <w:rPr>
          <w:rFonts w:ascii="Courier New" w:eastAsia="Times New Roman" w:hAnsi="Courier New" w:cs="Courier New"/>
          <w:color w:val="BCBEC4"/>
          <w:szCs w:val="20"/>
        </w:rPr>
        <w:t xml:space="preserve">, </w:t>
      </w:r>
      <w:r w:rsidRPr="002C6DD0">
        <w:rPr>
          <w:rFonts w:ascii="Courier New" w:eastAsia="Times New Roman" w:hAnsi="Courier New" w:cs="Courier New"/>
          <w:color w:val="2AACB8"/>
          <w:szCs w:val="20"/>
        </w:rPr>
        <w:t>5</w:t>
      </w:r>
      <w:r w:rsidRPr="002C6DD0">
        <w:rPr>
          <w:rFonts w:ascii="Courier New" w:eastAsia="Times New Roman" w:hAnsi="Courier New" w:cs="Courier New"/>
          <w:color w:val="BCBEC4"/>
          <w:szCs w:val="20"/>
        </w:rPr>
        <w:t>], [</w:t>
      </w:r>
      <w:r w:rsidRPr="002C6DD0">
        <w:rPr>
          <w:rFonts w:ascii="Courier New" w:eastAsia="Times New Roman" w:hAnsi="Courier New" w:cs="Courier New"/>
          <w:color w:val="2AACB8"/>
          <w:szCs w:val="20"/>
        </w:rPr>
        <w:t>6</w:t>
      </w:r>
      <w:r w:rsidRPr="002C6DD0">
        <w:rPr>
          <w:rFonts w:ascii="Courier New" w:eastAsia="Times New Roman" w:hAnsi="Courier New" w:cs="Courier New"/>
          <w:color w:val="BCBEC4"/>
          <w:szCs w:val="20"/>
        </w:rPr>
        <w:t>], [</w:t>
      </w:r>
      <w:r w:rsidRPr="002C6DD0">
        <w:rPr>
          <w:rFonts w:ascii="Courier New" w:eastAsia="Times New Roman" w:hAnsi="Courier New" w:cs="Courier New"/>
          <w:color w:val="2AACB8"/>
          <w:szCs w:val="20"/>
        </w:rPr>
        <w:t>7</w:t>
      </w:r>
      <w:r w:rsidRPr="002C6DD0">
        <w:rPr>
          <w:rFonts w:ascii="Courier New" w:eastAsia="Times New Roman" w:hAnsi="Courier New" w:cs="Courier New"/>
          <w:color w:val="BCBEC4"/>
          <w:szCs w:val="20"/>
        </w:rPr>
        <w:t>]]</w:t>
      </w:r>
    </w:p>
    <w:p w14:paraId="6B507F39" w14:textId="6DDC2936" w:rsidR="001F10F4" w:rsidRPr="007A3DDF" w:rsidRDefault="00000000" w:rsidP="001F10F4">
      <w:pPr>
        <w:pStyle w:val="BodyText"/>
        <w:rPr>
          <w:szCs w:val="20"/>
        </w:rPr>
      </w:pPr>
      <w:r>
        <w:rPr>
          <w:szCs w:val="20"/>
        </w:rPr>
        <w:pict w14:anchorId="5D009119">
          <v:rect id="_x0000_i1040" style="width:0;height:1.5pt" o:hralign="center" o:hrstd="t" o:hr="t"/>
        </w:pict>
      </w:r>
    </w:p>
    <w:p w14:paraId="798F3A0D" w14:textId="4DBB46FF" w:rsidR="00A7309D" w:rsidRDefault="00DF20BF" w:rsidP="00CC1E58">
      <w:pPr>
        <w:pStyle w:val="Heading3"/>
      </w:pPr>
      <w:bookmarkStart w:id="45" w:name="_Toc214985318"/>
      <w:bookmarkStart w:id="46" w:name="_Toc216703094"/>
      <w:r>
        <w:t>FE (random) model parameters</w:t>
      </w:r>
      <w:bookmarkEnd w:id="45"/>
      <w:bookmarkEnd w:id="46"/>
    </w:p>
    <w:p w14:paraId="472572E4" w14:textId="77777777" w:rsidR="006D5AF5" w:rsidRPr="006D5AF5" w:rsidRDefault="006D5AF5" w:rsidP="006D5AF5">
      <w:pPr>
        <w:pStyle w:val="BodyText"/>
      </w:pPr>
      <w:r w:rsidRPr="006D5AF5">
        <w:t>This section explains how random variables are mapped to specific model parameter names that the OpenSees model builder will use.</w:t>
      </w:r>
    </w:p>
    <w:p w14:paraId="02B56D3F" w14:textId="77777777" w:rsidR="006D5AF5" w:rsidRPr="006D5AF5" w:rsidRDefault="006D5AF5" w:rsidP="006D5AF5">
      <w:pPr>
        <w:pStyle w:val="BodyText"/>
      </w:pPr>
      <w:r w:rsidRPr="006D5AF5">
        <w:t xml:space="preserve">The central object is the list </w:t>
      </w:r>
      <w:r w:rsidRPr="007D23B8">
        <w:rPr>
          <w:rFonts w:ascii="Consolas" w:hAnsi="Consolas"/>
        </w:rPr>
        <w:t>rv_list</w:t>
      </w:r>
      <w:r w:rsidRPr="006D5AF5">
        <w:t xml:space="preserve">. Each entry in </w:t>
      </w:r>
      <w:r w:rsidRPr="007D23B8">
        <w:rPr>
          <w:rFonts w:ascii="Consolas" w:hAnsi="Consolas"/>
        </w:rPr>
        <w:t>rv_list</w:t>
      </w:r>
      <w:r w:rsidRPr="006D5AF5">
        <w:t xml:space="preserve"> is a dictionary that defines a </w:t>
      </w:r>
      <w:r w:rsidRPr="007D23B8">
        <w:t>group of related random variables</w:t>
      </w:r>
      <w:r w:rsidRPr="006D5AF5">
        <w:t>, specifying:</w:t>
      </w:r>
    </w:p>
    <w:p w14:paraId="052CCA41" w14:textId="77777777" w:rsidR="006D5AF5" w:rsidRPr="006D5AF5" w:rsidRDefault="006D5AF5">
      <w:pPr>
        <w:pStyle w:val="BodyText"/>
        <w:numPr>
          <w:ilvl w:val="0"/>
          <w:numId w:val="15"/>
        </w:numPr>
      </w:pPr>
      <w:r w:rsidRPr="006D5AF5">
        <w:t>which distributions to sample from</w:t>
      </w:r>
    </w:p>
    <w:p w14:paraId="2257D438" w14:textId="77777777" w:rsidR="006D5AF5" w:rsidRPr="006D5AF5" w:rsidRDefault="006D5AF5">
      <w:pPr>
        <w:pStyle w:val="BodyText"/>
        <w:numPr>
          <w:ilvl w:val="0"/>
          <w:numId w:val="15"/>
        </w:numPr>
      </w:pPr>
      <w:r w:rsidRPr="006D5AF5">
        <w:t>how many independent sets are needed</w:t>
      </w:r>
    </w:p>
    <w:p w14:paraId="1E752015" w14:textId="77777777" w:rsidR="006D5AF5" w:rsidRPr="006D5AF5" w:rsidRDefault="006D5AF5">
      <w:pPr>
        <w:pStyle w:val="BodyText"/>
        <w:numPr>
          <w:ilvl w:val="0"/>
          <w:numId w:val="15"/>
        </w:numPr>
      </w:pPr>
      <w:r w:rsidRPr="006D5AF5">
        <w:t>which parameter names in the model they should populate</w:t>
      </w:r>
    </w:p>
    <w:p w14:paraId="0E5C959E" w14:textId="77777777" w:rsidR="006D5AF5" w:rsidRPr="006D5AF5" w:rsidRDefault="006D5AF5">
      <w:pPr>
        <w:pStyle w:val="BodyText"/>
        <w:numPr>
          <w:ilvl w:val="0"/>
          <w:numId w:val="15"/>
        </w:numPr>
      </w:pPr>
      <w:r w:rsidRPr="006D5AF5">
        <w:t>what the corresponding expected (mean) values are</w:t>
      </w:r>
    </w:p>
    <w:p w14:paraId="10E49146" w14:textId="77777777" w:rsidR="006D5AF5" w:rsidRPr="006D5AF5" w:rsidRDefault="006D5AF5" w:rsidP="006D5AF5">
      <w:pPr>
        <w:pStyle w:val="BodyText"/>
      </w:pPr>
      <w:r w:rsidRPr="006D5AF5">
        <w:t>Each rv_list entry has the form:</w:t>
      </w:r>
    </w:p>
    <w:p w14:paraId="7258DFE3" w14:textId="68E16C46" w:rsidR="007D23B8" w:rsidRDefault="007D23B8" w:rsidP="007D23B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BCBEC4"/>
          <w:szCs w:val="20"/>
        </w:rPr>
      </w:pPr>
      <w:r w:rsidRPr="007D23B8">
        <w:rPr>
          <w:rFonts w:ascii="Courier New" w:eastAsia="Times New Roman" w:hAnsi="Courier New" w:cs="Courier New"/>
          <w:color w:val="BCBEC4"/>
          <w:szCs w:val="20"/>
        </w:rPr>
        <w:t>rv_list_entry = {</w:t>
      </w:r>
      <w:r w:rsidRPr="007D23B8">
        <w:rPr>
          <w:rFonts w:ascii="Courier New" w:eastAsia="Times New Roman" w:hAnsi="Courier New" w:cs="Courier New"/>
          <w:color w:val="BCBEC4"/>
          <w:szCs w:val="20"/>
        </w:rPr>
        <w:br/>
        <w:t xml:space="preserve">    </w:t>
      </w:r>
      <w:r w:rsidRPr="007D23B8">
        <w:rPr>
          <w:rFonts w:ascii="Courier New" w:eastAsia="Times New Roman" w:hAnsi="Courier New" w:cs="Courier New"/>
          <w:color w:val="6AAB73"/>
          <w:szCs w:val="20"/>
        </w:rPr>
        <w:t>'prob_dist_ind_list'</w:t>
      </w:r>
      <w:r w:rsidRPr="007D23B8">
        <w:rPr>
          <w:rFonts w:ascii="Courier New" w:eastAsia="Times New Roman" w:hAnsi="Courier New" w:cs="Courier New"/>
          <w:color w:val="BCBEC4"/>
          <w:szCs w:val="20"/>
        </w:rPr>
        <w:t>: [</w:t>
      </w:r>
      <w:r>
        <w:rPr>
          <w:rFonts w:ascii="Courier New" w:eastAsia="Times New Roman" w:hAnsi="Courier New" w:cs="Courier New"/>
          <w:color w:val="2AACB8"/>
          <w:szCs w:val="20"/>
        </w:rPr>
        <w:t>…</w:t>
      </w:r>
      <w:r w:rsidRPr="007D23B8">
        <w:rPr>
          <w:rFonts w:ascii="Courier New" w:eastAsia="Times New Roman" w:hAnsi="Courier New" w:cs="Courier New"/>
          <w:color w:val="BCBEC4"/>
          <w:szCs w:val="20"/>
        </w:rPr>
        <w:t>],</w:t>
      </w:r>
      <w:r w:rsidRPr="007D23B8">
        <w:rPr>
          <w:rFonts w:ascii="Courier New" w:eastAsia="Times New Roman" w:hAnsi="Courier New" w:cs="Courier New"/>
          <w:color w:val="BCBEC4"/>
          <w:szCs w:val="20"/>
        </w:rPr>
        <w:br/>
        <w:t xml:space="preserve">    </w:t>
      </w:r>
      <w:r w:rsidRPr="007D23B8">
        <w:rPr>
          <w:rFonts w:ascii="Courier New" w:eastAsia="Times New Roman" w:hAnsi="Courier New" w:cs="Courier New"/>
          <w:color w:val="6AAB73"/>
          <w:szCs w:val="20"/>
        </w:rPr>
        <w:t>'count'</w:t>
      </w:r>
      <w:r w:rsidRPr="007D23B8">
        <w:rPr>
          <w:rFonts w:ascii="Courier New" w:eastAsia="Times New Roman" w:hAnsi="Courier New" w:cs="Courier New"/>
          <w:color w:val="BCBEC4"/>
          <w:szCs w:val="20"/>
        </w:rPr>
        <w:t>:</w:t>
      </w:r>
      <w:r w:rsidRPr="007D23B8">
        <w:rPr>
          <w:rFonts w:ascii="Courier New" w:eastAsia="Times New Roman" w:hAnsi="Courier New" w:cs="Courier New"/>
          <w:color w:val="2AACB8"/>
          <w:szCs w:val="20"/>
        </w:rPr>
        <w:t xml:space="preserve"> </w:t>
      </w:r>
      <w:r>
        <w:rPr>
          <w:rFonts w:ascii="Courier New" w:eastAsia="Times New Roman" w:hAnsi="Courier New" w:cs="Courier New"/>
          <w:color w:val="2AACB8"/>
          <w:szCs w:val="20"/>
        </w:rPr>
        <w:t>…</w:t>
      </w:r>
      <w:r w:rsidRPr="007D23B8">
        <w:rPr>
          <w:rFonts w:ascii="Courier New" w:eastAsia="Times New Roman" w:hAnsi="Courier New" w:cs="Courier New"/>
          <w:color w:val="BCBEC4"/>
          <w:szCs w:val="20"/>
        </w:rPr>
        <w:t>,</w:t>
      </w:r>
      <w:r w:rsidRPr="007D23B8">
        <w:rPr>
          <w:rFonts w:ascii="Courier New" w:eastAsia="Times New Roman" w:hAnsi="Courier New" w:cs="Courier New"/>
          <w:color w:val="BCBEC4"/>
          <w:szCs w:val="20"/>
        </w:rPr>
        <w:br/>
        <w:t xml:space="preserve">    </w:t>
      </w:r>
      <w:r w:rsidRPr="007D23B8">
        <w:rPr>
          <w:rFonts w:ascii="Courier New" w:eastAsia="Times New Roman" w:hAnsi="Courier New" w:cs="Courier New"/>
          <w:color w:val="6AAB73"/>
          <w:szCs w:val="20"/>
        </w:rPr>
        <w:t>'name_list'</w:t>
      </w:r>
      <w:r w:rsidRPr="007D23B8">
        <w:rPr>
          <w:rFonts w:ascii="Courier New" w:eastAsia="Times New Roman" w:hAnsi="Courier New" w:cs="Courier New"/>
          <w:color w:val="BCBEC4"/>
          <w:szCs w:val="20"/>
        </w:rPr>
        <w:t xml:space="preserve">: </w:t>
      </w:r>
      <w:r>
        <w:rPr>
          <w:rFonts w:ascii="Courier New" w:eastAsia="Times New Roman" w:hAnsi="Courier New" w:cs="Courier New"/>
          <w:color w:val="BCBEC4"/>
          <w:szCs w:val="20"/>
        </w:rPr>
        <w:t>[</w:t>
      </w:r>
      <w:r>
        <w:rPr>
          <w:rFonts w:ascii="Courier New" w:eastAsia="Times New Roman" w:hAnsi="Courier New" w:cs="Courier New"/>
          <w:color w:val="2AACB8"/>
          <w:szCs w:val="20"/>
        </w:rPr>
        <w:t>…</w:t>
      </w:r>
      <w:r>
        <w:rPr>
          <w:rFonts w:ascii="Courier New" w:eastAsia="Times New Roman" w:hAnsi="Courier New" w:cs="Courier New"/>
          <w:color w:val="BCBEC4"/>
          <w:szCs w:val="20"/>
        </w:rPr>
        <w:t>]</w:t>
      </w:r>
      <w:r w:rsidRPr="007D23B8">
        <w:rPr>
          <w:rFonts w:ascii="Courier New" w:eastAsia="Times New Roman" w:hAnsi="Courier New" w:cs="Courier New"/>
          <w:color w:val="BCBEC4"/>
          <w:szCs w:val="20"/>
        </w:rPr>
        <w:t>,</w:t>
      </w:r>
      <w:r w:rsidRPr="007D23B8">
        <w:rPr>
          <w:rFonts w:ascii="Courier New" w:eastAsia="Times New Roman" w:hAnsi="Courier New" w:cs="Courier New"/>
          <w:color w:val="BCBEC4"/>
          <w:szCs w:val="20"/>
        </w:rPr>
        <w:br/>
        <w:t xml:space="preserve">    </w:t>
      </w:r>
      <w:r w:rsidRPr="007D23B8">
        <w:rPr>
          <w:rFonts w:ascii="Courier New" w:eastAsia="Times New Roman" w:hAnsi="Courier New" w:cs="Courier New"/>
          <w:color w:val="6AAB73"/>
          <w:szCs w:val="20"/>
        </w:rPr>
        <w:t>'expected_value_list'</w:t>
      </w:r>
      <w:r w:rsidRPr="007D23B8">
        <w:rPr>
          <w:rFonts w:ascii="Courier New" w:eastAsia="Times New Roman" w:hAnsi="Courier New" w:cs="Courier New"/>
          <w:color w:val="BCBEC4"/>
          <w:szCs w:val="20"/>
        </w:rPr>
        <w:t xml:space="preserve">: </w:t>
      </w:r>
      <w:r>
        <w:rPr>
          <w:rFonts w:ascii="Courier New" w:eastAsia="Times New Roman" w:hAnsi="Courier New" w:cs="Courier New"/>
          <w:color w:val="BCBEC4"/>
          <w:szCs w:val="20"/>
        </w:rPr>
        <w:t>[</w:t>
      </w:r>
      <w:r>
        <w:rPr>
          <w:rFonts w:ascii="Courier New" w:eastAsia="Times New Roman" w:hAnsi="Courier New" w:cs="Courier New"/>
          <w:color w:val="2AACB8"/>
          <w:szCs w:val="20"/>
        </w:rPr>
        <w:t>…</w:t>
      </w:r>
      <w:r>
        <w:rPr>
          <w:rFonts w:ascii="Courier New" w:eastAsia="Times New Roman" w:hAnsi="Courier New" w:cs="Courier New"/>
          <w:color w:val="BCBEC4"/>
          <w:szCs w:val="20"/>
        </w:rPr>
        <w:t>]</w:t>
      </w:r>
      <w:r w:rsidRPr="007D23B8">
        <w:rPr>
          <w:rFonts w:ascii="Courier New" w:eastAsia="Times New Roman" w:hAnsi="Courier New" w:cs="Courier New"/>
          <w:color w:val="BCBEC4"/>
          <w:szCs w:val="20"/>
        </w:rPr>
        <w:br/>
        <w:t>}</w:t>
      </w:r>
    </w:p>
    <w:p w14:paraId="2A219610" w14:textId="77777777" w:rsidR="00592980" w:rsidRPr="00592980" w:rsidRDefault="00592980" w:rsidP="0059298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BCBEC4"/>
          <w:szCs w:val="20"/>
        </w:rPr>
      </w:pPr>
      <w:r w:rsidRPr="00592980">
        <w:rPr>
          <w:rFonts w:ascii="Courier New" w:eastAsia="Times New Roman" w:hAnsi="Courier New" w:cs="Courier New"/>
          <w:color w:val="BCBEC4"/>
          <w:szCs w:val="20"/>
        </w:rPr>
        <w:t>rv_list.append(rv_list_entry)</w:t>
      </w:r>
    </w:p>
    <w:p w14:paraId="79A4B4CE" w14:textId="77777777" w:rsidR="006D5AF5" w:rsidRPr="006D5AF5" w:rsidRDefault="006D5AF5" w:rsidP="006D5AF5">
      <w:pPr>
        <w:pStyle w:val="BodyText"/>
      </w:pPr>
      <w:r w:rsidRPr="006D5AF5">
        <w:lastRenderedPageBreak/>
        <w:t>where:</w:t>
      </w:r>
    </w:p>
    <w:p w14:paraId="3EB93AA6" w14:textId="77777777" w:rsidR="006D5AF5" w:rsidRPr="006D5AF5" w:rsidRDefault="006D5AF5">
      <w:pPr>
        <w:pStyle w:val="BodyText"/>
        <w:numPr>
          <w:ilvl w:val="0"/>
          <w:numId w:val="16"/>
        </w:numPr>
      </w:pPr>
      <w:r w:rsidRPr="00592980">
        <w:rPr>
          <w:rFonts w:ascii="Consolas" w:hAnsi="Consolas"/>
        </w:rPr>
        <w:t>prob_dist_ind_list</w:t>
      </w:r>
      <w:r w:rsidRPr="006D5AF5">
        <w:t xml:space="preserve"> is a list of indices into </w:t>
      </w:r>
      <w:r w:rsidRPr="00592980">
        <w:rPr>
          <w:rFonts w:ascii="Consolas" w:hAnsi="Consolas"/>
        </w:rPr>
        <w:t>prob_dist_list</w:t>
      </w:r>
      <w:r w:rsidRPr="006D5AF5">
        <w:t xml:space="preserve">, identifying which underlying distributions are used for this group (for example </w:t>
      </w:r>
      <w:r w:rsidRPr="00592980">
        <w:rPr>
          <w:rFonts w:ascii="Consolas" w:hAnsi="Consolas"/>
          <w:szCs w:val="20"/>
        </w:rPr>
        <w:t>[0, 1]</w:t>
      </w:r>
      <w:r w:rsidRPr="006D5AF5">
        <w:t xml:space="preserve"> for concrete strength and modulus).</w:t>
      </w:r>
    </w:p>
    <w:p w14:paraId="630BB6DD" w14:textId="77777777" w:rsidR="006D5AF5" w:rsidRPr="006D5AF5" w:rsidRDefault="006D5AF5">
      <w:pPr>
        <w:pStyle w:val="BodyText"/>
        <w:numPr>
          <w:ilvl w:val="0"/>
          <w:numId w:val="16"/>
        </w:numPr>
      </w:pPr>
      <w:r w:rsidRPr="00592980">
        <w:rPr>
          <w:rFonts w:ascii="Consolas" w:hAnsi="Consolas"/>
        </w:rPr>
        <w:t>count</w:t>
      </w:r>
      <w:r w:rsidRPr="006D5AF5">
        <w:t xml:space="preserve"> is the number of independent samples (sets) of this group that are needed in the model. It equals the number of structural locations where this group of variables is required, such as sections, bar clusters, abutments, or shear keys.</w:t>
      </w:r>
    </w:p>
    <w:p w14:paraId="53731DD7" w14:textId="77777777" w:rsidR="006D5AF5" w:rsidRPr="006D5AF5" w:rsidRDefault="006D5AF5">
      <w:pPr>
        <w:pStyle w:val="BodyText"/>
        <w:numPr>
          <w:ilvl w:val="0"/>
          <w:numId w:val="16"/>
        </w:numPr>
      </w:pPr>
      <w:r w:rsidRPr="00592980">
        <w:rPr>
          <w:rFonts w:ascii="Consolas" w:hAnsi="Consolas"/>
        </w:rPr>
        <w:t>name_list</w:t>
      </w:r>
      <w:r w:rsidRPr="006D5AF5">
        <w:t xml:space="preserve"> is a flattened list of parameter names that will receive the sampled values. The length of name_list must equal </w:t>
      </w:r>
      <w:r w:rsidRPr="00592980">
        <w:rPr>
          <w:rFonts w:ascii="Consolas" w:hAnsi="Consolas"/>
        </w:rPr>
        <w:t>count * len(prob_dist_ind_list)</w:t>
      </w:r>
      <w:r w:rsidRPr="006D5AF5">
        <w:t>.</w:t>
      </w:r>
    </w:p>
    <w:p w14:paraId="024CADFB" w14:textId="77777777" w:rsidR="006D5AF5" w:rsidRPr="006D5AF5" w:rsidRDefault="006D5AF5">
      <w:pPr>
        <w:pStyle w:val="BodyText"/>
        <w:numPr>
          <w:ilvl w:val="0"/>
          <w:numId w:val="16"/>
        </w:numPr>
      </w:pPr>
      <w:r w:rsidRPr="00592980">
        <w:rPr>
          <w:rFonts w:ascii="Consolas" w:hAnsi="Consolas"/>
        </w:rPr>
        <w:t>expected_value_list</w:t>
      </w:r>
      <w:r w:rsidRPr="006D5AF5">
        <w:t xml:space="preserve"> contains the mean values corresponding to the distributions in </w:t>
      </w:r>
      <w:r w:rsidRPr="00592980">
        <w:rPr>
          <w:rFonts w:ascii="Consolas" w:hAnsi="Consolas"/>
        </w:rPr>
        <w:t>prob_dist_ind_list</w:t>
      </w:r>
      <w:r w:rsidRPr="006D5AF5">
        <w:t>, in the same order.</w:t>
      </w:r>
    </w:p>
    <w:p w14:paraId="52BB26BC" w14:textId="77777777" w:rsidR="006D5AF5" w:rsidRPr="006D5AF5" w:rsidRDefault="006D5AF5" w:rsidP="006D5AF5">
      <w:pPr>
        <w:pStyle w:val="BodyText"/>
      </w:pPr>
      <w:r w:rsidRPr="00592980">
        <w:t>This setup is both specific to the bridge column example and generalizable</w:t>
      </w:r>
      <w:r w:rsidRPr="006D5AF5">
        <w:t xml:space="preserve">. The same distributions can be reused across multiple components (columns, abutments, bearings, shear keys) simply by adding additional </w:t>
      </w:r>
      <w:r w:rsidRPr="00592980">
        <w:rPr>
          <w:rFonts w:ascii="Consolas" w:hAnsi="Consolas"/>
        </w:rPr>
        <w:t>rv_list_entry</w:t>
      </w:r>
      <w:r w:rsidRPr="006D5AF5">
        <w:t xml:space="preserve"> blocks that point to the same </w:t>
      </w:r>
      <w:r w:rsidRPr="00592980">
        <w:rPr>
          <w:rFonts w:ascii="Consolas" w:hAnsi="Consolas"/>
        </w:rPr>
        <w:t>prob_dist_ind_list</w:t>
      </w:r>
      <w:r w:rsidRPr="006D5AF5">
        <w:t xml:space="preserve">, while providing different </w:t>
      </w:r>
      <w:r w:rsidRPr="00592980">
        <w:rPr>
          <w:rFonts w:ascii="Consolas" w:hAnsi="Consolas"/>
        </w:rPr>
        <w:t>name_list</w:t>
      </w:r>
      <w:r w:rsidRPr="006D5AF5">
        <w:t xml:space="preserve"> and </w:t>
      </w:r>
      <w:r w:rsidRPr="00592980">
        <w:rPr>
          <w:rFonts w:ascii="Consolas" w:hAnsi="Consolas"/>
        </w:rPr>
        <w:t>count</w:t>
      </w:r>
      <w:r w:rsidRPr="006D5AF5">
        <w:t>.</w:t>
      </w:r>
    </w:p>
    <w:p w14:paraId="70C9EF1C" w14:textId="77777777" w:rsidR="006D5AF5" w:rsidRDefault="006D5AF5" w:rsidP="006D5AF5">
      <w:pPr>
        <w:pStyle w:val="BodyText"/>
      </w:pPr>
      <w:r w:rsidRPr="006D5AF5">
        <w:t>Below, we describe the entries for the bridge column example.</w:t>
      </w:r>
    </w:p>
    <w:p w14:paraId="2E779C2D" w14:textId="06357B98" w:rsidR="00B24413" w:rsidRPr="00B24413" w:rsidRDefault="00000000" w:rsidP="006D5AF5">
      <w:pPr>
        <w:pStyle w:val="BodyText"/>
        <w:rPr>
          <w:szCs w:val="20"/>
        </w:rPr>
      </w:pPr>
      <w:r>
        <w:rPr>
          <w:szCs w:val="20"/>
        </w:rPr>
        <w:pict w14:anchorId="3DAF32BB">
          <v:rect id="_x0000_i1041" style="width:0;height:1.5pt" o:hralign="center" o:hrstd="t" o:hr="t"/>
        </w:pict>
      </w:r>
    </w:p>
    <w:p w14:paraId="16717125" w14:textId="60EA7E1B" w:rsidR="00592980" w:rsidRDefault="00592980" w:rsidP="00592980">
      <w:pPr>
        <w:pStyle w:val="Heading4"/>
      </w:pPr>
      <w:r>
        <w:t>Concrete parameters</w:t>
      </w:r>
    </w:p>
    <w:p w14:paraId="3051F876" w14:textId="31E7B465" w:rsidR="00592980" w:rsidRPr="00592980" w:rsidRDefault="00592980" w:rsidP="00592980">
      <w:pPr>
        <w:pStyle w:val="BodyText"/>
      </w:pPr>
      <w:r w:rsidRPr="00592980">
        <w:t xml:space="preserve">The first entry in </w:t>
      </w:r>
      <w:r w:rsidRPr="00592980">
        <w:rPr>
          <w:rFonts w:ascii="Consolas" w:hAnsi="Consolas"/>
        </w:rPr>
        <w:t>rv_list</w:t>
      </w:r>
      <w:r w:rsidRPr="00592980">
        <w:t xml:space="preserve"> handles concrete strength and modulus for the column:</w:t>
      </w:r>
    </w:p>
    <w:p w14:paraId="78FFAB77" w14:textId="77777777" w:rsidR="00592980" w:rsidRPr="00592980" w:rsidRDefault="00592980" w:rsidP="0059298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BCBEC4"/>
          <w:szCs w:val="20"/>
        </w:rPr>
      </w:pPr>
      <w:r w:rsidRPr="00592980">
        <w:rPr>
          <w:rFonts w:ascii="Courier New" w:eastAsia="Times New Roman" w:hAnsi="Courier New" w:cs="Courier New"/>
          <w:color w:val="BCBEC4"/>
          <w:szCs w:val="20"/>
        </w:rPr>
        <w:t>expected_value_list = [fpc_e, Ec_e]</w:t>
      </w:r>
      <w:r w:rsidRPr="00592980">
        <w:rPr>
          <w:rFonts w:ascii="Courier New" w:eastAsia="Times New Roman" w:hAnsi="Courier New" w:cs="Courier New"/>
          <w:color w:val="BCBEC4"/>
          <w:szCs w:val="20"/>
        </w:rPr>
        <w:br/>
        <w:t>name_list = []</w:t>
      </w:r>
      <w:r w:rsidRPr="00592980">
        <w:rPr>
          <w:rFonts w:ascii="Courier New" w:eastAsia="Times New Roman" w:hAnsi="Courier New" w:cs="Courier New"/>
          <w:color w:val="BCBEC4"/>
          <w:szCs w:val="20"/>
        </w:rPr>
        <w:br/>
      </w:r>
      <w:r w:rsidRPr="00592980">
        <w:rPr>
          <w:rFonts w:ascii="Courier New" w:eastAsia="Times New Roman" w:hAnsi="Courier New" w:cs="Courier New"/>
          <w:color w:val="CF8E6D"/>
          <w:szCs w:val="20"/>
        </w:rPr>
        <w:t xml:space="preserve">for </w:t>
      </w:r>
      <w:r w:rsidRPr="00592980">
        <w:rPr>
          <w:rFonts w:ascii="Courier New" w:eastAsia="Times New Roman" w:hAnsi="Courier New" w:cs="Courier New"/>
          <w:color w:val="BCBEC4"/>
          <w:szCs w:val="20"/>
        </w:rPr>
        <w:t xml:space="preserve">i_col </w:t>
      </w:r>
      <w:r w:rsidRPr="00592980">
        <w:rPr>
          <w:rFonts w:ascii="Courier New" w:eastAsia="Times New Roman" w:hAnsi="Courier New" w:cs="Courier New"/>
          <w:color w:val="CF8E6D"/>
          <w:szCs w:val="20"/>
        </w:rPr>
        <w:t xml:space="preserve">in </w:t>
      </w:r>
      <w:r w:rsidRPr="00592980">
        <w:rPr>
          <w:rFonts w:ascii="Courier New" w:eastAsia="Times New Roman" w:hAnsi="Courier New" w:cs="Courier New"/>
          <w:color w:val="8888C6"/>
          <w:szCs w:val="20"/>
        </w:rPr>
        <w:t>range</w:t>
      </w:r>
      <w:r w:rsidRPr="00592980">
        <w:rPr>
          <w:rFonts w:ascii="Courier New" w:eastAsia="Times New Roman" w:hAnsi="Courier New" w:cs="Courier New"/>
          <w:color w:val="BCBEC4"/>
          <w:szCs w:val="20"/>
        </w:rPr>
        <w:t>(</w:t>
      </w:r>
      <w:r w:rsidRPr="00592980">
        <w:rPr>
          <w:rFonts w:ascii="Courier New" w:eastAsia="Times New Roman" w:hAnsi="Courier New" w:cs="Courier New"/>
          <w:color w:val="2AACB8"/>
          <w:szCs w:val="20"/>
        </w:rPr>
        <w:t>1</w:t>
      </w:r>
      <w:r w:rsidRPr="00592980">
        <w:rPr>
          <w:rFonts w:ascii="Courier New" w:eastAsia="Times New Roman" w:hAnsi="Courier New" w:cs="Courier New"/>
          <w:color w:val="BCBEC4"/>
          <w:szCs w:val="20"/>
        </w:rPr>
        <w:t xml:space="preserve">, num_cols_total + </w:t>
      </w:r>
      <w:r w:rsidRPr="00592980">
        <w:rPr>
          <w:rFonts w:ascii="Courier New" w:eastAsia="Times New Roman" w:hAnsi="Courier New" w:cs="Courier New"/>
          <w:color w:val="2AACB8"/>
          <w:szCs w:val="20"/>
        </w:rPr>
        <w:t>1</w:t>
      </w:r>
      <w:r w:rsidRPr="00592980">
        <w:rPr>
          <w:rFonts w:ascii="Courier New" w:eastAsia="Times New Roman" w:hAnsi="Courier New" w:cs="Courier New"/>
          <w:color w:val="BCBEC4"/>
          <w:szCs w:val="20"/>
        </w:rPr>
        <w:t>):</w:t>
      </w:r>
      <w:r w:rsidRPr="00592980">
        <w:rPr>
          <w:rFonts w:ascii="Courier New" w:eastAsia="Times New Roman" w:hAnsi="Courier New" w:cs="Courier New"/>
          <w:color w:val="BCBEC4"/>
          <w:szCs w:val="20"/>
        </w:rPr>
        <w:br/>
        <w:t xml:space="preserve">    </w:t>
      </w:r>
      <w:r w:rsidRPr="00592980">
        <w:rPr>
          <w:rFonts w:ascii="Courier New" w:eastAsia="Times New Roman" w:hAnsi="Courier New" w:cs="Courier New"/>
          <w:color w:val="CF8E6D"/>
          <w:szCs w:val="20"/>
        </w:rPr>
        <w:t xml:space="preserve">for </w:t>
      </w:r>
      <w:r w:rsidRPr="00592980">
        <w:rPr>
          <w:rFonts w:ascii="Courier New" w:eastAsia="Times New Roman" w:hAnsi="Courier New" w:cs="Courier New"/>
          <w:color w:val="BCBEC4"/>
          <w:szCs w:val="20"/>
        </w:rPr>
        <w:t xml:space="preserve">i_sec </w:t>
      </w:r>
      <w:r w:rsidRPr="00592980">
        <w:rPr>
          <w:rFonts w:ascii="Courier New" w:eastAsia="Times New Roman" w:hAnsi="Courier New" w:cs="Courier New"/>
          <w:color w:val="CF8E6D"/>
          <w:szCs w:val="20"/>
        </w:rPr>
        <w:t xml:space="preserve">in </w:t>
      </w:r>
      <w:r w:rsidRPr="00592980">
        <w:rPr>
          <w:rFonts w:ascii="Courier New" w:eastAsia="Times New Roman" w:hAnsi="Courier New" w:cs="Courier New"/>
          <w:color w:val="8888C6"/>
          <w:szCs w:val="20"/>
        </w:rPr>
        <w:t>range</w:t>
      </w:r>
      <w:r w:rsidRPr="00592980">
        <w:rPr>
          <w:rFonts w:ascii="Courier New" w:eastAsia="Times New Roman" w:hAnsi="Courier New" w:cs="Courier New"/>
          <w:color w:val="BCBEC4"/>
          <w:szCs w:val="20"/>
        </w:rPr>
        <w:t>(</w:t>
      </w:r>
      <w:r w:rsidRPr="00592980">
        <w:rPr>
          <w:rFonts w:ascii="Courier New" w:eastAsia="Times New Roman" w:hAnsi="Courier New" w:cs="Courier New"/>
          <w:color w:val="2AACB8"/>
          <w:szCs w:val="20"/>
        </w:rPr>
        <w:t>1</w:t>
      </w:r>
      <w:r w:rsidRPr="00592980">
        <w:rPr>
          <w:rFonts w:ascii="Courier New" w:eastAsia="Times New Roman" w:hAnsi="Courier New" w:cs="Courier New"/>
          <w:color w:val="BCBEC4"/>
          <w:szCs w:val="20"/>
        </w:rPr>
        <w:t xml:space="preserve">, num_secdef_per_col + </w:t>
      </w:r>
      <w:r w:rsidRPr="00592980">
        <w:rPr>
          <w:rFonts w:ascii="Courier New" w:eastAsia="Times New Roman" w:hAnsi="Courier New" w:cs="Courier New"/>
          <w:color w:val="2AACB8"/>
          <w:szCs w:val="20"/>
        </w:rPr>
        <w:t>1</w:t>
      </w:r>
      <w:r w:rsidRPr="00592980">
        <w:rPr>
          <w:rFonts w:ascii="Courier New" w:eastAsia="Times New Roman" w:hAnsi="Courier New" w:cs="Courier New"/>
          <w:color w:val="BCBEC4"/>
          <w:szCs w:val="20"/>
        </w:rPr>
        <w:t>):</w:t>
      </w:r>
      <w:r w:rsidRPr="00592980">
        <w:rPr>
          <w:rFonts w:ascii="Courier New" w:eastAsia="Times New Roman" w:hAnsi="Courier New" w:cs="Courier New"/>
          <w:color w:val="BCBEC4"/>
          <w:szCs w:val="20"/>
        </w:rPr>
        <w:br/>
        <w:t xml:space="preserve">        name_list.append(</w:t>
      </w:r>
      <w:r w:rsidRPr="00592980">
        <w:rPr>
          <w:rFonts w:ascii="Courier New" w:eastAsia="Times New Roman" w:hAnsi="Courier New" w:cs="Courier New"/>
          <w:color w:val="6AAB73"/>
          <w:szCs w:val="20"/>
        </w:rPr>
        <w:t>f'fpc_col_</w:t>
      </w:r>
      <w:r w:rsidRPr="00592980">
        <w:rPr>
          <w:rFonts w:ascii="Courier New" w:eastAsia="Times New Roman" w:hAnsi="Courier New" w:cs="Courier New"/>
          <w:color w:val="CF8E6D"/>
          <w:szCs w:val="20"/>
        </w:rPr>
        <w:t>{</w:t>
      </w:r>
      <w:r w:rsidRPr="00592980">
        <w:rPr>
          <w:rFonts w:ascii="Courier New" w:eastAsia="Times New Roman" w:hAnsi="Courier New" w:cs="Courier New"/>
          <w:color w:val="BCBEC4"/>
          <w:szCs w:val="20"/>
        </w:rPr>
        <w:t>i_col</w:t>
      </w:r>
      <w:r w:rsidRPr="00592980">
        <w:rPr>
          <w:rFonts w:ascii="Courier New" w:eastAsia="Times New Roman" w:hAnsi="Courier New" w:cs="Courier New"/>
          <w:color w:val="CF8E6D"/>
          <w:szCs w:val="20"/>
        </w:rPr>
        <w:t>}</w:t>
      </w:r>
      <w:r w:rsidRPr="00592980">
        <w:rPr>
          <w:rFonts w:ascii="Courier New" w:eastAsia="Times New Roman" w:hAnsi="Courier New" w:cs="Courier New"/>
          <w:color w:val="6AAB73"/>
          <w:szCs w:val="20"/>
        </w:rPr>
        <w:t>_secdef_</w:t>
      </w:r>
      <w:r w:rsidRPr="00592980">
        <w:rPr>
          <w:rFonts w:ascii="Courier New" w:eastAsia="Times New Roman" w:hAnsi="Courier New" w:cs="Courier New"/>
          <w:color w:val="CF8E6D"/>
          <w:szCs w:val="20"/>
        </w:rPr>
        <w:t>{</w:t>
      </w:r>
      <w:r w:rsidRPr="00592980">
        <w:rPr>
          <w:rFonts w:ascii="Courier New" w:eastAsia="Times New Roman" w:hAnsi="Courier New" w:cs="Courier New"/>
          <w:color w:val="BCBEC4"/>
          <w:szCs w:val="20"/>
        </w:rPr>
        <w:t>i_sec</w:t>
      </w:r>
      <w:r w:rsidRPr="00592980">
        <w:rPr>
          <w:rFonts w:ascii="Courier New" w:eastAsia="Times New Roman" w:hAnsi="Courier New" w:cs="Courier New"/>
          <w:color w:val="CF8E6D"/>
          <w:szCs w:val="20"/>
        </w:rPr>
        <w:t>}</w:t>
      </w:r>
      <w:r w:rsidRPr="00592980">
        <w:rPr>
          <w:rFonts w:ascii="Courier New" w:eastAsia="Times New Roman" w:hAnsi="Courier New" w:cs="Courier New"/>
          <w:color w:val="6AAB73"/>
          <w:szCs w:val="20"/>
        </w:rPr>
        <w:t>'</w:t>
      </w:r>
      <w:r w:rsidRPr="00592980">
        <w:rPr>
          <w:rFonts w:ascii="Courier New" w:eastAsia="Times New Roman" w:hAnsi="Courier New" w:cs="Courier New"/>
          <w:color w:val="BCBEC4"/>
          <w:szCs w:val="20"/>
        </w:rPr>
        <w:t>)</w:t>
      </w:r>
      <w:r w:rsidRPr="00592980">
        <w:rPr>
          <w:rFonts w:ascii="Courier New" w:eastAsia="Times New Roman" w:hAnsi="Courier New" w:cs="Courier New"/>
          <w:color w:val="BCBEC4"/>
          <w:szCs w:val="20"/>
        </w:rPr>
        <w:br/>
        <w:t xml:space="preserve">        name_list.append(</w:t>
      </w:r>
      <w:r w:rsidRPr="00592980">
        <w:rPr>
          <w:rFonts w:ascii="Courier New" w:eastAsia="Times New Roman" w:hAnsi="Courier New" w:cs="Courier New"/>
          <w:color w:val="6AAB73"/>
          <w:szCs w:val="20"/>
        </w:rPr>
        <w:t>f'Ec_col_</w:t>
      </w:r>
      <w:r w:rsidRPr="00592980">
        <w:rPr>
          <w:rFonts w:ascii="Courier New" w:eastAsia="Times New Roman" w:hAnsi="Courier New" w:cs="Courier New"/>
          <w:color w:val="CF8E6D"/>
          <w:szCs w:val="20"/>
        </w:rPr>
        <w:t>{</w:t>
      </w:r>
      <w:r w:rsidRPr="00592980">
        <w:rPr>
          <w:rFonts w:ascii="Courier New" w:eastAsia="Times New Roman" w:hAnsi="Courier New" w:cs="Courier New"/>
          <w:color w:val="BCBEC4"/>
          <w:szCs w:val="20"/>
        </w:rPr>
        <w:t>i_col</w:t>
      </w:r>
      <w:r w:rsidRPr="00592980">
        <w:rPr>
          <w:rFonts w:ascii="Courier New" w:eastAsia="Times New Roman" w:hAnsi="Courier New" w:cs="Courier New"/>
          <w:color w:val="CF8E6D"/>
          <w:szCs w:val="20"/>
        </w:rPr>
        <w:t>}</w:t>
      </w:r>
      <w:r w:rsidRPr="00592980">
        <w:rPr>
          <w:rFonts w:ascii="Courier New" w:eastAsia="Times New Roman" w:hAnsi="Courier New" w:cs="Courier New"/>
          <w:color w:val="6AAB73"/>
          <w:szCs w:val="20"/>
        </w:rPr>
        <w:t>_secdef_</w:t>
      </w:r>
      <w:r w:rsidRPr="00592980">
        <w:rPr>
          <w:rFonts w:ascii="Courier New" w:eastAsia="Times New Roman" w:hAnsi="Courier New" w:cs="Courier New"/>
          <w:color w:val="CF8E6D"/>
          <w:szCs w:val="20"/>
        </w:rPr>
        <w:t>{</w:t>
      </w:r>
      <w:r w:rsidRPr="00592980">
        <w:rPr>
          <w:rFonts w:ascii="Courier New" w:eastAsia="Times New Roman" w:hAnsi="Courier New" w:cs="Courier New"/>
          <w:color w:val="BCBEC4"/>
          <w:szCs w:val="20"/>
        </w:rPr>
        <w:t>i_sec</w:t>
      </w:r>
      <w:r w:rsidRPr="00592980">
        <w:rPr>
          <w:rFonts w:ascii="Courier New" w:eastAsia="Times New Roman" w:hAnsi="Courier New" w:cs="Courier New"/>
          <w:color w:val="CF8E6D"/>
          <w:szCs w:val="20"/>
        </w:rPr>
        <w:t>}</w:t>
      </w:r>
      <w:r w:rsidRPr="00592980">
        <w:rPr>
          <w:rFonts w:ascii="Courier New" w:eastAsia="Times New Roman" w:hAnsi="Courier New" w:cs="Courier New"/>
          <w:color w:val="6AAB73"/>
          <w:szCs w:val="20"/>
        </w:rPr>
        <w:t>'</w:t>
      </w:r>
      <w:r w:rsidRPr="00592980">
        <w:rPr>
          <w:rFonts w:ascii="Courier New" w:eastAsia="Times New Roman" w:hAnsi="Courier New" w:cs="Courier New"/>
          <w:color w:val="BCBEC4"/>
          <w:szCs w:val="20"/>
        </w:rPr>
        <w:t>)</w:t>
      </w:r>
      <w:r w:rsidRPr="00592980">
        <w:rPr>
          <w:rFonts w:ascii="Courier New" w:eastAsia="Times New Roman" w:hAnsi="Courier New" w:cs="Courier New"/>
          <w:color w:val="BCBEC4"/>
          <w:szCs w:val="20"/>
        </w:rPr>
        <w:br/>
      </w:r>
      <w:r w:rsidRPr="00592980">
        <w:rPr>
          <w:rFonts w:ascii="Courier New" w:eastAsia="Times New Roman" w:hAnsi="Courier New" w:cs="Courier New"/>
          <w:color w:val="BCBEC4"/>
          <w:szCs w:val="20"/>
        </w:rPr>
        <w:br/>
        <w:t>rv_list_entry = {</w:t>
      </w:r>
      <w:r w:rsidRPr="00592980">
        <w:rPr>
          <w:rFonts w:ascii="Courier New" w:eastAsia="Times New Roman" w:hAnsi="Courier New" w:cs="Courier New"/>
          <w:color w:val="BCBEC4"/>
          <w:szCs w:val="20"/>
        </w:rPr>
        <w:br/>
        <w:t xml:space="preserve">    </w:t>
      </w:r>
      <w:r w:rsidRPr="00592980">
        <w:rPr>
          <w:rFonts w:ascii="Courier New" w:eastAsia="Times New Roman" w:hAnsi="Courier New" w:cs="Courier New"/>
          <w:color w:val="6AAB73"/>
          <w:szCs w:val="20"/>
        </w:rPr>
        <w:t>'prob_dist_ind_list'</w:t>
      </w:r>
      <w:r w:rsidRPr="00592980">
        <w:rPr>
          <w:rFonts w:ascii="Courier New" w:eastAsia="Times New Roman" w:hAnsi="Courier New" w:cs="Courier New"/>
          <w:color w:val="BCBEC4"/>
          <w:szCs w:val="20"/>
        </w:rPr>
        <w:t>: [</w:t>
      </w:r>
      <w:r w:rsidRPr="00592980">
        <w:rPr>
          <w:rFonts w:ascii="Courier New" w:eastAsia="Times New Roman" w:hAnsi="Courier New" w:cs="Courier New"/>
          <w:color w:val="2AACB8"/>
          <w:szCs w:val="20"/>
        </w:rPr>
        <w:t>0</w:t>
      </w:r>
      <w:r w:rsidRPr="00592980">
        <w:rPr>
          <w:rFonts w:ascii="Courier New" w:eastAsia="Times New Roman" w:hAnsi="Courier New" w:cs="Courier New"/>
          <w:color w:val="BCBEC4"/>
          <w:szCs w:val="20"/>
        </w:rPr>
        <w:t xml:space="preserve">, </w:t>
      </w:r>
      <w:r w:rsidRPr="00592980">
        <w:rPr>
          <w:rFonts w:ascii="Courier New" w:eastAsia="Times New Roman" w:hAnsi="Courier New" w:cs="Courier New"/>
          <w:color w:val="2AACB8"/>
          <w:szCs w:val="20"/>
        </w:rPr>
        <w:t>1</w:t>
      </w:r>
      <w:r w:rsidRPr="00592980">
        <w:rPr>
          <w:rFonts w:ascii="Courier New" w:eastAsia="Times New Roman" w:hAnsi="Courier New" w:cs="Courier New"/>
          <w:color w:val="BCBEC4"/>
          <w:szCs w:val="20"/>
        </w:rPr>
        <w:t>],</w:t>
      </w:r>
      <w:r w:rsidRPr="00592980">
        <w:rPr>
          <w:rFonts w:ascii="Courier New" w:eastAsia="Times New Roman" w:hAnsi="Courier New" w:cs="Courier New"/>
          <w:color w:val="BCBEC4"/>
          <w:szCs w:val="20"/>
        </w:rPr>
        <w:br/>
        <w:t xml:space="preserve">    </w:t>
      </w:r>
      <w:r w:rsidRPr="00592980">
        <w:rPr>
          <w:rFonts w:ascii="Courier New" w:eastAsia="Times New Roman" w:hAnsi="Courier New" w:cs="Courier New"/>
          <w:color w:val="6AAB73"/>
          <w:szCs w:val="20"/>
        </w:rPr>
        <w:t>'count'</w:t>
      </w:r>
      <w:r w:rsidRPr="00592980">
        <w:rPr>
          <w:rFonts w:ascii="Courier New" w:eastAsia="Times New Roman" w:hAnsi="Courier New" w:cs="Courier New"/>
          <w:color w:val="BCBEC4"/>
          <w:szCs w:val="20"/>
        </w:rPr>
        <w:t>: num_cols_total * num_secdef_per_col,</w:t>
      </w:r>
      <w:r w:rsidRPr="00592980">
        <w:rPr>
          <w:rFonts w:ascii="Courier New" w:eastAsia="Times New Roman" w:hAnsi="Courier New" w:cs="Courier New"/>
          <w:color w:val="BCBEC4"/>
          <w:szCs w:val="20"/>
        </w:rPr>
        <w:br/>
        <w:t xml:space="preserve">    </w:t>
      </w:r>
      <w:r w:rsidRPr="00592980">
        <w:rPr>
          <w:rFonts w:ascii="Courier New" w:eastAsia="Times New Roman" w:hAnsi="Courier New" w:cs="Courier New"/>
          <w:color w:val="6AAB73"/>
          <w:szCs w:val="20"/>
        </w:rPr>
        <w:t>'name_list'</w:t>
      </w:r>
      <w:r w:rsidRPr="00592980">
        <w:rPr>
          <w:rFonts w:ascii="Courier New" w:eastAsia="Times New Roman" w:hAnsi="Courier New" w:cs="Courier New"/>
          <w:color w:val="BCBEC4"/>
          <w:szCs w:val="20"/>
        </w:rPr>
        <w:t>: name_list,</w:t>
      </w:r>
      <w:r w:rsidRPr="00592980">
        <w:rPr>
          <w:rFonts w:ascii="Courier New" w:eastAsia="Times New Roman" w:hAnsi="Courier New" w:cs="Courier New"/>
          <w:color w:val="BCBEC4"/>
          <w:szCs w:val="20"/>
        </w:rPr>
        <w:br/>
        <w:t xml:space="preserve">    </w:t>
      </w:r>
      <w:r w:rsidRPr="00592980">
        <w:rPr>
          <w:rFonts w:ascii="Courier New" w:eastAsia="Times New Roman" w:hAnsi="Courier New" w:cs="Courier New"/>
          <w:color w:val="6AAB73"/>
          <w:szCs w:val="20"/>
        </w:rPr>
        <w:t>'expected_value_list'</w:t>
      </w:r>
      <w:r w:rsidRPr="00592980">
        <w:rPr>
          <w:rFonts w:ascii="Courier New" w:eastAsia="Times New Roman" w:hAnsi="Courier New" w:cs="Courier New"/>
          <w:color w:val="BCBEC4"/>
          <w:szCs w:val="20"/>
        </w:rPr>
        <w:t>: expected_value_list</w:t>
      </w:r>
      <w:r w:rsidRPr="00592980">
        <w:rPr>
          <w:rFonts w:ascii="Courier New" w:eastAsia="Times New Roman" w:hAnsi="Courier New" w:cs="Courier New"/>
          <w:color w:val="BCBEC4"/>
          <w:szCs w:val="20"/>
        </w:rPr>
        <w:br/>
        <w:t>}</w:t>
      </w:r>
      <w:r w:rsidRPr="00592980">
        <w:rPr>
          <w:rFonts w:ascii="Courier New" w:eastAsia="Times New Roman" w:hAnsi="Courier New" w:cs="Courier New"/>
          <w:color w:val="BCBEC4"/>
          <w:szCs w:val="20"/>
        </w:rPr>
        <w:br/>
        <w:t>rv_list.append(rv_list_entry)</w:t>
      </w:r>
    </w:p>
    <w:p w14:paraId="5901126A" w14:textId="77777777" w:rsidR="00B76FC5" w:rsidRPr="00B76FC5" w:rsidRDefault="00B76FC5" w:rsidP="00B76FC5">
      <w:pPr>
        <w:pStyle w:val="BodyText"/>
      </w:pPr>
      <w:r w:rsidRPr="00B76FC5">
        <w:t>Interpretation:</w:t>
      </w:r>
    </w:p>
    <w:p w14:paraId="192C5A95" w14:textId="77777777" w:rsidR="00B76FC5" w:rsidRPr="00B76FC5" w:rsidRDefault="00B76FC5">
      <w:pPr>
        <w:pStyle w:val="BodyText"/>
        <w:numPr>
          <w:ilvl w:val="0"/>
          <w:numId w:val="17"/>
        </w:numPr>
      </w:pPr>
      <w:r w:rsidRPr="00B76FC5">
        <w:rPr>
          <w:rFonts w:ascii="Consolas" w:hAnsi="Consolas"/>
        </w:rPr>
        <w:t>prob_dist_ind_list = [0, 1]</w:t>
      </w:r>
      <w:r w:rsidRPr="00B76FC5">
        <w:t xml:space="preserve"> points to the distributions for </w:t>
      </w:r>
      <w:r w:rsidRPr="00B76FC5">
        <w:rPr>
          <w:rFonts w:ascii="Consolas" w:hAnsi="Consolas"/>
        </w:rPr>
        <w:t>fpc</w:t>
      </w:r>
      <w:r w:rsidRPr="00B76FC5">
        <w:t xml:space="preserve"> and </w:t>
      </w:r>
      <w:r w:rsidRPr="00B76FC5">
        <w:rPr>
          <w:rFonts w:ascii="Consolas" w:hAnsi="Consolas"/>
        </w:rPr>
        <w:t>Ec</w:t>
      </w:r>
      <w:r w:rsidRPr="00B76FC5">
        <w:t xml:space="preserve"> in </w:t>
      </w:r>
      <w:r w:rsidRPr="00B76FC5">
        <w:rPr>
          <w:rFonts w:ascii="Consolas" w:hAnsi="Consolas"/>
        </w:rPr>
        <w:t>prob_dist_list</w:t>
      </w:r>
      <w:r w:rsidRPr="00B76FC5">
        <w:t>.</w:t>
      </w:r>
    </w:p>
    <w:p w14:paraId="559BB316" w14:textId="77777777" w:rsidR="00B76FC5" w:rsidRPr="00B76FC5" w:rsidRDefault="00B76FC5">
      <w:pPr>
        <w:pStyle w:val="BodyText"/>
        <w:numPr>
          <w:ilvl w:val="0"/>
          <w:numId w:val="17"/>
        </w:numPr>
      </w:pPr>
      <w:r w:rsidRPr="00B76FC5">
        <w:rPr>
          <w:rFonts w:ascii="Consolas" w:hAnsi="Consolas"/>
        </w:rPr>
        <w:t>count = num_cols_total * num_secdef_per_col</w:t>
      </w:r>
      <w:r w:rsidRPr="00B76FC5">
        <w:t xml:space="preserve"> specifies how many section definitions per column require concrete properties. For a single column with three section definitions, </w:t>
      </w:r>
      <w:r w:rsidRPr="00B76FC5">
        <w:rPr>
          <w:rFonts w:ascii="Consolas" w:hAnsi="Consolas"/>
        </w:rPr>
        <w:t>count = 3</w:t>
      </w:r>
      <w:r w:rsidRPr="00B76FC5">
        <w:t>.</w:t>
      </w:r>
    </w:p>
    <w:p w14:paraId="51322C3B" w14:textId="77777777" w:rsidR="00B76FC5" w:rsidRPr="00B76FC5" w:rsidRDefault="00B76FC5">
      <w:pPr>
        <w:pStyle w:val="BodyText"/>
        <w:numPr>
          <w:ilvl w:val="0"/>
          <w:numId w:val="17"/>
        </w:numPr>
      </w:pPr>
      <w:r w:rsidRPr="00B76FC5">
        <w:rPr>
          <w:rFonts w:ascii="Consolas" w:hAnsi="Consolas"/>
        </w:rPr>
        <w:t>name_list</w:t>
      </w:r>
      <w:r w:rsidRPr="00B76FC5">
        <w:t xml:space="preserve"> contains pairs of names for each section, for example:</w:t>
      </w:r>
    </w:p>
    <w:p w14:paraId="0CD7BA17" w14:textId="77777777" w:rsidR="00B76FC5" w:rsidRPr="00B76FC5" w:rsidRDefault="00B76FC5">
      <w:pPr>
        <w:pStyle w:val="BodyText"/>
        <w:numPr>
          <w:ilvl w:val="1"/>
          <w:numId w:val="17"/>
        </w:numPr>
        <w:rPr>
          <w:rFonts w:ascii="Consolas" w:hAnsi="Consolas"/>
        </w:rPr>
      </w:pPr>
      <w:r w:rsidRPr="00B76FC5">
        <w:rPr>
          <w:rFonts w:ascii="Consolas" w:hAnsi="Consolas"/>
        </w:rPr>
        <w:t>fpc_col_1_secdef_1, Ec_col_1_secdef_1</w:t>
      </w:r>
    </w:p>
    <w:p w14:paraId="4B0AB1FD" w14:textId="77777777" w:rsidR="00B76FC5" w:rsidRPr="00B76FC5" w:rsidRDefault="00B76FC5">
      <w:pPr>
        <w:pStyle w:val="BodyText"/>
        <w:numPr>
          <w:ilvl w:val="1"/>
          <w:numId w:val="17"/>
        </w:numPr>
        <w:rPr>
          <w:rFonts w:ascii="Consolas" w:hAnsi="Consolas"/>
        </w:rPr>
      </w:pPr>
      <w:r w:rsidRPr="00B76FC5">
        <w:rPr>
          <w:rFonts w:ascii="Consolas" w:hAnsi="Consolas"/>
        </w:rPr>
        <w:t>fpc_col_1_secdef_2, Ec_col_1_secdef_2</w:t>
      </w:r>
    </w:p>
    <w:p w14:paraId="745B0223" w14:textId="77777777" w:rsidR="00B76FC5" w:rsidRPr="00B76FC5" w:rsidRDefault="00B76FC5">
      <w:pPr>
        <w:pStyle w:val="BodyText"/>
        <w:numPr>
          <w:ilvl w:val="1"/>
          <w:numId w:val="17"/>
        </w:numPr>
      </w:pPr>
      <w:r w:rsidRPr="00B76FC5">
        <w:rPr>
          <w:rFonts w:ascii="Consolas" w:hAnsi="Consolas"/>
        </w:rPr>
        <w:t>fpc_col_1_secdef_3, Ec_col_1_secdef_3</w:t>
      </w:r>
    </w:p>
    <w:p w14:paraId="626DE0A3" w14:textId="77777777" w:rsidR="00B76FC5" w:rsidRDefault="00B76FC5" w:rsidP="00B76FC5">
      <w:pPr>
        <w:pStyle w:val="BodyText"/>
      </w:pPr>
      <w:r w:rsidRPr="00B76FC5">
        <w:lastRenderedPageBreak/>
        <w:t>At sampling time, PyPBEE draws count independent sets of (</w:t>
      </w:r>
      <w:r w:rsidRPr="00B76FC5">
        <w:rPr>
          <w:rFonts w:ascii="Consolas" w:hAnsi="Consolas"/>
        </w:rPr>
        <w:t>fpc, Ec</w:t>
      </w:r>
      <w:r w:rsidRPr="00B76FC5">
        <w:t>) and assigns them to these names. Each section definition in the column thus gets its own concrete strength and modulus.</w:t>
      </w:r>
    </w:p>
    <w:p w14:paraId="5E719D9E" w14:textId="174B295E" w:rsidR="00B24413" w:rsidRPr="00B24413" w:rsidRDefault="00000000" w:rsidP="00B76FC5">
      <w:pPr>
        <w:pStyle w:val="BodyText"/>
        <w:rPr>
          <w:szCs w:val="20"/>
        </w:rPr>
      </w:pPr>
      <w:r>
        <w:rPr>
          <w:szCs w:val="20"/>
        </w:rPr>
        <w:pict w14:anchorId="47B8A3A5">
          <v:rect id="_x0000_i1042" style="width:0;height:1.5pt" o:hralign="center" o:hrstd="t" o:hr="t"/>
        </w:pict>
      </w:r>
    </w:p>
    <w:p w14:paraId="4A238FF3" w14:textId="77777777" w:rsidR="00B76FC5" w:rsidRPr="00B76FC5" w:rsidRDefault="00B76FC5" w:rsidP="00B76FC5">
      <w:pPr>
        <w:pStyle w:val="Heading4"/>
      </w:pPr>
      <w:r w:rsidRPr="00B76FC5">
        <w:t>Steel parameters</w:t>
      </w:r>
    </w:p>
    <w:p w14:paraId="51563CCF" w14:textId="77777777" w:rsidR="00B76FC5" w:rsidRPr="00B76FC5" w:rsidRDefault="00B76FC5" w:rsidP="00B76FC5">
      <w:pPr>
        <w:pStyle w:val="BodyText"/>
      </w:pPr>
      <w:r w:rsidRPr="00B76FC5">
        <w:t>The second entry handles steel parameters for all bar clusters in all section definitions:</w:t>
      </w:r>
    </w:p>
    <w:p w14:paraId="316DD849" w14:textId="77777777" w:rsidR="00B76FC5" w:rsidRPr="00B76FC5" w:rsidRDefault="00B76FC5" w:rsidP="00B76FC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BCBEC4"/>
          <w:sz w:val="18"/>
          <w:szCs w:val="18"/>
        </w:rPr>
      </w:pPr>
      <w:r w:rsidRPr="00B76FC5">
        <w:rPr>
          <w:rFonts w:ascii="Courier New" w:eastAsia="Times New Roman" w:hAnsi="Courier New" w:cs="Courier New"/>
          <w:color w:val="BCBEC4"/>
          <w:sz w:val="18"/>
          <w:szCs w:val="18"/>
        </w:rPr>
        <w:t>expected_value_list = [fy_e, fu_e, Es_e, b_e]</w:t>
      </w:r>
      <w:r w:rsidRPr="00B76FC5">
        <w:rPr>
          <w:rFonts w:ascii="Courier New" w:eastAsia="Times New Roman" w:hAnsi="Courier New" w:cs="Courier New"/>
          <w:color w:val="BCBEC4"/>
          <w:sz w:val="18"/>
          <w:szCs w:val="18"/>
        </w:rPr>
        <w:br/>
        <w:t>name_list = []</w:t>
      </w:r>
      <w:r w:rsidRPr="00B76FC5">
        <w:rPr>
          <w:rFonts w:ascii="Courier New" w:eastAsia="Times New Roman" w:hAnsi="Courier New" w:cs="Courier New"/>
          <w:color w:val="BCBEC4"/>
          <w:sz w:val="18"/>
          <w:szCs w:val="18"/>
        </w:rPr>
        <w:br/>
      </w:r>
      <w:r w:rsidRPr="00B76FC5">
        <w:rPr>
          <w:rFonts w:ascii="Courier New" w:eastAsia="Times New Roman" w:hAnsi="Courier New" w:cs="Courier New"/>
          <w:color w:val="CF8E6D"/>
          <w:sz w:val="18"/>
          <w:szCs w:val="18"/>
        </w:rPr>
        <w:t xml:space="preserve">for </w:t>
      </w:r>
      <w:r w:rsidRPr="00B76FC5">
        <w:rPr>
          <w:rFonts w:ascii="Courier New" w:eastAsia="Times New Roman" w:hAnsi="Courier New" w:cs="Courier New"/>
          <w:color w:val="BCBEC4"/>
          <w:sz w:val="18"/>
          <w:szCs w:val="18"/>
        </w:rPr>
        <w:t xml:space="preserve">i_col </w:t>
      </w:r>
      <w:r w:rsidRPr="00B76FC5">
        <w:rPr>
          <w:rFonts w:ascii="Courier New" w:eastAsia="Times New Roman" w:hAnsi="Courier New" w:cs="Courier New"/>
          <w:color w:val="CF8E6D"/>
          <w:sz w:val="18"/>
          <w:szCs w:val="18"/>
        </w:rPr>
        <w:t xml:space="preserve">in </w:t>
      </w:r>
      <w:r w:rsidRPr="00B76FC5">
        <w:rPr>
          <w:rFonts w:ascii="Courier New" w:eastAsia="Times New Roman" w:hAnsi="Courier New" w:cs="Courier New"/>
          <w:color w:val="8888C6"/>
          <w:sz w:val="18"/>
          <w:szCs w:val="18"/>
        </w:rPr>
        <w:t>range</w:t>
      </w:r>
      <w:r w:rsidRPr="00B76FC5">
        <w:rPr>
          <w:rFonts w:ascii="Courier New" w:eastAsia="Times New Roman" w:hAnsi="Courier New" w:cs="Courier New"/>
          <w:color w:val="BCBEC4"/>
          <w:sz w:val="18"/>
          <w:szCs w:val="18"/>
        </w:rPr>
        <w:t>(</w:t>
      </w:r>
      <w:r w:rsidRPr="00B76FC5">
        <w:rPr>
          <w:rFonts w:ascii="Courier New" w:eastAsia="Times New Roman" w:hAnsi="Courier New" w:cs="Courier New"/>
          <w:color w:val="2AACB8"/>
          <w:sz w:val="18"/>
          <w:szCs w:val="18"/>
        </w:rPr>
        <w:t>1</w:t>
      </w:r>
      <w:r w:rsidRPr="00B76FC5">
        <w:rPr>
          <w:rFonts w:ascii="Courier New" w:eastAsia="Times New Roman" w:hAnsi="Courier New" w:cs="Courier New"/>
          <w:color w:val="BCBEC4"/>
          <w:sz w:val="18"/>
          <w:szCs w:val="18"/>
        </w:rPr>
        <w:t xml:space="preserve">, num_cols_total + </w:t>
      </w:r>
      <w:r w:rsidRPr="00B76FC5">
        <w:rPr>
          <w:rFonts w:ascii="Courier New" w:eastAsia="Times New Roman" w:hAnsi="Courier New" w:cs="Courier New"/>
          <w:color w:val="2AACB8"/>
          <w:sz w:val="18"/>
          <w:szCs w:val="18"/>
        </w:rPr>
        <w:t>1</w:t>
      </w:r>
      <w:r w:rsidRPr="00B76FC5">
        <w:rPr>
          <w:rFonts w:ascii="Courier New" w:eastAsia="Times New Roman" w:hAnsi="Courier New" w:cs="Courier New"/>
          <w:color w:val="BCBEC4"/>
          <w:sz w:val="18"/>
          <w:szCs w:val="18"/>
        </w:rPr>
        <w:t>):</w:t>
      </w:r>
      <w:r w:rsidRPr="00B76FC5">
        <w:rPr>
          <w:rFonts w:ascii="Courier New" w:eastAsia="Times New Roman" w:hAnsi="Courier New" w:cs="Courier New"/>
          <w:color w:val="BCBEC4"/>
          <w:sz w:val="18"/>
          <w:szCs w:val="18"/>
        </w:rPr>
        <w:br/>
        <w:t xml:space="preserve">    </w:t>
      </w:r>
      <w:r w:rsidRPr="00B76FC5">
        <w:rPr>
          <w:rFonts w:ascii="Courier New" w:eastAsia="Times New Roman" w:hAnsi="Courier New" w:cs="Courier New"/>
          <w:color w:val="CF8E6D"/>
          <w:sz w:val="18"/>
          <w:szCs w:val="18"/>
        </w:rPr>
        <w:t xml:space="preserve">for </w:t>
      </w:r>
      <w:r w:rsidRPr="00B76FC5">
        <w:rPr>
          <w:rFonts w:ascii="Courier New" w:eastAsia="Times New Roman" w:hAnsi="Courier New" w:cs="Courier New"/>
          <w:color w:val="BCBEC4"/>
          <w:sz w:val="18"/>
          <w:szCs w:val="18"/>
        </w:rPr>
        <w:t xml:space="preserve">i_sec </w:t>
      </w:r>
      <w:r w:rsidRPr="00B76FC5">
        <w:rPr>
          <w:rFonts w:ascii="Courier New" w:eastAsia="Times New Roman" w:hAnsi="Courier New" w:cs="Courier New"/>
          <w:color w:val="CF8E6D"/>
          <w:sz w:val="18"/>
          <w:szCs w:val="18"/>
        </w:rPr>
        <w:t xml:space="preserve">in </w:t>
      </w:r>
      <w:r w:rsidRPr="00B76FC5">
        <w:rPr>
          <w:rFonts w:ascii="Courier New" w:eastAsia="Times New Roman" w:hAnsi="Courier New" w:cs="Courier New"/>
          <w:color w:val="8888C6"/>
          <w:sz w:val="18"/>
          <w:szCs w:val="18"/>
        </w:rPr>
        <w:t>range</w:t>
      </w:r>
      <w:r w:rsidRPr="00B76FC5">
        <w:rPr>
          <w:rFonts w:ascii="Courier New" w:eastAsia="Times New Roman" w:hAnsi="Courier New" w:cs="Courier New"/>
          <w:color w:val="BCBEC4"/>
          <w:sz w:val="18"/>
          <w:szCs w:val="18"/>
        </w:rPr>
        <w:t>(</w:t>
      </w:r>
      <w:r w:rsidRPr="00B76FC5">
        <w:rPr>
          <w:rFonts w:ascii="Courier New" w:eastAsia="Times New Roman" w:hAnsi="Courier New" w:cs="Courier New"/>
          <w:color w:val="2AACB8"/>
          <w:sz w:val="18"/>
          <w:szCs w:val="18"/>
        </w:rPr>
        <w:t>1</w:t>
      </w:r>
      <w:r w:rsidRPr="00B76FC5">
        <w:rPr>
          <w:rFonts w:ascii="Courier New" w:eastAsia="Times New Roman" w:hAnsi="Courier New" w:cs="Courier New"/>
          <w:color w:val="BCBEC4"/>
          <w:sz w:val="18"/>
          <w:szCs w:val="18"/>
        </w:rPr>
        <w:t xml:space="preserve">, num_secdef_per_col + </w:t>
      </w:r>
      <w:r w:rsidRPr="00B76FC5">
        <w:rPr>
          <w:rFonts w:ascii="Courier New" w:eastAsia="Times New Roman" w:hAnsi="Courier New" w:cs="Courier New"/>
          <w:color w:val="2AACB8"/>
          <w:sz w:val="18"/>
          <w:szCs w:val="18"/>
        </w:rPr>
        <w:t>1</w:t>
      </w:r>
      <w:r w:rsidRPr="00B76FC5">
        <w:rPr>
          <w:rFonts w:ascii="Courier New" w:eastAsia="Times New Roman" w:hAnsi="Courier New" w:cs="Courier New"/>
          <w:color w:val="BCBEC4"/>
          <w:sz w:val="18"/>
          <w:szCs w:val="18"/>
        </w:rPr>
        <w:t>):</w:t>
      </w:r>
      <w:r w:rsidRPr="00B76FC5">
        <w:rPr>
          <w:rFonts w:ascii="Courier New" w:eastAsia="Times New Roman" w:hAnsi="Courier New" w:cs="Courier New"/>
          <w:color w:val="BCBEC4"/>
          <w:sz w:val="18"/>
          <w:szCs w:val="18"/>
        </w:rPr>
        <w:br/>
        <w:t xml:space="preserve">        </w:t>
      </w:r>
      <w:r w:rsidRPr="00B76FC5">
        <w:rPr>
          <w:rFonts w:ascii="Courier New" w:eastAsia="Times New Roman" w:hAnsi="Courier New" w:cs="Courier New"/>
          <w:color w:val="CF8E6D"/>
          <w:sz w:val="18"/>
          <w:szCs w:val="18"/>
        </w:rPr>
        <w:t xml:space="preserve">for </w:t>
      </w:r>
      <w:r w:rsidRPr="00B76FC5">
        <w:rPr>
          <w:rFonts w:ascii="Courier New" w:eastAsia="Times New Roman" w:hAnsi="Courier New" w:cs="Courier New"/>
          <w:color w:val="BCBEC4"/>
          <w:sz w:val="18"/>
          <w:szCs w:val="18"/>
        </w:rPr>
        <w:t xml:space="preserve">i_bc </w:t>
      </w:r>
      <w:r w:rsidRPr="00B76FC5">
        <w:rPr>
          <w:rFonts w:ascii="Courier New" w:eastAsia="Times New Roman" w:hAnsi="Courier New" w:cs="Courier New"/>
          <w:color w:val="CF8E6D"/>
          <w:sz w:val="18"/>
          <w:szCs w:val="18"/>
        </w:rPr>
        <w:t xml:space="preserve">in </w:t>
      </w:r>
      <w:r w:rsidRPr="00B76FC5">
        <w:rPr>
          <w:rFonts w:ascii="Courier New" w:eastAsia="Times New Roman" w:hAnsi="Courier New" w:cs="Courier New"/>
          <w:color w:val="8888C6"/>
          <w:sz w:val="18"/>
          <w:szCs w:val="18"/>
        </w:rPr>
        <w:t>range</w:t>
      </w:r>
      <w:r w:rsidRPr="00B76FC5">
        <w:rPr>
          <w:rFonts w:ascii="Courier New" w:eastAsia="Times New Roman" w:hAnsi="Courier New" w:cs="Courier New"/>
          <w:color w:val="BCBEC4"/>
          <w:sz w:val="18"/>
          <w:szCs w:val="18"/>
        </w:rPr>
        <w:t>(</w:t>
      </w:r>
      <w:r w:rsidRPr="00B76FC5">
        <w:rPr>
          <w:rFonts w:ascii="Courier New" w:eastAsia="Times New Roman" w:hAnsi="Courier New" w:cs="Courier New"/>
          <w:color w:val="2AACB8"/>
          <w:sz w:val="18"/>
          <w:szCs w:val="18"/>
        </w:rPr>
        <w:t>1</w:t>
      </w:r>
      <w:r w:rsidRPr="00B76FC5">
        <w:rPr>
          <w:rFonts w:ascii="Courier New" w:eastAsia="Times New Roman" w:hAnsi="Courier New" w:cs="Courier New"/>
          <w:color w:val="BCBEC4"/>
          <w:sz w:val="18"/>
          <w:szCs w:val="18"/>
        </w:rPr>
        <w:t xml:space="preserve">, num_bar_clusters + </w:t>
      </w:r>
      <w:r w:rsidRPr="00B76FC5">
        <w:rPr>
          <w:rFonts w:ascii="Courier New" w:eastAsia="Times New Roman" w:hAnsi="Courier New" w:cs="Courier New"/>
          <w:color w:val="2AACB8"/>
          <w:sz w:val="18"/>
          <w:szCs w:val="18"/>
        </w:rPr>
        <w:t>1</w:t>
      </w:r>
      <w:r w:rsidRPr="00B76FC5">
        <w:rPr>
          <w:rFonts w:ascii="Courier New" w:eastAsia="Times New Roman" w:hAnsi="Courier New" w:cs="Courier New"/>
          <w:color w:val="BCBEC4"/>
          <w:sz w:val="18"/>
          <w:szCs w:val="18"/>
        </w:rPr>
        <w:t>):</w:t>
      </w:r>
      <w:r w:rsidRPr="00B76FC5">
        <w:rPr>
          <w:rFonts w:ascii="Courier New" w:eastAsia="Times New Roman" w:hAnsi="Courier New" w:cs="Courier New"/>
          <w:color w:val="BCBEC4"/>
          <w:sz w:val="18"/>
          <w:szCs w:val="18"/>
        </w:rPr>
        <w:br/>
        <w:t xml:space="preserve">            name_list.append(</w:t>
      </w:r>
      <w:r w:rsidRPr="00B76FC5">
        <w:rPr>
          <w:rFonts w:ascii="Courier New" w:eastAsia="Times New Roman" w:hAnsi="Courier New" w:cs="Courier New"/>
          <w:color w:val="6AAB73"/>
          <w:sz w:val="18"/>
          <w:szCs w:val="18"/>
        </w:rPr>
        <w:t>f'fy_col_</w:t>
      </w:r>
      <w:r w:rsidRPr="00B76FC5">
        <w:rPr>
          <w:rFonts w:ascii="Courier New" w:eastAsia="Times New Roman" w:hAnsi="Courier New" w:cs="Courier New"/>
          <w:color w:val="CF8E6D"/>
          <w:sz w:val="18"/>
          <w:szCs w:val="18"/>
        </w:rPr>
        <w:t>{</w:t>
      </w:r>
      <w:r w:rsidRPr="00B76FC5">
        <w:rPr>
          <w:rFonts w:ascii="Courier New" w:eastAsia="Times New Roman" w:hAnsi="Courier New" w:cs="Courier New"/>
          <w:color w:val="BCBEC4"/>
          <w:sz w:val="18"/>
          <w:szCs w:val="18"/>
        </w:rPr>
        <w:t>i_col</w:t>
      </w:r>
      <w:r w:rsidRPr="00B76FC5">
        <w:rPr>
          <w:rFonts w:ascii="Courier New" w:eastAsia="Times New Roman" w:hAnsi="Courier New" w:cs="Courier New"/>
          <w:color w:val="CF8E6D"/>
          <w:sz w:val="18"/>
          <w:szCs w:val="18"/>
        </w:rPr>
        <w:t>}</w:t>
      </w:r>
      <w:r w:rsidRPr="00B76FC5">
        <w:rPr>
          <w:rFonts w:ascii="Courier New" w:eastAsia="Times New Roman" w:hAnsi="Courier New" w:cs="Courier New"/>
          <w:color w:val="6AAB73"/>
          <w:sz w:val="18"/>
          <w:szCs w:val="18"/>
        </w:rPr>
        <w:t>_secdef_</w:t>
      </w:r>
      <w:r w:rsidRPr="00B76FC5">
        <w:rPr>
          <w:rFonts w:ascii="Courier New" w:eastAsia="Times New Roman" w:hAnsi="Courier New" w:cs="Courier New"/>
          <w:color w:val="CF8E6D"/>
          <w:sz w:val="18"/>
          <w:szCs w:val="18"/>
        </w:rPr>
        <w:t>{</w:t>
      </w:r>
      <w:r w:rsidRPr="00B76FC5">
        <w:rPr>
          <w:rFonts w:ascii="Courier New" w:eastAsia="Times New Roman" w:hAnsi="Courier New" w:cs="Courier New"/>
          <w:color w:val="BCBEC4"/>
          <w:sz w:val="18"/>
          <w:szCs w:val="18"/>
        </w:rPr>
        <w:t>i_sec</w:t>
      </w:r>
      <w:r w:rsidRPr="00B76FC5">
        <w:rPr>
          <w:rFonts w:ascii="Courier New" w:eastAsia="Times New Roman" w:hAnsi="Courier New" w:cs="Courier New"/>
          <w:color w:val="CF8E6D"/>
          <w:sz w:val="18"/>
          <w:szCs w:val="18"/>
        </w:rPr>
        <w:t>}</w:t>
      </w:r>
      <w:r w:rsidRPr="00B76FC5">
        <w:rPr>
          <w:rFonts w:ascii="Courier New" w:eastAsia="Times New Roman" w:hAnsi="Courier New" w:cs="Courier New"/>
          <w:color w:val="6AAB73"/>
          <w:sz w:val="18"/>
          <w:szCs w:val="18"/>
        </w:rPr>
        <w:t>_barcluster_</w:t>
      </w:r>
      <w:r w:rsidRPr="00B76FC5">
        <w:rPr>
          <w:rFonts w:ascii="Courier New" w:eastAsia="Times New Roman" w:hAnsi="Courier New" w:cs="Courier New"/>
          <w:color w:val="CF8E6D"/>
          <w:sz w:val="18"/>
          <w:szCs w:val="18"/>
        </w:rPr>
        <w:t>{</w:t>
      </w:r>
      <w:r w:rsidRPr="00B76FC5">
        <w:rPr>
          <w:rFonts w:ascii="Courier New" w:eastAsia="Times New Roman" w:hAnsi="Courier New" w:cs="Courier New"/>
          <w:color w:val="BCBEC4"/>
          <w:sz w:val="18"/>
          <w:szCs w:val="18"/>
        </w:rPr>
        <w:t>i_bc</w:t>
      </w:r>
      <w:r w:rsidRPr="00B76FC5">
        <w:rPr>
          <w:rFonts w:ascii="Courier New" w:eastAsia="Times New Roman" w:hAnsi="Courier New" w:cs="Courier New"/>
          <w:color w:val="CF8E6D"/>
          <w:sz w:val="18"/>
          <w:szCs w:val="18"/>
        </w:rPr>
        <w:t>}</w:t>
      </w:r>
      <w:r w:rsidRPr="00B76FC5">
        <w:rPr>
          <w:rFonts w:ascii="Courier New" w:eastAsia="Times New Roman" w:hAnsi="Courier New" w:cs="Courier New"/>
          <w:color w:val="6AAB73"/>
          <w:sz w:val="18"/>
          <w:szCs w:val="18"/>
        </w:rPr>
        <w:t>'</w:t>
      </w:r>
      <w:r w:rsidRPr="00B76FC5">
        <w:rPr>
          <w:rFonts w:ascii="Courier New" w:eastAsia="Times New Roman" w:hAnsi="Courier New" w:cs="Courier New"/>
          <w:color w:val="BCBEC4"/>
          <w:sz w:val="18"/>
          <w:szCs w:val="18"/>
        </w:rPr>
        <w:t>)</w:t>
      </w:r>
      <w:r w:rsidRPr="00B76FC5">
        <w:rPr>
          <w:rFonts w:ascii="Courier New" w:eastAsia="Times New Roman" w:hAnsi="Courier New" w:cs="Courier New"/>
          <w:color w:val="BCBEC4"/>
          <w:sz w:val="18"/>
          <w:szCs w:val="18"/>
        </w:rPr>
        <w:br/>
        <w:t xml:space="preserve">            name_list.append(</w:t>
      </w:r>
      <w:r w:rsidRPr="00B76FC5">
        <w:rPr>
          <w:rFonts w:ascii="Courier New" w:eastAsia="Times New Roman" w:hAnsi="Courier New" w:cs="Courier New"/>
          <w:color w:val="6AAB73"/>
          <w:sz w:val="18"/>
          <w:szCs w:val="18"/>
        </w:rPr>
        <w:t>f'fu_col_</w:t>
      </w:r>
      <w:r w:rsidRPr="00B76FC5">
        <w:rPr>
          <w:rFonts w:ascii="Courier New" w:eastAsia="Times New Roman" w:hAnsi="Courier New" w:cs="Courier New"/>
          <w:color w:val="CF8E6D"/>
          <w:sz w:val="18"/>
          <w:szCs w:val="18"/>
        </w:rPr>
        <w:t>{</w:t>
      </w:r>
      <w:r w:rsidRPr="00B76FC5">
        <w:rPr>
          <w:rFonts w:ascii="Courier New" w:eastAsia="Times New Roman" w:hAnsi="Courier New" w:cs="Courier New"/>
          <w:color w:val="BCBEC4"/>
          <w:sz w:val="18"/>
          <w:szCs w:val="18"/>
        </w:rPr>
        <w:t>i_col</w:t>
      </w:r>
      <w:r w:rsidRPr="00B76FC5">
        <w:rPr>
          <w:rFonts w:ascii="Courier New" w:eastAsia="Times New Roman" w:hAnsi="Courier New" w:cs="Courier New"/>
          <w:color w:val="CF8E6D"/>
          <w:sz w:val="18"/>
          <w:szCs w:val="18"/>
        </w:rPr>
        <w:t>}</w:t>
      </w:r>
      <w:r w:rsidRPr="00B76FC5">
        <w:rPr>
          <w:rFonts w:ascii="Courier New" w:eastAsia="Times New Roman" w:hAnsi="Courier New" w:cs="Courier New"/>
          <w:color w:val="6AAB73"/>
          <w:sz w:val="18"/>
          <w:szCs w:val="18"/>
        </w:rPr>
        <w:t>_secdef_</w:t>
      </w:r>
      <w:r w:rsidRPr="00B76FC5">
        <w:rPr>
          <w:rFonts w:ascii="Courier New" w:eastAsia="Times New Roman" w:hAnsi="Courier New" w:cs="Courier New"/>
          <w:color w:val="CF8E6D"/>
          <w:sz w:val="18"/>
          <w:szCs w:val="18"/>
        </w:rPr>
        <w:t>{</w:t>
      </w:r>
      <w:r w:rsidRPr="00B76FC5">
        <w:rPr>
          <w:rFonts w:ascii="Courier New" w:eastAsia="Times New Roman" w:hAnsi="Courier New" w:cs="Courier New"/>
          <w:color w:val="BCBEC4"/>
          <w:sz w:val="18"/>
          <w:szCs w:val="18"/>
        </w:rPr>
        <w:t>i_sec</w:t>
      </w:r>
      <w:r w:rsidRPr="00B76FC5">
        <w:rPr>
          <w:rFonts w:ascii="Courier New" w:eastAsia="Times New Roman" w:hAnsi="Courier New" w:cs="Courier New"/>
          <w:color w:val="CF8E6D"/>
          <w:sz w:val="18"/>
          <w:szCs w:val="18"/>
        </w:rPr>
        <w:t>}</w:t>
      </w:r>
      <w:r w:rsidRPr="00B76FC5">
        <w:rPr>
          <w:rFonts w:ascii="Courier New" w:eastAsia="Times New Roman" w:hAnsi="Courier New" w:cs="Courier New"/>
          <w:color w:val="6AAB73"/>
          <w:sz w:val="18"/>
          <w:szCs w:val="18"/>
        </w:rPr>
        <w:t>_barcluster_</w:t>
      </w:r>
      <w:r w:rsidRPr="00B76FC5">
        <w:rPr>
          <w:rFonts w:ascii="Courier New" w:eastAsia="Times New Roman" w:hAnsi="Courier New" w:cs="Courier New"/>
          <w:color w:val="CF8E6D"/>
          <w:sz w:val="18"/>
          <w:szCs w:val="18"/>
        </w:rPr>
        <w:t>{</w:t>
      </w:r>
      <w:r w:rsidRPr="00B76FC5">
        <w:rPr>
          <w:rFonts w:ascii="Courier New" w:eastAsia="Times New Roman" w:hAnsi="Courier New" w:cs="Courier New"/>
          <w:color w:val="BCBEC4"/>
          <w:sz w:val="18"/>
          <w:szCs w:val="18"/>
        </w:rPr>
        <w:t>i_bc</w:t>
      </w:r>
      <w:r w:rsidRPr="00B76FC5">
        <w:rPr>
          <w:rFonts w:ascii="Courier New" w:eastAsia="Times New Roman" w:hAnsi="Courier New" w:cs="Courier New"/>
          <w:color w:val="CF8E6D"/>
          <w:sz w:val="18"/>
          <w:szCs w:val="18"/>
        </w:rPr>
        <w:t>}</w:t>
      </w:r>
      <w:r w:rsidRPr="00B76FC5">
        <w:rPr>
          <w:rFonts w:ascii="Courier New" w:eastAsia="Times New Roman" w:hAnsi="Courier New" w:cs="Courier New"/>
          <w:color w:val="6AAB73"/>
          <w:sz w:val="18"/>
          <w:szCs w:val="18"/>
        </w:rPr>
        <w:t>'</w:t>
      </w:r>
      <w:r w:rsidRPr="00B76FC5">
        <w:rPr>
          <w:rFonts w:ascii="Courier New" w:eastAsia="Times New Roman" w:hAnsi="Courier New" w:cs="Courier New"/>
          <w:color w:val="BCBEC4"/>
          <w:sz w:val="18"/>
          <w:szCs w:val="18"/>
        </w:rPr>
        <w:t>)</w:t>
      </w:r>
      <w:r w:rsidRPr="00B76FC5">
        <w:rPr>
          <w:rFonts w:ascii="Courier New" w:eastAsia="Times New Roman" w:hAnsi="Courier New" w:cs="Courier New"/>
          <w:color w:val="BCBEC4"/>
          <w:sz w:val="18"/>
          <w:szCs w:val="18"/>
        </w:rPr>
        <w:br/>
        <w:t xml:space="preserve">            name_list.append(</w:t>
      </w:r>
      <w:r w:rsidRPr="00B76FC5">
        <w:rPr>
          <w:rFonts w:ascii="Courier New" w:eastAsia="Times New Roman" w:hAnsi="Courier New" w:cs="Courier New"/>
          <w:color w:val="6AAB73"/>
          <w:sz w:val="18"/>
          <w:szCs w:val="18"/>
        </w:rPr>
        <w:t>f'Es_col_</w:t>
      </w:r>
      <w:r w:rsidRPr="00B76FC5">
        <w:rPr>
          <w:rFonts w:ascii="Courier New" w:eastAsia="Times New Roman" w:hAnsi="Courier New" w:cs="Courier New"/>
          <w:color w:val="CF8E6D"/>
          <w:sz w:val="18"/>
          <w:szCs w:val="18"/>
        </w:rPr>
        <w:t>{</w:t>
      </w:r>
      <w:r w:rsidRPr="00B76FC5">
        <w:rPr>
          <w:rFonts w:ascii="Courier New" w:eastAsia="Times New Roman" w:hAnsi="Courier New" w:cs="Courier New"/>
          <w:color w:val="BCBEC4"/>
          <w:sz w:val="18"/>
          <w:szCs w:val="18"/>
        </w:rPr>
        <w:t>i_col</w:t>
      </w:r>
      <w:r w:rsidRPr="00B76FC5">
        <w:rPr>
          <w:rFonts w:ascii="Courier New" w:eastAsia="Times New Roman" w:hAnsi="Courier New" w:cs="Courier New"/>
          <w:color w:val="CF8E6D"/>
          <w:sz w:val="18"/>
          <w:szCs w:val="18"/>
        </w:rPr>
        <w:t>}</w:t>
      </w:r>
      <w:r w:rsidRPr="00B76FC5">
        <w:rPr>
          <w:rFonts w:ascii="Courier New" w:eastAsia="Times New Roman" w:hAnsi="Courier New" w:cs="Courier New"/>
          <w:color w:val="6AAB73"/>
          <w:sz w:val="18"/>
          <w:szCs w:val="18"/>
        </w:rPr>
        <w:t>_secdef_</w:t>
      </w:r>
      <w:r w:rsidRPr="00B76FC5">
        <w:rPr>
          <w:rFonts w:ascii="Courier New" w:eastAsia="Times New Roman" w:hAnsi="Courier New" w:cs="Courier New"/>
          <w:color w:val="CF8E6D"/>
          <w:sz w:val="18"/>
          <w:szCs w:val="18"/>
        </w:rPr>
        <w:t>{</w:t>
      </w:r>
      <w:r w:rsidRPr="00B76FC5">
        <w:rPr>
          <w:rFonts w:ascii="Courier New" w:eastAsia="Times New Roman" w:hAnsi="Courier New" w:cs="Courier New"/>
          <w:color w:val="BCBEC4"/>
          <w:sz w:val="18"/>
          <w:szCs w:val="18"/>
        </w:rPr>
        <w:t>i_sec</w:t>
      </w:r>
      <w:r w:rsidRPr="00B76FC5">
        <w:rPr>
          <w:rFonts w:ascii="Courier New" w:eastAsia="Times New Roman" w:hAnsi="Courier New" w:cs="Courier New"/>
          <w:color w:val="CF8E6D"/>
          <w:sz w:val="18"/>
          <w:szCs w:val="18"/>
        </w:rPr>
        <w:t>}</w:t>
      </w:r>
      <w:r w:rsidRPr="00B76FC5">
        <w:rPr>
          <w:rFonts w:ascii="Courier New" w:eastAsia="Times New Roman" w:hAnsi="Courier New" w:cs="Courier New"/>
          <w:color w:val="6AAB73"/>
          <w:sz w:val="18"/>
          <w:szCs w:val="18"/>
        </w:rPr>
        <w:t>_barcluster_</w:t>
      </w:r>
      <w:r w:rsidRPr="00B76FC5">
        <w:rPr>
          <w:rFonts w:ascii="Courier New" w:eastAsia="Times New Roman" w:hAnsi="Courier New" w:cs="Courier New"/>
          <w:color w:val="CF8E6D"/>
          <w:sz w:val="18"/>
          <w:szCs w:val="18"/>
        </w:rPr>
        <w:t>{</w:t>
      </w:r>
      <w:r w:rsidRPr="00B76FC5">
        <w:rPr>
          <w:rFonts w:ascii="Courier New" w:eastAsia="Times New Roman" w:hAnsi="Courier New" w:cs="Courier New"/>
          <w:color w:val="BCBEC4"/>
          <w:sz w:val="18"/>
          <w:szCs w:val="18"/>
        </w:rPr>
        <w:t>i_bc</w:t>
      </w:r>
      <w:r w:rsidRPr="00B76FC5">
        <w:rPr>
          <w:rFonts w:ascii="Courier New" w:eastAsia="Times New Roman" w:hAnsi="Courier New" w:cs="Courier New"/>
          <w:color w:val="CF8E6D"/>
          <w:sz w:val="18"/>
          <w:szCs w:val="18"/>
        </w:rPr>
        <w:t>}</w:t>
      </w:r>
      <w:r w:rsidRPr="00B76FC5">
        <w:rPr>
          <w:rFonts w:ascii="Courier New" w:eastAsia="Times New Roman" w:hAnsi="Courier New" w:cs="Courier New"/>
          <w:color w:val="6AAB73"/>
          <w:sz w:val="18"/>
          <w:szCs w:val="18"/>
        </w:rPr>
        <w:t>'</w:t>
      </w:r>
      <w:r w:rsidRPr="00B76FC5">
        <w:rPr>
          <w:rFonts w:ascii="Courier New" w:eastAsia="Times New Roman" w:hAnsi="Courier New" w:cs="Courier New"/>
          <w:color w:val="BCBEC4"/>
          <w:sz w:val="18"/>
          <w:szCs w:val="18"/>
        </w:rPr>
        <w:t>)</w:t>
      </w:r>
      <w:r w:rsidRPr="00B76FC5">
        <w:rPr>
          <w:rFonts w:ascii="Courier New" w:eastAsia="Times New Roman" w:hAnsi="Courier New" w:cs="Courier New"/>
          <w:color w:val="BCBEC4"/>
          <w:sz w:val="18"/>
          <w:szCs w:val="18"/>
        </w:rPr>
        <w:br/>
        <w:t xml:space="preserve">            name_list.append(</w:t>
      </w:r>
      <w:r w:rsidRPr="00B76FC5">
        <w:rPr>
          <w:rFonts w:ascii="Courier New" w:eastAsia="Times New Roman" w:hAnsi="Courier New" w:cs="Courier New"/>
          <w:color w:val="6AAB73"/>
          <w:sz w:val="18"/>
          <w:szCs w:val="18"/>
        </w:rPr>
        <w:t>f'b_col_</w:t>
      </w:r>
      <w:r w:rsidRPr="00B76FC5">
        <w:rPr>
          <w:rFonts w:ascii="Courier New" w:eastAsia="Times New Roman" w:hAnsi="Courier New" w:cs="Courier New"/>
          <w:color w:val="CF8E6D"/>
          <w:sz w:val="18"/>
          <w:szCs w:val="18"/>
        </w:rPr>
        <w:t>{</w:t>
      </w:r>
      <w:r w:rsidRPr="00B76FC5">
        <w:rPr>
          <w:rFonts w:ascii="Courier New" w:eastAsia="Times New Roman" w:hAnsi="Courier New" w:cs="Courier New"/>
          <w:color w:val="BCBEC4"/>
          <w:sz w:val="18"/>
          <w:szCs w:val="18"/>
        </w:rPr>
        <w:t>i_col</w:t>
      </w:r>
      <w:r w:rsidRPr="00B76FC5">
        <w:rPr>
          <w:rFonts w:ascii="Courier New" w:eastAsia="Times New Roman" w:hAnsi="Courier New" w:cs="Courier New"/>
          <w:color w:val="CF8E6D"/>
          <w:sz w:val="18"/>
          <w:szCs w:val="18"/>
        </w:rPr>
        <w:t>}</w:t>
      </w:r>
      <w:r w:rsidRPr="00B76FC5">
        <w:rPr>
          <w:rFonts w:ascii="Courier New" w:eastAsia="Times New Roman" w:hAnsi="Courier New" w:cs="Courier New"/>
          <w:color w:val="6AAB73"/>
          <w:sz w:val="18"/>
          <w:szCs w:val="18"/>
        </w:rPr>
        <w:t>_secdef_</w:t>
      </w:r>
      <w:r w:rsidRPr="00B76FC5">
        <w:rPr>
          <w:rFonts w:ascii="Courier New" w:eastAsia="Times New Roman" w:hAnsi="Courier New" w:cs="Courier New"/>
          <w:color w:val="CF8E6D"/>
          <w:sz w:val="18"/>
          <w:szCs w:val="18"/>
        </w:rPr>
        <w:t>{</w:t>
      </w:r>
      <w:r w:rsidRPr="00B76FC5">
        <w:rPr>
          <w:rFonts w:ascii="Courier New" w:eastAsia="Times New Roman" w:hAnsi="Courier New" w:cs="Courier New"/>
          <w:color w:val="BCBEC4"/>
          <w:sz w:val="18"/>
          <w:szCs w:val="18"/>
        </w:rPr>
        <w:t>i_sec</w:t>
      </w:r>
      <w:r w:rsidRPr="00B76FC5">
        <w:rPr>
          <w:rFonts w:ascii="Courier New" w:eastAsia="Times New Roman" w:hAnsi="Courier New" w:cs="Courier New"/>
          <w:color w:val="CF8E6D"/>
          <w:sz w:val="18"/>
          <w:szCs w:val="18"/>
        </w:rPr>
        <w:t>}</w:t>
      </w:r>
      <w:r w:rsidRPr="00B76FC5">
        <w:rPr>
          <w:rFonts w:ascii="Courier New" w:eastAsia="Times New Roman" w:hAnsi="Courier New" w:cs="Courier New"/>
          <w:color w:val="6AAB73"/>
          <w:sz w:val="18"/>
          <w:szCs w:val="18"/>
        </w:rPr>
        <w:t>_barcluster_</w:t>
      </w:r>
      <w:r w:rsidRPr="00B76FC5">
        <w:rPr>
          <w:rFonts w:ascii="Courier New" w:eastAsia="Times New Roman" w:hAnsi="Courier New" w:cs="Courier New"/>
          <w:color w:val="CF8E6D"/>
          <w:sz w:val="18"/>
          <w:szCs w:val="18"/>
        </w:rPr>
        <w:t>{</w:t>
      </w:r>
      <w:r w:rsidRPr="00B76FC5">
        <w:rPr>
          <w:rFonts w:ascii="Courier New" w:eastAsia="Times New Roman" w:hAnsi="Courier New" w:cs="Courier New"/>
          <w:color w:val="BCBEC4"/>
          <w:sz w:val="18"/>
          <w:szCs w:val="18"/>
        </w:rPr>
        <w:t>i_bc</w:t>
      </w:r>
      <w:r w:rsidRPr="00B76FC5">
        <w:rPr>
          <w:rFonts w:ascii="Courier New" w:eastAsia="Times New Roman" w:hAnsi="Courier New" w:cs="Courier New"/>
          <w:color w:val="CF8E6D"/>
          <w:sz w:val="18"/>
          <w:szCs w:val="18"/>
        </w:rPr>
        <w:t>}</w:t>
      </w:r>
      <w:r w:rsidRPr="00B76FC5">
        <w:rPr>
          <w:rFonts w:ascii="Courier New" w:eastAsia="Times New Roman" w:hAnsi="Courier New" w:cs="Courier New"/>
          <w:color w:val="6AAB73"/>
          <w:sz w:val="18"/>
          <w:szCs w:val="18"/>
        </w:rPr>
        <w:t>'</w:t>
      </w:r>
      <w:r w:rsidRPr="00B76FC5">
        <w:rPr>
          <w:rFonts w:ascii="Courier New" w:eastAsia="Times New Roman" w:hAnsi="Courier New" w:cs="Courier New"/>
          <w:color w:val="BCBEC4"/>
          <w:sz w:val="18"/>
          <w:szCs w:val="18"/>
        </w:rPr>
        <w:t>)</w:t>
      </w:r>
      <w:r w:rsidRPr="00B76FC5">
        <w:rPr>
          <w:rFonts w:ascii="Courier New" w:eastAsia="Times New Roman" w:hAnsi="Courier New" w:cs="Courier New"/>
          <w:color w:val="BCBEC4"/>
          <w:sz w:val="18"/>
          <w:szCs w:val="18"/>
        </w:rPr>
        <w:br/>
      </w:r>
      <w:r w:rsidRPr="00B76FC5">
        <w:rPr>
          <w:rFonts w:ascii="Courier New" w:eastAsia="Times New Roman" w:hAnsi="Courier New" w:cs="Courier New"/>
          <w:color w:val="BCBEC4"/>
          <w:sz w:val="18"/>
          <w:szCs w:val="18"/>
        </w:rPr>
        <w:br/>
        <w:t>rv_list_entry = {</w:t>
      </w:r>
      <w:r w:rsidRPr="00B76FC5">
        <w:rPr>
          <w:rFonts w:ascii="Courier New" w:eastAsia="Times New Roman" w:hAnsi="Courier New" w:cs="Courier New"/>
          <w:color w:val="BCBEC4"/>
          <w:sz w:val="18"/>
          <w:szCs w:val="18"/>
        </w:rPr>
        <w:br/>
        <w:t xml:space="preserve">    </w:t>
      </w:r>
      <w:r w:rsidRPr="00B76FC5">
        <w:rPr>
          <w:rFonts w:ascii="Courier New" w:eastAsia="Times New Roman" w:hAnsi="Courier New" w:cs="Courier New"/>
          <w:color w:val="6AAB73"/>
          <w:sz w:val="18"/>
          <w:szCs w:val="18"/>
        </w:rPr>
        <w:t>'prob_dist_ind_list'</w:t>
      </w:r>
      <w:r w:rsidRPr="00B76FC5">
        <w:rPr>
          <w:rFonts w:ascii="Courier New" w:eastAsia="Times New Roman" w:hAnsi="Courier New" w:cs="Courier New"/>
          <w:color w:val="BCBEC4"/>
          <w:sz w:val="18"/>
          <w:szCs w:val="18"/>
        </w:rPr>
        <w:t>: [</w:t>
      </w:r>
      <w:r w:rsidRPr="00B76FC5">
        <w:rPr>
          <w:rFonts w:ascii="Courier New" w:eastAsia="Times New Roman" w:hAnsi="Courier New" w:cs="Courier New"/>
          <w:color w:val="2AACB8"/>
          <w:sz w:val="18"/>
          <w:szCs w:val="18"/>
        </w:rPr>
        <w:t>2</w:t>
      </w:r>
      <w:r w:rsidRPr="00B76FC5">
        <w:rPr>
          <w:rFonts w:ascii="Courier New" w:eastAsia="Times New Roman" w:hAnsi="Courier New" w:cs="Courier New"/>
          <w:color w:val="BCBEC4"/>
          <w:sz w:val="18"/>
          <w:szCs w:val="18"/>
        </w:rPr>
        <w:t xml:space="preserve">, </w:t>
      </w:r>
      <w:r w:rsidRPr="00B76FC5">
        <w:rPr>
          <w:rFonts w:ascii="Courier New" w:eastAsia="Times New Roman" w:hAnsi="Courier New" w:cs="Courier New"/>
          <w:color w:val="2AACB8"/>
          <w:sz w:val="18"/>
          <w:szCs w:val="18"/>
        </w:rPr>
        <w:t>3</w:t>
      </w:r>
      <w:r w:rsidRPr="00B76FC5">
        <w:rPr>
          <w:rFonts w:ascii="Courier New" w:eastAsia="Times New Roman" w:hAnsi="Courier New" w:cs="Courier New"/>
          <w:color w:val="BCBEC4"/>
          <w:sz w:val="18"/>
          <w:szCs w:val="18"/>
        </w:rPr>
        <w:t xml:space="preserve">, </w:t>
      </w:r>
      <w:r w:rsidRPr="00B76FC5">
        <w:rPr>
          <w:rFonts w:ascii="Courier New" w:eastAsia="Times New Roman" w:hAnsi="Courier New" w:cs="Courier New"/>
          <w:color w:val="2AACB8"/>
          <w:sz w:val="18"/>
          <w:szCs w:val="18"/>
        </w:rPr>
        <w:t>4</w:t>
      </w:r>
      <w:r w:rsidRPr="00B76FC5">
        <w:rPr>
          <w:rFonts w:ascii="Courier New" w:eastAsia="Times New Roman" w:hAnsi="Courier New" w:cs="Courier New"/>
          <w:color w:val="BCBEC4"/>
          <w:sz w:val="18"/>
          <w:szCs w:val="18"/>
        </w:rPr>
        <w:t xml:space="preserve">, </w:t>
      </w:r>
      <w:r w:rsidRPr="00B76FC5">
        <w:rPr>
          <w:rFonts w:ascii="Courier New" w:eastAsia="Times New Roman" w:hAnsi="Courier New" w:cs="Courier New"/>
          <w:color w:val="2AACB8"/>
          <w:sz w:val="18"/>
          <w:szCs w:val="18"/>
        </w:rPr>
        <w:t>5</w:t>
      </w:r>
      <w:r w:rsidRPr="00B76FC5">
        <w:rPr>
          <w:rFonts w:ascii="Courier New" w:eastAsia="Times New Roman" w:hAnsi="Courier New" w:cs="Courier New"/>
          <w:color w:val="BCBEC4"/>
          <w:sz w:val="18"/>
          <w:szCs w:val="18"/>
        </w:rPr>
        <w:t>],</w:t>
      </w:r>
      <w:r w:rsidRPr="00B76FC5">
        <w:rPr>
          <w:rFonts w:ascii="Courier New" w:eastAsia="Times New Roman" w:hAnsi="Courier New" w:cs="Courier New"/>
          <w:color w:val="BCBEC4"/>
          <w:sz w:val="18"/>
          <w:szCs w:val="18"/>
        </w:rPr>
        <w:br/>
        <w:t xml:space="preserve">    </w:t>
      </w:r>
      <w:r w:rsidRPr="00B76FC5">
        <w:rPr>
          <w:rFonts w:ascii="Courier New" w:eastAsia="Times New Roman" w:hAnsi="Courier New" w:cs="Courier New"/>
          <w:color w:val="6AAB73"/>
          <w:sz w:val="18"/>
          <w:szCs w:val="18"/>
        </w:rPr>
        <w:t>'count'</w:t>
      </w:r>
      <w:r w:rsidRPr="00B76FC5">
        <w:rPr>
          <w:rFonts w:ascii="Courier New" w:eastAsia="Times New Roman" w:hAnsi="Courier New" w:cs="Courier New"/>
          <w:color w:val="BCBEC4"/>
          <w:sz w:val="18"/>
          <w:szCs w:val="18"/>
        </w:rPr>
        <w:t>: num_cols_total * num_secdef_per_col * num_bar_clusters,</w:t>
      </w:r>
      <w:r w:rsidRPr="00B76FC5">
        <w:rPr>
          <w:rFonts w:ascii="Courier New" w:eastAsia="Times New Roman" w:hAnsi="Courier New" w:cs="Courier New"/>
          <w:color w:val="BCBEC4"/>
          <w:sz w:val="18"/>
          <w:szCs w:val="18"/>
        </w:rPr>
        <w:br/>
        <w:t xml:space="preserve">    </w:t>
      </w:r>
      <w:r w:rsidRPr="00B76FC5">
        <w:rPr>
          <w:rFonts w:ascii="Courier New" w:eastAsia="Times New Roman" w:hAnsi="Courier New" w:cs="Courier New"/>
          <w:color w:val="6AAB73"/>
          <w:sz w:val="18"/>
          <w:szCs w:val="18"/>
        </w:rPr>
        <w:t>'name_list'</w:t>
      </w:r>
      <w:r w:rsidRPr="00B76FC5">
        <w:rPr>
          <w:rFonts w:ascii="Courier New" w:eastAsia="Times New Roman" w:hAnsi="Courier New" w:cs="Courier New"/>
          <w:color w:val="BCBEC4"/>
          <w:sz w:val="18"/>
          <w:szCs w:val="18"/>
        </w:rPr>
        <w:t>: name_list,</w:t>
      </w:r>
      <w:r w:rsidRPr="00B76FC5">
        <w:rPr>
          <w:rFonts w:ascii="Courier New" w:eastAsia="Times New Roman" w:hAnsi="Courier New" w:cs="Courier New"/>
          <w:color w:val="BCBEC4"/>
          <w:sz w:val="18"/>
          <w:szCs w:val="18"/>
        </w:rPr>
        <w:br/>
        <w:t xml:space="preserve">    </w:t>
      </w:r>
      <w:r w:rsidRPr="00B76FC5">
        <w:rPr>
          <w:rFonts w:ascii="Courier New" w:eastAsia="Times New Roman" w:hAnsi="Courier New" w:cs="Courier New"/>
          <w:color w:val="6AAB73"/>
          <w:sz w:val="18"/>
          <w:szCs w:val="18"/>
        </w:rPr>
        <w:t>'expected_value_list'</w:t>
      </w:r>
      <w:r w:rsidRPr="00B76FC5">
        <w:rPr>
          <w:rFonts w:ascii="Courier New" w:eastAsia="Times New Roman" w:hAnsi="Courier New" w:cs="Courier New"/>
          <w:color w:val="BCBEC4"/>
          <w:sz w:val="18"/>
          <w:szCs w:val="18"/>
        </w:rPr>
        <w:t>: expected_value_list</w:t>
      </w:r>
      <w:r w:rsidRPr="00B76FC5">
        <w:rPr>
          <w:rFonts w:ascii="Courier New" w:eastAsia="Times New Roman" w:hAnsi="Courier New" w:cs="Courier New"/>
          <w:color w:val="BCBEC4"/>
          <w:sz w:val="18"/>
          <w:szCs w:val="18"/>
        </w:rPr>
        <w:br/>
        <w:t>}</w:t>
      </w:r>
      <w:r w:rsidRPr="00B76FC5">
        <w:rPr>
          <w:rFonts w:ascii="Courier New" w:eastAsia="Times New Roman" w:hAnsi="Courier New" w:cs="Courier New"/>
          <w:color w:val="BCBEC4"/>
          <w:sz w:val="18"/>
          <w:szCs w:val="18"/>
        </w:rPr>
        <w:br/>
        <w:t>rv_list.append(rv_list_entry)</w:t>
      </w:r>
    </w:p>
    <w:p w14:paraId="433A217A" w14:textId="034CE71F" w:rsidR="00B76FC5" w:rsidRPr="00B76FC5" w:rsidRDefault="00B76FC5" w:rsidP="00B76FC5">
      <w:pPr>
        <w:pStyle w:val="BodyText"/>
      </w:pPr>
      <w:r w:rsidRPr="00B76FC5">
        <w:t>Interpretation:</w:t>
      </w:r>
    </w:p>
    <w:p w14:paraId="2823145F" w14:textId="77777777" w:rsidR="00B76FC5" w:rsidRPr="00B76FC5" w:rsidRDefault="00B76FC5">
      <w:pPr>
        <w:pStyle w:val="BodyText"/>
        <w:numPr>
          <w:ilvl w:val="0"/>
          <w:numId w:val="18"/>
        </w:numPr>
      </w:pPr>
      <w:r w:rsidRPr="00B76FC5">
        <w:rPr>
          <w:rFonts w:ascii="Consolas" w:hAnsi="Consolas"/>
        </w:rPr>
        <w:t>prob_dist_ind_list = [2, 3, 4, 5]</w:t>
      </w:r>
      <w:r w:rsidRPr="00B76FC5">
        <w:t xml:space="preserve"> selects the steel distributions for </w:t>
      </w:r>
      <w:r w:rsidRPr="00B76FC5">
        <w:rPr>
          <w:rFonts w:ascii="Consolas" w:hAnsi="Consolas"/>
        </w:rPr>
        <w:t>fy</w:t>
      </w:r>
      <w:r w:rsidRPr="00B76FC5">
        <w:t xml:space="preserve">, </w:t>
      </w:r>
      <w:r w:rsidRPr="00B76FC5">
        <w:rPr>
          <w:rFonts w:ascii="Consolas" w:hAnsi="Consolas"/>
        </w:rPr>
        <w:t>fu</w:t>
      </w:r>
      <w:r w:rsidRPr="00B76FC5">
        <w:t xml:space="preserve">, </w:t>
      </w:r>
      <w:r w:rsidRPr="00B76FC5">
        <w:rPr>
          <w:rFonts w:ascii="Consolas" w:hAnsi="Consolas"/>
        </w:rPr>
        <w:t>Es</w:t>
      </w:r>
      <w:r w:rsidRPr="00B76FC5">
        <w:t xml:space="preserve">, and </w:t>
      </w:r>
      <w:r w:rsidRPr="00B76FC5">
        <w:rPr>
          <w:rFonts w:ascii="Consolas" w:hAnsi="Consolas"/>
        </w:rPr>
        <w:t>b</w:t>
      </w:r>
      <w:r w:rsidRPr="00B76FC5">
        <w:t>.</w:t>
      </w:r>
    </w:p>
    <w:p w14:paraId="64D14C30" w14:textId="77777777" w:rsidR="00B76FC5" w:rsidRPr="00B76FC5" w:rsidRDefault="00B76FC5">
      <w:pPr>
        <w:pStyle w:val="BodyText"/>
        <w:numPr>
          <w:ilvl w:val="0"/>
          <w:numId w:val="18"/>
        </w:numPr>
      </w:pPr>
      <w:r w:rsidRPr="00B76FC5">
        <w:rPr>
          <w:rFonts w:ascii="Consolas" w:hAnsi="Consolas"/>
        </w:rPr>
        <w:t>count = num_cols_total * num_secdef_per_col * num_bar_clusters</w:t>
      </w:r>
      <w:r w:rsidRPr="00B76FC5">
        <w:t xml:space="preserve"> is the total number of bar clusters in the model. For one column, three section definitions, and four bar clusters per section, </w:t>
      </w:r>
      <w:r w:rsidRPr="00B76FC5">
        <w:rPr>
          <w:rFonts w:ascii="Consolas" w:hAnsi="Consolas"/>
        </w:rPr>
        <w:t>count = 12</w:t>
      </w:r>
      <w:r w:rsidRPr="00B76FC5">
        <w:t>.</w:t>
      </w:r>
    </w:p>
    <w:p w14:paraId="4C64B8CF" w14:textId="77777777" w:rsidR="00B76FC5" w:rsidRPr="00B76FC5" w:rsidRDefault="00B76FC5">
      <w:pPr>
        <w:pStyle w:val="BodyText"/>
        <w:numPr>
          <w:ilvl w:val="0"/>
          <w:numId w:val="18"/>
        </w:numPr>
      </w:pPr>
      <w:r w:rsidRPr="00B76FC5">
        <w:t>For each of the 12 clusters, a 4-component vector (</w:t>
      </w:r>
      <w:r w:rsidRPr="00B76FC5">
        <w:rPr>
          <w:rFonts w:ascii="Consolas" w:hAnsi="Consolas"/>
        </w:rPr>
        <w:t>fy, fu, Es, b</w:t>
      </w:r>
      <w:r w:rsidRPr="00B76FC5">
        <w:t>) is sampled and stored under four names:</w:t>
      </w:r>
    </w:p>
    <w:p w14:paraId="4F12C234" w14:textId="77777777" w:rsidR="00B76FC5" w:rsidRPr="00B76FC5" w:rsidRDefault="00B76FC5">
      <w:pPr>
        <w:pStyle w:val="BodyText"/>
        <w:numPr>
          <w:ilvl w:val="1"/>
          <w:numId w:val="18"/>
        </w:numPr>
        <w:rPr>
          <w:rFonts w:ascii="Consolas" w:hAnsi="Consolas"/>
        </w:rPr>
      </w:pPr>
      <w:r w:rsidRPr="00B76FC5">
        <w:rPr>
          <w:rFonts w:ascii="Consolas" w:hAnsi="Consolas"/>
        </w:rPr>
        <w:t>fy_col_1_secdef_s_barcluster_c</w:t>
      </w:r>
    </w:p>
    <w:p w14:paraId="1DB1190A" w14:textId="77777777" w:rsidR="00B76FC5" w:rsidRPr="00B76FC5" w:rsidRDefault="00B76FC5">
      <w:pPr>
        <w:pStyle w:val="BodyText"/>
        <w:numPr>
          <w:ilvl w:val="1"/>
          <w:numId w:val="18"/>
        </w:numPr>
        <w:rPr>
          <w:rFonts w:ascii="Consolas" w:hAnsi="Consolas"/>
        </w:rPr>
      </w:pPr>
      <w:r w:rsidRPr="00B76FC5">
        <w:rPr>
          <w:rFonts w:ascii="Consolas" w:hAnsi="Consolas"/>
        </w:rPr>
        <w:t>fu_col_1_secdef_s_barcluster_c</w:t>
      </w:r>
    </w:p>
    <w:p w14:paraId="2E1A4770" w14:textId="77777777" w:rsidR="00B76FC5" w:rsidRPr="00B76FC5" w:rsidRDefault="00B76FC5">
      <w:pPr>
        <w:pStyle w:val="BodyText"/>
        <w:numPr>
          <w:ilvl w:val="1"/>
          <w:numId w:val="18"/>
        </w:numPr>
        <w:rPr>
          <w:rFonts w:ascii="Consolas" w:hAnsi="Consolas"/>
        </w:rPr>
      </w:pPr>
      <w:r w:rsidRPr="00B76FC5">
        <w:rPr>
          <w:rFonts w:ascii="Consolas" w:hAnsi="Consolas"/>
        </w:rPr>
        <w:t>Es_col_1_secdef_s_barcluster_c</w:t>
      </w:r>
    </w:p>
    <w:p w14:paraId="41334D02" w14:textId="77777777" w:rsidR="00B76FC5" w:rsidRPr="00B76FC5" w:rsidRDefault="00B76FC5">
      <w:pPr>
        <w:pStyle w:val="BodyText"/>
        <w:numPr>
          <w:ilvl w:val="1"/>
          <w:numId w:val="18"/>
        </w:numPr>
      </w:pPr>
      <w:r w:rsidRPr="00B76FC5">
        <w:rPr>
          <w:rFonts w:ascii="Consolas" w:hAnsi="Consolas"/>
        </w:rPr>
        <w:t>b_col_1_secdef_s_barcluster_c</w:t>
      </w:r>
    </w:p>
    <w:p w14:paraId="681E1DD7" w14:textId="77777777" w:rsidR="00B76FC5" w:rsidRDefault="00B76FC5" w:rsidP="00B76FC5">
      <w:pPr>
        <w:pStyle w:val="BodyText"/>
      </w:pPr>
      <w:r w:rsidRPr="00B76FC5">
        <w:t>This yields 12 × 4 = 48 distinct steel random variables for the column.</w:t>
      </w:r>
    </w:p>
    <w:p w14:paraId="4D119968" w14:textId="34FE2D28" w:rsidR="00B24413" w:rsidRPr="00B24413" w:rsidRDefault="00000000" w:rsidP="00B76FC5">
      <w:pPr>
        <w:pStyle w:val="BodyText"/>
        <w:rPr>
          <w:szCs w:val="20"/>
        </w:rPr>
      </w:pPr>
      <w:r>
        <w:rPr>
          <w:szCs w:val="20"/>
        </w:rPr>
        <w:pict w14:anchorId="37370CCA">
          <v:rect id="_x0000_i1043" style="width:0;height:1.5pt" o:hralign="center" o:hrstd="t" o:hr="t"/>
        </w:pict>
      </w:r>
    </w:p>
    <w:p w14:paraId="6DF6E779" w14:textId="77777777" w:rsidR="00E82B3F" w:rsidRPr="00E82B3F" w:rsidRDefault="00E82B3F" w:rsidP="00E82B3F">
      <w:pPr>
        <w:pStyle w:val="Heading4"/>
      </w:pPr>
      <w:r w:rsidRPr="00E82B3F">
        <w:t>Mass and damping</w:t>
      </w:r>
    </w:p>
    <w:p w14:paraId="341AF3FC" w14:textId="77777777" w:rsidR="00E82B3F" w:rsidRPr="00E82B3F" w:rsidRDefault="00E82B3F" w:rsidP="00E82B3F">
      <w:pPr>
        <w:pStyle w:val="BodyText"/>
      </w:pPr>
      <w:r w:rsidRPr="00E82B3F">
        <w:t>Global mass density and damping ratio are treated as a simple one-location group:</w:t>
      </w:r>
    </w:p>
    <w:p w14:paraId="044D34C9" w14:textId="0DAB7F61" w:rsidR="00E82B3F" w:rsidRPr="00E82B3F" w:rsidRDefault="00E82B3F" w:rsidP="00E82B3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BCBEC4"/>
          <w:szCs w:val="20"/>
        </w:rPr>
      </w:pPr>
      <w:r w:rsidRPr="00E82B3F">
        <w:rPr>
          <w:rFonts w:ascii="Courier New" w:eastAsia="Times New Roman" w:hAnsi="Courier New" w:cs="Courier New"/>
          <w:color w:val="BCBEC4"/>
          <w:szCs w:val="20"/>
        </w:rPr>
        <w:t>expected_value_list = [w_e, xi_e]</w:t>
      </w:r>
      <w:r w:rsidRPr="00E82B3F">
        <w:rPr>
          <w:rFonts w:ascii="Courier New" w:eastAsia="Times New Roman" w:hAnsi="Courier New" w:cs="Courier New"/>
          <w:color w:val="BCBEC4"/>
          <w:szCs w:val="20"/>
        </w:rPr>
        <w:br/>
        <w:t>name_list = [</w:t>
      </w:r>
      <w:r w:rsidRPr="00E82B3F">
        <w:rPr>
          <w:rFonts w:ascii="Courier New" w:eastAsia="Times New Roman" w:hAnsi="Courier New" w:cs="Courier New"/>
          <w:color w:val="6AAB73"/>
          <w:szCs w:val="20"/>
        </w:rPr>
        <w:t>'wconc_all'</w:t>
      </w:r>
      <w:r w:rsidRPr="00E82B3F">
        <w:rPr>
          <w:rFonts w:ascii="Courier New" w:eastAsia="Times New Roman" w:hAnsi="Courier New" w:cs="Courier New"/>
          <w:color w:val="BCBEC4"/>
          <w:szCs w:val="20"/>
        </w:rPr>
        <w:t xml:space="preserve">, </w:t>
      </w:r>
      <w:r w:rsidRPr="00E82B3F">
        <w:rPr>
          <w:rFonts w:ascii="Courier New" w:eastAsia="Times New Roman" w:hAnsi="Courier New" w:cs="Courier New"/>
          <w:color w:val="6AAB73"/>
          <w:szCs w:val="20"/>
        </w:rPr>
        <w:t>'damp_ratio'</w:t>
      </w:r>
      <w:r w:rsidRPr="00E82B3F">
        <w:rPr>
          <w:rFonts w:ascii="Courier New" w:eastAsia="Times New Roman" w:hAnsi="Courier New" w:cs="Courier New"/>
          <w:color w:val="BCBEC4"/>
          <w:szCs w:val="20"/>
        </w:rPr>
        <w:t>]</w:t>
      </w:r>
      <w:r w:rsidRPr="00E82B3F">
        <w:rPr>
          <w:rFonts w:ascii="Courier New" w:eastAsia="Times New Roman" w:hAnsi="Courier New" w:cs="Courier New"/>
          <w:color w:val="BCBEC4"/>
          <w:szCs w:val="20"/>
        </w:rPr>
        <w:br/>
      </w:r>
      <w:r w:rsidRPr="00E82B3F">
        <w:rPr>
          <w:rFonts w:ascii="Courier New" w:eastAsia="Times New Roman" w:hAnsi="Courier New" w:cs="Courier New"/>
          <w:color w:val="BCBEC4"/>
          <w:szCs w:val="20"/>
        </w:rPr>
        <w:br/>
        <w:t>rv_list_entry = {</w:t>
      </w:r>
      <w:r w:rsidRPr="00E82B3F">
        <w:rPr>
          <w:rFonts w:ascii="Courier New" w:eastAsia="Times New Roman" w:hAnsi="Courier New" w:cs="Courier New"/>
          <w:color w:val="BCBEC4"/>
          <w:szCs w:val="20"/>
        </w:rPr>
        <w:br/>
        <w:t xml:space="preserve">    </w:t>
      </w:r>
      <w:r w:rsidRPr="00E82B3F">
        <w:rPr>
          <w:rFonts w:ascii="Courier New" w:eastAsia="Times New Roman" w:hAnsi="Courier New" w:cs="Courier New"/>
          <w:color w:val="6AAB73"/>
          <w:szCs w:val="20"/>
        </w:rPr>
        <w:t>'prob_dist_ind_list'</w:t>
      </w:r>
      <w:r w:rsidRPr="00E82B3F">
        <w:rPr>
          <w:rFonts w:ascii="Courier New" w:eastAsia="Times New Roman" w:hAnsi="Courier New" w:cs="Courier New"/>
          <w:color w:val="BCBEC4"/>
          <w:szCs w:val="20"/>
        </w:rPr>
        <w:t>: [</w:t>
      </w:r>
      <w:r>
        <w:rPr>
          <w:rFonts w:ascii="Courier New" w:eastAsia="Times New Roman" w:hAnsi="Courier New" w:cs="Courier New"/>
          <w:color w:val="2AACB8"/>
          <w:szCs w:val="20"/>
        </w:rPr>
        <w:t>6</w:t>
      </w:r>
      <w:r w:rsidRPr="00E82B3F">
        <w:rPr>
          <w:rFonts w:ascii="Courier New" w:eastAsia="Times New Roman" w:hAnsi="Courier New" w:cs="Courier New"/>
          <w:color w:val="BCBEC4"/>
          <w:szCs w:val="20"/>
        </w:rPr>
        <w:t xml:space="preserve">, </w:t>
      </w:r>
      <w:r>
        <w:rPr>
          <w:rFonts w:ascii="Courier New" w:eastAsia="Times New Roman" w:hAnsi="Courier New" w:cs="Courier New"/>
          <w:color w:val="2AACB8"/>
          <w:szCs w:val="20"/>
        </w:rPr>
        <w:t>7</w:t>
      </w:r>
      <w:r w:rsidRPr="00E82B3F">
        <w:rPr>
          <w:rFonts w:ascii="Courier New" w:eastAsia="Times New Roman" w:hAnsi="Courier New" w:cs="Courier New"/>
          <w:color w:val="BCBEC4"/>
          <w:szCs w:val="20"/>
        </w:rPr>
        <w:t>],</w:t>
      </w:r>
      <w:r w:rsidRPr="00E82B3F">
        <w:rPr>
          <w:rFonts w:ascii="Courier New" w:eastAsia="Times New Roman" w:hAnsi="Courier New" w:cs="Courier New"/>
          <w:color w:val="BCBEC4"/>
          <w:szCs w:val="20"/>
        </w:rPr>
        <w:br/>
        <w:t xml:space="preserve">    </w:t>
      </w:r>
      <w:r w:rsidRPr="00E82B3F">
        <w:rPr>
          <w:rFonts w:ascii="Courier New" w:eastAsia="Times New Roman" w:hAnsi="Courier New" w:cs="Courier New"/>
          <w:color w:val="6AAB73"/>
          <w:szCs w:val="20"/>
        </w:rPr>
        <w:t>'count'</w:t>
      </w:r>
      <w:r w:rsidRPr="00E82B3F">
        <w:rPr>
          <w:rFonts w:ascii="Courier New" w:eastAsia="Times New Roman" w:hAnsi="Courier New" w:cs="Courier New"/>
          <w:color w:val="BCBEC4"/>
          <w:szCs w:val="20"/>
        </w:rPr>
        <w:t xml:space="preserve">: </w:t>
      </w:r>
      <w:r w:rsidRPr="00E82B3F">
        <w:rPr>
          <w:rFonts w:ascii="Courier New" w:eastAsia="Times New Roman" w:hAnsi="Courier New" w:cs="Courier New"/>
          <w:color w:val="2AACB8"/>
          <w:szCs w:val="20"/>
        </w:rPr>
        <w:t>1</w:t>
      </w:r>
      <w:r w:rsidRPr="00E82B3F">
        <w:rPr>
          <w:rFonts w:ascii="Courier New" w:eastAsia="Times New Roman" w:hAnsi="Courier New" w:cs="Courier New"/>
          <w:color w:val="BCBEC4"/>
          <w:szCs w:val="20"/>
        </w:rPr>
        <w:t>,</w:t>
      </w:r>
      <w:r w:rsidRPr="00E82B3F">
        <w:rPr>
          <w:rFonts w:ascii="Courier New" w:eastAsia="Times New Roman" w:hAnsi="Courier New" w:cs="Courier New"/>
          <w:color w:val="BCBEC4"/>
          <w:szCs w:val="20"/>
        </w:rPr>
        <w:br/>
      </w:r>
      <w:r w:rsidRPr="00E82B3F">
        <w:rPr>
          <w:rFonts w:ascii="Courier New" w:eastAsia="Times New Roman" w:hAnsi="Courier New" w:cs="Courier New"/>
          <w:color w:val="BCBEC4"/>
          <w:szCs w:val="20"/>
        </w:rPr>
        <w:lastRenderedPageBreak/>
        <w:t xml:space="preserve">    </w:t>
      </w:r>
      <w:r w:rsidRPr="00E82B3F">
        <w:rPr>
          <w:rFonts w:ascii="Courier New" w:eastAsia="Times New Roman" w:hAnsi="Courier New" w:cs="Courier New"/>
          <w:color w:val="6AAB73"/>
          <w:szCs w:val="20"/>
        </w:rPr>
        <w:t>'name_list'</w:t>
      </w:r>
      <w:r w:rsidRPr="00E82B3F">
        <w:rPr>
          <w:rFonts w:ascii="Courier New" w:eastAsia="Times New Roman" w:hAnsi="Courier New" w:cs="Courier New"/>
          <w:color w:val="BCBEC4"/>
          <w:szCs w:val="20"/>
        </w:rPr>
        <w:t>: name_list,</w:t>
      </w:r>
      <w:r w:rsidRPr="00E82B3F">
        <w:rPr>
          <w:rFonts w:ascii="Courier New" w:eastAsia="Times New Roman" w:hAnsi="Courier New" w:cs="Courier New"/>
          <w:color w:val="BCBEC4"/>
          <w:szCs w:val="20"/>
        </w:rPr>
        <w:br/>
        <w:t xml:space="preserve">    </w:t>
      </w:r>
      <w:r w:rsidRPr="00E82B3F">
        <w:rPr>
          <w:rFonts w:ascii="Courier New" w:eastAsia="Times New Roman" w:hAnsi="Courier New" w:cs="Courier New"/>
          <w:color w:val="6AAB73"/>
          <w:szCs w:val="20"/>
        </w:rPr>
        <w:t>'expected_value_list'</w:t>
      </w:r>
      <w:r w:rsidRPr="00E82B3F">
        <w:rPr>
          <w:rFonts w:ascii="Courier New" w:eastAsia="Times New Roman" w:hAnsi="Courier New" w:cs="Courier New"/>
          <w:color w:val="BCBEC4"/>
          <w:szCs w:val="20"/>
        </w:rPr>
        <w:t>: expected_value_list</w:t>
      </w:r>
      <w:r w:rsidRPr="00E82B3F">
        <w:rPr>
          <w:rFonts w:ascii="Courier New" w:eastAsia="Times New Roman" w:hAnsi="Courier New" w:cs="Courier New"/>
          <w:color w:val="BCBEC4"/>
          <w:szCs w:val="20"/>
        </w:rPr>
        <w:br/>
        <w:t>}</w:t>
      </w:r>
      <w:r w:rsidRPr="00E82B3F">
        <w:rPr>
          <w:rFonts w:ascii="Courier New" w:eastAsia="Times New Roman" w:hAnsi="Courier New" w:cs="Courier New"/>
          <w:color w:val="BCBEC4"/>
          <w:szCs w:val="20"/>
        </w:rPr>
        <w:br/>
        <w:t>rv_list.append(rv_list_entry)</w:t>
      </w:r>
    </w:p>
    <w:p w14:paraId="6870B6FE" w14:textId="034C3466" w:rsidR="00E82B3F" w:rsidRPr="00E82B3F" w:rsidRDefault="00E82B3F" w:rsidP="00E82B3F">
      <w:pPr>
        <w:pStyle w:val="BodyText"/>
      </w:pPr>
      <w:r w:rsidRPr="00E82B3F">
        <w:t>Interpretation:</w:t>
      </w:r>
    </w:p>
    <w:p w14:paraId="47290A36" w14:textId="1D0481AF" w:rsidR="00E82B3F" w:rsidRPr="00E82B3F" w:rsidRDefault="00E82B3F">
      <w:pPr>
        <w:pStyle w:val="BodyText"/>
        <w:numPr>
          <w:ilvl w:val="0"/>
          <w:numId w:val="19"/>
        </w:numPr>
      </w:pPr>
      <w:r w:rsidRPr="00E82B3F">
        <w:rPr>
          <w:rFonts w:ascii="Consolas" w:hAnsi="Consolas"/>
        </w:rPr>
        <w:t>prob_dist_ind_list = [</w:t>
      </w:r>
      <w:r w:rsidR="005F0B03">
        <w:rPr>
          <w:rFonts w:ascii="Consolas" w:hAnsi="Consolas"/>
        </w:rPr>
        <w:t>6</w:t>
      </w:r>
      <w:r w:rsidRPr="00E82B3F">
        <w:rPr>
          <w:rFonts w:ascii="Consolas" w:hAnsi="Consolas"/>
        </w:rPr>
        <w:t xml:space="preserve">, </w:t>
      </w:r>
      <w:r w:rsidR="005F0B03">
        <w:rPr>
          <w:rFonts w:ascii="Consolas" w:hAnsi="Consolas"/>
        </w:rPr>
        <w:t>7</w:t>
      </w:r>
      <w:r w:rsidRPr="00E82B3F">
        <w:rPr>
          <w:rFonts w:ascii="Consolas" w:hAnsi="Consolas"/>
        </w:rPr>
        <w:t>]</w:t>
      </w:r>
      <w:r w:rsidRPr="00E82B3F">
        <w:t xml:space="preserve"> selects the distributions for unit weight and damping ratio.</w:t>
      </w:r>
    </w:p>
    <w:p w14:paraId="0C798E97" w14:textId="77777777" w:rsidR="00E82B3F" w:rsidRPr="00E82B3F" w:rsidRDefault="00E82B3F">
      <w:pPr>
        <w:pStyle w:val="BodyText"/>
        <w:numPr>
          <w:ilvl w:val="0"/>
          <w:numId w:val="19"/>
        </w:numPr>
      </w:pPr>
      <w:r w:rsidRPr="00E82B3F">
        <w:rPr>
          <w:rFonts w:ascii="Consolas" w:hAnsi="Consolas"/>
        </w:rPr>
        <w:t>count = 1</w:t>
      </w:r>
      <w:r w:rsidRPr="00E82B3F">
        <w:t xml:space="preserve"> because these variables are global, not repeated per section or component.</w:t>
      </w:r>
    </w:p>
    <w:p w14:paraId="2E5FE995" w14:textId="77777777" w:rsidR="00E82B3F" w:rsidRPr="00E82B3F" w:rsidRDefault="00E82B3F">
      <w:pPr>
        <w:pStyle w:val="BodyText"/>
        <w:numPr>
          <w:ilvl w:val="0"/>
          <w:numId w:val="19"/>
        </w:numPr>
      </w:pPr>
      <w:r w:rsidRPr="00E82B3F">
        <w:rPr>
          <w:rFonts w:ascii="Consolas" w:hAnsi="Consolas"/>
        </w:rPr>
        <w:t>name_list</w:t>
      </w:r>
      <w:r w:rsidRPr="00E82B3F">
        <w:t xml:space="preserve"> has exactly two entries: </w:t>
      </w:r>
      <w:r w:rsidRPr="00E82B3F">
        <w:rPr>
          <w:rFonts w:ascii="Consolas" w:hAnsi="Consolas"/>
        </w:rPr>
        <w:t>wconc_all</w:t>
      </w:r>
      <w:r w:rsidRPr="00E82B3F">
        <w:t xml:space="preserve"> and </w:t>
      </w:r>
      <w:r w:rsidRPr="00E82B3F">
        <w:rPr>
          <w:rFonts w:ascii="Consolas" w:hAnsi="Consolas"/>
        </w:rPr>
        <w:t>damp_ratio</w:t>
      </w:r>
      <w:r w:rsidRPr="00E82B3F">
        <w:t>.</w:t>
      </w:r>
    </w:p>
    <w:p w14:paraId="3090D1D8" w14:textId="77777777" w:rsidR="00E82B3F" w:rsidRDefault="00E82B3F" w:rsidP="00E82B3F">
      <w:pPr>
        <w:pStyle w:val="BodyText"/>
      </w:pPr>
      <w:r w:rsidRPr="00E82B3F">
        <w:t>One sample of (</w:t>
      </w:r>
      <w:r w:rsidRPr="00E82B3F">
        <w:rPr>
          <w:rFonts w:ascii="Consolas" w:hAnsi="Consolas"/>
        </w:rPr>
        <w:t>wconc_all, damp_ratio</w:t>
      </w:r>
      <w:r w:rsidRPr="00E82B3F">
        <w:t>) is drawn and used throughout the model.</w:t>
      </w:r>
    </w:p>
    <w:p w14:paraId="124F60E1" w14:textId="1DDBEC28" w:rsidR="00B24413" w:rsidRPr="00B24413" w:rsidRDefault="00000000" w:rsidP="00E82B3F">
      <w:pPr>
        <w:pStyle w:val="BodyText"/>
        <w:rPr>
          <w:szCs w:val="20"/>
        </w:rPr>
      </w:pPr>
      <w:r>
        <w:rPr>
          <w:szCs w:val="20"/>
        </w:rPr>
        <w:pict w14:anchorId="0A444047">
          <v:rect id="_x0000_i1044" style="width:0;height:1.5pt" o:hralign="center" o:hrstd="t" o:hr="t"/>
        </w:pict>
      </w:r>
    </w:p>
    <w:p w14:paraId="71804E90" w14:textId="07BDC406" w:rsidR="0026311F" w:rsidRPr="0026311F" w:rsidRDefault="0026311F" w:rsidP="0026311F">
      <w:pPr>
        <w:pStyle w:val="Heading4"/>
      </w:pPr>
      <w:r w:rsidRPr="0026311F">
        <w:t>Reusing Complex Distributions</w:t>
      </w:r>
    </w:p>
    <w:p w14:paraId="6252DC80" w14:textId="06010504" w:rsidR="0026311F" w:rsidRPr="0026311F" w:rsidRDefault="0026311F" w:rsidP="0026311F">
      <w:pPr>
        <w:pStyle w:val="BodyText"/>
      </w:pPr>
      <w:r w:rsidRPr="0026311F">
        <w:t xml:space="preserve">An important advantage of this </w:t>
      </w:r>
      <w:r w:rsidRPr="0026311F">
        <w:rPr>
          <w:rFonts w:ascii="Consolas" w:hAnsi="Consolas"/>
        </w:rPr>
        <w:t>rv_list</w:t>
      </w:r>
      <w:r w:rsidRPr="0026311F">
        <w:t xml:space="preserve"> design is that the underlying probability distributions</w:t>
      </w:r>
      <w:r w:rsidR="004E4469">
        <w:t xml:space="preserve"> (</w:t>
      </w:r>
      <w:r w:rsidRPr="0026311F">
        <w:t>whether simple, mixture-based, or Bayesian posterior distributions</w:t>
      </w:r>
      <w:r w:rsidR="004E4469">
        <w:t xml:space="preserve">) </w:t>
      </w:r>
      <w:r w:rsidRPr="0026311F">
        <w:t xml:space="preserve">only need to be defined once in </w:t>
      </w:r>
      <w:r w:rsidRPr="0026311F">
        <w:rPr>
          <w:rFonts w:ascii="Consolas" w:hAnsi="Consolas"/>
        </w:rPr>
        <w:t>prob_dist_list</w:t>
      </w:r>
      <w:r w:rsidRPr="0026311F">
        <w:t xml:space="preserve">. Any component in the structural model can then reference those distributions by index through </w:t>
      </w:r>
      <w:r w:rsidRPr="0026311F">
        <w:rPr>
          <w:rFonts w:ascii="Consolas" w:hAnsi="Consolas"/>
        </w:rPr>
        <w:t>prob_dist_ind_list</w:t>
      </w:r>
      <w:r w:rsidRPr="0026311F">
        <w:t>, without redefining or reconstructing them.</w:t>
      </w:r>
    </w:p>
    <w:p w14:paraId="1FE213D0" w14:textId="77777777" w:rsidR="0026311F" w:rsidRPr="0026311F" w:rsidRDefault="0026311F" w:rsidP="0026311F">
      <w:pPr>
        <w:pStyle w:val="BodyText"/>
      </w:pPr>
      <w:r w:rsidRPr="0026311F">
        <w:t>This becomes especially valuable when:</w:t>
      </w:r>
    </w:p>
    <w:p w14:paraId="3F1EC8F6" w14:textId="77777777" w:rsidR="0026311F" w:rsidRPr="0026311F" w:rsidRDefault="0026311F">
      <w:pPr>
        <w:pStyle w:val="BodyText"/>
        <w:numPr>
          <w:ilvl w:val="0"/>
          <w:numId w:val="20"/>
        </w:numPr>
      </w:pPr>
      <w:r w:rsidRPr="0026311F">
        <w:t>the distribution for a parameter is a mixture model (e.g., combining lab data and field data),</w:t>
      </w:r>
    </w:p>
    <w:p w14:paraId="1B105A43" w14:textId="77777777" w:rsidR="0026311F" w:rsidRPr="0026311F" w:rsidRDefault="0026311F">
      <w:pPr>
        <w:pStyle w:val="BodyText"/>
        <w:numPr>
          <w:ilvl w:val="0"/>
          <w:numId w:val="20"/>
        </w:numPr>
      </w:pPr>
      <w:r w:rsidRPr="0026311F">
        <w:t>the distribution is a Bayesian posterior obtained from calibration,</w:t>
      </w:r>
    </w:p>
    <w:p w14:paraId="5D638E76" w14:textId="77777777" w:rsidR="0026311F" w:rsidRPr="0026311F" w:rsidRDefault="0026311F">
      <w:pPr>
        <w:pStyle w:val="BodyText"/>
        <w:numPr>
          <w:ilvl w:val="0"/>
          <w:numId w:val="20"/>
        </w:numPr>
      </w:pPr>
      <w:r w:rsidRPr="0026311F">
        <w:t>or the distribution relies on expensive pre-processing, such as kernel density estimation or parameter inference.</w:t>
      </w:r>
    </w:p>
    <w:p w14:paraId="4F5D21B4" w14:textId="77777777" w:rsidR="0026311F" w:rsidRPr="0026311F" w:rsidRDefault="0026311F" w:rsidP="0026311F">
      <w:pPr>
        <w:pStyle w:val="BodyText"/>
      </w:pPr>
      <w:r w:rsidRPr="0026311F">
        <w:t>Under this structure:</w:t>
      </w:r>
    </w:p>
    <w:p w14:paraId="42E2D241" w14:textId="77777777" w:rsidR="0026311F" w:rsidRPr="0026311F" w:rsidRDefault="0026311F">
      <w:pPr>
        <w:pStyle w:val="BodyText"/>
        <w:numPr>
          <w:ilvl w:val="0"/>
          <w:numId w:val="21"/>
        </w:numPr>
      </w:pPr>
      <w:r w:rsidRPr="0026311F">
        <w:t>A complex distribution might take significant time to assemble or evaluate.</w:t>
      </w:r>
    </w:p>
    <w:p w14:paraId="12A8D59E" w14:textId="77777777" w:rsidR="0026311F" w:rsidRPr="0026311F" w:rsidRDefault="0026311F">
      <w:pPr>
        <w:pStyle w:val="BodyText"/>
        <w:numPr>
          <w:ilvl w:val="0"/>
          <w:numId w:val="21"/>
        </w:numPr>
      </w:pPr>
      <w:r w:rsidRPr="0026311F">
        <w:t xml:space="preserve">But once it exists in </w:t>
      </w:r>
      <w:r w:rsidRPr="0026311F">
        <w:rPr>
          <w:rFonts w:ascii="Consolas" w:hAnsi="Consolas"/>
        </w:rPr>
        <w:t>prob_dist_list</w:t>
      </w:r>
      <w:r w:rsidRPr="0026311F">
        <w:t>, it can be reused efficiently for any model component simply by referencing its index.</w:t>
      </w:r>
    </w:p>
    <w:p w14:paraId="7217C53E" w14:textId="58E52B51" w:rsidR="0026311F" w:rsidRPr="0026311F" w:rsidRDefault="0026311F">
      <w:pPr>
        <w:pStyle w:val="BodyText"/>
        <w:numPr>
          <w:ilvl w:val="0"/>
          <w:numId w:val="21"/>
        </w:numPr>
      </w:pPr>
      <w:r w:rsidRPr="0026311F">
        <w:t>New components</w:t>
      </w:r>
      <w:r w:rsidR="004E4469">
        <w:t>, s</w:t>
      </w:r>
      <w:r w:rsidRPr="0026311F">
        <w:t>uch as shear keys, backwalls, springs, or diaphragms</w:t>
      </w:r>
      <w:r w:rsidR="004E4469">
        <w:t xml:space="preserve">, </w:t>
      </w:r>
      <w:r w:rsidRPr="0026311F">
        <w:t>can obtain their random variables from the same source distribution without duplication.</w:t>
      </w:r>
    </w:p>
    <w:p w14:paraId="22D53274" w14:textId="0CA32E16" w:rsidR="0026311F" w:rsidRPr="0026311F" w:rsidRDefault="0026311F" w:rsidP="0026311F">
      <w:pPr>
        <w:pStyle w:val="BodyText"/>
      </w:pPr>
      <w:r w:rsidRPr="0026311F">
        <w:t>For example, if the structural model included shear keys, the entry</w:t>
      </w:r>
    </w:p>
    <w:p w14:paraId="40838169" w14:textId="77777777" w:rsidR="0026311F" w:rsidRPr="0026311F" w:rsidRDefault="0026311F" w:rsidP="0026311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BCBEC4"/>
          <w:szCs w:val="20"/>
        </w:rPr>
      </w:pPr>
      <w:r w:rsidRPr="0026311F">
        <w:rPr>
          <w:rFonts w:ascii="Courier New" w:eastAsia="Times New Roman" w:hAnsi="Courier New" w:cs="Courier New"/>
          <w:color w:val="BCBEC4"/>
          <w:szCs w:val="20"/>
        </w:rPr>
        <w:t xml:space="preserve">num_shear_key = </w:t>
      </w:r>
      <w:r w:rsidRPr="0026311F">
        <w:rPr>
          <w:rFonts w:ascii="Courier New" w:eastAsia="Times New Roman" w:hAnsi="Courier New" w:cs="Courier New"/>
          <w:color w:val="2AACB8"/>
          <w:szCs w:val="20"/>
        </w:rPr>
        <w:t>4</w:t>
      </w:r>
      <w:r w:rsidRPr="0026311F">
        <w:rPr>
          <w:rFonts w:ascii="Courier New" w:eastAsia="Times New Roman" w:hAnsi="Courier New" w:cs="Courier New"/>
          <w:color w:val="2AACB8"/>
          <w:szCs w:val="20"/>
        </w:rPr>
        <w:br/>
      </w:r>
      <w:r w:rsidRPr="0026311F">
        <w:rPr>
          <w:rFonts w:ascii="Courier New" w:eastAsia="Times New Roman" w:hAnsi="Courier New" w:cs="Courier New"/>
          <w:color w:val="BCBEC4"/>
          <w:szCs w:val="20"/>
        </w:rPr>
        <w:t>expected_value_list = [fpc_e, fy_e, Es_e]</w:t>
      </w:r>
      <w:r w:rsidRPr="0026311F">
        <w:rPr>
          <w:rFonts w:ascii="Courier New" w:eastAsia="Times New Roman" w:hAnsi="Courier New" w:cs="Courier New"/>
          <w:color w:val="BCBEC4"/>
          <w:szCs w:val="20"/>
        </w:rPr>
        <w:br/>
        <w:t xml:space="preserve">name_list = </w:t>
      </w:r>
      <w:r w:rsidRPr="0026311F">
        <w:rPr>
          <w:rFonts w:ascii="Courier New" w:eastAsia="Times New Roman" w:hAnsi="Courier New" w:cs="Courier New"/>
          <w:color w:val="8888C6"/>
          <w:szCs w:val="20"/>
        </w:rPr>
        <w:t>list</w:t>
      </w:r>
      <w:r w:rsidRPr="0026311F">
        <w:rPr>
          <w:rFonts w:ascii="Courier New" w:eastAsia="Times New Roman" w:hAnsi="Courier New" w:cs="Courier New"/>
          <w:color w:val="BCBEC4"/>
          <w:szCs w:val="20"/>
        </w:rPr>
        <w:t>()</w:t>
      </w:r>
      <w:r w:rsidRPr="0026311F">
        <w:rPr>
          <w:rFonts w:ascii="Courier New" w:eastAsia="Times New Roman" w:hAnsi="Courier New" w:cs="Courier New"/>
          <w:color w:val="BCBEC4"/>
          <w:szCs w:val="20"/>
        </w:rPr>
        <w:br/>
      </w:r>
      <w:r w:rsidRPr="0026311F">
        <w:rPr>
          <w:rFonts w:ascii="Courier New" w:eastAsia="Times New Roman" w:hAnsi="Courier New" w:cs="Courier New"/>
          <w:color w:val="CF8E6D"/>
          <w:szCs w:val="20"/>
        </w:rPr>
        <w:t xml:space="preserve">for </w:t>
      </w:r>
      <w:r w:rsidRPr="0026311F">
        <w:rPr>
          <w:rFonts w:ascii="Courier New" w:eastAsia="Times New Roman" w:hAnsi="Courier New" w:cs="Courier New"/>
          <w:color w:val="BCBEC4"/>
          <w:szCs w:val="20"/>
        </w:rPr>
        <w:t xml:space="preserve">i_sk </w:t>
      </w:r>
      <w:r w:rsidRPr="0026311F">
        <w:rPr>
          <w:rFonts w:ascii="Courier New" w:eastAsia="Times New Roman" w:hAnsi="Courier New" w:cs="Courier New"/>
          <w:color w:val="CF8E6D"/>
          <w:szCs w:val="20"/>
        </w:rPr>
        <w:t xml:space="preserve">in </w:t>
      </w:r>
      <w:r w:rsidRPr="0026311F">
        <w:rPr>
          <w:rFonts w:ascii="Courier New" w:eastAsia="Times New Roman" w:hAnsi="Courier New" w:cs="Courier New"/>
          <w:color w:val="8888C6"/>
          <w:szCs w:val="20"/>
        </w:rPr>
        <w:t>list</w:t>
      </w:r>
      <w:r w:rsidRPr="0026311F">
        <w:rPr>
          <w:rFonts w:ascii="Courier New" w:eastAsia="Times New Roman" w:hAnsi="Courier New" w:cs="Courier New"/>
          <w:color w:val="BCBEC4"/>
          <w:szCs w:val="20"/>
        </w:rPr>
        <w:t>(</w:t>
      </w:r>
      <w:r w:rsidRPr="0026311F">
        <w:rPr>
          <w:rFonts w:ascii="Courier New" w:eastAsia="Times New Roman" w:hAnsi="Courier New" w:cs="Courier New"/>
          <w:color w:val="8888C6"/>
          <w:szCs w:val="20"/>
        </w:rPr>
        <w:t>range</w:t>
      </w:r>
      <w:r w:rsidRPr="0026311F">
        <w:rPr>
          <w:rFonts w:ascii="Courier New" w:eastAsia="Times New Roman" w:hAnsi="Courier New" w:cs="Courier New"/>
          <w:color w:val="BCBEC4"/>
          <w:szCs w:val="20"/>
        </w:rPr>
        <w:t>(</w:t>
      </w:r>
      <w:r w:rsidRPr="0026311F">
        <w:rPr>
          <w:rFonts w:ascii="Courier New" w:eastAsia="Times New Roman" w:hAnsi="Courier New" w:cs="Courier New"/>
          <w:color w:val="2AACB8"/>
          <w:szCs w:val="20"/>
        </w:rPr>
        <w:t>1</w:t>
      </w:r>
      <w:r w:rsidRPr="0026311F">
        <w:rPr>
          <w:rFonts w:ascii="Courier New" w:eastAsia="Times New Roman" w:hAnsi="Courier New" w:cs="Courier New"/>
          <w:color w:val="BCBEC4"/>
          <w:szCs w:val="20"/>
        </w:rPr>
        <w:t xml:space="preserve">, num_shear_key + </w:t>
      </w:r>
      <w:r w:rsidRPr="0026311F">
        <w:rPr>
          <w:rFonts w:ascii="Courier New" w:eastAsia="Times New Roman" w:hAnsi="Courier New" w:cs="Courier New"/>
          <w:color w:val="2AACB8"/>
          <w:szCs w:val="20"/>
        </w:rPr>
        <w:t>1</w:t>
      </w:r>
      <w:r w:rsidRPr="0026311F">
        <w:rPr>
          <w:rFonts w:ascii="Courier New" w:eastAsia="Times New Roman" w:hAnsi="Courier New" w:cs="Courier New"/>
          <w:color w:val="BCBEC4"/>
          <w:szCs w:val="20"/>
        </w:rPr>
        <w:t>)):</w:t>
      </w:r>
      <w:r w:rsidRPr="0026311F">
        <w:rPr>
          <w:rFonts w:ascii="Courier New" w:eastAsia="Times New Roman" w:hAnsi="Courier New" w:cs="Courier New"/>
          <w:color w:val="BCBEC4"/>
          <w:szCs w:val="20"/>
        </w:rPr>
        <w:br/>
        <w:t xml:space="preserve">    name_list.append(</w:t>
      </w:r>
      <w:r w:rsidRPr="0026311F">
        <w:rPr>
          <w:rFonts w:ascii="Courier New" w:eastAsia="Times New Roman" w:hAnsi="Courier New" w:cs="Courier New"/>
          <w:color w:val="6AAB73"/>
          <w:szCs w:val="20"/>
        </w:rPr>
        <w:t>f'fpc_sk_</w:t>
      </w:r>
      <w:r w:rsidRPr="0026311F">
        <w:rPr>
          <w:rFonts w:ascii="Courier New" w:eastAsia="Times New Roman" w:hAnsi="Courier New" w:cs="Courier New"/>
          <w:color w:val="CF8E6D"/>
          <w:szCs w:val="20"/>
        </w:rPr>
        <w:t>{</w:t>
      </w:r>
      <w:r w:rsidRPr="0026311F">
        <w:rPr>
          <w:rFonts w:ascii="Courier New" w:eastAsia="Times New Roman" w:hAnsi="Courier New" w:cs="Courier New"/>
          <w:color w:val="BCBEC4"/>
          <w:szCs w:val="20"/>
        </w:rPr>
        <w:t>i_sk</w:t>
      </w:r>
      <w:r w:rsidRPr="0026311F">
        <w:rPr>
          <w:rFonts w:ascii="Courier New" w:eastAsia="Times New Roman" w:hAnsi="Courier New" w:cs="Courier New"/>
          <w:color w:val="CF8E6D"/>
          <w:szCs w:val="20"/>
        </w:rPr>
        <w:t>}</w:t>
      </w:r>
      <w:r w:rsidRPr="0026311F">
        <w:rPr>
          <w:rFonts w:ascii="Courier New" w:eastAsia="Times New Roman" w:hAnsi="Courier New" w:cs="Courier New"/>
          <w:color w:val="6AAB73"/>
          <w:szCs w:val="20"/>
        </w:rPr>
        <w:t>'</w:t>
      </w:r>
      <w:r w:rsidRPr="0026311F">
        <w:rPr>
          <w:rFonts w:ascii="Courier New" w:eastAsia="Times New Roman" w:hAnsi="Courier New" w:cs="Courier New"/>
          <w:color w:val="BCBEC4"/>
          <w:szCs w:val="20"/>
        </w:rPr>
        <w:t>)</w:t>
      </w:r>
      <w:r w:rsidRPr="0026311F">
        <w:rPr>
          <w:rFonts w:ascii="Courier New" w:eastAsia="Times New Roman" w:hAnsi="Courier New" w:cs="Courier New"/>
          <w:color w:val="BCBEC4"/>
          <w:szCs w:val="20"/>
        </w:rPr>
        <w:br/>
        <w:t xml:space="preserve">    name_list.append(</w:t>
      </w:r>
      <w:r w:rsidRPr="0026311F">
        <w:rPr>
          <w:rFonts w:ascii="Courier New" w:eastAsia="Times New Roman" w:hAnsi="Courier New" w:cs="Courier New"/>
          <w:color w:val="6AAB73"/>
          <w:szCs w:val="20"/>
        </w:rPr>
        <w:t>f'fy_sk_</w:t>
      </w:r>
      <w:r w:rsidRPr="0026311F">
        <w:rPr>
          <w:rFonts w:ascii="Courier New" w:eastAsia="Times New Roman" w:hAnsi="Courier New" w:cs="Courier New"/>
          <w:color w:val="CF8E6D"/>
          <w:szCs w:val="20"/>
        </w:rPr>
        <w:t>{</w:t>
      </w:r>
      <w:r w:rsidRPr="0026311F">
        <w:rPr>
          <w:rFonts w:ascii="Courier New" w:eastAsia="Times New Roman" w:hAnsi="Courier New" w:cs="Courier New"/>
          <w:color w:val="BCBEC4"/>
          <w:szCs w:val="20"/>
        </w:rPr>
        <w:t>i_sk</w:t>
      </w:r>
      <w:r w:rsidRPr="0026311F">
        <w:rPr>
          <w:rFonts w:ascii="Courier New" w:eastAsia="Times New Roman" w:hAnsi="Courier New" w:cs="Courier New"/>
          <w:color w:val="CF8E6D"/>
          <w:szCs w:val="20"/>
        </w:rPr>
        <w:t>}</w:t>
      </w:r>
      <w:r w:rsidRPr="0026311F">
        <w:rPr>
          <w:rFonts w:ascii="Courier New" w:eastAsia="Times New Roman" w:hAnsi="Courier New" w:cs="Courier New"/>
          <w:color w:val="6AAB73"/>
          <w:szCs w:val="20"/>
        </w:rPr>
        <w:t>'</w:t>
      </w:r>
      <w:r w:rsidRPr="0026311F">
        <w:rPr>
          <w:rFonts w:ascii="Courier New" w:eastAsia="Times New Roman" w:hAnsi="Courier New" w:cs="Courier New"/>
          <w:color w:val="BCBEC4"/>
          <w:szCs w:val="20"/>
        </w:rPr>
        <w:t>)</w:t>
      </w:r>
      <w:r w:rsidRPr="0026311F">
        <w:rPr>
          <w:rFonts w:ascii="Courier New" w:eastAsia="Times New Roman" w:hAnsi="Courier New" w:cs="Courier New"/>
          <w:color w:val="BCBEC4"/>
          <w:szCs w:val="20"/>
        </w:rPr>
        <w:br/>
        <w:t xml:space="preserve">    name_list.append(</w:t>
      </w:r>
      <w:r w:rsidRPr="0026311F">
        <w:rPr>
          <w:rFonts w:ascii="Courier New" w:eastAsia="Times New Roman" w:hAnsi="Courier New" w:cs="Courier New"/>
          <w:color w:val="6AAB73"/>
          <w:szCs w:val="20"/>
        </w:rPr>
        <w:t>f'Es_sk_</w:t>
      </w:r>
      <w:r w:rsidRPr="0026311F">
        <w:rPr>
          <w:rFonts w:ascii="Courier New" w:eastAsia="Times New Roman" w:hAnsi="Courier New" w:cs="Courier New"/>
          <w:color w:val="CF8E6D"/>
          <w:szCs w:val="20"/>
        </w:rPr>
        <w:t>{</w:t>
      </w:r>
      <w:r w:rsidRPr="0026311F">
        <w:rPr>
          <w:rFonts w:ascii="Courier New" w:eastAsia="Times New Roman" w:hAnsi="Courier New" w:cs="Courier New"/>
          <w:color w:val="BCBEC4"/>
          <w:szCs w:val="20"/>
        </w:rPr>
        <w:t>i_sk</w:t>
      </w:r>
      <w:r w:rsidRPr="0026311F">
        <w:rPr>
          <w:rFonts w:ascii="Courier New" w:eastAsia="Times New Roman" w:hAnsi="Courier New" w:cs="Courier New"/>
          <w:color w:val="CF8E6D"/>
          <w:szCs w:val="20"/>
        </w:rPr>
        <w:t>}</w:t>
      </w:r>
      <w:r w:rsidRPr="0026311F">
        <w:rPr>
          <w:rFonts w:ascii="Courier New" w:eastAsia="Times New Roman" w:hAnsi="Courier New" w:cs="Courier New"/>
          <w:color w:val="6AAB73"/>
          <w:szCs w:val="20"/>
        </w:rPr>
        <w:t>'</w:t>
      </w:r>
      <w:r w:rsidRPr="0026311F">
        <w:rPr>
          <w:rFonts w:ascii="Courier New" w:eastAsia="Times New Roman" w:hAnsi="Courier New" w:cs="Courier New"/>
          <w:color w:val="BCBEC4"/>
          <w:szCs w:val="20"/>
        </w:rPr>
        <w:t>)</w:t>
      </w:r>
      <w:r w:rsidRPr="0026311F">
        <w:rPr>
          <w:rFonts w:ascii="Courier New" w:eastAsia="Times New Roman" w:hAnsi="Courier New" w:cs="Courier New"/>
          <w:color w:val="BCBEC4"/>
          <w:szCs w:val="20"/>
        </w:rPr>
        <w:br/>
      </w:r>
      <w:r w:rsidRPr="0026311F">
        <w:rPr>
          <w:rFonts w:ascii="Courier New" w:eastAsia="Times New Roman" w:hAnsi="Courier New" w:cs="Courier New"/>
          <w:color w:val="BCBEC4"/>
          <w:szCs w:val="20"/>
        </w:rPr>
        <w:br/>
        <w:t>rv_list_entry = {</w:t>
      </w:r>
      <w:r w:rsidRPr="0026311F">
        <w:rPr>
          <w:rFonts w:ascii="Courier New" w:eastAsia="Times New Roman" w:hAnsi="Courier New" w:cs="Courier New"/>
          <w:color w:val="6AAB73"/>
          <w:szCs w:val="20"/>
        </w:rPr>
        <w:t>'prob_dist_ind_list'</w:t>
      </w:r>
      <w:r w:rsidRPr="0026311F">
        <w:rPr>
          <w:rFonts w:ascii="Courier New" w:eastAsia="Times New Roman" w:hAnsi="Courier New" w:cs="Courier New"/>
          <w:color w:val="BCBEC4"/>
          <w:szCs w:val="20"/>
        </w:rPr>
        <w:t>: [</w:t>
      </w:r>
      <w:r w:rsidRPr="0026311F">
        <w:rPr>
          <w:rFonts w:ascii="Courier New" w:eastAsia="Times New Roman" w:hAnsi="Courier New" w:cs="Courier New"/>
          <w:color w:val="2AACB8"/>
          <w:szCs w:val="20"/>
        </w:rPr>
        <w:t>0</w:t>
      </w:r>
      <w:r w:rsidRPr="0026311F">
        <w:rPr>
          <w:rFonts w:ascii="Courier New" w:eastAsia="Times New Roman" w:hAnsi="Courier New" w:cs="Courier New"/>
          <w:color w:val="BCBEC4"/>
          <w:szCs w:val="20"/>
        </w:rPr>
        <w:t xml:space="preserve">, </w:t>
      </w:r>
      <w:r w:rsidRPr="0026311F">
        <w:rPr>
          <w:rFonts w:ascii="Courier New" w:eastAsia="Times New Roman" w:hAnsi="Courier New" w:cs="Courier New"/>
          <w:color w:val="2AACB8"/>
          <w:szCs w:val="20"/>
        </w:rPr>
        <w:t>2</w:t>
      </w:r>
      <w:r w:rsidRPr="0026311F">
        <w:rPr>
          <w:rFonts w:ascii="Courier New" w:eastAsia="Times New Roman" w:hAnsi="Courier New" w:cs="Courier New"/>
          <w:color w:val="BCBEC4"/>
          <w:szCs w:val="20"/>
        </w:rPr>
        <w:t xml:space="preserve">, </w:t>
      </w:r>
      <w:r w:rsidRPr="0026311F">
        <w:rPr>
          <w:rFonts w:ascii="Courier New" w:eastAsia="Times New Roman" w:hAnsi="Courier New" w:cs="Courier New"/>
          <w:color w:val="2AACB8"/>
          <w:szCs w:val="20"/>
        </w:rPr>
        <w:t>4</w:t>
      </w:r>
      <w:r w:rsidRPr="0026311F">
        <w:rPr>
          <w:rFonts w:ascii="Courier New" w:eastAsia="Times New Roman" w:hAnsi="Courier New" w:cs="Courier New"/>
          <w:color w:val="BCBEC4"/>
          <w:szCs w:val="20"/>
        </w:rPr>
        <w:t>],</w:t>
      </w:r>
      <w:r w:rsidRPr="0026311F">
        <w:rPr>
          <w:rFonts w:ascii="Courier New" w:eastAsia="Times New Roman" w:hAnsi="Courier New" w:cs="Courier New"/>
          <w:color w:val="BCBEC4"/>
          <w:szCs w:val="20"/>
        </w:rPr>
        <w:br/>
        <w:t xml:space="preserve">                 </w:t>
      </w:r>
      <w:r w:rsidRPr="0026311F">
        <w:rPr>
          <w:rFonts w:ascii="Courier New" w:eastAsia="Times New Roman" w:hAnsi="Courier New" w:cs="Courier New"/>
          <w:color w:val="6AAB73"/>
          <w:szCs w:val="20"/>
        </w:rPr>
        <w:t>'count'</w:t>
      </w:r>
      <w:r w:rsidRPr="0026311F">
        <w:rPr>
          <w:rFonts w:ascii="Courier New" w:eastAsia="Times New Roman" w:hAnsi="Courier New" w:cs="Courier New"/>
          <w:color w:val="BCBEC4"/>
          <w:szCs w:val="20"/>
        </w:rPr>
        <w:t>: num_shear_key,</w:t>
      </w:r>
      <w:r w:rsidRPr="0026311F">
        <w:rPr>
          <w:rFonts w:ascii="Courier New" w:eastAsia="Times New Roman" w:hAnsi="Courier New" w:cs="Courier New"/>
          <w:color w:val="BCBEC4"/>
          <w:szCs w:val="20"/>
        </w:rPr>
        <w:br/>
        <w:t xml:space="preserve">                 </w:t>
      </w:r>
      <w:r w:rsidRPr="0026311F">
        <w:rPr>
          <w:rFonts w:ascii="Courier New" w:eastAsia="Times New Roman" w:hAnsi="Courier New" w:cs="Courier New"/>
          <w:color w:val="6AAB73"/>
          <w:szCs w:val="20"/>
        </w:rPr>
        <w:t>'name_list'</w:t>
      </w:r>
      <w:r w:rsidRPr="0026311F">
        <w:rPr>
          <w:rFonts w:ascii="Courier New" w:eastAsia="Times New Roman" w:hAnsi="Courier New" w:cs="Courier New"/>
          <w:color w:val="BCBEC4"/>
          <w:szCs w:val="20"/>
        </w:rPr>
        <w:t>: name_list,</w:t>
      </w:r>
      <w:r w:rsidRPr="0026311F">
        <w:rPr>
          <w:rFonts w:ascii="Courier New" w:eastAsia="Times New Roman" w:hAnsi="Courier New" w:cs="Courier New"/>
          <w:color w:val="BCBEC4"/>
          <w:szCs w:val="20"/>
        </w:rPr>
        <w:br/>
        <w:t xml:space="preserve">                 </w:t>
      </w:r>
      <w:r w:rsidRPr="0026311F">
        <w:rPr>
          <w:rFonts w:ascii="Courier New" w:eastAsia="Times New Roman" w:hAnsi="Courier New" w:cs="Courier New"/>
          <w:color w:val="6AAB73"/>
          <w:szCs w:val="20"/>
        </w:rPr>
        <w:t>'expected_value_list'</w:t>
      </w:r>
      <w:r w:rsidRPr="0026311F">
        <w:rPr>
          <w:rFonts w:ascii="Courier New" w:eastAsia="Times New Roman" w:hAnsi="Courier New" w:cs="Courier New"/>
          <w:color w:val="BCBEC4"/>
          <w:szCs w:val="20"/>
        </w:rPr>
        <w:t>: expected_value_list</w:t>
      </w:r>
      <w:r w:rsidRPr="0026311F">
        <w:rPr>
          <w:rFonts w:ascii="Courier New" w:eastAsia="Times New Roman" w:hAnsi="Courier New" w:cs="Courier New"/>
          <w:color w:val="BCBEC4"/>
          <w:szCs w:val="20"/>
        </w:rPr>
        <w:br/>
      </w:r>
      <w:r w:rsidRPr="0026311F">
        <w:rPr>
          <w:rFonts w:ascii="Courier New" w:eastAsia="Times New Roman" w:hAnsi="Courier New" w:cs="Courier New"/>
          <w:color w:val="BCBEC4"/>
          <w:szCs w:val="20"/>
        </w:rPr>
        <w:lastRenderedPageBreak/>
        <w:t xml:space="preserve">                 }</w:t>
      </w:r>
      <w:r w:rsidRPr="0026311F">
        <w:rPr>
          <w:rFonts w:ascii="Courier New" w:eastAsia="Times New Roman" w:hAnsi="Courier New" w:cs="Courier New"/>
          <w:color w:val="BCBEC4"/>
          <w:szCs w:val="20"/>
        </w:rPr>
        <w:br/>
        <w:t>rv_list.append(rv_list_entry)</w:t>
      </w:r>
    </w:p>
    <w:p w14:paraId="731513F2" w14:textId="575A79D6" w:rsidR="0026311F" w:rsidRDefault="0026311F" w:rsidP="0026311F">
      <w:pPr>
        <w:pStyle w:val="BodyText"/>
      </w:pPr>
      <w:r w:rsidRPr="0026311F">
        <w:t xml:space="preserve">would allow the shear key properties to reuse the same distributions already defined for concrete strength </w:t>
      </w:r>
      <w:r w:rsidRPr="0026311F">
        <w:rPr>
          <w:rFonts w:ascii="Consolas" w:hAnsi="Consolas"/>
        </w:rPr>
        <w:t>fpc</w:t>
      </w:r>
      <w:r w:rsidRPr="0026311F">
        <w:t xml:space="preserve"> (index 0), steel yield strength </w:t>
      </w:r>
      <w:r w:rsidRPr="0026311F">
        <w:rPr>
          <w:rFonts w:ascii="Consolas" w:hAnsi="Consolas"/>
        </w:rPr>
        <w:t>fy</w:t>
      </w:r>
      <w:r w:rsidRPr="0026311F">
        <w:t xml:space="preserve"> (index 2), and steel modulus </w:t>
      </w:r>
      <w:r w:rsidRPr="0026311F">
        <w:rPr>
          <w:rFonts w:ascii="Consolas" w:hAnsi="Consolas"/>
        </w:rPr>
        <w:t>Es</w:t>
      </w:r>
      <w:r w:rsidRPr="0026311F">
        <w:t xml:space="preserve"> (index 4). Because these distributions are created once in </w:t>
      </w:r>
      <w:r w:rsidRPr="0026311F">
        <w:rPr>
          <w:rFonts w:ascii="Consolas" w:hAnsi="Consolas"/>
        </w:rPr>
        <w:t>prob_dist_list</w:t>
      </w:r>
      <w:r w:rsidRPr="0026311F">
        <w:t>, they do not need to be regenerated for each component. This ensures consistent material variability across the model and avoids unnecessary computation, which is particularly helpful when the underlying distributions are mixture models or Bayesian posterior estimates.</w:t>
      </w:r>
    </w:p>
    <w:p w14:paraId="1AAA8EB6" w14:textId="7ED1DE79" w:rsidR="00B24413" w:rsidRPr="00B24413" w:rsidRDefault="00000000" w:rsidP="0026311F">
      <w:pPr>
        <w:pStyle w:val="BodyText"/>
        <w:rPr>
          <w:szCs w:val="20"/>
        </w:rPr>
      </w:pPr>
      <w:r>
        <w:rPr>
          <w:szCs w:val="20"/>
        </w:rPr>
        <w:pict w14:anchorId="1C3199A3">
          <v:rect id="_x0000_i1045" style="width:0;height:1.5pt" o:hralign="center" o:hrstd="t" o:hr="t"/>
        </w:pict>
      </w:r>
    </w:p>
    <w:p w14:paraId="5842B240" w14:textId="77777777" w:rsidR="0026311F" w:rsidRPr="0026311F" w:rsidRDefault="0026311F" w:rsidP="00DF20BF">
      <w:pPr>
        <w:pStyle w:val="Heading4"/>
      </w:pPr>
      <w:r w:rsidRPr="0026311F">
        <w:t>Random model parameter container</w:t>
      </w:r>
    </w:p>
    <w:p w14:paraId="11BD2B6D" w14:textId="77777777" w:rsidR="0026311F" w:rsidRPr="0026311F" w:rsidRDefault="0026311F" w:rsidP="0026311F">
      <w:pPr>
        <w:pStyle w:val="BodyText"/>
      </w:pPr>
      <w:r w:rsidRPr="0026311F">
        <w:t xml:space="preserve">Once the distributions, correlations, and random variable mappings have been defined, they are collected into a single dictionary called </w:t>
      </w:r>
      <w:r w:rsidRPr="0026311F">
        <w:rPr>
          <w:rFonts w:ascii="Consolas" w:hAnsi="Consolas"/>
        </w:rPr>
        <w:t>random_model_params</w:t>
      </w:r>
      <w:r w:rsidRPr="0026311F">
        <w:t>:</w:t>
      </w:r>
    </w:p>
    <w:p w14:paraId="233D49B2" w14:textId="77777777" w:rsidR="00AE338D" w:rsidRPr="00AE338D" w:rsidRDefault="00AE338D" w:rsidP="00AE338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BCBEC4"/>
          <w:szCs w:val="20"/>
        </w:rPr>
      </w:pPr>
      <w:r w:rsidRPr="00AE338D">
        <w:rPr>
          <w:rFonts w:ascii="Courier New" w:eastAsia="Times New Roman" w:hAnsi="Courier New" w:cs="Courier New"/>
          <w:color w:val="BCBEC4"/>
          <w:szCs w:val="20"/>
        </w:rPr>
        <w:t xml:space="preserve">random_model_params = </w:t>
      </w:r>
      <w:r w:rsidRPr="00AE338D">
        <w:rPr>
          <w:rFonts w:ascii="Courier New" w:eastAsia="Times New Roman" w:hAnsi="Courier New" w:cs="Courier New"/>
          <w:color w:val="8888C6"/>
          <w:szCs w:val="20"/>
        </w:rPr>
        <w:t>dict</w:t>
      </w:r>
      <w:r w:rsidRPr="00AE338D">
        <w:rPr>
          <w:rFonts w:ascii="Courier New" w:eastAsia="Times New Roman" w:hAnsi="Courier New" w:cs="Courier New"/>
          <w:color w:val="BCBEC4"/>
          <w:szCs w:val="20"/>
        </w:rPr>
        <w:t>()</w:t>
      </w:r>
      <w:r w:rsidRPr="00AE338D">
        <w:rPr>
          <w:rFonts w:ascii="Courier New" w:eastAsia="Times New Roman" w:hAnsi="Courier New" w:cs="Courier New"/>
          <w:color w:val="BCBEC4"/>
          <w:szCs w:val="20"/>
        </w:rPr>
        <w:br/>
        <w:t>random_model_params[</w:t>
      </w:r>
      <w:r w:rsidRPr="00AE338D">
        <w:rPr>
          <w:rFonts w:ascii="Courier New" w:eastAsia="Times New Roman" w:hAnsi="Courier New" w:cs="Courier New"/>
          <w:color w:val="6AAB73"/>
          <w:szCs w:val="20"/>
        </w:rPr>
        <w:t>'rv_list'</w:t>
      </w:r>
      <w:r w:rsidRPr="00AE338D">
        <w:rPr>
          <w:rFonts w:ascii="Courier New" w:eastAsia="Times New Roman" w:hAnsi="Courier New" w:cs="Courier New"/>
          <w:color w:val="BCBEC4"/>
          <w:szCs w:val="20"/>
        </w:rPr>
        <w:t>] = rv_list</w:t>
      </w:r>
      <w:r w:rsidRPr="00AE338D">
        <w:rPr>
          <w:rFonts w:ascii="Courier New" w:eastAsia="Times New Roman" w:hAnsi="Courier New" w:cs="Courier New"/>
          <w:color w:val="BCBEC4"/>
          <w:szCs w:val="20"/>
        </w:rPr>
        <w:br/>
        <w:t>random_model_params[</w:t>
      </w:r>
      <w:r w:rsidRPr="00AE338D">
        <w:rPr>
          <w:rFonts w:ascii="Courier New" w:eastAsia="Times New Roman" w:hAnsi="Courier New" w:cs="Courier New"/>
          <w:color w:val="6AAB73"/>
          <w:szCs w:val="20"/>
        </w:rPr>
        <w:t>'prob_dist_list'</w:t>
      </w:r>
      <w:r w:rsidRPr="00AE338D">
        <w:rPr>
          <w:rFonts w:ascii="Courier New" w:eastAsia="Times New Roman" w:hAnsi="Courier New" w:cs="Courier New"/>
          <w:color w:val="BCBEC4"/>
          <w:szCs w:val="20"/>
        </w:rPr>
        <w:t>] = prob_dist_list</w:t>
      </w:r>
      <w:r w:rsidRPr="00AE338D">
        <w:rPr>
          <w:rFonts w:ascii="Courier New" w:eastAsia="Times New Roman" w:hAnsi="Courier New" w:cs="Courier New"/>
          <w:color w:val="BCBEC4"/>
          <w:szCs w:val="20"/>
        </w:rPr>
        <w:br/>
        <w:t>random_model_params[</w:t>
      </w:r>
      <w:r w:rsidRPr="00AE338D">
        <w:rPr>
          <w:rFonts w:ascii="Courier New" w:eastAsia="Times New Roman" w:hAnsi="Courier New" w:cs="Courier New"/>
          <w:color w:val="6AAB73"/>
          <w:szCs w:val="20"/>
        </w:rPr>
        <w:t>'corr_matrix'</w:t>
      </w:r>
      <w:r w:rsidRPr="00AE338D">
        <w:rPr>
          <w:rFonts w:ascii="Courier New" w:eastAsia="Times New Roman" w:hAnsi="Courier New" w:cs="Courier New"/>
          <w:color w:val="BCBEC4"/>
          <w:szCs w:val="20"/>
        </w:rPr>
        <w:t>] = corr_matrix</w:t>
      </w:r>
      <w:r w:rsidRPr="00AE338D">
        <w:rPr>
          <w:rFonts w:ascii="Courier New" w:eastAsia="Times New Roman" w:hAnsi="Courier New" w:cs="Courier New"/>
          <w:color w:val="BCBEC4"/>
          <w:szCs w:val="20"/>
        </w:rPr>
        <w:br/>
        <w:t>random_model_params[</w:t>
      </w:r>
      <w:r w:rsidRPr="00AE338D">
        <w:rPr>
          <w:rFonts w:ascii="Courier New" w:eastAsia="Times New Roman" w:hAnsi="Courier New" w:cs="Courier New"/>
          <w:color w:val="6AAB73"/>
          <w:szCs w:val="20"/>
        </w:rPr>
        <w:t>'diag_blocks'</w:t>
      </w:r>
      <w:r w:rsidRPr="00AE338D">
        <w:rPr>
          <w:rFonts w:ascii="Courier New" w:eastAsia="Times New Roman" w:hAnsi="Courier New" w:cs="Courier New"/>
          <w:color w:val="BCBEC4"/>
          <w:szCs w:val="20"/>
        </w:rPr>
        <w:t>] = diag_blocks</w:t>
      </w:r>
      <w:r w:rsidRPr="00AE338D">
        <w:rPr>
          <w:rFonts w:ascii="Courier New" w:eastAsia="Times New Roman" w:hAnsi="Courier New" w:cs="Courier New"/>
          <w:color w:val="BCBEC4"/>
          <w:szCs w:val="20"/>
        </w:rPr>
        <w:br/>
        <w:t>random_model_params[</w:t>
      </w:r>
      <w:r w:rsidRPr="00AE338D">
        <w:rPr>
          <w:rFonts w:ascii="Courier New" w:eastAsia="Times New Roman" w:hAnsi="Courier New" w:cs="Courier New"/>
          <w:color w:val="6AAB73"/>
          <w:szCs w:val="20"/>
        </w:rPr>
        <w:t>'sample_size'</w:t>
      </w:r>
      <w:r w:rsidRPr="00AE338D">
        <w:rPr>
          <w:rFonts w:ascii="Courier New" w:eastAsia="Times New Roman" w:hAnsi="Courier New" w:cs="Courier New"/>
          <w:color w:val="BCBEC4"/>
          <w:szCs w:val="20"/>
        </w:rPr>
        <w:t>] = sample_size</w:t>
      </w:r>
      <w:r w:rsidRPr="00AE338D">
        <w:rPr>
          <w:rFonts w:ascii="Courier New" w:eastAsia="Times New Roman" w:hAnsi="Courier New" w:cs="Courier New"/>
          <w:color w:val="BCBEC4"/>
          <w:szCs w:val="20"/>
        </w:rPr>
        <w:br/>
        <w:t>random_model_params[</w:t>
      </w:r>
      <w:r w:rsidRPr="00AE338D">
        <w:rPr>
          <w:rFonts w:ascii="Courier New" w:eastAsia="Times New Roman" w:hAnsi="Courier New" w:cs="Courier New"/>
          <w:color w:val="6AAB73"/>
          <w:szCs w:val="20"/>
        </w:rPr>
        <w:t>'sampling_method'</w:t>
      </w:r>
      <w:r w:rsidRPr="00AE338D">
        <w:rPr>
          <w:rFonts w:ascii="Courier New" w:eastAsia="Times New Roman" w:hAnsi="Courier New" w:cs="Courier New"/>
          <w:color w:val="BCBEC4"/>
          <w:szCs w:val="20"/>
        </w:rPr>
        <w:t>] = sampling_method</w:t>
      </w:r>
      <w:r w:rsidRPr="00AE338D">
        <w:rPr>
          <w:rFonts w:ascii="Courier New" w:eastAsia="Times New Roman" w:hAnsi="Courier New" w:cs="Courier New"/>
          <w:color w:val="BCBEC4"/>
          <w:szCs w:val="20"/>
        </w:rPr>
        <w:br/>
        <w:t>random_model_params[</w:t>
      </w:r>
      <w:r w:rsidRPr="00AE338D">
        <w:rPr>
          <w:rFonts w:ascii="Courier New" w:eastAsia="Times New Roman" w:hAnsi="Courier New" w:cs="Courier New"/>
          <w:color w:val="6AAB73"/>
          <w:szCs w:val="20"/>
        </w:rPr>
        <w:t>'estimation_sample_size'</w:t>
      </w:r>
      <w:r w:rsidRPr="00AE338D">
        <w:rPr>
          <w:rFonts w:ascii="Courier New" w:eastAsia="Times New Roman" w:hAnsi="Courier New" w:cs="Courier New"/>
          <w:color w:val="BCBEC4"/>
          <w:szCs w:val="20"/>
        </w:rPr>
        <w:t>] = estimation_sample_size</w:t>
      </w:r>
      <w:r w:rsidRPr="00AE338D">
        <w:rPr>
          <w:rFonts w:ascii="Courier New" w:eastAsia="Times New Roman" w:hAnsi="Courier New" w:cs="Courier New"/>
          <w:color w:val="BCBEC4"/>
          <w:szCs w:val="20"/>
        </w:rPr>
        <w:br/>
        <w:t>random_model_params[</w:t>
      </w:r>
      <w:r w:rsidRPr="00AE338D">
        <w:rPr>
          <w:rFonts w:ascii="Courier New" w:eastAsia="Times New Roman" w:hAnsi="Courier New" w:cs="Courier New"/>
          <w:color w:val="6AAB73"/>
          <w:szCs w:val="20"/>
        </w:rPr>
        <w:t>'dist_params_sample_size'</w:t>
      </w:r>
      <w:r w:rsidRPr="00AE338D">
        <w:rPr>
          <w:rFonts w:ascii="Courier New" w:eastAsia="Times New Roman" w:hAnsi="Courier New" w:cs="Courier New"/>
          <w:color w:val="BCBEC4"/>
          <w:szCs w:val="20"/>
        </w:rPr>
        <w:t>] = dist_params_sample_size</w:t>
      </w:r>
    </w:p>
    <w:p w14:paraId="0FB736A9" w14:textId="77777777" w:rsidR="0026311F" w:rsidRPr="0026311F" w:rsidRDefault="0026311F" w:rsidP="0026311F">
      <w:pPr>
        <w:pStyle w:val="BodyText"/>
      </w:pPr>
      <w:r w:rsidRPr="0026311F">
        <w:t>This dictionary is the master container for all information needed to generate random realizations of the model parameters:</w:t>
      </w:r>
    </w:p>
    <w:p w14:paraId="02B8B881" w14:textId="77777777" w:rsidR="0026311F" w:rsidRPr="0026311F" w:rsidRDefault="0026311F">
      <w:pPr>
        <w:pStyle w:val="BodyText"/>
        <w:numPr>
          <w:ilvl w:val="0"/>
          <w:numId w:val="22"/>
        </w:numPr>
      </w:pPr>
      <w:r w:rsidRPr="0026311F">
        <w:rPr>
          <w:rFonts w:ascii="Consolas" w:hAnsi="Consolas"/>
        </w:rPr>
        <w:t>rv_list</w:t>
      </w:r>
      <w:r w:rsidRPr="0026311F">
        <w:br/>
        <w:t>List of group entries, where each entry describes which distributions to use, how many times to sample them (</w:t>
      </w:r>
      <w:r w:rsidRPr="0026311F">
        <w:rPr>
          <w:rFonts w:ascii="Consolas" w:hAnsi="Consolas"/>
        </w:rPr>
        <w:t>count</w:t>
      </w:r>
      <w:r w:rsidRPr="0026311F">
        <w:t>), and which model parameter names should receive the sampled values.</w:t>
      </w:r>
    </w:p>
    <w:p w14:paraId="038AEECE" w14:textId="77777777" w:rsidR="0026311F" w:rsidRPr="0026311F" w:rsidRDefault="0026311F">
      <w:pPr>
        <w:pStyle w:val="BodyText"/>
        <w:numPr>
          <w:ilvl w:val="0"/>
          <w:numId w:val="22"/>
        </w:numPr>
      </w:pPr>
      <w:r w:rsidRPr="0026311F">
        <w:rPr>
          <w:rFonts w:ascii="Consolas" w:hAnsi="Consolas"/>
        </w:rPr>
        <w:t>prob_dist_list</w:t>
      </w:r>
      <w:r w:rsidRPr="0026311F">
        <w:br/>
        <w:t>Ordered list of the SciPy distribution objects (normal, beta, lognormal, mixtures, posteriors, etc.) from which all random variables are drawn.</w:t>
      </w:r>
    </w:p>
    <w:p w14:paraId="03F80253" w14:textId="77777777" w:rsidR="0026311F" w:rsidRPr="0026311F" w:rsidRDefault="0026311F">
      <w:pPr>
        <w:pStyle w:val="BodyText"/>
        <w:numPr>
          <w:ilvl w:val="0"/>
          <w:numId w:val="22"/>
        </w:numPr>
      </w:pPr>
      <w:r w:rsidRPr="0026311F">
        <w:rPr>
          <w:rFonts w:ascii="Consolas" w:hAnsi="Consolas"/>
        </w:rPr>
        <w:t>corr_matrix</w:t>
      </w:r>
      <w:r w:rsidRPr="0026311F">
        <w:br/>
        <w:t xml:space="preserve">Correlation matrix that encodes linear correlations among the base distributions in </w:t>
      </w:r>
      <w:r w:rsidRPr="0026311F">
        <w:rPr>
          <w:rFonts w:ascii="Consolas" w:hAnsi="Consolas"/>
        </w:rPr>
        <w:t>prob_dist_list</w:t>
      </w:r>
      <w:r w:rsidRPr="0026311F">
        <w:t>. Used by the sampling engine to generate correlated samples.</w:t>
      </w:r>
    </w:p>
    <w:p w14:paraId="5C7DD813" w14:textId="77777777" w:rsidR="0026311F" w:rsidRPr="0026311F" w:rsidRDefault="0026311F">
      <w:pPr>
        <w:pStyle w:val="BodyText"/>
        <w:numPr>
          <w:ilvl w:val="0"/>
          <w:numId w:val="22"/>
        </w:numPr>
      </w:pPr>
      <w:r w:rsidRPr="0026311F">
        <w:rPr>
          <w:rFonts w:ascii="Consolas" w:hAnsi="Consolas"/>
        </w:rPr>
        <w:t>diag_blocks</w:t>
      </w:r>
      <w:r w:rsidRPr="0026311F">
        <w:br/>
        <w:t xml:space="preserve">List of index blocks that specify which subsets of variables are treated as correlated groups during sampling, for example </w:t>
      </w:r>
      <w:r w:rsidRPr="0026311F">
        <w:rPr>
          <w:rFonts w:ascii="Consolas" w:hAnsi="Consolas"/>
        </w:rPr>
        <w:t>[[0, 1], [2, 3, 4, 5], [6], [7]]</w:t>
      </w:r>
      <w:r w:rsidRPr="0026311F">
        <w:t>.</w:t>
      </w:r>
    </w:p>
    <w:p w14:paraId="62D728BF" w14:textId="366DB394" w:rsidR="0026311F" w:rsidRPr="0026311F" w:rsidRDefault="0026311F">
      <w:pPr>
        <w:pStyle w:val="BodyText"/>
        <w:numPr>
          <w:ilvl w:val="0"/>
          <w:numId w:val="22"/>
        </w:numPr>
      </w:pPr>
      <w:r w:rsidRPr="0026311F">
        <w:rPr>
          <w:rFonts w:ascii="Consolas" w:hAnsi="Consolas"/>
        </w:rPr>
        <w:t>sample_size</w:t>
      </w:r>
      <w:r w:rsidRPr="0026311F">
        <w:br/>
        <w:t>Number of Monte Carlo samples to generate for each design point.</w:t>
      </w:r>
    </w:p>
    <w:p w14:paraId="73430425" w14:textId="77777777" w:rsidR="0026311F" w:rsidRPr="0026311F" w:rsidRDefault="0026311F">
      <w:pPr>
        <w:pStyle w:val="BodyText"/>
        <w:numPr>
          <w:ilvl w:val="0"/>
          <w:numId w:val="22"/>
        </w:numPr>
      </w:pPr>
      <w:r w:rsidRPr="0026311F">
        <w:rPr>
          <w:rFonts w:ascii="Consolas" w:hAnsi="Consolas"/>
        </w:rPr>
        <w:t>sampling_method</w:t>
      </w:r>
      <w:r w:rsidRPr="0026311F">
        <w:br/>
        <w:t xml:space="preserve">Name of the sampling scheme to use. In this example it is </w:t>
      </w:r>
      <w:r w:rsidRPr="0026311F">
        <w:rPr>
          <w:rFonts w:ascii="Consolas" w:hAnsi="Consolas"/>
        </w:rPr>
        <w:t>'lhs'</w:t>
      </w:r>
      <w:r w:rsidRPr="0026311F">
        <w:t xml:space="preserve"> (Latin Hypercube Sampling), but other methods could be supported.</w:t>
      </w:r>
    </w:p>
    <w:p w14:paraId="6D02FAB2" w14:textId="1AE7C313" w:rsidR="0026311F" w:rsidRPr="0026311F" w:rsidRDefault="0026311F">
      <w:pPr>
        <w:pStyle w:val="BodyText"/>
        <w:numPr>
          <w:ilvl w:val="0"/>
          <w:numId w:val="22"/>
        </w:numPr>
      </w:pPr>
      <w:r w:rsidRPr="0026311F">
        <w:rPr>
          <w:rFonts w:ascii="Consolas" w:hAnsi="Consolas"/>
        </w:rPr>
        <w:t>estimation_sample_size</w:t>
      </w:r>
      <w:r w:rsidRPr="0026311F">
        <w:br/>
        <w:t>Internal sample size used by PyPBEE for tasks such as parameter estimation</w:t>
      </w:r>
      <w:r w:rsidR="00AE338D">
        <w:t xml:space="preserve"> uncertainty quantification</w:t>
      </w:r>
      <w:r w:rsidRPr="0026311F">
        <w:t>.</w:t>
      </w:r>
    </w:p>
    <w:p w14:paraId="2658773A" w14:textId="48336866" w:rsidR="0026311F" w:rsidRPr="0026311F" w:rsidRDefault="0026311F">
      <w:pPr>
        <w:pStyle w:val="BodyText"/>
        <w:numPr>
          <w:ilvl w:val="0"/>
          <w:numId w:val="22"/>
        </w:numPr>
      </w:pPr>
      <w:r w:rsidRPr="0026311F">
        <w:rPr>
          <w:rFonts w:ascii="Consolas" w:hAnsi="Consolas"/>
        </w:rPr>
        <w:lastRenderedPageBreak/>
        <w:t>dist_params_sample_size</w:t>
      </w:r>
      <w:r w:rsidRPr="0026311F">
        <w:br/>
        <w:t>Internal sample size used when estimating or validating distribution parameters, for example when fitting mixture models.</w:t>
      </w:r>
    </w:p>
    <w:p w14:paraId="68A76407" w14:textId="426D7A5F" w:rsidR="00767C11" w:rsidRDefault="0026311F" w:rsidP="00CC1E58">
      <w:pPr>
        <w:pStyle w:val="BodyText"/>
      </w:pPr>
      <w:r w:rsidRPr="0026311F">
        <w:t xml:space="preserve">Downstream, the analysis driver receives </w:t>
      </w:r>
      <w:r w:rsidRPr="0026311F">
        <w:rPr>
          <w:rFonts w:ascii="Consolas" w:hAnsi="Consolas"/>
        </w:rPr>
        <w:t>random_model_params</w:t>
      </w:r>
      <w:r w:rsidRPr="0026311F">
        <w:t xml:space="preserve"> and uses it to generate consistent random samples for all parameter names that appear in </w:t>
      </w:r>
      <w:r w:rsidRPr="0026311F">
        <w:rPr>
          <w:rFonts w:ascii="Consolas" w:hAnsi="Consolas"/>
        </w:rPr>
        <w:t>rv_list</w:t>
      </w:r>
      <w:r w:rsidRPr="0026311F">
        <w:t>.</w:t>
      </w:r>
    </w:p>
    <w:p w14:paraId="7BC8C484" w14:textId="778FA6D7" w:rsidR="00767C11" w:rsidRPr="00767C11" w:rsidRDefault="00000000" w:rsidP="00CC1E58">
      <w:pPr>
        <w:pStyle w:val="BodyText"/>
        <w:rPr>
          <w:szCs w:val="20"/>
        </w:rPr>
      </w:pPr>
      <w:r>
        <w:rPr>
          <w:szCs w:val="20"/>
        </w:rPr>
        <w:pict w14:anchorId="60280273">
          <v:rect id="_x0000_i1046" style="width:0;height:1.5pt" o:hralign="center" o:hrstd="t" o:hr="t"/>
        </w:pict>
      </w:r>
    </w:p>
    <w:p w14:paraId="6A852B22" w14:textId="77777777" w:rsidR="00DF20BF" w:rsidRDefault="00DF20BF" w:rsidP="00DF20BF">
      <w:pPr>
        <w:pStyle w:val="Heading3"/>
      </w:pPr>
      <w:bookmarkStart w:id="47" w:name="_Toc214985319"/>
      <w:bookmarkStart w:id="48" w:name="_Toc216703095"/>
      <w:r>
        <w:t>Primary design variables</w:t>
      </w:r>
      <w:bookmarkEnd w:id="47"/>
      <w:bookmarkEnd w:id="48"/>
    </w:p>
    <w:p w14:paraId="04819886" w14:textId="6ABB99B7" w:rsidR="00ED585A" w:rsidRPr="00ED585A" w:rsidRDefault="00ED585A" w:rsidP="00ED585A">
      <w:pPr>
        <w:pStyle w:val="BodyText"/>
      </w:pPr>
      <w:r w:rsidRPr="00ED585A">
        <w:t xml:space="preserve">The block defining </w:t>
      </w:r>
      <w:r w:rsidRPr="00ED585A">
        <w:rPr>
          <w:rFonts w:ascii="Consolas" w:hAnsi="Consolas"/>
        </w:rPr>
        <w:t>primary_design_vars</w:t>
      </w:r>
      <w:r w:rsidRPr="00ED585A">
        <w:t xml:space="preserve"> specifies the design space for parametric stud</w:t>
      </w:r>
      <w:r>
        <w:t>ies</w:t>
      </w:r>
      <w:r w:rsidRPr="00ED585A">
        <w:t>. In PyPBEE, the user is free to choose any set of design variables. PyPBEE does not impose what the design variables must be; it only requires that they be provided in a structured form.</w:t>
      </w:r>
    </w:p>
    <w:p w14:paraId="7AC51030" w14:textId="77777777" w:rsidR="00ED585A" w:rsidRPr="00ED585A" w:rsidRDefault="00ED585A" w:rsidP="00ED585A">
      <w:pPr>
        <w:pStyle w:val="BodyText"/>
      </w:pPr>
      <w:r w:rsidRPr="00ED585A">
        <w:t>In the bridge column example, the chosen primary design variables are:</w:t>
      </w:r>
    </w:p>
    <w:p w14:paraId="750AF486" w14:textId="77777777" w:rsidR="00ED585A" w:rsidRPr="00ED585A" w:rsidRDefault="00ED585A">
      <w:pPr>
        <w:pStyle w:val="BodyText"/>
        <w:numPr>
          <w:ilvl w:val="0"/>
          <w:numId w:val="23"/>
        </w:numPr>
      </w:pPr>
      <w:r w:rsidRPr="00ED585A">
        <w:t>column diameter (in feet)</w:t>
      </w:r>
    </w:p>
    <w:p w14:paraId="4053B8E2" w14:textId="77777777" w:rsidR="00ED585A" w:rsidRPr="00ED585A" w:rsidRDefault="00ED585A">
      <w:pPr>
        <w:pStyle w:val="BodyText"/>
        <w:numPr>
          <w:ilvl w:val="0"/>
          <w:numId w:val="23"/>
        </w:numPr>
      </w:pPr>
      <w:r w:rsidRPr="00ED585A">
        <w:t>longitudinal reinforcement ratio</w:t>
      </w:r>
    </w:p>
    <w:p w14:paraId="66E887D9" w14:textId="77777777" w:rsidR="00ED585A" w:rsidRPr="00ED585A" w:rsidRDefault="00ED585A" w:rsidP="00ED585A">
      <w:pPr>
        <w:pStyle w:val="BodyText"/>
      </w:pPr>
      <w:r w:rsidRPr="00ED585A">
        <w:t>The first entry:</w:t>
      </w:r>
    </w:p>
    <w:p w14:paraId="7B3E06C2" w14:textId="77777777" w:rsidR="00ED585A" w:rsidRDefault="00ED585A" w:rsidP="00ED585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BCBEC4"/>
          <w:szCs w:val="20"/>
        </w:rPr>
      </w:pPr>
      <w:r w:rsidRPr="00ED585A">
        <w:rPr>
          <w:rFonts w:ascii="Courier New" w:eastAsia="Times New Roman" w:hAnsi="Courier New" w:cs="Courier New"/>
          <w:color w:val="BCBEC4"/>
          <w:szCs w:val="20"/>
        </w:rPr>
        <w:t>primary_design_vars = {</w:t>
      </w:r>
      <w:r w:rsidRPr="00ED585A">
        <w:rPr>
          <w:rFonts w:ascii="Courier New" w:eastAsia="Times New Roman" w:hAnsi="Courier New" w:cs="Courier New"/>
          <w:color w:val="6AAB73"/>
          <w:szCs w:val="20"/>
        </w:rPr>
        <w:t>'1'</w:t>
      </w:r>
      <w:r w:rsidRPr="00ED585A">
        <w:rPr>
          <w:rFonts w:ascii="Courier New" w:eastAsia="Times New Roman" w:hAnsi="Courier New" w:cs="Courier New"/>
          <w:color w:val="BCBEC4"/>
          <w:szCs w:val="20"/>
        </w:rPr>
        <w:t>: [</w:t>
      </w:r>
      <w:r w:rsidRPr="00ED585A">
        <w:rPr>
          <w:rFonts w:ascii="Courier New" w:eastAsia="Times New Roman" w:hAnsi="Courier New" w:cs="Courier New"/>
          <w:color w:val="2AACB8"/>
          <w:szCs w:val="20"/>
        </w:rPr>
        <w:t>5.51</w:t>
      </w:r>
      <w:r w:rsidRPr="00ED585A">
        <w:rPr>
          <w:rFonts w:ascii="Courier New" w:eastAsia="Times New Roman" w:hAnsi="Courier New" w:cs="Courier New"/>
          <w:color w:val="BCBEC4"/>
          <w:szCs w:val="20"/>
        </w:rPr>
        <w:t xml:space="preserve">, </w:t>
      </w:r>
      <w:r w:rsidRPr="00ED585A">
        <w:rPr>
          <w:rFonts w:ascii="Courier New" w:eastAsia="Times New Roman" w:hAnsi="Courier New" w:cs="Courier New"/>
          <w:color w:val="2AACB8"/>
          <w:szCs w:val="20"/>
        </w:rPr>
        <w:t>0.02</w:t>
      </w:r>
      <w:r w:rsidRPr="00ED585A">
        <w:rPr>
          <w:rFonts w:ascii="Courier New" w:eastAsia="Times New Roman" w:hAnsi="Courier New" w:cs="Courier New"/>
          <w:color w:val="BCBEC4"/>
          <w:szCs w:val="20"/>
        </w:rPr>
        <w:t>]}</w:t>
      </w:r>
    </w:p>
    <w:p w14:paraId="6F54B002" w14:textId="44BA746D" w:rsidR="003026C0" w:rsidRPr="00ED585A" w:rsidRDefault="003026C0" w:rsidP="00ED585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BCBEC4"/>
          <w:szCs w:val="20"/>
        </w:rPr>
      </w:pPr>
      <w:r w:rsidRPr="003026C0">
        <w:rPr>
          <w:rFonts w:ascii="Courier New" w:eastAsia="Times New Roman" w:hAnsi="Courier New" w:cs="Courier New"/>
          <w:color w:val="BCBEC4"/>
          <w:szCs w:val="20"/>
        </w:rPr>
        <w:t>col_dia = [</w:t>
      </w:r>
      <w:r w:rsidRPr="003026C0">
        <w:rPr>
          <w:rFonts w:ascii="Courier New" w:eastAsia="Times New Roman" w:hAnsi="Courier New" w:cs="Courier New"/>
          <w:color w:val="2AACB8"/>
          <w:szCs w:val="20"/>
        </w:rPr>
        <w:t>5</w:t>
      </w:r>
      <w:r w:rsidRPr="003026C0">
        <w:rPr>
          <w:rFonts w:ascii="Courier New" w:eastAsia="Times New Roman" w:hAnsi="Courier New" w:cs="Courier New"/>
          <w:color w:val="BCBEC4"/>
          <w:szCs w:val="20"/>
        </w:rPr>
        <w:t xml:space="preserve">, </w:t>
      </w:r>
      <w:r w:rsidRPr="003026C0">
        <w:rPr>
          <w:rFonts w:ascii="Courier New" w:eastAsia="Times New Roman" w:hAnsi="Courier New" w:cs="Courier New"/>
          <w:color w:val="2AACB8"/>
          <w:szCs w:val="20"/>
        </w:rPr>
        <w:t>6</w:t>
      </w:r>
      <w:r w:rsidRPr="003026C0">
        <w:rPr>
          <w:rFonts w:ascii="Courier New" w:eastAsia="Times New Roman" w:hAnsi="Courier New" w:cs="Courier New"/>
          <w:color w:val="BCBEC4"/>
          <w:szCs w:val="20"/>
        </w:rPr>
        <w:t xml:space="preserve">, </w:t>
      </w:r>
      <w:r w:rsidRPr="003026C0">
        <w:rPr>
          <w:rFonts w:ascii="Courier New" w:eastAsia="Times New Roman" w:hAnsi="Courier New" w:cs="Courier New"/>
          <w:color w:val="2AACB8"/>
          <w:szCs w:val="20"/>
        </w:rPr>
        <w:t>7</w:t>
      </w:r>
      <w:r w:rsidRPr="003026C0">
        <w:rPr>
          <w:rFonts w:ascii="Courier New" w:eastAsia="Times New Roman" w:hAnsi="Courier New" w:cs="Courier New"/>
          <w:color w:val="BCBEC4"/>
          <w:szCs w:val="20"/>
        </w:rPr>
        <w:t xml:space="preserve">, </w:t>
      </w:r>
      <w:r w:rsidRPr="003026C0">
        <w:rPr>
          <w:rFonts w:ascii="Courier New" w:eastAsia="Times New Roman" w:hAnsi="Courier New" w:cs="Courier New"/>
          <w:color w:val="2AACB8"/>
          <w:szCs w:val="20"/>
        </w:rPr>
        <w:t>8</w:t>
      </w:r>
      <w:r w:rsidRPr="003026C0">
        <w:rPr>
          <w:rFonts w:ascii="Courier New" w:eastAsia="Times New Roman" w:hAnsi="Courier New" w:cs="Courier New"/>
          <w:color w:val="BCBEC4"/>
          <w:szCs w:val="20"/>
        </w:rPr>
        <w:t>]</w:t>
      </w:r>
      <w:r w:rsidRPr="003026C0">
        <w:rPr>
          <w:rFonts w:ascii="Courier New" w:eastAsia="Times New Roman" w:hAnsi="Courier New" w:cs="Courier New"/>
          <w:color w:val="BCBEC4"/>
          <w:szCs w:val="20"/>
        </w:rPr>
        <w:br/>
        <w:t>rho_long = [</w:t>
      </w:r>
      <w:r w:rsidRPr="003026C0">
        <w:rPr>
          <w:rFonts w:ascii="Courier New" w:eastAsia="Times New Roman" w:hAnsi="Courier New" w:cs="Courier New"/>
          <w:color w:val="2AACB8"/>
          <w:szCs w:val="20"/>
        </w:rPr>
        <w:t>0.01</w:t>
      </w:r>
      <w:r w:rsidRPr="003026C0">
        <w:rPr>
          <w:rFonts w:ascii="Courier New" w:eastAsia="Times New Roman" w:hAnsi="Courier New" w:cs="Courier New"/>
          <w:color w:val="BCBEC4"/>
          <w:szCs w:val="20"/>
        </w:rPr>
        <w:t xml:space="preserve">, </w:t>
      </w:r>
      <w:r w:rsidRPr="003026C0">
        <w:rPr>
          <w:rFonts w:ascii="Courier New" w:eastAsia="Times New Roman" w:hAnsi="Courier New" w:cs="Courier New"/>
          <w:color w:val="2AACB8"/>
          <w:szCs w:val="20"/>
        </w:rPr>
        <w:t>0.015</w:t>
      </w:r>
      <w:r w:rsidRPr="003026C0">
        <w:rPr>
          <w:rFonts w:ascii="Courier New" w:eastAsia="Times New Roman" w:hAnsi="Courier New" w:cs="Courier New"/>
          <w:color w:val="BCBEC4"/>
          <w:szCs w:val="20"/>
        </w:rPr>
        <w:t xml:space="preserve">, </w:t>
      </w:r>
      <w:r w:rsidRPr="003026C0">
        <w:rPr>
          <w:rFonts w:ascii="Courier New" w:eastAsia="Times New Roman" w:hAnsi="Courier New" w:cs="Courier New"/>
          <w:color w:val="2AACB8"/>
          <w:szCs w:val="20"/>
        </w:rPr>
        <w:t>0.02</w:t>
      </w:r>
      <w:r w:rsidRPr="003026C0">
        <w:rPr>
          <w:rFonts w:ascii="Courier New" w:eastAsia="Times New Roman" w:hAnsi="Courier New" w:cs="Courier New"/>
          <w:color w:val="BCBEC4"/>
          <w:szCs w:val="20"/>
        </w:rPr>
        <w:t xml:space="preserve">, </w:t>
      </w:r>
      <w:r w:rsidRPr="003026C0">
        <w:rPr>
          <w:rFonts w:ascii="Courier New" w:eastAsia="Times New Roman" w:hAnsi="Courier New" w:cs="Courier New"/>
          <w:color w:val="2AACB8"/>
          <w:szCs w:val="20"/>
        </w:rPr>
        <w:t>0.025</w:t>
      </w:r>
      <w:r w:rsidRPr="003026C0">
        <w:rPr>
          <w:rFonts w:ascii="Courier New" w:eastAsia="Times New Roman" w:hAnsi="Courier New" w:cs="Courier New"/>
          <w:color w:val="BCBEC4"/>
          <w:szCs w:val="20"/>
        </w:rPr>
        <w:t xml:space="preserve">, </w:t>
      </w:r>
      <w:r w:rsidRPr="003026C0">
        <w:rPr>
          <w:rFonts w:ascii="Courier New" w:eastAsia="Times New Roman" w:hAnsi="Courier New" w:cs="Courier New"/>
          <w:color w:val="2AACB8"/>
          <w:szCs w:val="20"/>
        </w:rPr>
        <w:t>0.03</w:t>
      </w:r>
      <w:r w:rsidRPr="003026C0">
        <w:rPr>
          <w:rFonts w:ascii="Courier New" w:eastAsia="Times New Roman" w:hAnsi="Courier New" w:cs="Courier New"/>
          <w:color w:val="BCBEC4"/>
          <w:szCs w:val="20"/>
        </w:rPr>
        <w:t>]</w:t>
      </w:r>
    </w:p>
    <w:p w14:paraId="149D7D6A" w14:textId="2B21016F" w:rsidR="00ED585A" w:rsidRPr="00ED585A" w:rsidRDefault="00ED585A" w:rsidP="00ED585A">
      <w:pPr>
        <w:pStyle w:val="BodyText"/>
      </w:pPr>
      <w:r w:rsidRPr="00ED585A">
        <w:t>represents the as-designed configuration of the bridge column. If the user wishes to perform a parametric design study, additional design points can be generated programmatically. In this example, the script constructs a grid of column diameters and reinforcement ratios:</w:t>
      </w:r>
    </w:p>
    <w:p w14:paraId="5013A8B3" w14:textId="77777777" w:rsidR="00ED585A" w:rsidRPr="00ED585A" w:rsidRDefault="00ED585A" w:rsidP="00ED585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BCBEC4"/>
          <w:szCs w:val="20"/>
        </w:rPr>
      </w:pPr>
      <w:r w:rsidRPr="00ED585A">
        <w:rPr>
          <w:rFonts w:ascii="Courier New" w:eastAsia="Times New Roman" w:hAnsi="Courier New" w:cs="Courier New"/>
          <w:color w:val="BCBEC4"/>
          <w:szCs w:val="20"/>
        </w:rPr>
        <w:t xml:space="preserve">design_num = </w:t>
      </w:r>
      <w:r w:rsidRPr="00ED585A">
        <w:rPr>
          <w:rFonts w:ascii="Courier New" w:eastAsia="Times New Roman" w:hAnsi="Courier New" w:cs="Courier New"/>
          <w:color w:val="2AACB8"/>
          <w:szCs w:val="20"/>
        </w:rPr>
        <w:t>2</w:t>
      </w:r>
      <w:r w:rsidRPr="00ED585A">
        <w:rPr>
          <w:rFonts w:ascii="Courier New" w:eastAsia="Times New Roman" w:hAnsi="Courier New" w:cs="Courier New"/>
          <w:color w:val="2AACB8"/>
          <w:szCs w:val="20"/>
        </w:rPr>
        <w:br/>
      </w:r>
      <w:r w:rsidRPr="00ED585A">
        <w:rPr>
          <w:rFonts w:ascii="Courier New" w:eastAsia="Times New Roman" w:hAnsi="Courier New" w:cs="Courier New"/>
          <w:color w:val="CF8E6D"/>
          <w:szCs w:val="20"/>
        </w:rPr>
        <w:t xml:space="preserve">for </w:t>
      </w:r>
      <w:r w:rsidRPr="00ED585A">
        <w:rPr>
          <w:rFonts w:ascii="Courier New" w:eastAsia="Times New Roman" w:hAnsi="Courier New" w:cs="Courier New"/>
          <w:color w:val="BCBEC4"/>
          <w:szCs w:val="20"/>
        </w:rPr>
        <w:t xml:space="preserve">i_col_dia </w:t>
      </w:r>
      <w:r w:rsidRPr="00ED585A">
        <w:rPr>
          <w:rFonts w:ascii="Courier New" w:eastAsia="Times New Roman" w:hAnsi="Courier New" w:cs="Courier New"/>
          <w:color w:val="CF8E6D"/>
          <w:szCs w:val="20"/>
        </w:rPr>
        <w:t xml:space="preserve">in </w:t>
      </w:r>
      <w:r w:rsidRPr="00ED585A">
        <w:rPr>
          <w:rFonts w:ascii="Courier New" w:eastAsia="Times New Roman" w:hAnsi="Courier New" w:cs="Courier New"/>
          <w:color w:val="8888C6"/>
          <w:szCs w:val="20"/>
        </w:rPr>
        <w:t>range</w:t>
      </w:r>
      <w:r w:rsidRPr="00ED585A">
        <w:rPr>
          <w:rFonts w:ascii="Courier New" w:eastAsia="Times New Roman" w:hAnsi="Courier New" w:cs="Courier New"/>
          <w:color w:val="BCBEC4"/>
          <w:szCs w:val="20"/>
        </w:rPr>
        <w:t>(</w:t>
      </w:r>
      <w:r w:rsidRPr="00ED585A">
        <w:rPr>
          <w:rFonts w:ascii="Courier New" w:eastAsia="Times New Roman" w:hAnsi="Courier New" w:cs="Courier New"/>
          <w:color w:val="8888C6"/>
          <w:szCs w:val="20"/>
        </w:rPr>
        <w:t>len</w:t>
      </w:r>
      <w:r w:rsidRPr="00ED585A">
        <w:rPr>
          <w:rFonts w:ascii="Courier New" w:eastAsia="Times New Roman" w:hAnsi="Courier New" w:cs="Courier New"/>
          <w:color w:val="BCBEC4"/>
          <w:szCs w:val="20"/>
        </w:rPr>
        <w:t>(col_dia)):</w:t>
      </w:r>
      <w:r w:rsidRPr="00ED585A">
        <w:rPr>
          <w:rFonts w:ascii="Courier New" w:eastAsia="Times New Roman" w:hAnsi="Courier New" w:cs="Courier New"/>
          <w:color w:val="BCBEC4"/>
          <w:szCs w:val="20"/>
        </w:rPr>
        <w:br/>
        <w:t xml:space="preserve">    </w:t>
      </w:r>
      <w:r w:rsidRPr="00ED585A">
        <w:rPr>
          <w:rFonts w:ascii="Courier New" w:eastAsia="Times New Roman" w:hAnsi="Courier New" w:cs="Courier New"/>
          <w:color w:val="CF8E6D"/>
          <w:szCs w:val="20"/>
        </w:rPr>
        <w:t xml:space="preserve">for </w:t>
      </w:r>
      <w:r w:rsidRPr="00ED585A">
        <w:rPr>
          <w:rFonts w:ascii="Courier New" w:eastAsia="Times New Roman" w:hAnsi="Courier New" w:cs="Courier New"/>
          <w:color w:val="BCBEC4"/>
          <w:szCs w:val="20"/>
        </w:rPr>
        <w:t xml:space="preserve">i_rho_long </w:t>
      </w:r>
      <w:r w:rsidRPr="00ED585A">
        <w:rPr>
          <w:rFonts w:ascii="Courier New" w:eastAsia="Times New Roman" w:hAnsi="Courier New" w:cs="Courier New"/>
          <w:color w:val="CF8E6D"/>
          <w:szCs w:val="20"/>
        </w:rPr>
        <w:t xml:space="preserve">in </w:t>
      </w:r>
      <w:r w:rsidRPr="00ED585A">
        <w:rPr>
          <w:rFonts w:ascii="Courier New" w:eastAsia="Times New Roman" w:hAnsi="Courier New" w:cs="Courier New"/>
          <w:color w:val="8888C6"/>
          <w:szCs w:val="20"/>
        </w:rPr>
        <w:t>range</w:t>
      </w:r>
      <w:r w:rsidRPr="00ED585A">
        <w:rPr>
          <w:rFonts w:ascii="Courier New" w:eastAsia="Times New Roman" w:hAnsi="Courier New" w:cs="Courier New"/>
          <w:color w:val="BCBEC4"/>
          <w:szCs w:val="20"/>
        </w:rPr>
        <w:t>(</w:t>
      </w:r>
      <w:r w:rsidRPr="00ED585A">
        <w:rPr>
          <w:rFonts w:ascii="Courier New" w:eastAsia="Times New Roman" w:hAnsi="Courier New" w:cs="Courier New"/>
          <w:color w:val="8888C6"/>
          <w:szCs w:val="20"/>
        </w:rPr>
        <w:t>len</w:t>
      </w:r>
      <w:r w:rsidRPr="00ED585A">
        <w:rPr>
          <w:rFonts w:ascii="Courier New" w:eastAsia="Times New Roman" w:hAnsi="Courier New" w:cs="Courier New"/>
          <w:color w:val="BCBEC4"/>
          <w:szCs w:val="20"/>
        </w:rPr>
        <w:t>(rho_long)):</w:t>
      </w:r>
      <w:r w:rsidRPr="00ED585A">
        <w:rPr>
          <w:rFonts w:ascii="Courier New" w:eastAsia="Times New Roman" w:hAnsi="Courier New" w:cs="Courier New"/>
          <w:color w:val="BCBEC4"/>
          <w:szCs w:val="20"/>
        </w:rPr>
        <w:br/>
        <w:t xml:space="preserve">        primary_design_vars.update(</w:t>
      </w:r>
      <w:r w:rsidRPr="00ED585A">
        <w:rPr>
          <w:rFonts w:ascii="Courier New" w:eastAsia="Times New Roman" w:hAnsi="Courier New" w:cs="Courier New"/>
          <w:color w:val="BCBEC4"/>
          <w:szCs w:val="20"/>
        </w:rPr>
        <w:br/>
        <w:t xml:space="preserve">            {</w:t>
      </w:r>
      <w:r w:rsidRPr="00ED585A">
        <w:rPr>
          <w:rFonts w:ascii="Courier New" w:eastAsia="Times New Roman" w:hAnsi="Courier New" w:cs="Courier New"/>
          <w:color w:val="6AAB73"/>
          <w:szCs w:val="20"/>
        </w:rPr>
        <w:t>f'</w:t>
      </w:r>
      <w:r w:rsidRPr="00ED585A">
        <w:rPr>
          <w:rFonts w:ascii="Courier New" w:eastAsia="Times New Roman" w:hAnsi="Courier New" w:cs="Courier New"/>
          <w:color w:val="CF8E6D"/>
          <w:szCs w:val="20"/>
        </w:rPr>
        <w:t>{</w:t>
      </w:r>
      <w:r w:rsidRPr="00ED585A">
        <w:rPr>
          <w:rFonts w:ascii="Courier New" w:eastAsia="Times New Roman" w:hAnsi="Courier New" w:cs="Courier New"/>
          <w:color w:val="BCBEC4"/>
          <w:szCs w:val="20"/>
        </w:rPr>
        <w:t>design_num</w:t>
      </w:r>
      <w:r w:rsidRPr="00ED585A">
        <w:rPr>
          <w:rFonts w:ascii="Courier New" w:eastAsia="Times New Roman" w:hAnsi="Courier New" w:cs="Courier New"/>
          <w:color w:val="CF8E6D"/>
          <w:szCs w:val="20"/>
        </w:rPr>
        <w:t>}</w:t>
      </w:r>
      <w:r w:rsidRPr="00ED585A">
        <w:rPr>
          <w:rFonts w:ascii="Courier New" w:eastAsia="Times New Roman" w:hAnsi="Courier New" w:cs="Courier New"/>
          <w:color w:val="6AAB73"/>
          <w:szCs w:val="20"/>
        </w:rPr>
        <w:t>'</w:t>
      </w:r>
      <w:r w:rsidRPr="00ED585A">
        <w:rPr>
          <w:rFonts w:ascii="Courier New" w:eastAsia="Times New Roman" w:hAnsi="Courier New" w:cs="Courier New"/>
          <w:color w:val="BCBEC4"/>
          <w:szCs w:val="20"/>
        </w:rPr>
        <w:t>: [col_dia[i_col_dia], rho_long[i_rho_long]]}</w:t>
      </w:r>
      <w:r w:rsidRPr="00ED585A">
        <w:rPr>
          <w:rFonts w:ascii="Courier New" w:eastAsia="Times New Roman" w:hAnsi="Courier New" w:cs="Courier New"/>
          <w:color w:val="BCBEC4"/>
          <w:szCs w:val="20"/>
        </w:rPr>
        <w:br/>
        <w:t xml:space="preserve">        )</w:t>
      </w:r>
      <w:r w:rsidRPr="00ED585A">
        <w:rPr>
          <w:rFonts w:ascii="Courier New" w:eastAsia="Times New Roman" w:hAnsi="Courier New" w:cs="Courier New"/>
          <w:color w:val="BCBEC4"/>
          <w:szCs w:val="20"/>
        </w:rPr>
        <w:br/>
        <w:t xml:space="preserve">        design_num += </w:t>
      </w:r>
      <w:r w:rsidRPr="00ED585A">
        <w:rPr>
          <w:rFonts w:ascii="Courier New" w:eastAsia="Times New Roman" w:hAnsi="Courier New" w:cs="Courier New"/>
          <w:color w:val="2AACB8"/>
          <w:szCs w:val="20"/>
        </w:rPr>
        <w:t>1</w:t>
      </w:r>
    </w:p>
    <w:p w14:paraId="59B39FBC" w14:textId="77777777" w:rsidR="00ED585A" w:rsidRPr="00ED585A" w:rsidRDefault="00ED585A" w:rsidP="00ED585A">
      <w:pPr>
        <w:pStyle w:val="BodyText"/>
      </w:pPr>
      <w:r w:rsidRPr="00ED585A">
        <w:t xml:space="preserve">This loop fills </w:t>
      </w:r>
      <w:r w:rsidRPr="00ED585A">
        <w:rPr>
          <w:rFonts w:ascii="Consolas" w:hAnsi="Consolas"/>
        </w:rPr>
        <w:t>primary_design_vars</w:t>
      </w:r>
      <w:r w:rsidRPr="00ED585A">
        <w:t xml:space="preserve"> with multiple combinations of:</w:t>
      </w:r>
    </w:p>
    <w:p w14:paraId="5B03D68C" w14:textId="77777777" w:rsidR="00ED585A" w:rsidRPr="00ED585A" w:rsidRDefault="00ED585A">
      <w:pPr>
        <w:pStyle w:val="BodyText"/>
        <w:numPr>
          <w:ilvl w:val="0"/>
          <w:numId w:val="24"/>
        </w:numPr>
      </w:pPr>
      <w:r w:rsidRPr="00ED585A">
        <w:t xml:space="preserve">entries from </w:t>
      </w:r>
      <w:r w:rsidRPr="00ED585A">
        <w:rPr>
          <w:rFonts w:ascii="Consolas" w:hAnsi="Consolas"/>
        </w:rPr>
        <w:t>col_dia = [5, 6, 7, 8]</w:t>
      </w:r>
    </w:p>
    <w:p w14:paraId="3D4A9E3D" w14:textId="77777777" w:rsidR="00ED585A" w:rsidRPr="00ED585A" w:rsidRDefault="00ED585A">
      <w:pPr>
        <w:pStyle w:val="BodyText"/>
        <w:numPr>
          <w:ilvl w:val="0"/>
          <w:numId w:val="24"/>
        </w:numPr>
      </w:pPr>
      <w:r w:rsidRPr="00ED585A">
        <w:t xml:space="preserve">entries from </w:t>
      </w:r>
      <w:r w:rsidRPr="00ED585A">
        <w:rPr>
          <w:rFonts w:ascii="Consolas" w:hAnsi="Consolas"/>
        </w:rPr>
        <w:t>rho_long = [0.01, 0.015, 0.02, 0.025, 0.03]</w:t>
      </w:r>
    </w:p>
    <w:p w14:paraId="72A55AC8" w14:textId="77777777" w:rsidR="00ED585A" w:rsidRPr="00ED585A" w:rsidRDefault="00ED585A" w:rsidP="00ED585A">
      <w:pPr>
        <w:pStyle w:val="BodyText"/>
      </w:pPr>
      <w:r w:rsidRPr="00ED585A">
        <w:t>creating a full factorial grid for parametric exploration.</w:t>
      </w:r>
    </w:p>
    <w:p w14:paraId="4C989594" w14:textId="77777777" w:rsidR="00ED585A" w:rsidRPr="00ED585A" w:rsidRDefault="00ED585A" w:rsidP="00ED585A">
      <w:pPr>
        <w:pStyle w:val="BodyText"/>
      </w:pPr>
      <w:r w:rsidRPr="00ED585A">
        <w:t>However, a parametric grid is not required. PyPBEE operates perfectly well with only one design point, such as the as-designed configuration. The user may choose to add as many or as few design points as desired, depending on whether performance comparisons, trade-off studies, or automated design sweeps are needed.</w:t>
      </w:r>
    </w:p>
    <w:p w14:paraId="14AF3066" w14:textId="20CC7E26" w:rsidR="00ED585A" w:rsidRPr="00ED585A" w:rsidRDefault="00ED585A" w:rsidP="00ED585A">
      <w:pPr>
        <w:pStyle w:val="BodyText"/>
      </w:pPr>
      <w:r w:rsidRPr="00ED585A">
        <w:t>The design points are then packaged into</w:t>
      </w:r>
      <w:r w:rsidR="003026C0">
        <w:t xml:space="preserve"> a container called</w:t>
      </w:r>
      <w:r w:rsidRPr="00ED585A">
        <w:t xml:space="preserve"> </w:t>
      </w:r>
      <w:r w:rsidRPr="00ED585A">
        <w:rPr>
          <w:rFonts w:ascii="Consolas" w:hAnsi="Consolas"/>
        </w:rPr>
        <w:t>primary_design_params</w:t>
      </w:r>
      <w:r w:rsidRPr="00ED585A">
        <w:t>:</w:t>
      </w:r>
    </w:p>
    <w:p w14:paraId="678F0C1D" w14:textId="77777777" w:rsidR="003015CD" w:rsidRPr="003015CD" w:rsidRDefault="003015CD" w:rsidP="003015C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BCBEC4"/>
          <w:szCs w:val="20"/>
        </w:rPr>
      </w:pPr>
      <w:r w:rsidRPr="003015CD">
        <w:rPr>
          <w:rFonts w:ascii="Courier New" w:eastAsia="Times New Roman" w:hAnsi="Courier New" w:cs="Courier New"/>
          <w:color w:val="BCBEC4"/>
          <w:szCs w:val="20"/>
        </w:rPr>
        <w:t xml:space="preserve">n_dp = </w:t>
      </w:r>
      <w:r w:rsidRPr="003015CD">
        <w:rPr>
          <w:rFonts w:ascii="Courier New" w:eastAsia="Times New Roman" w:hAnsi="Courier New" w:cs="Courier New"/>
          <w:color w:val="8888C6"/>
          <w:szCs w:val="20"/>
        </w:rPr>
        <w:t>len</w:t>
      </w:r>
      <w:r w:rsidRPr="003015CD">
        <w:rPr>
          <w:rFonts w:ascii="Courier New" w:eastAsia="Times New Roman" w:hAnsi="Courier New" w:cs="Courier New"/>
          <w:color w:val="BCBEC4"/>
          <w:szCs w:val="20"/>
        </w:rPr>
        <w:t>(primary_design_vars.keys())</w:t>
      </w:r>
      <w:r w:rsidRPr="003015CD">
        <w:rPr>
          <w:rFonts w:ascii="Courier New" w:eastAsia="Times New Roman" w:hAnsi="Courier New" w:cs="Courier New"/>
          <w:color w:val="BCBEC4"/>
          <w:szCs w:val="20"/>
        </w:rPr>
        <w:br/>
        <w:t xml:space="preserve">primary_design_params = </w:t>
      </w:r>
      <w:r w:rsidRPr="003015CD">
        <w:rPr>
          <w:rFonts w:ascii="Courier New" w:eastAsia="Times New Roman" w:hAnsi="Courier New" w:cs="Courier New"/>
          <w:color w:val="8888C6"/>
          <w:szCs w:val="20"/>
        </w:rPr>
        <w:t>dict</w:t>
      </w:r>
      <w:r w:rsidRPr="003015CD">
        <w:rPr>
          <w:rFonts w:ascii="Courier New" w:eastAsia="Times New Roman" w:hAnsi="Courier New" w:cs="Courier New"/>
          <w:color w:val="BCBEC4"/>
          <w:szCs w:val="20"/>
        </w:rPr>
        <w:t>()</w:t>
      </w:r>
      <w:r w:rsidRPr="003015CD">
        <w:rPr>
          <w:rFonts w:ascii="Courier New" w:eastAsia="Times New Roman" w:hAnsi="Courier New" w:cs="Courier New"/>
          <w:color w:val="BCBEC4"/>
          <w:szCs w:val="20"/>
        </w:rPr>
        <w:br/>
        <w:t>primary_design_params[</w:t>
      </w:r>
      <w:r w:rsidRPr="003015CD">
        <w:rPr>
          <w:rFonts w:ascii="Courier New" w:eastAsia="Times New Roman" w:hAnsi="Courier New" w:cs="Courier New"/>
          <w:color w:val="6AAB73"/>
          <w:szCs w:val="20"/>
        </w:rPr>
        <w:t>'value_list_dict'</w:t>
      </w:r>
      <w:r w:rsidRPr="003015CD">
        <w:rPr>
          <w:rFonts w:ascii="Courier New" w:eastAsia="Times New Roman" w:hAnsi="Courier New" w:cs="Courier New"/>
          <w:color w:val="BCBEC4"/>
          <w:szCs w:val="20"/>
        </w:rPr>
        <w:t>] = primary_design_vars</w:t>
      </w:r>
      <w:r w:rsidRPr="003015CD">
        <w:rPr>
          <w:rFonts w:ascii="Courier New" w:eastAsia="Times New Roman" w:hAnsi="Courier New" w:cs="Courier New"/>
          <w:color w:val="BCBEC4"/>
          <w:szCs w:val="20"/>
        </w:rPr>
        <w:br/>
        <w:t>primary_design_params[</w:t>
      </w:r>
      <w:r w:rsidRPr="003015CD">
        <w:rPr>
          <w:rFonts w:ascii="Courier New" w:eastAsia="Times New Roman" w:hAnsi="Courier New" w:cs="Courier New"/>
          <w:color w:val="6AAB73"/>
          <w:szCs w:val="20"/>
        </w:rPr>
        <w:t>'name_list'</w:t>
      </w:r>
      <w:r w:rsidRPr="003015CD">
        <w:rPr>
          <w:rFonts w:ascii="Courier New" w:eastAsia="Times New Roman" w:hAnsi="Courier New" w:cs="Courier New"/>
          <w:color w:val="BCBEC4"/>
          <w:szCs w:val="20"/>
        </w:rPr>
        <w:t>] = [</w:t>
      </w:r>
      <w:r w:rsidRPr="003015CD">
        <w:rPr>
          <w:rFonts w:ascii="Courier New" w:eastAsia="Times New Roman" w:hAnsi="Courier New" w:cs="Courier New"/>
          <w:color w:val="6AAB73"/>
          <w:szCs w:val="20"/>
        </w:rPr>
        <w:t>'all_col_dia_in_ft'</w:t>
      </w:r>
      <w:r w:rsidRPr="003015CD">
        <w:rPr>
          <w:rFonts w:ascii="Courier New" w:eastAsia="Times New Roman" w:hAnsi="Courier New" w:cs="Courier New"/>
          <w:color w:val="BCBEC4"/>
          <w:szCs w:val="20"/>
        </w:rPr>
        <w:t xml:space="preserve">, </w:t>
      </w:r>
      <w:r w:rsidRPr="003015CD">
        <w:rPr>
          <w:rFonts w:ascii="Courier New" w:eastAsia="Times New Roman" w:hAnsi="Courier New" w:cs="Courier New"/>
          <w:color w:val="6AAB73"/>
          <w:szCs w:val="20"/>
        </w:rPr>
        <w:t>'all_rho_long'</w:t>
      </w:r>
      <w:r w:rsidRPr="003015CD">
        <w:rPr>
          <w:rFonts w:ascii="Courier New" w:eastAsia="Times New Roman" w:hAnsi="Courier New" w:cs="Courier New"/>
          <w:color w:val="BCBEC4"/>
          <w:szCs w:val="20"/>
        </w:rPr>
        <w:t>]</w:t>
      </w:r>
      <w:r w:rsidRPr="003015CD">
        <w:rPr>
          <w:rFonts w:ascii="Courier New" w:eastAsia="Times New Roman" w:hAnsi="Courier New" w:cs="Courier New"/>
          <w:color w:val="BCBEC4"/>
          <w:szCs w:val="20"/>
        </w:rPr>
        <w:br/>
      </w:r>
      <w:r w:rsidRPr="003015CD">
        <w:rPr>
          <w:rFonts w:ascii="Courier New" w:eastAsia="Times New Roman" w:hAnsi="Courier New" w:cs="Courier New"/>
          <w:color w:val="7A7E85"/>
          <w:szCs w:val="20"/>
        </w:rPr>
        <w:lastRenderedPageBreak/>
        <w:t># to define grid point vs non-grid-point</w:t>
      </w:r>
      <w:r w:rsidRPr="003015CD">
        <w:rPr>
          <w:rFonts w:ascii="Courier New" w:eastAsia="Times New Roman" w:hAnsi="Courier New" w:cs="Courier New"/>
          <w:color w:val="7A7E85"/>
          <w:szCs w:val="20"/>
        </w:rPr>
        <w:br/>
      </w:r>
      <w:r w:rsidRPr="003015CD">
        <w:rPr>
          <w:rFonts w:ascii="Courier New" w:eastAsia="Times New Roman" w:hAnsi="Courier New" w:cs="Courier New"/>
          <w:color w:val="BCBEC4"/>
          <w:szCs w:val="20"/>
        </w:rPr>
        <w:t>primary_design_params[</w:t>
      </w:r>
      <w:r w:rsidRPr="003015CD">
        <w:rPr>
          <w:rFonts w:ascii="Courier New" w:eastAsia="Times New Roman" w:hAnsi="Courier New" w:cs="Courier New"/>
          <w:color w:val="6AAB73"/>
          <w:szCs w:val="20"/>
        </w:rPr>
        <w:t>'design_point_qualifier_dict'</w:t>
      </w:r>
      <w:r w:rsidRPr="003015CD">
        <w:rPr>
          <w:rFonts w:ascii="Courier New" w:eastAsia="Times New Roman" w:hAnsi="Courier New" w:cs="Courier New"/>
          <w:color w:val="BCBEC4"/>
          <w:szCs w:val="20"/>
        </w:rPr>
        <w:t xml:space="preserve">] = </w:t>
      </w:r>
      <w:r w:rsidRPr="003015CD">
        <w:rPr>
          <w:rFonts w:ascii="Courier New" w:eastAsia="Times New Roman" w:hAnsi="Courier New" w:cs="Courier New"/>
          <w:color w:val="8888C6"/>
          <w:szCs w:val="20"/>
        </w:rPr>
        <w:t>dict</w:t>
      </w:r>
      <w:r w:rsidRPr="003015CD">
        <w:rPr>
          <w:rFonts w:ascii="Courier New" w:eastAsia="Times New Roman" w:hAnsi="Courier New" w:cs="Courier New"/>
          <w:color w:val="BCBEC4"/>
          <w:szCs w:val="20"/>
        </w:rPr>
        <w:t>(</w:t>
      </w:r>
      <w:r w:rsidRPr="003015CD">
        <w:rPr>
          <w:rFonts w:ascii="Courier New" w:eastAsia="Times New Roman" w:hAnsi="Courier New" w:cs="Courier New"/>
          <w:color w:val="BCBEC4"/>
          <w:szCs w:val="20"/>
        </w:rPr>
        <w:br/>
        <w:t xml:space="preserve">    </w:t>
      </w:r>
      <w:r w:rsidRPr="003015CD">
        <w:rPr>
          <w:rFonts w:ascii="Courier New" w:eastAsia="Times New Roman" w:hAnsi="Courier New" w:cs="Courier New"/>
          <w:color w:val="8888C6"/>
          <w:szCs w:val="20"/>
        </w:rPr>
        <w:t>zip</w:t>
      </w:r>
      <w:r w:rsidRPr="003015CD">
        <w:rPr>
          <w:rFonts w:ascii="Courier New" w:eastAsia="Times New Roman" w:hAnsi="Courier New" w:cs="Courier New"/>
          <w:color w:val="BCBEC4"/>
          <w:szCs w:val="20"/>
        </w:rPr>
        <w:t>(</w:t>
      </w:r>
      <w:r w:rsidRPr="003015CD">
        <w:rPr>
          <w:rFonts w:ascii="Courier New" w:eastAsia="Times New Roman" w:hAnsi="Courier New" w:cs="Courier New"/>
          <w:color w:val="BCBEC4"/>
          <w:szCs w:val="20"/>
        </w:rPr>
        <w:br/>
        <w:t xml:space="preserve">        </w:t>
      </w:r>
      <w:r w:rsidRPr="003015CD">
        <w:rPr>
          <w:rFonts w:ascii="Courier New" w:eastAsia="Times New Roman" w:hAnsi="Courier New" w:cs="Courier New"/>
          <w:color w:val="8888C6"/>
          <w:szCs w:val="20"/>
        </w:rPr>
        <w:t>list</w:t>
      </w:r>
      <w:r w:rsidRPr="003015CD">
        <w:rPr>
          <w:rFonts w:ascii="Courier New" w:eastAsia="Times New Roman" w:hAnsi="Courier New" w:cs="Courier New"/>
          <w:color w:val="BCBEC4"/>
          <w:szCs w:val="20"/>
        </w:rPr>
        <w:t>(primary_design_vars.keys()),</w:t>
      </w:r>
      <w:r w:rsidRPr="003015CD">
        <w:rPr>
          <w:rFonts w:ascii="Courier New" w:eastAsia="Times New Roman" w:hAnsi="Courier New" w:cs="Courier New"/>
          <w:color w:val="BCBEC4"/>
          <w:szCs w:val="20"/>
        </w:rPr>
        <w:br/>
        <w:t xml:space="preserve">        [</w:t>
      </w:r>
      <w:r w:rsidRPr="003015CD">
        <w:rPr>
          <w:rFonts w:ascii="Courier New" w:eastAsia="Times New Roman" w:hAnsi="Courier New" w:cs="Courier New"/>
          <w:color w:val="6AAB73"/>
          <w:szCs w:val="20"/>
        </w:rPr>
        <w:t>'as-designed non-gp'</w:t>
      </w:r>
      <w:r w:rsidRPr="003015CD">
        <w:rPr>
          <w:rFonts w:ascii="Courier New" w:eastAsia="Times New Roman" w:hAnsi="Courier New" w:cs="Courier New"/>
          <w:color w:val="BCBEC4"/>
          <w:szCs w:val="20"/>
        </w:rPr>
        <w:t>] + [</w:t>
      </w:r>
      <w:r w:rsidRPr="003015CD">
        <w:rPr>
          <w:rFonts w:ascii="Courier New" w:eastAsia="Times New Roman" w:hAnsi="Courier New" w:cs="Courier New"/>
          <w:color w:val="6AAB73"/>
          <w:szCs w:val="20"/>
        </w:rPr>
        <w:t>'gp'</w:t>
      </w:r>
      <w:r w:rsidRPr="003015CD">
        <w:rPr>
          <w:rFonts w:ascii="Courier New" w:eastAsia="Times New Roman" w:hAnsi="Courier New" w:cs="Courier New"/>
          <w:color w:val="BCBEC4"/>
          <w:szCs w:val="20"/>
        </w:rPr>
        <w:t xml:space="preserve">] * (n_dp - </w:t>
      </w:r>
      <w:r w:rsidRPr="003015CD">
        <w:rPr>
          <w:rFonts w:ascii="Courier New" w:eastAsia="Times New Roman" w:hAnsi="Courier New" w:cs="Courier New"/>
          <w:color w:val="2AACB8"/>
          <w:szCs w:val="20"/>
        </w:rPr>
        <w:t>1</w:t>
      </w:r>
      <w:r w:rsidRPr="003015CD">
        <w:rPr>
          <w:rFonts w:ascii="Courier New" w:eastAsia="Times New Roman" w:hAnsi="Courier New" w:cs="Courier New"/>
          <w:color w:val="BCBEC4"/>
          <w:szCs w:val="20"/>
        </w:rPr>
        <w:t>)</w:t>
      </w:r>
      <w:r w:rsidRPr="003015CD">
        <w:rPr>
          <w:rFonts w:ascii="Courier New" w:eastAsia="Times New Roman" w:hAnsi="Courier New" w:cs="Courier New"/>
          <w:color w:val="BCBEC4"/>
          <w:szCs w:val="20"/>
        </w:rPr>
        <w:br/>
        <w:t xml:space="preserve">    )</w:t>
      </w:r>
      <w:r w:rsidRPr="003015CD">
        <w:rPr>
          <w:rFonts w:ascii="Courier New" w:eastAsia="Times New Roman" w:hAnsi="Courier New" w:cs="Courier New"/>
          <w:color w:val="BCBEC4"/>
          <w:szCs w:val="20"/>
        </w:rPr>
        <w:br/>
        <w:t>)</w:t>
      </w:r>
    </w:p>
    <w:p w14:paraId="033B8EC6" w14:textId="77777777" w:rsidR="00ED585A" w:rsidRPr="00ED585A" w:rsidRDefault="00ED585A" w:rsidP="00ED585A">
      <w:pPr>
        <w:pStyle w:val="BodyText"/>
      </w:pPr>
      <w:r w:rsidRPr="00ED585A">
        <w:t>Here:</w:t>
      </w:r>
    </w:p>
    <w:p w14:paraId="1EE0FF73" w14:textId="60067E29" w:rsidR="00ED585A" w:rsidRPr="00ED585A" w:rsidRDefault="00ED585A">
      <w:pPr>
        <w:pStyle w:val="BodyText"/>
        <w:numPr>
          <w:ilvl w:val="0"/>
          <w:numId w:val="25"/>
        </w:numPr>
      </w:pPr>
      <w:r w:rsidRPr="00ED585A">
        <w:rPr>
          <w:rFonts w:ascii="Consolas" w:hAnsi="Consolas"/>
        </w:rPr>
        <w:t>value_list_dict</w:t>
      </w:r>
      <w:r w:rsidRPr="00ED585A">
        <w:t xml:space="preserve"> stores all design points and their associated design</w:t>
      </w:r>
      <w:r w:rsidR="003015CD">
        <w:t xml:space="preserve"> </w:t>
      </w:r>
      <w:r w:rsidRPr="00ED585A">
        <w:t>variable values</w:t>
      </w:r>
    </w:p>
    <w:p w14:paraId="38B49720" w14:textId="77777777" w:rsidR="00ED585A" w:rsidRPr="00ED585A" w:rsidRDefault="00ED585A">
      <w:pPr>
        <w:pStyle w:val="BodyText"/>
        <w:numPr>
          <w:ilvl w:val="0"/>
          <w:numId w:val="25"/>
        </w:numPr>
      </w:pPr>
      <w:r w:rsidRPr="00ED585A">
        <w:rPr>
          <w:rFonts w:ascii="Consolas" w:hAnsi="Consolas"/>
        </w:rPr>
        <w:t>name_list</w:t>
      </w:r>
      <w:r w:rsidRPr="00ED585A">
        <w:t xml:space="preserve"> labels the design-variable vector [column_diameter, reinforcement_ratio]</w:t>
      </w:r>
    </w:p>
    <w:p w14:paraId="031687E3" w14:textId="4D8549F1" w:rsidR="00ED585A" w:rsidRPr="00ED585A" w:rsidRDefault="00ED585A">
      <w:pPr>
        <w:pStyle w:val="BodyText"/>
        <w:numPr>
          <w:ilvl w:val="0"/>
          <w:numId w:val="25"/>
        </w:numPr>
      </w:pPr>
      <w:r w:rsidRPr="00ED585A">
        <w:rPr>
          <w:rFonts w:ascii="Consolas" w:hAnsi="Consolas"/>
        </w:rPr>
        <w:t>design_point_qualifier_dict</w:t>
      </w:r>
      <w:r w:rsidRPr="00ED585A">
        <w:t xml:space="preserve"> marks design point "1" as </w:t>
      </w:r>
      <w:r w:rsidR="003015CD" w:rsidRPr="003015CD">
        <w:t>“</w:t>
      </w:r>
      <w:r w:rsidRPr="00ED585A">
        <w:t>as-designed non-gp</w:t>
      </w:r>
      <w:r w:rsidR="003015CD" w:rsidRPr="003015CD">
        <w:t>”</w:t>
      </w:r>
      <w:r w:rsidRPr="00ED585A">
        <w:t xml:space="preserve">, and all others as </w:t>
      </w:r>
      <w:r w:rsidR="003015CD">
        <w:t>“</w:t>
      </w:r>
      <w:r w:rsidRPr="00ED585A">
        <w:t>gp</w:t>
      </w:r>
      <w:r w:rsidR="003015CD">
        <w:t>”</w:t>
      </w:r>
      <w:r w:rsidRPr="00ED585A">
        <w:t xml:space="preserve"> (grid points)</w:t>
      </w:r>
    </w:p>
    <w:p w14:paraId="1267BA1A" w14:textId="77777777" w:rsidR="00ED585A" w:rsidRDefault="00ED585A" w:rsidP="00ED585A">
      <w:pPr>
        <w:pStyle w:val="BodyText"/>
      </w:pPr>
      <w:r w:rsidRPr="00ED585A">
        <w:t>This structure allows PyPBEE to treat every design point uniformly during sampling and analysis, regardless of whether the user is analyzing the as-built configuration only or conducting an extensive parametric study across many designs.</w:t>
      </w:r>
    </w:p>
    <w:p w14:paraId="0B642B5A" w14:textId="77777777" w:rsidR="00B24413" w:rsidRPr="007A3DDF" w:rsidRDefault="00000000" w:rsidP="00B24413">
      <w:pPr>
        <w:pStyle w:val="BodyText"/>
        <w:rPr>
          <w:szCs w:val="20"/>
        </w:rPr>
      </w:pPr>
      <w:r>
        <w:rPr>
          <w:szCs w:val="20"/>
        </w:rPr>
        <w:pict w14:anchorId="3C0448A8">
          <v:rect id="_x0000_i1047" style="width:0;height:1.5pt" o:hralign="center" o:hrstd="t" o:hr="t"/>
        </w:pict>
      </w:r>
    </w:p>
    <w:p w14:paraId="17A923D5" w14:textId="77777777" w:rsidR="00767C11" w:rsidRPr="00767C11" w:rsidRDefault="00767C11" w:rsidP="00767C11">
      <w:pPr>
        <w:pStyle w:val="Heading3"/>
      </w:pPr>
      <w:bookmarkStart w:id="49" w:name="_Toc214985320"/>
      <w:bookmarkStart w:id="50" w:name="_Toc216703096"/>
      <w:r w:rsidRPr="00767C11">
        <w:t>Model Form Specification</w:t>
      </w:r>
      <w:bookmarkEnd w:id="49"/>
      <w:bookmarkEnd w:id="50"/>
    </w:p>
    <w:p w14:paraId="141ADCE4" w14:textId="77777777" w:rsidR="00D64EAE" w:rsidRPr="00D64EAE" w:rsidRDefault="00D64EAE" w:rsidP="00D64EAE">
      <w:pPr>
        <w:pStyle w:val="BodyText"/>
      </w:pPr>
      <w:r w:rsidRPr="00D64EAE">
        <w:t>PyPBEE allows multiple model-form options to be declared for a given structural model. These model forms may describe alternative damping formulations, element types, soil–structure interaction assumptions, or other modeling decisions. Each option is provided as a list. The first entry in the list is always treated as the default.</w:t>
      </w:r>
    </w:p>
    <w:p w14:paraId="6598C176" w14:textId="3BB3EDDE" w:rsidR="00D64EAE" w:rsidRDefault="00D64EAE" w:rsidP="00D64EAE">
      <w:pPr>
        <w:pStyle w:val="BodyText"/>
      </w:pPr>
      <w:r w:rsidRPr="00D64EAE">
        <w:t>If no model-form study is intended, the list should contain exactly one item, ensuring deterministic model construction.</w:t>
      </w:r>
      <w:r w:rsidR="0091056F">
        <w:t xml:space="preserve"> </w:t>
      </w:r>
      <w:r w:rsidR="0091056F" w:rsidRPr="00D64EAE">
        <w:t>This ensures no cross-model combinatorial expansion.</w:t>
      </w:r>
    </w:p>
    <w:p w14:paraId="3A617D42" w14:textId="5F72792C" w:rsidR="000B70E7" w:rsidRDefault="000B70E7" w:rsidP="00D64EAE">
      <w:pPr>
        <w:pStyle w:val="BodyText"/>
        <w:rPr>
          <w:rFonts w:ascii="Consolas" w:hAnsi="Consolas"/>
        </w:rPr>
      </w:pPr>
      <w:r w:rsidRPr="000B70E7">
        <w:t>Model-form selection is controlled through the dictionary</w:t>
      </w:r>
      <w:r>
        <w:t xml:space="preserve"> </w:t>
      </w:r>
      <w:r w:rsidRPr="000B70E7">
        <w:rPr>
          <w:rFonts w:ascii="Consolas" w:hAnsi="Consolas"/>
        </w:rPr>
        <w:t>model_attributes</w:t>
      </w:r>
      <w:r>
        <w:rPr>
          <w:rFonts w:ascii="Consolas" w:hAnsi="Consolas"/>
        </w:rPr>
        <w:t>.</w:t>
      </w:r>
    </w:p>
    <w:p w14:paraId="7AF5F0C8" w14:textId="0D90870C" w:rsidR="000B70E7" w:rsidRDefault="000B70E7" w:rsidP="000B70E7">
      <w:pPr>
        <w:pStyle w:val="HTMLPreformatted"/>
        <w:shd w:val="clear" w:color="auto" w:fill="1E1F22"/>
        <w:rPr>
          <w:color w:val="BCBEC4"/>
        </w:rPr>
      </w:pPr>
      <w:r>
        <w:rPr>
          <w:color w:val="BCBEC4"/>
        </w:rPr>
        <w:t xml:space="preserve">model_attributes = </w:t>
      </w:r>
      <w:r>
        <w:rPr>
          <w:color w:val="8888C6"/>
        </w:rPr>
        <w:t>dict</w:t>
      </w:r>
      <w:r>
        <w:rPr>
          <w:color w:val="BCBEC4"/>
        </w:rPr>
        <w:t>()</w:t>
      </w:r>
      <w:r>
        <w:rPr>
          <w:color w:val="BCBEC4"/>
        </w:rPr>
        <w:br/>
        <w:t>model_attributes[</w:t>
      </w:r>
      <w:r>
        <w:rPr>
          <w:color w:val="6AAB73"/>
        </w:rPr>
        <w:t>'vertical_gm'</w:t>
      </w:r>
      <w:r>
        <w:rPr>
          <w:color w:val="BCBEC4"/>
        </w:rPr>
        <w:t>] = [</w:t>
      </w:r>
      <w:r>
        <w:rPr>
          <w:color w:val="2AACB8"/>
        </w:rPr>
        <w:t>0</w:t>
      </w:r>
      <w:r>
        <w:rPr>
          <w:color w:val="BCBEC4"/>
        </w:rPr>
        <w:t xml:space="preserve">, </w:t>
      </w:r>
      <w:r>
        <w:rPr>
          <w:color w:val="2AACB8"/>
        </w:rPr>
        <w:t>1</w:t>
      </w:r>
      <w:r>
        <w:rPr>
          <w:color w:val="BCBEC4"/>
        </w:rPr>
        <w:t>]</w:t>
      </w:r>
      <w:r>
        <w:rPr>
          <w:color w:val="BCBEC4"/>
        </w:rPr>
        <w:br/>
        <w:t>model_attributes[</w:t>
      </w:r>
      <w:r>
        <w:rPr>
          <w:color w:val="6AAB73"/>
        </w:rPr>
        <w:t>'ssi_springs'</w:t>
      </w:r>
      <w:r>
        <w:rPr>
          <w:color w:val="BCBEC4"/>
        </w:rPr>
        <w:t>] = [</w:t>
      </w:r>
      <w:r>
        <w:rPr>
          <w:color w:val="2AACB8"/>
        </w:rPr>
        <w:t>0, 1</w:t>
      </w:r>
      <w:r>
        <w:rPr>
          <w:color w:val="BCBEC4"/>
        </w:rPr>
        <w:t>]</w:t>
      </w:r>
      <w:r>
        <w:rPr>
          <w:color w:val="BCBEC4"/>
        </w:rPr>
        <w:br/>
        <w:t>model_attributes[</w:t>
      </w:r>
      <w:r>
        <w:rPr>
          <w:color w:val="6AAB73"/>
        </w:rPr>
        <w:t>'steel_material'</w:t>
      </w:r>
      <w:r>
        <w:rPr>
          <w:color w:val="BCBEC4"/>
        </w:rPr>
        <w:t>] = [</w:t>
      </w:r>
      <w:r>
        <w:rPr>
          <w:color w:val="6AAB73"/>
        </w:rPr>
        <w:t>'SteelMPF', 'Steel01'</w:t>
      </w:r>
      <w:r>
        <w:rPr>
          <w:color w:val="BCBEC4"/>
        </w:rPr>
        <w:t>]</w:t>
      </w:r>
      <w:r>
        <w:rPr>
          <w:color w:val="BCBEC4"/>
        </w:rPr>
        <w:br/>
        <w:t>model_attributes[</w:t>
      </w:r>
      <w:r>
        <w:rPr>
          <w:color w:val="6AAB73"/>
        </w:rPr>
        <w:t>'col_elem_type'</w:t>
      </w:r>
      <w:r>
        <w:rPr>
          <w:color w:val="BCBEC4"/>
        </w:rPr>
        <w:t>] = [</w:t>
      </w:r>
      <w:r>
        <w:rPr>
          <w:color w:val="6AAB73"/>
        </w:rPr>
        <w:t>'1'</w:t>
      </w:r>
      <w:r>
        <w:rPr>
          <w:color w:val="BCBEC4"/>
        </w:rPr>
        <w:t xml:space="preserve">, </w:t>
      </w:r>
      <w:r>
        <w:rPr>
          <w:color w:val="6AAB73"/>
        </w:rPr>
        <w:t>'2'</w:t>
      </w:r>
      <w:r>
        <w:rPr>
          <w:color w:val="BCBEC4"/>
        </w:rPr>
        <w:t xml:space="preserve">, </w:t>
      </w:r>
      <w:r>
        <w:rPr>
          <w:color w:val="6AAB73"/>
        </w:rPr>
        <w:t>'3'</w:t>
      </w:r>
      <w:r>
        <w:rPr>
          <w:color w:val="BCBEC4"/>
        </w:rPr>
        <w:t>]</w:t>
      </w:r>
      <w:r>
        <w:rPr>
          <w:color w:val="BCBEC4"/>
        </w:rPr>
        <w:br/>
        <w:t>model_attributes[</w:t>
      </w:r>
      <w:r>
        <w:rPr>
          <w:color w:val="6AAB73"/>
        </w:rPr>
        <w:t>'damping'</w:t>
      </w:r>
      <w:r>
        <w:rPr>
          <w:color w:val="BCBEC4"/>
        </w:rPr>
        <w:t>] = [</w:t>
      </w:r>
      <w:r>
        <w:rPr>
          <w:color w:val="6AAB73"/>
        </w:rPr>
        <w:t>'rayleigh_damping'</w:t>
      </w:r>
      <w:r>
        <w:rPr>
          <w:color w:val="BCBEC4"/>
        </w:rPr>
        <w:t xml:space="preserve">, </w:t>
      </w:r>
      <w:r>
        <w:rPr>
          <w:color w:val="6AAB73"/>
        </w:rPr>
        <w:t>'modal_damping'</w:t>
      </w:r>
      <w:r>
        <w:rPr>
          <w:color w:val="BCBEC4"/>
        </w:rPr>
        <w:t>]</w:t>
      </w:r>
    </w:p>
    <w:p w14:paraId="0361F6EA" w14:textId="77777777" w:rsidR="00410897" w:rsidRPr="00410897" w:rsidRDefault="00410897" w:rsidP="00410897">
      <w:pPr>
        <w:pStyle w:val="BodyText"/>
      </w:pPr>
      <w:r w:rsidRPr="00410897">
        <w:t>Each key corresponds to a specific modeling decision:</w:t>
      </w:r>
    </w:p>
    <w:p w14:paraId="604A1EE3" w14:textId="77777777" w:rsidR="00410897" w:rsidRPr="00410897" w:rsidRDefault="00410897">
      <w:pPr>
        <w:pStyle w:val="BodyText"/>
        <w:numPr>
          <w:ilvl w:val="0"/>
          <w:numId w:val="30"/>
        </w:numPr>
      </w:pPr>
      <w:r w:rsidRPr="00FC15B1">
        <w:rPr>
          <w:rFonts w:ascii="Consolas" w:hAnsi="Consolas"/>
        </w:rPr>
        <w:t>vertical_gm</w:t>
      </w:r>
      <w:r w:rsidRPr="00410897">
        <w:t>: include or exclude vertical ground motion</w:t>
      </w:r>
    </w:p>
    <w:p w14:paraId="168FC6EE" w14:textId="77777777" w:rsidR="00410897" w:rsidRPr="00410897" w:rsidRDefault="00410897">
      <w:pPr>
        <w:pStyle w:val="BodyText"/>
        <w:numPr>
          <w:ilvl w:val="0"/>
          <w:numId w:val="30"/>
        </w:numPr>
      </w:pPr>
      <w:r w:rsidRPr="00FC15B1">
        <w:rPr>
          <w:rFonts w:ascii="Consolas" w:hAnsi="Consolas"/>
        </w:rPr>
        <w:t>ssi_springs</w:t>
      </w:r>
      <w:r w:rsidRPr="00410897">
        <w:t>: activate or deactivate soil–structure interaction springs</w:t>
      </w:r>
    </w:p>
    <w:p w14:paraId="4075BE4A" w14:textId="77777777" w:rsidR="00410897" w:rsidRPr="00410897" w:rsidRDefault="00410897">
      <w:pPr>
        <w:pStyle w:val="BodyText"/>
        <w:numPr>
          <w:ilvl w:val="0"/>
          <w:numId w:val="30"/>
        </w:numPr>
      </w:pPr>
      <w:r w:rsidRPr="00FC15B1">
        <w:rPr>
          <w:rFonts w:ascii="Consolas" w:hAnsi="Consolas"/>
        </w:rPr>
        <w:t>steel_material</w:t>
      </w:r>
      <w:r w:rsidRPr="00410897">
        <w:t>: select the steel constitutive model</w:t>
      </w:r>
    </w:p>
    <w:p w14:paraId="0011F83A" w14:textId="77777777" w:rsidR="00410897" w:rsidRPr="00410897" w:rsidRDefault="00410897">
      <w:pPr>
        <w:pStyle w:val="BodyText"/>
        <w:numPr>
          <w:ilvl w:val="0"/>
          <w:numId w:val="30"/>
        </w:numPr>
      </w:pPr>
      <w:r w:rsidRPr="00FC15B1">
        <w:rPr>
          <w:rFonts w:ascii="Consolas" w:hAnsi="Consolas"/>
        </w:rPr>
        <w:t>col_elem_type</w:t>
      </w:r>
      <w:r w:rsidRPr="00410897">
        <w:t>: choose among multiple element formulations</w:t>
      </w:r>
    </w:p>
    <w:p w14:paraId="4C6C664B" w14:textId="167551BE" w:rsidR="00410897" w:rsidRPr="00410897" w:rsidRDefault="00410897">
      <w:pPr>
        <w:pStyle w:val="BodyText"/>
        <w:numPr>
          <w:ilvl w:val="0"/>
          <w:numId w:val="30"/>
        </w:numPr>
      </w:pPr>
      <w:r w:rsidRPr="00FC15B1">
        <w:rPr>
          <w:rFonts w:ascii="Consolas" w:hAnsi="Consolas"/>
        </w:rPr>
        <w:t>damping</w:t>
      </w:r>
      <w:r w:rsidRPr="00410897">
        <w:t>: specify which damping formulation(s) to consider</w:t>
      </w:r>
      <w:r w:rsidR="004277CD">
        <w:t xml:space="preserve"> by providing the </w:t>
      </w:r>
      <w:r w:rsidR="004277CD" w:rsidRPr="004277CD">
        <w:rPr>
          <w:rFonts w:ascii="Consolas" w:hAnsi="Consolas"/>
        </w:rPr>
        <w:t>“name”</w:t>
      </w:r>
      <w:r w:rsidR="004277CD">
        <w:t xml:space="preserve"> of the damping model definition (see next section)</w:t>
      </w:r>
    </w:p>
    <w:p w14:paraId="105AD144" w14:textId="1B4E57D9" w:rsidR="000B70E7" w:rsidRPr="00D64EAE" w:rsidRDefault="00C94DE8" w:rsidP="00D64EAE">
      <w:pPr>
        <w:pStyle w:val="BodyText"/>
      </w:pPr>
      <w:r w:rsidRPr="00C94DE8">
        <w:t xml:space="preserve">Model-form combinatorics occur only when a list contains more than one entry, and PyPBEE evaluates the full Cartesian product of all model-form lists. For example, if </w:t>
      </w:r>
      <w:r w:rsidRPr="00C94DE8">
        <w:rPr>
          <w:rFonts w:ascii="Consolas" w:hAnsi="Consolas"/>
        </w:rPr>
        <w:t>col_elem_type</w:t>
      </w:r>
      <w:r w:rsidRPr="00C94DE8">
        <w:t xml:space="preserve"> contains </w:t>
      </w:r>
      <w:r>
        <w:t>three</w:t>
      </w:r>
      <w:r w:rsidRPr="00C94DE8">
        <w:t xml:space="preserve"> items and </w:t>
      </w:r>
      <w:r w:rsidRPr="00C94DE8">
        <w:rPr>
          <w:rFonts w:ascii="Consolas" w:hAnsi="Consolas"/>
        </w:rPr>
        <w:t>vertical_gm</w:t>
      </w:r>
      <w:r w:rsidRPr="00C94DE8">
        <w:t xml:space="preserve"> contains two items</w:t>
      </w:r>
      <w:r>
        <w:t xml:space="preserve"> (0: false, 1: true)</w:t>
      </w:r>
      <w:r w:rsidRPr="00C94DE8">
        <w:t xml:space="preserve">, PyPBEE will generate </w:t>
      </w:r>
      <m:oMath>
        <m:r>
          <w:rPr>
            <w:rFonts w:ascii="Cambria Math" w:hAnsi="Cambria Math"/>
          </w:rPr>
          <m:t>3×2=6</m:t>
        </m:r>
      </m:oMath>
      <w:r>
        <w:rPr>
          <w:rFonts w:eastAsiaTheme="minorEastAsia"/>
        </w:rPr>
        <w:t xml:space="preserve"> </w:t>
      </w:r>
      <w:r w:rsidRPr="00C94DE8">
        <w:t xml:space="preserve">distinct model-form </w:t>
      </w:r>
      <w:r w:rsidRPr="00C94DE8">
        <w:lastRenderedPageBreak/>
        <w:t>combinations. If every model-form category contains multiple entries, PyPBEE explores the complete product of all choices across all lists.</w:t>
      </w:r>
    </w:p>
    <w:p w14:paraId="09E42B05" w14:textId="225630D3" w:rsidR="00D64EAE" w:rsidRPr="00D64EAE" w:rsidRDefault="00000000" w:rsidP="00D64EAE">
      <w:pPr>
        <w:pStyle w:val="BodyText"/>
      </w:pPr>
      <w:r>
        <w:rPr>
          <w:szCs w:val="20"/>
        </w:rPr>
        <w:pict w14:anchorId="4B12911F">
          <v:rect id="_x0000_i1048" style="width:0;height:1.5pt" o:hralign="center" o:hrstd="t" o:hr="t"/>
        </w:pict>
      </w:r>
    </w:p>
    <w:p w14:paraId="11532733" w14:textId="77777777" w:rsidR="00D64EAE" w:rsidRPr="00D64EAE" w:rsidRDefault="00D64EAE" w:rsidP="00D64EAE">
      <w:pPr>
        <w:pStyle w:val="Heading4"/>
      </w:pPr>
      <w:r w:rsidRPr="00D64EAE">
        <w:t>Damping Model Forms</w:t>
      </w:r>
    </w:p>
    <w:p w14:paraId="3E1394D6" w14:textId="77777777" w:rsidR="00D64EAE" w:rsidRPr="00D64EAE" w:rsidRDefault="00D64EAE" w:rsidP="00D64EAE">
      <w:pPr>
        <w:pStyle w:val="BodyText"/>
      </w:pPr>
      <w:r w:rsidRPr="00D64EAE">
        <w:t>Two damping model forms are declared:</w:t>
      </w:r>
    </w:p>
    <w:p w14:paraId="1041B042" w14:textId="77777777" w:rsidR="00D64EAE" w:rsidRPr="00D64EAE" w:rsidRDefault="00D64EAE">
      <w:pPr>
        <w:pStyle w:val="BodyText"/>
        <w:numPr>
          <w:ilvl w:val="0"/>
          <w:numId w:val="26"/>
        </w:numPr>
      </w:pPr>
      <w:r w:rsidRPr="00D64EAE">
        <w:t>Rayleigh Damping (two-mode calibration)</w:t>
      </w:r>
    </w:p>
    <w:p w14:paraId="431397A3" w14:textId="77777777" w:rsidR="00D64EAE" w:rsidRPr="00D64EAE" w:rsidRDefault="00D64EAE">
      <w:pPr>
        <w:pStyle w:val="BodyText"/>
        <w:numPr>
          <w:ilvl w:val="0"/>
          <w:numId w:val="26"/>
        </w:numPr>
      </w:pPr>
      <w:r w:rsidRPr="00D64EAE">
        <w:t>Modal Damping (direct per-mode assignment)</w:t>
      </w:r>
    </w:p>
    <w:p w14:paraId="5B261675" w14:textId="31A60E38" w:rsidR="00D64EAE" w:rsidRPr="00D64EAE" w:rsidRDefault="00D64EAE" w:rsidP="00D64EA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BCBEC4"/>
          <w:sz w:val="18"/>
          <w:szCs w:val="18"/>
        </w:rPr>
      </w:pPr>
      <w:r w:rsidRPr="00D64EAE">
        <w:rPr>
          <w:rFonts w:ascii="Courier New" w:eastAsia="Times New Roman" w:hAnsi="Courier New" w:cs="Courier New"/>
          <w:color w:val="BCBEC4"/>
          <w:sz w:val="18"/>
          <w:szCs w:val="18"/>
        </w:rPr>
        <w:t xml:space="preserve">damping_models = </w:t>
      </w:r>
      <w:r w:rsidRPr="00D64EAE">
        <w:rPr>
          <w:rFonts w:ascii="Courier New" w:eastAsia="Times New Roman" w:hAnsi="Courier New" w:cs="Courier New"/>
          <w:color w:val="8888C6"/>
          <w:sz w:val="18"/>
          <w:szCs w:val="18"/>
        </w:rPr>
        <w:t>list</w:t>
      </w:r>
      <w:r w:rsidRPr="00D64EAE">
        <w:rPr>
          <w:rFonts w:ascii="Courier New" w:eastAsia="Times New Roman" w:hAnsi="Courier New" w:cs="Courier New"/>
          <w:color w:val="BCBEC4"/>
          <w:sz w:val="18"/>
          <w:szCs w:val="18"/>
        </w:rPr>
        <w:t>()</w:t>
      </w:r>
      <w:r w:rsidRPr="00D64EAE">
        <w:rPr>
          <w:rFonts w:ascii="Courier New" w:eastAsia="Times New Roman" w:hAnsi="Courier New" w:cs="Courier New"/>
          <w:color w:val="BCBEC4"/>
          <w:sz w:val="18"/>
          <w:szCs w:val="18"/>
        </w:rPr>
        <w:br/>
      </w:r>
      <w:r w:rsidRPr="00D64EAE">
        <w:rPr>
          <w:rFonts w:ascii="Courier New" w:eastAsia="Times New Roman" w:hAnsi="Courier New" w:cs="Courier New"/>
          <w:color w:val="BCBEC4"/>
          <w:sz w:val="18"/>
          <w:szCs w:val="18"/>
        </w:rPr>
        <w:br/>
        <w:t xml:space="preserve">damping_model = </w:t>
      </w:r>
      <w:r w:rsidRPr="00D64EAE">
        <w:rPr>
          <w:rFonts w:ascii="Courier New" w:eastAsia="Times New Roman" w:hAnsi="Courier New" w:cs="Courier New"/>
          <w:color w:val="8888C6"/>
          <w:sz w:val="18"/>
          <w:szCs w:val="18"/>
        </w:rPr>
        <w:t>dict</w:t>
      </w:r>
      <w:r w:rsidRPr="00D64EAE">
        <w:rPr>
          <w:rFonts w:ascii="Courier New" w:eastAsia="Times New Roman" w:hAnsi="Courier New" w:cs="Courier New"/>
          <w:color w:val="BCBEC4"/>
          <w:sz w:val="18"/>
          <w:szCs w:val="18"/>
        </w:rPr>
        <w:t>()</w:t>
      </w:r>
      <w:r w:rsidRPr="00D64EAE">
        <w:rPr>
          <w:rFonts w:ascii="Courier New" w:eastAsia="Times New Roman" w:hAnsi="Courier New" w:cs="Courier New"/>
          <w:color w:val="BCBEC4"/>
          <w:sz w:val="18"/>
          <w:szCs w:val="18"/>
        </w:rPr>
        <w:br/>
        <w:t>damping_model[</w:t>
      </w:r>
      <w:r w:rsidRPr="00D64EAE">
        <w:rPr>
          <w:rFonts w:ascii="Courier New" w:eastAsia="Times New Roman" w:hAnsi="Courier New" w:cs="Courier New"/>
          <w:color w:val="6AAB73"/>
          <w:sz w:val="18"/>
          <w:szCs w:val="18"/>
        </w:rPr>
        <w:t>'name'</w:t>
      </w:r>
      <w:r w:rsidRPr="00D64EAE">
        <w:rPr>
          <w:rFonts w:ascii="Courier New" w:eastAsia="Times New Roman" w:hAnsi="Courier New" w:cs="Courier New"/>
          <w:color w:val="BCBEC4"/>
          <w:sz w:val="18"/>
          <w:szCs w:val="18"/>
        </w:rPr>
        <w:t xml:space="preserve">] = </w:t>
      </w:r>
      <w:r w:rsidRPr="00D64EAE">
        <w:rPr>
          <w:rFonts w:ascii="Courier New" w:eastAsia="Times New Roman" w:hAnsi="Courier New" w:cs="Courier New"/>
          <w:color w:val="6AAB73"/>
          <w:sz w:val="18"/>
          <w:szCs w:val="18"/>
        </w:rPr>
        <w:t>'rayleigh_damping'</w:t>
      </w:r>
      <w:r w:rsidRPr="00D64EAE">
        <w:rPr>
          <w:rFonts w:ascii="Courier New" w:eastAsia="Times New Roman" w:hAnsi="Courier New" w:cs="Courier New"/>
          <w:color w:val="6AAB73"/>
          <w:sz w:val="18"/>
          <w:szCs w:val="18"/>
        </w:rPr>
        <w:br/>
      </w:r>
      <w:r w:rsidRPr="00D64EAE">
        <w:rPr>
          <w:rFonts w:ascii="Courier New" w:eastAsia="Times New Roman" w:hAnsi="Courier New" w:cs="Courier New"/>
          <w:color w:val="BCBEC4"/>
          <w:sz w:val="18"/>
          <w:szCs w:val="18"/>
        </w:rPr>
        <w:t>damping_model[</w:t>
      </w:r>
      <w:r w:rsidRPr="00D64EAE">
        <w:rPr>
          <w:rFonts w:ascii="Courier New" w:eastAsia="Times New Roman" w:hAnsi="Courier New" w:cs="Courier New"/>
          <w:color w:val="6AAB73"/>
          <w:sz w:val="18"/>
          <w:szCs w:val="18"/>
        </w:rPr>
        <w:t>'xi_i'</w:t>
      </w:r>
      <w:r w:rsidRPr="00D64EAE">
        <w:rPr>
          <w:rFonts w:ascii="Courier New" w:eastAsia="Times New Roman" w:hAnsi="Courier New" w:cs="Courier New"/>
          <w:color w:val="BCBEC4"/>
          <w:sz w:val="18"/>
          <w:szCs w:val="18"/>
        </w:rPr>
        <w:t>] = [</w:t>
      </w:r>
      <w:r w:rsidRPr="00D64EAE">
        <w:rPr>
          <w:rFonts w:ascii="Courier New" w:eastAsia="Times New Roman" w:hAnsi="Courier New" w:cs="Courier New"/>
          <w:color w:val="6AAB73"/>
          <w:sz w:val="18"/>
          <w:szCs w:val="18"/>
        </w:rPr>
        <w:t>'damp_ratio'</w:t>
      </w:r>
      <w:r w:rsidRPr="00D64EAE">
        <w:rPr>
          <w:rFonts w:ascii="Courier New" w:eastAsia="Times New Roman" w:hAnsi="Courier New" w:cs="Courier New"/>
          <w:color w:val="BCBEC4"/>
          <w:sz w:val="18"/>
          <w:szCs w:val="18"/>
        </w:rPr>
        <w:t xml:space="preserve">] * </w:t>
      </w:r>
      <w:r w:rsidRPr="00D64EAE">
        <w:rPr>
          <w:rFonts w:ascii="Courier New" w:eastAsia="Times New Roman" w:hAnsi="Courier New" w:cs="Courier New"/>
          <w:color w:val="2AACB8"/>
          <w:sz w:val="18"/>
          <w:szCs w:val="18"/>
        </w:rPr>
        <w:t>2</w:t>
      </w:r>
      <w:r w:rsidRPr="00D64EAE">
        <w:rPr>
          <w:rFonts w:ascii="Courier New" w:eastAsia="Times New Roman" w:hAnsi="Courier New" w:cs="Courier New"/>
          <w:color w:val="2AACB8"/>
          <w:sz w:val="18"/>
          <w:szCs w:val="18"/>
        </w:rPr>
        <w:br/>
      </w:r>
      <w:r w:rsidRPr="00D64EAE">
        <w:rPr>
          <w:rFonts w:ascii="Courier New" w:eastAsia="Times New Roman" w:hAnsi="Courier New" w:cs="Courier New"/>
          <w:color w:val="BCBEC4"/>
          <w:sz w:val="18"/>
          <w:szCs w:val="18"/>
        </w:rPr>
        <w:t>damping_model[</w:t>
      </w:r>
      <w:r w:rsidRPr="00D64EAE">
        <w:rPr>
          <w:rFonts w:ascii="Courier New" w:eastAsia="Times New Roman" w:hAnsi="Courier New" w:cs="Courier New"/>
          <w:color w:val="6AAB73"/>
          <w:sz w:val="18"/>
          <w:szCs w:val="18"/>
        </w:rPr>
        <w:t>'i'</w:t>
      </w:r>
      <w:r w:rsidRPr="00D64EAE">
        <w:rPr>
          <w:rFonts w:ascii="Courier New" w:eastAsia="Times New Roman" w:hAnsi="Courier New" w:cs="Courier New"/>
          <w:color w:val="BCBEC4"/>
          <w:sz w:val="18"/>
          <w:szCs w:val="18"/>
        </w:rPr>
        <w:t>] = [</w:t>
      </w:r>
      <w:r w:rsidRPr="00D64EAE">
        <w:rPr>
          <w:rFonts w:ascii="Courier New" w:eastAsia="Times New Roman" w:hAnsi="Courier New" w:cs="Courier New"/>
          <w:color w:val="2AACB8"/>
          <w:sz w:val="18"/>
          <w:szCs w:val="18"/>
        </w:rPr>
        <w:t>1</w:t>
      </w:r>
      <w:r w:rsidRPr="00D64EAE">
        <w:rPr>
          <w:rFonts w:ascii="Courier New" w:eastAsia="Times New Roman" w:hAnsi="Courier New" w:cs="Courier New"/>
          <w:color w:val="BCBEC4"/>
          <w:sz w:val="18"/>
          <w:szCs w:val="18"/>
        </w:rPr>
        <w:t xml:space="preserve">, </w:t>
      </w:r>
      <w:r w:rsidRPr="00D64EAE">
        <w:rPr>
          <w:rFonts w:ascii="Courier New" w:eastAsia="Times New Roman" w:hAnsi="Courier New" w:cs="Courier New"/>
          <w:color w:val="2AACB8"/>
          <w:sz w:val="18"/>
          <w:szCs w:val="18"/>
        </w:rPr>
        <w:t>2</w:t>
      </w:r>
      <w:r w:rsidRPr="00D64EAE">
        <w:rPr>
          <w:rFonts w:ascii="Courier New" w:eastAsia="Times New Roman" w:hAnsi="Courier New" w:cs="Courier New"/>
          <w:color w:val="BCBEC4"/>
          <w:sz w:val="18"/>
          <w:szCs w:val="18"/>
        </w:rPr>
        <w:t>]</w:t>
      </w:r>
      <w:r w:rsidRPr="00D64EAE">
        <w:rPr>
          <w:rFonts w:ascii="Courier New" w:eastAsia="Times New Roman" w:hAnsi="Courier New" w:cs="Courier New"/>
          <w:color w:val="BCBEC4"/>
          <w:sz w:val="18"/>
          <w:szCs w:val="18"/>
        </w:rPr>
        <w:br/>
        <w:t>damping_model[</w:t>
      </w:r>
      <w:r w:rsidRPr="00D64EAE">
        <w:rPr>
          <w:rFonts w:ascii="Courier New" w:eastAsia="Times New Roman" w:hAnsi="Courier New" w:cs="Courier New"/>
          <w:color w:val="6AAB73"/>
          <w:sz w:val="18"/>
          <w:szCs w:val="18"/>
        </w:rPr>
        <w:t>'w_i'</w:t>
      </w:r>
      <w:r w:rsidRPr="00D64EAE">
        <w:rPr>
          <w:rFonts w:ascii="Courier New" w:eastAsia="Times New Roman" w:hAnsi="Courier New" w:cs="Courier New"/>
          <w:color w:val="BCBEC4"/>
          <w:sz w:val="18"/>
          <w:szCs w:val="18"/>
        </w:rPr>
        <w:t>] = [</w:t>
      </w:r>
      <w:r w:rsidRPr="00D64EAE">
        <w:rPr>
          <w:rFonts w:ascii="Courier New" w:eastAsia="Times New Roman" w:hAnsi="Courier New" w:cs="Courier New"/>
          <w:color w:val="CF8E6D"/>
          <w:sz w:val="18"/>
          <w:szCs w:val="18"/>
        </w:rPr>
        <w:t>None</w:t>
      </w:r>
      <w:r w:rsidRPr="00D64EAE">
        <w:rPr>
          <w:rFonts w:ascii="Courier New" w:eastAsia="Times New Roman" w:hAnsi="Courier New" w:cs="Courier New"/>
          <w:color w:val="BCBEC4"/>
          <w:sz w:val="18"/>
          <w:szCs w:val="18"/>
        </w:rPr>
        <w:t xml:space="preserve">, </w:t>
      </w:r>
      <w:r w:rsidRPr="00D64EAE">
        <w:rPr>
          <w:rFonts w:ascii="Courier New" w:eastAsia="Times New Roman" w:hAnsi="Courier New" w:cs="Courier New"/>
          <w:color w:val="CF8E6D"/>
          <w:sz w:val="18"/>
          <w:szCs w:val="18"/>
        </w:rPr>
        <w:t>None</w:t>
      </w:r>
      <w:r w:rsidRPr="00D64EAE">
        <w:rPr>
          <w:rFonts w:ascii="Courier New" w:eastAsia="Times New Roman" w:hAnsi="Courier New" w:cs="Courier New"/>
          <w:color w:val="BCBEC4"/>
          <w:sz w:val="18"/>
          <w:szCs w:val="18"/>
        </w:rPr>
        <w:t>]</w:t>
      </w:r>
      <w:r w:rsidRPr="00D64EAE">
        <w:rPr>
          <w:rFonts w:ascii="Courier New" w:eastAsia="Times New Roman" w:hAnsi="Courier New" w:cs="Courier New"/>
          <w:color w:val="BCBEC4"/>
          <w:sz w:val="18"/>
          <w:szCs w:val="18"/>
        </w:rPr>
        <w:br/>
        <w:t>damping_models.append(damping_model)</w:t>
      </w:r>
      <w:r w:rsidRPr="00D64EAE">
        <w:rPr>
          <w:rFonts w:ascii="Courier New" w:eastAsia="Times New Roman" w:hAnsi="Courier New" w:cs="Courier New"/>
          <w:color w:val="BCBEC4"/>
          <w:sz w:val="18"/>
          <w:szCs w:val="18"/>
        </w:rPr>
        <w:br/>
      </w:r>
      <w:r w:rsidRPr="00D64EAE">
        <w:rPr>
          <w:rFonts w:ascii="Courier New" w:eastAsia="Times New Roman" w:hAnsi="Courier New" w:cs="Courier New"/>
          <w:color w:val="BCBEC4"/>
          <w:sz w:val="18"/>
          <w:szCs w:val="18"/>
        </w:rPr>
        <w:br/>
        <w:t xml:space="preserve">damping_model = </w:t>
      </w:r>
      <w:r w:rsidRPr="00D64EAE">
        <w:rPr>
          <w:rFonts w:ascii="Courier New" w:eastAsia="Times New Roman" w:hAnsi="Courier New" w:cs="Courier New"/>
          <w:color w:val="8888C6"/>
          <w:sz w:val="18"/>
          <w:szCs w:val="18"/>
        </w:rPr>
        <w:t>dict</w:t>
      </w:r>
      <w:r w:rsidRPr="00D64EAE">
        <w:rPr>
          <w:rFonts w:ascii="Courier New" w:eastAsia="Times New Roman" w:hAnsi="Courier New" w:cs="Courier New"/>
          <w:color w:val="BCBEC4"/>
          <w:sz w:val="18"/>
          <w:szCs w:val="18"/>
        </w:rPr>
        <w:t>()</w:t>
      </w:r>
      <w:r w:rsidRPr="00D64EAE">
        <w:rPr>
          <w:rFonts w:ascii="Courier New" w:eastAsia="Times New Roman" w:hAnsi="Courier New" w:cs="Courier New"/>
          <w:color w:val="BCBEC4"/>
          <w:sz w:val="18"/>
          <w:szCs w:val="18"/>
        </w:rPr>
        <w:br/>
        <w:t>damping_model[</w:t>
      </w:r>
      <w:r w:rsidRPr="00D64EAE">
        <w:rPr>
          <w:rFonts w:ascii="Courier New" w:eastAsia="Times New Roman" w:hAnsi="Courier New" w:cs="Courier New"/>
          <w:color w:val="6AAB73"/>
          <w:sz w:val="18"/>
          <w:szCs w:val="18"/>
        </w:rPr>
        <w:t>'name'</w:t>
      </w:r>
      <w:r w:rsidRPr="00D64EAE">
        <w:rPr>
          <w:rFonts w:ascii="Courier New" w:eastAsia="Times New Roman" w:hAnsi="Courier New" w:cs="Courier New"/>
          <w:color w:val="BCBEC4"/>
          <w:sz w:val="18"/>
          <w:szCs w:val="18"/>
        </w:rPr>
        <w:t xml:space="preserve">] = </w:t>
      </w:r>
      <w:r w:rsidRPr="00D64EAE">
        <w:rPr>
          <w:rFonts w:ascii="Courier New" w:eastAsia="Times New Roman" w:hAnsi="Courier New" w:cs="Courier New"/>
          <w:color w:val="6AAB73"/>
          <w:sz w:val="18"/>
          <w:szCs w:val="18"/>
        </w:rPr>
        <w:t>'modal_damping'</w:t>
      </w:r>
      <w:r w:rsidRPr="00D64EAE">
        <w:rPr>
          <w:rFonts w:ascii="Courier New" w:eastAsia="Times New Roman" w:hAnsi="Courier New" w:cs="Courier New"/>
          <w:color w:val="6AAB73"/>
          <w:sz w:val="18"/>
          <w:szCs w:val="18"/>
        </w:rPr>
        <w:br/>
      </w:r>
      <w:r w:rsidRPr="00D64EAE">
        <w:rPr>
          <w:rFonts w:ascii="Courier New" w:eastAsia="Times New Roman" w:hAnsi="Courier New" w:cs="Courier New"/>
          <w:color w:val="BCBEC4"/>
          <w:sz w:val="18"/>
          <w:szCs w:val="18"/>
        </w:rPr>
        <w:t>damping_model[</w:t>
      </w:r>
      <w:r w:rsidRPr="00D64EAE">
        <w:rPr>
          <w:rFonts w:ascii="Courier New" w:eastAsia="Times New Roman" w:hAnsi="Courier New" w:cs="Courier New"/>
          <w:color w:val="6AAB73"/>
          <w:sz w:val="18"/>
          <w:szCs w:val="18"/>
        </w:rPr>
        <w:t>'xi_i'</w:t>
      </w:r>
      <w:r w:rsidRPr="00D64EAE">
        <w:rPr>
          <w:rFonts w:ascii="Courier New" w:eastAsia="Times New Roman" w:hAnsi="Courier New" w:cs="Courier New"/>
          <w:color w:val="BCBEC4"/>
          <w:sz w:val="18"/>
          <w:szCs w:val="18"/>
        </w:rPr>
        <w:t>] = [</w:t>
      </w:r>
      <w:r w:rsidRPr="00D64EAE">
        <w:rPr>
          <w:rFonts w:ascii="Courier New" w:eastAsia="Times New Roman" w:hAnsi="Courier New" w:cs="Courier New"/>
          <w:color w:val="6AAB73"/>
          <w:sz w:val="18"/>
          <w:szCs w:val="18"/>
        </w:rPr>
        <w:t>'damp_ratio'</w:t>
      </w:r>
      <w:r w:rsidRPr="00D64EAE">
        <w:rPr>
          <w:rFonts w:ascii="Courier New" w:eastAsia="Times New Roman" w:hAnsi="Courier New" w:cs="Courier New"/>
          <w:color w:val="BCBEC4"/>
          <w:sz w:val="18"/>
          <w:szCs w:val="18"/>
        </w:rPr>
        <w:t xml:space="preserve">] * </w:t>
      </w:r>
      <w:r w:rsidRPr="00D64EAE">
        <w:rPr>
          <w:rFonts w:ascii="Courier New" w:eastAsia="Times New Roman" w:hAnsi="Courier New" w:cs="Courier New"/>
          <w:color w:val="2AACB8"/>
          <w:sz w:val="18"/>
          <w:szCs w:val="18"/>
        </w:rPr>
        <w:t xml:space="preserve">4 </w:t>
      </w:r>
      <w:r w:rsidRPr="00D64EAE">
        <w:rPr>
          <w:rFonts w:ascii="Courier New" w:eastAsia="Times New Roman" w:hAnsi="Courier New" w:cs="Courier New"/>
          <w:color w:val="BCBEC4"/>
          <w:sz w:val="18"/>
          <w:szCs w:val="18"/>
        </w:rPr>
        <w:t xml:space="preserve">+ </w:t>
      </w:r>
      <w:r w:rsidRPr="00D64EAE">
        <w:rPr>
          <w:rFonts w:ascii="Courier New" w:eastAsia="Times New Roman" w:hAnsi="Courier New" w:cs="Courier New"/>
          <w:color w:val="8888C6"/>
          <w:sz w:val="18"/>
          <w:szCs w:val="18"/>
        </w:rPr>
        <w:t>list</w:t>
      </w:r>
      <w:r w:rsidRPr="00D64EAE">
        <w:rPr>
          <w:rFonts w:ascii="Courier New" w:eastAsia="Times New Roman" w:hAnsi="Courier New" w:cs="Courier New"/>
          <w:color w:val="BCBEC4"/>
          <w:sz w:val="18"/>
          <w:szCs w:val="18"/>
        </w:rPr>
        <w:t>(np.linspace(</w:t>
      </w:r>
      <w:r w:rsidRPr="00D64EAE">
        <w:rPr>
          <w:rFonts w:ascii="Courier New" w:eastAsia="Times New Roman" w:hAnsi="Courier New" w:cs="Courier New"/>
          <w:color w:val="2AACB8"/>
          <w:sz w:val="18"/>
          <w:szCs w:val="18"/>
        </w:rPr>
        <w:t>0.01</w:t>
      </w:r>
      <w:r w:rsidRPr="00D64EAE">
        <w:rPr>
          <w:rFonts w:ascii="Courier New" w:eastAsia="Times New Roman" w:hAnsi="Courier New" w:cs="Courier New"/>
          <w:color w:val="BCBEC4"/>
          <w:sz w:val="18"/>
          <w:szCs w:val="18"/>
        </w:rPr>
        <w:t xml:space="preserve">, </w:t>
      </w:r>
      <w:r w:rsidRPr="00D64EAE">
        <w:rPr>
          <w:rFonts w:ascii="Courier New" w:eastAsia="Times New Roman" w:hAnsi="Courier New" w:cs="Courier New"/>
          <w:color w:val="2AACB8"/>
          <w:sz w:val="18"/>
          <w:szCs w:val="18"/>
        </w:rPr>
        <w:t>0.10</w:t>
      </w:r>
      <w:r w:rsidRPr="00D64EAE">
        <w:rPr>
          <w:rFonts w:ascii="Courier New" w:eastAsia="Times New Roman" w:hAnsi="Courier New" w:cs="Courier New"/>
          <w:color w:val="BCBEC4"/>
          <w:sz w:val="18"/>
          <w:szCs w:val="18"/>
        </w:rPr>
        <w:t xml:space="preserve">, </w:t>
      </w:r>
      <w:r w:rsidRPr="00D64EAE">
        <w:rPr>
          <w:rFonts w:ascii="Courier New" w:eastAsia="Times New Roman" w:hAnsi="Courier New" w:cs="Courier New"/>
          <w:color w:val="2AACB8"/>
          <w:sz w:val="18"/>
          <w:szCs w:val="18"/>
        </w:rPr>
        <w:t>10</w:t>
      </w:r>
      <w:r w:rsidRPr="00D64EAE">
        <w:rPr>
          <w:rFonts w:ascii="Courier New" w:eastAsia="Times New Roman" w:hAnsi="Courier New" w:cs="Courier New"/>
          <w:color w:val="BCBEC4"/>
          <w:sz w:val="18"/>
          <w:szCs w:val="18"/>
        </w:rPr>
        <w:t>))</w:t>
      </w:r>
      <w:r w:rsidRPr="00D64EAE">
        <w:rPr>
          <w:rFonts w:ascii="Courier New" w:eastAsia="Times New Roman" w:hAnsi="Courier New" w:cs="Courier New"/>
          <w:color w:val="BCBEC4"/>
          <w:sz w:val="18"/>
          <w:szCs w:val="18"/>
        </w:rPr>
        <w:br/>
        <w:t>damping_models.append(damping_model)</w:t>
      </w:r>
    </w:p>
    <w:p w14:paraId="347DECB9" w14:textId="77777777" w:rsidR="00D64EAE" w:rsidRPr="00D64EAE" w:rsidRDefault="00D64EAE" w:rsidP="00D64EAE">
      <w:pPr>
        <w:pStyle w:val="BodyText"/>
      </w:pPr>
      <w:r w:rsidRPr="00D64EAE">
        <w:t>Rayleigh damping defines</w:t>
      </w:r>
    </w:p>
    <w:p w14:paraId="5DEF3532" w14:textId="0AA07FEE" w:rsidR="00D64EAE" w:rsidRPr="00D64EAE" w:rsidRDefault="00D64EAE" w:rsidP="00D64EAE">
      <w:pPr>
        <w:pStyle w:val="BodyText"/>
      </w:pPr>
      <m:oMathPara>
        <m:oMath>
          <m:r>
            <w:rPr>
              <w:rFonts w:ascii="Cambria Math" w:hAnsi="Cambria Math"/>
            </w:rPr>
            <m:t>C=αM+βK</m:t>
          </m:r>
          <m:r>
            <m:rPr>
              <m:sty m:val="p"/>
            </m:rPr>
            <w:br/>
          </m:r>
        </m:oMath>
      </m:oMathPara>
    </w:p>
    <w:p w14:paraId="3CD89DA6" w14:textId="77777777" w:rsidR="00D64EAE" w:rsidRPr="00D64EAE" w:rsidRDefault="00D64EAE" w:rsidP="00D64EAE">
      <w:pPr>
        <w:pStyle w:val="BodyText"/>
      </w:pPr>
      <w:r w:rsidRPr="00D64EAE">
        <w:t>and requires:</w:t>
      </w:r>
    </w:p>
    <w:p w14:paraId="5D24C504" w14:textId="77777777" w:rsidR="00D64EAE" w:rsidRPr="00D64EAE" w:rsidRDefault="00D64EAE">
      <w:pPr>
        <w:pStyle w:val="BodyText"/>
        <w:numPr>
          <w:ilvl w:val="0"/>
          <w:numId w:val="27"/>
        </w:numPr>
      </w:pPr>
      <w:r w:rsidRPr="00D64EAE">
        <w:t xml:space="preserve">two target modal damping ratios </w:t>
      </w:r>
      <w:r w:rsidRPr="00D64EAE">
        <w:rPr>
          <w:rFonts w:ascii="Consolas" w:hAnsi="Consolas"/>
        </w:rPr>
        <w:t>xi_i</w:t>
      </w:r>
    </w:p>
    <w:p w14:paraId="66A710E1" w14:textId="77777777" w:rsidR="00D64EAE" w:rsidRPr="00D64EAE" w:rsidRDefault="00D64EAE">
      <w:pPr>
        <w:pStyle w:val="BodyText"/>
        <w:numPr>
          <w:ilvl w:val="0"/>
          <w:numId w:val="27"/>
        </w:numPr>
      </w:pPr>
      <w:r w:rsidRPr="00D64EAE">
        <w:t xml:space="preserve">two mode indices </w:t>
      </w:r>
      <w:r w:rsidRPr="00D64EAE">
        <w:rPr>
          <w:rFonts w:ascii="Consolas" w:hAnsi="Consolas"/>
        </w:rPr>
        <w:t>i</w:t>
      </w:r>
    </w:p>
    <w:p w14:paraId="323F6D31" w14:textId="77777777" w:rsidR="00D64EAE" w:rsidRPr="00D64EAE" w:rsidRDefault="00D64EAE">
      <w:pPr>
        <w:pStyle w:val="BodyText"/>
        <w:numPr>
          <w:ilvl w:val="0"/>
          <w:numId w:val="27"/>
        </w:numPr>
      </w:pPr>
      <w:r w:rsidRPr="00D64EAE">
        <w:t xml:space="preserve">the corresponding modal frequencies </w:t>
      </w:r>
      <w:r w:rsidRPr="00D64EAE">
        <w:rPr>
          <w:rFonts w:ascii="Consolas" w:hAnsi="Consolas"/>
        </w:rPr>
        <w:t>w_i</w:t>
      </w:r>
      <w:r w:rsidRPr="00D64EAE">
        <w:t xml:space="preserve"> (computed at runtime)</w:t>
      </w:r>
    </w:p>
    <w:p w14:paraId="464CC864" w14:textId="6E301177" w:rsidR="00D64EAE" w:rsidRPr="00D64EAE" w:rsidRDefault="00D64EAE" w:rsidP="00D64EAE">
      <w:pPr>
        <w:pStyle w:val="BodyText"/>
      </w:pPr>
      <w:r w:rsidRPr="00D64EAE">
        <w:t xml:space="preserve">The sampled values of </w:t>
      </w:r>
      <w:r w:rsidRPr="00D64EAE">
        <w:rPr>
          <w:rFonts w:ascii="Consolas" w:hAnsi="Consolas"/>
        </w:rPr>
        <w:t>damp_ratio</w:t>
      </w:r>
      <w:r w:rsidRPr="00D64EAE">
        <w:t xml:space="preserve"> </w:t>
      </w:r>
      <w:r>
        <w:t xml:space="preserve">(random variable defined above) </w:t>
      </w:r>
      <w:r w:rsidRPr="00D64EAE">
        <w:t xml:space="preserve">are used </w:t>
      </w:r>
      <w:r>
        <w:t>to determine t</w:t>
      </w:r>
      <w:r w:rsidR="001F636F">
        <w:t xml:space="preserve">he </w:t>
      </w:r>
      <m:oMath>
        <m:r>
          <w:rPr>
            <w:rFonts w:ascii="Cambria Math" w:hAnsi="Cambria Math"/>
          </w:rPr>
          <m:t>α,β</m:t>
        </m:r>
      </m:oMath>
      <w:r>
        <w:rPr>
          <w:rFonts w:eastAsiaTheme="minorEastAsia"/>
        </w:rPr>
        <w:t xml:space="preserve"> </w:t>
      </w:r>
      <w:r w:rsidRPr="00D64EAE">
        <w:t>coefficient</w:t>
      </w:r>
      <w:r w:rsidR="001F636F">
        <w:t>s</w:t>
      </w:r>
      <w:r w:rsidRPr="00D64EAE">
        <w:t>.</w:t>
      </w:r>
    </w:p>
    <w:p w14:paraId="31D652EC" w14:textId="77777777" w:rsidR="00D64EAE" w:rsidRPr="00D64EAE" w:rsidRDefault="00D64EAE" w:rsidP="00D64EAE">
      <w:pPr>
        <w:pStyle w:val="BodyText"/>
      </w:pPr>
      <w:r w:rsidRPr="00D64EAE">
        <w:t>Modal damping assigns damping directly to each mode, without Rayleigh calibration:</w:t>
      </w:r>
    </w:p>
    <w:p w14:paraId="0637EAB9" w14:textId="7900E751" w:rsidR="00D64EAE" w:rsidRPr="00D64EAE" w:rsidRDefault="00000000" w:rsidP="00D64EAE">
      <w:pPr>
        <w:pStyle w:val="BodyText"/>
      </w:pPr>
      <m:oMathPara>
        <m:oMath>
          <m:sSub>
            <m:sSubPr>
              <m:ctrlPr>
                <w:rPr>
                  <w:rFonts w:ascii="Cambria Math" w:hAnsi="Cambria Math"/>
                </w:rPr>
              </m:ctrlPr>
            </m:sSubPr>
            <m:e>
              <m:r>
                <w:rPr>
                  <w:rFonts w:ascii="Cambria Math" w:hAnsi="Cambria Math"/>
                </w:rPr>
                <m:t>ξ</m:t>
              </m:r>
            </m:e>
            <m:sub>
              <m:r>
                <w:rPr>
                  <w:rFonts w:ascii="Cambria Math" w:hAnsi="Cambria Math"/>
                </w:rPr>
                <m:t>i</m:t>
              </m:r>
            </m:sub>
          </m:sSub>
          <m:r>
            <w:rPr>
              <w:rFonts w:ascii="Cambria Math" w:hAnsi="Cambria Math"/>
            </w:rPr>
            <m:t>=</m:t>
          </m:r>
          <m:r>
            <m:rPr>
              <m:nor/>
            </m:rPr>
            <m:t>specified value</m:t>
          </m:r>
          <m:r>
            <m:rPr>
              <m:sty m:val="p"/>
            </m:rPr>
            <w:br/>
          </m:r>
        </m:oMath>
      </m:oMathPara>
    </w:p>
    <w:p w14:paraId="2A347D85" w14:textId="77777777" w:rsidR="00D64EAE" w:rsidRPr="00D64EAE" w:rsidRDefault="00D64EAE" w:rsidP="00D64EAE">
      <w:pPr>
        <w:pStyle w:val="BodyText"/>
      </w:pPr>
      <w:r w:rsidRPr="00D64EAE">
        <w:t xml:space="preserve">The list </w:t>
      </w:r>
      <w:r w:rsidRPr="00D64EAE">
        <w:rPr>
          <w:rFonts w:ascii="Consolas" w:hAnsi="Consolas"/>
        </w:rPr>
        <w:t>xi_i</w:t>
      </w:r>
      <w:r w:rsidRPr="00D64EAE">
        <w:t xml:space="preserve"> may contain:</w:t>
      </w:r>
    </w:p>
    <w:p w14:paraId="3AC027A4" w14:textId="35E0692D" w:rsidR="00D64EAE" w:rsidRPr="00D64EAE" w:rsidRDefault="00D64EAE">
      <w:pPr>
        <w:pStyle w:val="BodyText"/>
        <w:numPr>
          <w:ilvl w:val="0"/>
          <w:numId w:val="28"/>
        </w:numPr>
      </w:pPr>
      <w:r w:rsidRPr="00D64EAE">
        <w:t xml:space="preserve">string references to random variables (e.g., </w:t>
      </w:r>
      <w:r w:rsidRPr="00D64EAE">
        <w:rPr>
          <w:rFonts w:ascii="Consolas" w:hAnsi="Consolas"/>
        </w:rPr>
        <w:t>damp_ratio</w:t>
      </w:r>
      <w:r w:rsidRPr="00D64EAE">
        <w:t>)</w:t>
      </w:r>
    </w:p>
    <w:p w14:paraId="78BD8DA0" w14:textId="77777777" w:rsidR="00D64EAE" w:rsidRPr="00D64EAE" w:rsidRDefault="00D64EAE">
      <w:pPr>
        <w:pStyle w:val="BodyText"/>
        <w:numPr>
          <w:ilvl w:val="0"/>
          <w:numId w:val="28"/>
        </w:numPr>
      </w:pPr>
      <w:r w:rsidRPr="00D64EAE">
        <w:t>numeric fixed damping values</w:t>
      </w:r>
    </w:p>
    <w:p w14:paraId="1AEF252B" w14:textId="77777777" w:rsidR="00D64EAE" w:rsidRPr="00D64EAE" w:rsidRDefault="00D64EAE" w:rsidP="00D64EAE">
      <w:pPr>
        <w:pStyle w:val="BodyText"/>
      </w:pPr>
      <w:r w:rsidRPr="00D64EAE">
        <w:t>The example:</w:t>
      </w:r>
    </w:p>
    <w:p w14:paraId="6371A7C7" w14:textId="77777777" w:rsidR="00D64EAE" w:rsidRPr="00D64EAE" w:rsidRDefault="00D64EAE" w:rsidP="00D64EAE">
      <w:pPr>
        <w:pStyle w:val="BodyText"/>
        <w:rPr>
          <w:rFonts w:ascii="Consolas" w:hAnsi="Consolas"/>
        </w:rPr>
      </w:pPr>
      <w:r w:rsidRPr="00D64EAE">
        <w:rPr>
          <w:rFonts w:ascii="Consolas" w:hAnsi="Consolas"/>
        </w:rPr>
        <w:t>['damp_ratio'] * 4 + [0.01, 0.02, ..., 0.10]</w:t>
      </w:r>
    </w:p>
    <w:p w14:paraId="1A3E703C" w14:textId="77777777" w:rsidR="00D64EAE" w:rsidRPr="00D64EAE" w:rsidRDefault="00D64EAE" w:rsidP="00D64EAE">
      <w:pPr>
        <w:pStyle w:val="BodyText"/>
      </w:pPr>
      <w:r w:rsidRPr="00D64EAE">
        <w:t>means:</w:t>
      </w:r>
    </w:p>
    <w:p w14:paraId="686479B2" w14:textId="77777777" w:rsidR="00D64EAE" w:rsidRPr="00D64EAE" w:rsidRDefault="00D64EAE">
      <w:pPr>
        <w:pStyle w:val="BodyText"/>
        <w:numPr>
          <w:ilvl w:val="0"/>
          <w:numId w:val="29"/>
        </w:numPr>
      </w:pPr>
      <w:r w:rsidRPr="00D64EAE">
        <w:lastRenderedPageBreak/>
        <w:t>the first 4 modes use the sampled global damping ratio</w:t>
      </w:r>
    </w:p>
    <w:p w14:paraId="719DA1F0" w14:textId="77777777" w:rsidR="00D64EAE" w:rsidRPr="00D64EAE" w:rsidRDefault="00D64EAE">
      <w:pPr>
        <w:pStyle w:val="BodyText"/>
        <w:numPr>
          <w:ilvl w:val="0"/>
          <w:numId w:val="29"/>
        </w:numPr>
      </w:pPr>
      <w:r w:rsidRPr="00D64EAE">
        <w:t>higher modes use fixed modal values</w:t>
      </w:r>
    </w:p>
    <w:p w14:paraId="475A7331" w14:textId="77777777" w:rsidR="00D64EAE" w:rsidRDefault="00D64EAE" w:rsidP="00D64EAE">
      <w:pPr>
        <w:pStyle w:val="BodyText"/>
      </w:pPr>
      <w:r w:rsidRPr="00D64EAE">
        <w:t xml:space="preserve">Because modal damping is direct assignment, it does not require mode indices </w:t>
      </w:r>
      <w:r w:rsidRPr="0057246A">
        <w:rPr>
          <w:rFonts w:ascii="Consolas" w:hAnsi="Consolas"/>
        </w:rPr>
        <w:t>i</w:t>
      </w:r>
      <w:r w:rsidRPr="00D64EAE">
        <w:t>.</w:t>
      </w:r>
    </w:p>
    <w:p w14:paraId="3FE35830" w14:textId="663FF843" w:rsidR="0057246A" w:rsidRPr="00D64EAE" w:rsidRDefault="00000000" w:rsidP="00D64EAE">
      <w:pPr>
        <w:pStyle w:val="BodyText"/>
      </w:pPr>
      <w:r>
        <w:rPr>
          <w:szCs w:val="20"/>
        </w:rPr>
        <w:pict w14:anchorId="4C21231A">
          <v:rect id="_x0000_i1049" style="width:0;height:1.5pt" o:hralign="center" o:hrstd="t" o:hr="t"/>
        </w:pict>
      </w:r>
    </w:p>
    <w:p w14:paraId="0F13DFA3" w14:textId="77777777" w:rsidR="00283AA3" w:rsidRPr="00283AA3" w:rsidRDefault="00283AA3" w:rsidP="00283AA3">
      <w:pPr>
        <w:pStyle w:val="Heading3"/>
      </w:pPr>
      <w:bookmarkStart w:id="51" w:name="_Toc214985321"/>
      <w:bookmarkStart w:id="52" w:name="_Toc216703097"/>
      <w:r w:rsidRPr="00283AA3">
        <w:t>Other Model Parameters</w:t>
      </w:r>
      <w:bookmarkEnd w:id="51"/>
      <w:bookmarkEnd w:id="52"/>
    </w:p>
    <w:p w14:paraId="08772797" w14:textId="77777777" w:rsidR="00283AA3" w:rsidRPr="00283AA3" w:rsidRDefault="00283AA3" w:rsidP="00283AA3">
      <w:pPr>
        <w:pStyle w:val="BodyText"/>
      </w:pPr>
      <w:r w:rsidRPr="00283AA3">
        <w:t>The section:</w:t>
      </w:r>
    </w:p>
    <w:p w14:paraId="04F7748D" w14:textId="77777777" w:rsidR="00283AA3" w:rsidRDefault="00283AA3" w:rsidP="00283AA3">
      <w:pPr>
        <w:pStyle w:val="HTMLPreformatted"/>
        <w:shd w:val="clear" w:color="auto" w:fill="1E1F22"/>
        <w:rPr>
          <w:color w:val="BCBEC4"/>
        </w:rPr>
      </w:pPr>
      <w:r>
        <w:rPr>
          <w:color w:val="BCBEC4"/>
        </w:rPr>
        <w:t xml:space="preserve">other_model_params = </w:t>
      </w:r>
      <w:r>
        <w:rPr>
          <w:color w:val="8888C6"/>
        </w:rPr>
        <w:t>dict</w:t>
      </w:r>
      <w:r>
        <w:rPr>
          <w:color w:val="BCBEC4"/>
        </w:rPr>
        <w:t>()</w:t>
      </w:r>
      <w:r>
        <w:rPr>
          <w:color w:val="BCBEC4"/>
        </w:rPr>
        <w:br/>
        <w:t>other_model_params[</w:t>
      </w:r>
      <w:r>
        <w:rPr>
          <w:color w:val="6AAB73"/>
        </w:rPr>
        <w:t>'value_list'</w:t>
      </w:r>
      <w:r>
        <w:rPr>
          <w:color w:val="BCBEC4"/>
        </w:rPr>
        <w:t>] = [num_bar_clusters, num_secdef_per_col]</w:t>
      </w:r>
      <w:r>
        <w:rPr>
          <w:color w:val="BCBEC4"/>
        </w:rPr>
        <w:br/>
        <w:t>other_model_params[</w:t>
      </w:r>
      <w:r>
        <w:rPr>
          <w:color w:val="6AAB73"/>
        </w:rPr>
        <w:t>'name_list'</w:t>
      </w:r>
      <w:r>
        <w:rPr>
          <w:color w:val="BCBEC4"/>
        </w:rPr>
        <w:t>] = [</w:t>
      </w:r>
      <w:r>
        <w:rPr>
          <w:color w:val="6AAB73"/>
        </w:rPr>
        <w:t>'num_bar_clusters'</w:t>
      </w:r>
      <w:r>
        <w:rPr>
          <w:color w:val="BCBEC4"/>
        </w:rPr>
        <w:t xml:space="preserve">, </w:t>
      </w:r>
      <w:r>
        <w:rPr>
          <w:color w:val="6AAB73"/>
        </w:rPr>
        <w:t>'num_secdef_per_col'</w:t>
      </w:r>
      <w:r>
        <w:rPr>
          <w:color w:val="BCBEC4"/>
        </w:rPr>
        <w:t>]</w:t>
      </w:r>
    </w:p>
    <w:p w14:paraId="38406864" w14:textId="77777777" w:rsidR="00283AA3" w:rsidRPr="00283AA3" w:rsidRDefault="00283AA3" w:rsidP="00283AA3">
      <w:pPr>
        <w:pStyle w:val="BodyText"/>
      </w:pPr>
      <w:r w:rsidRPr="00283AA3">
        <w:t>stores additional scalar parameters that are needed during model construction but are not random variables and are not part of the primary design space.</w:t>
      </w:r>
    </w:p>
    <w:p w14:paraId="19F19315" w14:textId="77777777" w:rsidR="00283AA3" w:rsidRPr="00283AA3" w:rsidRDefault="00283AA3" w:rsidP="00283AA3">
      <w:pPr>
        <w:pStyle w:val="BodyText"/>
      </w:pPr>
      <w:r w:rsidRPr="00283AA3">
        <w:t>In the bridge column example, these parameters include:</w:t>
      </w:r>
    </w:p>
    <w:p w14:paraId="63A43C6E" w14:textId="09D5C20A" w:rsidR="00283AA3" w:rsidRPr="00283AA3" w:rsidRDefault="00283AA3">
      <w:pPr>
        <w:pStyle w:val="BodyText"/>
        <w:numPr>
          <w:ilvl w:val="0"/>
          <w:numId w:val="31"/>
        </w:numPr>
      </w:pPr>
      <w:r w:rsidRPr="00283AA3">
        <w:rPr>
          <w:rFonts w:ascii="Consolas" w:hAnsi="Consolas"/>
        </w:rPr>
        <w:t>num_bar_clusters</w:t>
      </w:r>
      <w:r w:rsidR="004E4469">
        <w:t>:</w:t>
      </w:r>
      <w:r w:rsidRPr="00283AA3">
        <w:t xml:space="preserve"> the number of reinforcing bar clusters around the column perimeter</w:t>
      </w:r>
    </w:p>
    <w:p w14:paraId="2EAF43D2" w14:textId="3A7094CD" w:rsidR="00283AA3" w:rsidRPr="00283AA3" w:rsidRDefault="00283AA3">
      <w:pPr>
        <w:pStyle w:val="BodyText"/>
        <w:numPr>
          <w:ilvl w:val="0"/>
          <w:numId w:val="31"/>
        </w:numPr>
      </w:pPr>
      <w:r w:rsidRPr="00283AA3">
        <w:rPr>
          <w:rFonts w:ascii="Consolas" w:hAnsi="Consolas"/>
        </w:rPr>
        <w:t>num_secdef_per_col</w:t>
      </w:r>
      <w:r w:rsidR="004E4469">
        <w:t xml:space="preserve">: </w:t>
      </w:r>
      <w:r w:rsidRPr="00283AA3">
        <w:t>the number of section definitions along the column height</w:t>
      </w:r>
    </w:p>
    <w:p w14:paraId="14C98C6F" w14:textId="3B681A3A" w:rsidR="00283AA3" w:rsidRPr="00283AA3" w:rsidRDefault="00BF2F92" w:rsidP="00283AA3">
      <w:pPr>
        <w:pStyle w:val="BodyText"/>
      </w:pPr>
      <w:r w:rsidRPr="00BF2F92">
        <w:t xml:space="preserve">These parameters are provided here so that the model-building script has access to structural bookkeeping quantities that may be useful during assembly. They are not inherently required by PyPBEE, but supplying them through </w:t>
      </w:r>
      <w:r w:rsidRPr="00BF2F92">
        <w:rPr>
          <w:rFonts w:ascii="Consolas" w:hAnsi="Consolas"/>
        </w:rPr>
        <w:t>other_model_params</w:t>
      </w:r>
      <w:r w:rsidRPr="00BF2F92">
        <w:t xml:space="preserve"> allows the model file to incorporate them whenever desired</w:t>
      </w:r>
      <w:r w:rsidR="003A5392">
        <w:t>, f</w:t>
      </w:r>
      <w:r w:rsidRPr="00BF2F92">
        <w:t>or example, when determining how many sections to define, how many steel bar clusters to generate, or how to organize material groups. This keeps the model builder flexible</w:t>
      </w:r>
      <w:r w:rsidR="003A5392">
        <w:t xml:space="preserve">: </w:t>
      </w:r>
      <w:r w:rsidRPr="00BF2F92">
        <w:t>it can rely on the</w:t>
      </w:r>
      <w:r w:rsidR="003A5392">
        <w:t xml:space="preserve"> </w:t>
      </w:r>
      <w:r w:rsidR="003A5392" w:rsidRPr="003A5392">
        <w:rPr>
          <w:rFonts w:ascii="Consolas" w:hAnsi="Consolas"/>
        </w:rPr>
        <w:t>other_model_params</w:t>
      </w:r>
      <w:r w:rsidRPr="00BF2F92">
        <w:t xml:space="preserve"> values when needed, but it is not constrained to use them.</w:t>
      </w:r>
    </w:p>
    <w:p w14:paraId="634E48A8" w14:textId="2F4B952D" w:rsidR="00283AA3" w:rsidRPr="00283AA3" w:rsidRDefault="00283AA3" w:rsidP="00283AA3">
      <w:pPr>
        <w:pStyle w:val="BodyText"/>
      </w:pPr>
      <w:r w:rsidRPr="00283AA3">
        <w:t>More generally</w:t>
      </w:r>
      <w:r>
        <w:t xml:space="preserve">, </w:t>
      </w:r>
      <w:r w:rsidRPr="00283AA3">
        <w:rPr>
          <w:rFonts w:ascii="Consolas" w:hAnsi="Consolas"/>
        </w:rPr>
        <w:t>other_model_params</w:t>
      </w:r>
      <w:r w:rsidRPr="00283AA3">
        <w:t xml:space="preserve"> </w:t>
      </w:r>
      <w:r>
        <w:t>is</w:t>
      </w:r>
      <w:r w:rsidRPr="00283AA3">
        <w:t xml:space="preserve"> the place to pass deterministic model-construction parameters that accompany the model-parameter definitions established earlier (e.g., in </w:t>
      </w:r>
      <w:r w:rsidRPr="00283AA3">
        <w:rPr>
          <w:rFonts w:ascii="Consolas" w:hAnsi="Consolas"/>
        </w:rPr>
        <w:t>rv_list</w:t>
      </w:r>
      <w:r w:rsidRPr="00283AA3">
        <w:t xml:space="preserve">, </w:t>
      </w:r>
      <w:r w:rsidRPr="00283AA3">
        <w:rPr>
          <w:rFonts w:ascii="Consolas" w:hAnsi="Consolas"/>
        </w:rPr>
        <w:t>primary_design_params</w:t>
      </w:r>
      <w:r w:rsidRPr="00283AA3">
        <w:t xml:space="preserve">, and </w:t>
      </w:r>
      <w:r w:rsidRPr="00283AA3">
        <w:rPr>
          <w:rFonts w:ascii="Consolas" w:hAnsi="Consolas"/>
        </w:rPr>
        <w:t>damping_models</w:t>
      </w:r>
      <w:r w:rsidRPr="00283AA3">
        <w:t>).</w:t>
      </w:r>
    </w:p>
    <w:p w14:paraId="4D465396" w14:textId="20BB0762" w:rsidR="00283AA3" w:rsidRDefault="00283AA3" w:rsidP="00283AA3">
      <w:pPr>
        <w:pStyle w:val="BodyText"/>
      </w:pPr>
      <w:r w:rsidRPr="00283AA3">
        <w:t>Any structural model that requires additional fixed integers or flags</w:t>
      </w:r>
      <w:r w:rsidR="007A438E">
        <w:t xml:space="preserve">, such as </w:t>
      </w:r>
      <w:r w:rsidRPr="00283AA3">
        <w:t>number of bearings, number of shear keys, number of abutments, number of link elements, number of decks, etc.</w:t>
      </w:r>
      <w:r w:rsidR="007A438E">
        <w:t xml:space="preserve">, </w:t>
      </w:r>
      <w:r w:rsidRPr="00283AA3">
        <w:t>can store them here using the same pattern.</w:t>
      </w:r>
    </w:p>
    <w:p w14:paraId="47320588" w14:textId="41635209" w:rsidR="00CF5ADF" w:rsidRPr="00283AA3" w:rsidRDefault="00000000" w:rsidP="00283AA3">
      <w:pPr>
        <w:pStyle w:val="BodyText"/>
      </w:pPr>
      <w:r>
        <w:rPr>
          <w:szCs w:val="20"/>
        </w:rPr>
        <w:pict w14:anchorId="650B16E2">
          <v:rect id="_x0000_i1050" style="width:0;height:1.5pt" o:hralign="center" o:hrstd="t" o:hr="t"/>
        </w:pict>
      </w:r>
    </w:p>
    <w:p w14:paraId="72D50390" w14:textId="5EF036E5" w:rsidR="007A438E" w:rsidRPr="007A438E" w:rsidRDefault="007A438E" w:rsidP="007A438E">
      <w:pPr>
        <w:pStyle w:val="Heading3"/>
      </w:pPr>
      <w:bookmarkStart w:id="53" w:name="_Toc214985322"/>
      <w:bookmarkStart w:id="54" w:name="_Toc216703098"/>
      <w:r w:rsidRPr="007A438E">
        <w:t>Model Parameter</w:t>
      </w:r>
      <w:r>
        <w:t>s</w:t>
      </w:r>
      <w:r w:rsidRPr="007A438E">
        <w:t xml:space="preserve"> Container</w:t>
      </w:r>
      <w:bookmarkEnd w:id="53"/>
      <w:bookmarkEnd w:id="54"/>
    </w:p>
    <w:p w14:paraId="70F68D3E" w14:textId="77777777" w:rsidR="007A438E" w:rsidRPr="007A438E" w:rsidRDefault="007A438E" w:rsidP="007A438E">
      <w:pPr>
        <w:pStyle w:val="BodyText"/>
      </w:pPr>
      <w:r w:rsidRPr="007A438E">
        <w:t xml:space="preserve">All of the parameter groups defined above are finally assembled into a single dictionary named </w:t>
      </w:r>
      <w:r w:rsidRPr="007A438E">
        <w:rPr>
          <w:rFonts w:ascii="Consolas" w:hAnsi="Consolas"/>
        </w:rPr>
        <w:t>model_params</w:t>
      </w:r>
      <w:r w:rsidRPr="007A438E">
        <w:t>:</w:t>
      </w:r>
    </w:p>
    <w:p w14:paraId="09645444" w14:textId="77777777" w:rsidR="007A438E" w:rsidRDefault="007A438E" w:rsidP="007A438E">
      <w:pPr>
        <w:pStyle w:val="HTMLPreformatted"/>
        <w:shd w:val="clear" w:color="auto" w:fill="1E1F22"/>
        <w:rPr>
          <w:color w:val="BCBEC4"/>
        </w:rPr>
      </w:pPr>
      <w:r>
        <w:rPr>
          <w:color w:val="BCBEC4"/>
        </w:rPr>
        <w:t xml:space="preserve">model_params = </w:t>
      </w:r>
      <w:r>
        <w:rPr>
          <w:color w:val="8888C6"/>
        </w:rPr>
        <w:t>dict</w:t>
      </w:r>
      <w:r>
        <w:rPr>
          <w:color w:val="BCBEC4"/>
        </w:rPr>
        <w:t>()</w:t>
      </w:r>
      <w:r>
        <w:rPr>
          <w:color w:val="BCBEC4"/>
        </w:rPr>
        <w:br/>
        <w:t>model_params[</w:t>
      </w:r>
      <w:r>
        <w:rPr>
          <w:color w:val="6AAB73"/>
        </w:rPr>
        <w:t>'primary_design_params'</w:t>
      </w:r>
      <w:r>
        <w:rPr>
          <w:color w:val="BCBEC4"/>
        </w:rPr>
        <w:t>] = primary_design_params</w:t>
      </w:r>
      <w:r>
        <w:rPr>
          <w:color w:val="BCBEC4"/>
        </w:rPr>
        <w:br/>
        <w:t>model_params[</w:t>
      </w:r>
      <w:r>
        <w:rPr>
          <w:color w:val="6AAB73"/>
        </w:rPr>
        <w:t>'random_model_params'</w:t>
      </w:r>
      <w:r>
        <w:rPr>
          <w:color w:val="BCBEC4"/>
        </w:rPr>
        <w:t>] = random_model_params</w:t>
      </w:r>
      <w:r>
        <w:rPr>
          <w:color w:val="BCBEC4"/>
        </w:rPr>
        <w:br/>
        <w:t>model_params[</w:t>
      </w:r>
      <w:r>
        <w:rPr>
          <w:color w:val="6AAB73"/>
        </w:rPr>
        <w:t>'other_model_params'</w:t>
      </w:r>
      <w:r>
        <w:rPr>
          <w:color w:val="BCBEC4"/>
        </w:rPr>
        <w:t>] = other_model_params</w:t>
      </w:r>
      <w:r>
        <w:rPr>
          <w:color w:val="BCBEC4"/>
        </w:rPr>
        <w:br/>
        <w:t>model_params[</w:t>
      </w:r>
      <w:r>
        <w:rPr>
          <w:color w:val="6AAB73"/>
        </w:rPr>
        <w:t>'damping_models'</w:t>
      </w:r>
      <w:r>
        <w:rPr>
          <w:color w:val="BCBEC4"/>
        </w:rPr>
        <w:t>] = damping_models</w:t>
      </w:r>
      <w:r>
        <w:rPr>
          <w:color w:val="BCBEC4"/>
        </w:rPr>
        <w:br/>
        <w:t>model_params[</w:t>
      </w:r>
      <w:r>
        <w:rPr>
          <w:color w:val="6AAB73"/>
        </w:rPr>
        <w:t>'model_attributes'</w:t>
      </w:r>
      <w:r>
        <w:rPr>
          <w:color w:val="BCBEC4"/>
        </w:rPr>
        <w:t>] = model_attributes</w:t>
      </w:r>
    </w:p>
    <w:p w14:paraId="6CE9A09E" w14:textId="1D2CCFDA" w:rsidR="007A438E" w:rsidRPr="007A438E" w:rsidRDefault="007A438E" w:rsidP="007A438E">
      <w:pPr>
        <w:pStyle w:val="BodyText"/>
      </w:pPr>
      <w:r w:rsidRPr="007A438E">
        <w:t>This container acts as the central configuration object for the structural model. It gathers every piece of information needed by PyPBEE’s model-building and analysis routines and passes them forward in a structured, unified format. Its components are:</w:t>
      </w:r>
    </w:p>
    <w:p w14:paraId="59C3C5BB" w14:textId="77777777" w:rsidR="007A438E" w:rsidRPr="007A438E" w:rsidRDefault="007A438E">
      <w:pPr>
        <w:pStyle w:val="BodyText"/>
        <w:numPr>
          <w:ilvl w:val="0"/>
          <w:numId w:val="32"/>
        </w:numPr>
      </w:pPr>
      <w:r w:rsidRPr="004E0456">
        <w:rPr>
          <w:rFonts w:ascii="Consolas" w:hAnsi="Consolas"/>
        </w:rPr>
        <w:lastRenderedPageBreak/>
        <w:t>primary_design_params</w:t>
      </w:r>
      <w:r w:rsidRPr="007A438E">
        <w:br/>
        <w:t>Describes the design space (column geometry, reinforcement ratio, and any user-defined design variables), including both the as-designed configuration and optional parametric design points.</w:t>
      </w:r>
    </w:p>
    <w:p w14:paraId="46858C59" w14:textId="77777777" w:rsidR="007A438E" w:rsidRPr="007A438E" w:rsidRDefault="007A438E">
      <w:pPr>
        <w:pStyle w:val="BodyText"/>
        <w:numPr>
          <w:ilvl w:val="0"/>
          <w:numId w:val="32"/>
        </w:numPr>
      </w:pPr>
      <w:r w:rsidRPr="004E0456">
        <w:rPr>
          <w:rFonts w:ascii="Consolas" w:hAnsi="Consolas"/>
        </w:rPr>
        <w:t>random_model_params</w:t>
      </w:r>
      <w:r w:rsidRPr="007A438E">
        <w:br/>
        <w:t>Encodes all random-variable definitions: distributions, correlations, RV groupings (</w:t>
      </w:r>
      <w:r w:rsidRPr="007A438E">
        <w:rPr>
          <w:rFonts w:ascii="Consolas" w:hAnsi="Consolas"/>
        </w:rPr>
        <w:t>rv_list</w:t>
      </w:r>
      <w:r w:rsidRPr="007A438E">
        <w:t>), sampling settings, and any additional inputs required for probabilistic sampling.</w:t>
      </w:r>
    </w:p>
    <w:p w14:paraId="0C65FE03" w14:textId="20E5C290" w:rsidR="007A438E" w:rsidRPr="007A438E" w:rsidRDefault="007A438E">
      <w:pPr>
        <w:pStyle w:val="BodyText"/>
        <w:numPr>
          <w:ilvl w:val="0"/>
          <w:numId w:val="32"/>
        </w:numPr>
      </w:pPr>
      <w:r w:rsidRPr="004E0456">
        <w:rPr>
          <w:rFonts w:ascii="Consolas" w:hAnsi="Consolas"/>
        </w:rPr>
        <w:t>other_model_params</w:t>
      </w:r>
      <w:r w:rsidRPr="007A438E">
        <w:br/>
        <w:t>Holds extra deterministic parameters that the model builder may use</w:t>
      </w:r>
      <w:r w:rsidR="004E4469">
        <w:t xml:space="preserve">, </w:t>
      </w:r>
      <w:r w:rsidRPr="007A438E">
        <w:t>such as the number of bar clusters or the number of section definitions</w:t>
      </w:r>
      <w:r w:rsidR="004E4469">
        <w:t xml:space="preserve">, </w:t>
      </w:r>
      <w:r w:rsidRPr="007A438E">
        <w:t>allowing the model to incorporate these values when helpful.</w:t>
      </w:r>
    </w:p>
    <w:p w14:paraId="3FCE7E19" w14:textId="77777777" w:rsidR="007A438E" w:rsidRPr="007A438E" w:rsidRDefault="007A438E">
      <w:pPr>
        <w:pStyle w:val="BodyText"/>
        <w:numPr>
          <w:ilvl w:val="0"/>
          <w:numId w:val="32"/>
        </w:numPr>
      </w:pPr>
      <w:r w:rsidRPr="004E0456">
        <w:rPr>
          <w:rFonts w:ascii="Consolas" w:hAnsi="Consolas"/>
        </w:rPr>
        <w:t>damping_models</w:t>
      </w:r>
      <w:r w:rsidRPr="007A438E">
        <w:br/>
        <w:t xml:space="preserve">A library of available damping formulations, with names and configuration fields needed for Rayleigh or modal damping. These definitions are referenced by the entries in </w:t>
      </w:r>
      <w:r w:rsidRPr="007A438E">
        <w:rPr>
          <w:rFonts w:ascii="Consolas" w:hAnsi="Consolas"/>
        </w:rPr>
        <w:t>model_attributes['damping']</w:t>
      </w:r>
      <w:r w:rsidRPr="007A438E">
        <w:t>.</w:t>
      </w:r>
    </w:p>
    <w:p w14:paraId="769AA222" w14:textId="71E2E7E5" w:rsidR="007A438E" w:rsidRPr="007A438E" w:rsidRDefault="007A438E">
      <w:pPr>
        <w:pStyle w:val="BodyText"/>
        <w:numPr>
          <w:ilvl w:val="0"/>
          <w:numId w:val="32"/>
        </w:numPr>
      </w:pPr>
      <w:r w:rsidRPr="004E0456">
        <w:rPr>
          <w:rFonts w:ascii="Consolas" w:hAnsi="Consolas"/>
        </w:rPr>
        <w:t>model_attributes</w:t>
      </w:r>
      <w:r w:rsidRPr="007A438E">
        <w:br/>
        <w:t>Specifies which model-form options to use or explore (e.g., damping formulation, element type, vertical GM inclusion, SSI settings). The first entry in each list serves as the default, while additional entries enable model-form combinatorics.</w:t>
      </w:r>
    </w:p>
    <w:p w14:paraId="304D0663" w14:textId="1076BBE0" w:rsidR="00DF20BF" w:rsidRDefault="007A438E" w:rsidP="00DF20BF">
      <w:pPr>
        <w:pStyle w:val="BodyText"/>
      </w:pPr>
      <w:r w:rsidRPr="007A438E">
        <w:t>Together, these dictionaries form a complete, self-contained specification of the structural model, its uncertainty description, its design alternatives, and its modeling assumptions. All subsequent steps in the PyPBEE workflow</w:t>
      </w:r>
      <w:r w:rsidR="004E4469">
        <w:t xml:space="preserve"> (</w:t>
      </w:r>
      <w:r w:rsidRPr="007A438E">
        <w:t>hazard analysis, ground-motion selection, nonlinear analysis, and damage/loss assessment</w:t>
      </w:r>
      <w:r w:rsidR="004E4469">
        <w:t xml:space="preserve">) </w:t>
      </w:r>
      <w:r w:rsidRPr="007A438E">
        <w:t>draw from this unified configuration.</w:t>
      </w:r>
    </w:p>
    <w:p w14:paraId="032C36BF" w14:textId="1635FB77" w:rsidR="00AB4558" w:rsidRDefault="00000000" w:rsidP="00DF20BF">
      <w:pPr>
        <w:pStyle w:val="BodyText"/>
      </w:pPr>
      <w:r>
        <w:rPr>
          <w:szCs w:val="20"/>
        </w:rPr>
        <w:pict w14:anchorId="523CECBE">
          <v:rect id="_x0000_i1051" style="width:0;height:1.5pt" o:hralign="center" o:hrstd="t" o:hr="t"/>
        </w:pict>
      </w:r>
    </w:p>
    <w:p w14:paraId="1EB3E355" w14:textId="77777777" w:rsidR="00C3697E" w:rsidRPr="00C3697E" w:rsidRDefault="00C3697E" w:rsidP="00C3697E">
      <w:pPr>
        <w:pStyle w:val="Heading3"/>
      </w:pPr>
      <w:bookmarkStart w:id="55" w:name="_Toc214985323"/>
      <w:bookmarkStart w:id="56" w:name="_Toc216703099"/>
      <w:r w:rsidRPr="00C3697E">
        <w:t>Site and Location Information</w:t>
      </w:r>
      <w:bookmarkEnd w:id="55"/>
      <w:bookmarkEnd w:id="56"/>
    </w:p>
    <w:p w14:paraId="7624F0CB" w14:textId="77777777" w:rsidR="00C3697E" w:rsidRPr="00C3697E" w:rsidRDefault="00C3697E" w:rsidP="00C3697E">
      <w:pPr>
        <w:pStyle w:val="BodyText"/>
      </w:pPr>
      <w:r w:rsidRPr="00C3697E">
        <w:t>The final container specifies the minimal site metadata needed for the hazard calculations used in the current version of PyPBEE:</w:t>
      </w:r>
    </w:p>
    <w:p w14:paraId="40C65EB5" w14:textId="77777777" w:rsidR="00C3697E" w:rsidRDefault="00C3697E" w:rsidP="00C3697E">
      <w:pPr>
        <w:pStyle w:val="HTMLPreformatted"/>
        <w:shd w:val="clear" w:color="auto" w:fill="1E1F22"/>
        <w:rPr>
          <w:color w:val="BCBEC4"/>
        </w:rPr>
      </w:pPr>
      <w:r>
        <w:rPr>
          <w:color w:val="BCBEC4"/>
        </w:rPr>
        <w:t xml:space="preserve">location_info = </w:t>
      </w:r>
      <w:r>
        <w:rPr>
          <w:color w:val="8888C6"/>
        </w:rPr>
        <w:t>dict</w:t>
      </w:r>
      <w:r>
        <w:rPr>
          <w:color w:val="BCBEC4"/>
        </w:rPr>
        <w:t>()</w:t>
      </w:r>
      <w:r>
        <w:rPr>
          <w:color w:val="BCBEC4"/>
        </w:rPr>
        <w:br/>
        <w:t>location_info[</w:t>
      </w:r>
      <w:r>
        <w:rPr>
          <w:color w:val="6AAB73"/>
        </w:rPr>
        <w:t>'mechanism'</w:t>
      </w:r>
      <w:r>
        <w:rPr>
          <w:color w:val="BCBEC4"/>
        </w:rPr>
        <w:t xml:space="preserve">] = </w:t>
      </w:r>
      <w:r>
        <w:rPr>
          <w:color w:val="6AAB73"/>
        </w:rPr>
        <w:t>'U'</w:t>
      </w:r>
      <w:r>
        <w:rPr>
          <w:color w:val="6AAB73"/>
        </w:rPr>
        <w:br/>
      </w:r>
      <w:r>
        <w:rPr>
          <w:color w:val="BCBEC4"/>
        </w:rPr>
        <w:t>location_info[</w:t>
      </w:r>
      <w:r>
        <w:rPr>
          <w:color w:val="6AAB73"/>
        </w:rPr>
        <w:t>'latitude'</w:t>
      </w:r>
      <w:r>
        <w:rPr>
          <w:color w:val="BCBEC4"/>
        </w:rPr>
        <w:t xml:space="preserve">] = </w:t>
      </w:r>
      <w:r>
        <w:rPr>
          <w:color w:val="2AACB8"/>
        </w:rPr>
        <w:t>37.7531</w:t>
      </w:r>
      <w:r>
        <w:rPr>
          <w:color w:val="2AACB8"/>
        </w:rPr>
        <w:br/>
      </w:r>
      <w:r>
        <w:rPr>
          <w:color w:val="BCBEC4"/>
        </w:rPr>
        <w:t>location_info[</w:t>
      </w:r>
      <w:r>
        <w:rPr>
          <w:color w:val="6AAB73"/>
        </w:rPr>
        <w:t>'longitude'</w:t>
      </w:r>
      <w:r>
        <w:rPr>
          <w:color w:val="BCBEC4"/>
        </w:rPr>
        <w:t>] = -</w:t>
      </w:r>
      <w:r>
        <w:rPr>
          <w:color w:val="2AACB8"/>
        </w:rPr>
        <w:t>121.1427</w:t>
      </w:r>
      <w:r>
        <w:rPr>
          <w:color w:val="2AACB8"/>
        </w:rPr>
        <w:br/>
      </w:r>
      <w:r>
        <w:rPr>
          <w:color w:val="BCBEC4"/>
        </w:rPr>
        <w:t>location_info[</w:t>
      </w:r>
      <w:r>
        <w:rPr>
          <w:color w:val="6AAB73"/>
        </w:rPr>
        <w:t>'v_s30'</w:t>
      </w:r>
      <w:r>
        <w:rPr>
          <w:color w:val="BCBEC4"/>
        </w:rPr>
        <w:t xml:space="preserve">] = </w:t>
      </w:r>
      <w:r>
        <w:rPr>
          <w:color w:val="2AACB8"/>
        </w:rPr>
        <w:t>216.8470</w:t>
      </w:r>
      <w:r>
        <w:rPr>
          <w:color w:val="2AACB8"/>
        </w:rPr>
        <w:br/>
      </w:r>
      <w:r>
        <w:rPr>
          <w:color w:val="BCBEC4"/>
        </w:rPr>
        <w:t>location_info[</w:t>
      </w:r>
      <w:r>
        <w:rPr>
          <w:color w:val="6AAB73"/>
        </w:rPr>
        <w:t>'region'</w:t>
      </w:r>
      <w:r>
        <w:rPr>
          <w:color w:val="BCBEC4"/>
        </w:rPr>
        <w:t xml:space="preserve">] = </w:t>
      </w:r>
      <w:r>
        <w:rPr>
          <w:color w:val="6AAB73"/>
        </w:rPr>
        <w:t>'california'</w:t>
      </w:r>
    </w:p>
    <w:p w14:paraId="33C67112" w14:textId="1211E392" w:rsidR="00C3697E" w:rsidRPr="00C3697E" w:rsidRDefault="00C3697E" w:rsidP="00C3697E">
      <w:pPr>
        <w:pStyle w:val="BodyText"/>
      </w:pPr>
      <w:r w:rsidRPr="00C3697E">
        <w:t xml:space="preserve">At present, the seismic hazard curve is obtained from the output of the OpenSHA Hazard Curve Calculator. Because the hazard values are pre generated outside PyPBEE, only a small set of inputs is required. The </w:t>
      </w:r>
      <w:r w:rsidRPr="00C3697E">
        <w:rPr>
          <w:rFonts w:ascii="Consolas" w:hAnsi="Consolas"/>
        </w:rPr>
        <w:t>latitude</w:t>
      </w:r>
      <w:r w:rsidRPr="00C3697E">
        <w:t xml:space="preserve">, </w:t>
      </w:r>
      <w:r w:rsidRPr="00C3697E">
        <w:rPr>
          <w:rFonts w:ascii="Consolas" w:hAnsi="Consolas"/>
        </w:rPr>
        <w:t>longitude</w:t>
      </w:r>
      <w:r w:rsidRPr="00C3697E">
        <w:t xml:space="preserve">, </w:t>
      </w:r>
      <w:r w:rsidRPr="00C3697E">
        <w:rPr>
          <w:rFonts w:ascii="Consolas" w:hAnsi="Consolas"/>
        </w:rPr>
        <w:t>v_s30</w:t>
      </w:r>
      <w:r w:rsidRPr="00C3697E">
        <w:t xml:space="preserve">, and </w:t>
      </w:r>
      <w:r w:rsidRPr="00C3697E">
        <w:rPr>
          <w:rFonts w:ascii="Consolas" w:hAnsi="Consolas"/>
        </w:rPr>
        <w:t>region</w:t>
      </w:r>
      <w:r w:rsidRPr="00C3697E">
        <w:t xml:space="preserve"> label are included primarily for record keeping and for consistency with the site information used when creating the hazard curves in OpenSHA.</w:t>
      </w:r>
      <w:r>
        <w:t xml:space="preserve"> </w:t>
      </w:r>
      <w:r w:rsidRPr="00C3697E">
        <w:t>Readers who wish to understand the procedure used in PyPBEE for reconstructing hazard curves from the OpenSHA deaggregation outputs are referred to Deb et al.</w:t>
      </w:r>
      <w:sdt>
        <w:sdtPr>
          <w:rPr>
            <w:rFonts w:ascii="Aptos" w:hAnsi="Aptos"/>
            <w:color w:val="000000"/>
          </w:rPr>
          <w:tag w:val="MENDELEY_CITATION_v3_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"/>
          <w:id w:val="1475486867"/>
          <w:placeholder>
            <w:docPart w:val="DefaultPlaceholder_-1854013440"/>
          </w:placeholder>
        </w:sdtPr>
        <w:sdtContent>
          <w:r w:rsidR="000F1FF2" w:rsidRPr="000F1FF2">
            <w:rPr>
              <w:rFonts w:ascii="Aptos" w:hAnsi="Aptos"/>
              <w:color w:val="000000"/>
            </w:rPr>
            <w:t>(2021)</w:t>
          </w:r>
        </w:sdtContent>
      </w:sdt>
      <w:r w:rsidRPr="00C3697E">
        <w:t>, which documents the full formulation.</w:t>
      </w:r>
    </w:p>
    <w:p w14:paraId="5EEC8A8A" w14:textId="77777777" w:rsidR="00C3697E" w:rsidRPr="00C3697E" w:rsidRDefault="00C3697E" w:rsidP="00C3697E">
      <w:pPr>
        <w:pStyle w:val="BodyText"/>
      </w:pPr>
      <w:r w:rsidRPr="00C3697E">
        <w:t>In future versions, we plan to incorporate direct hazard calculations and ground motion selection using the OpenQuake engine. When that capability is added, this section of the manual will be updated to describe the additional inputs and options needed for fully integrated hazard analysis.</w:t>
      </w:r>
    </w:p>
    <w:p w14:paraId="76CB9C4A" w14:textId="29BF70CC" w:rsidR="00C3697E" w:rsidRDefault="00000000" w:rsidP="00DF20BF">
      <w:pPr>
        <w:pStyle w:val="BodyText"/>
      </w:pPr>
      <w:r>
        <w:rPr>
          <w:szCs w:val="20"/>
        </w:rPr>
        <w:pict w14:anchorId="360D9CD2">
          <v:rect id="_x0000_i1052" style="width:0;height:1.5pt" o:hralign="center" o:hrstd="t" o:hr="t"/>
        </w:pict>
      </w:r>
    </w:p>
    <w:p w14:paraId="3420267D" w14:textId="7EB62A61" w:rsidR="009369FD" w:rsidRPr="009369FD" w:rsidRDefault="009369FD" w:rsidP="002856E4">
      <w:pPr>
        <w:pStyle w:val="Heading2"/>
      </w:pPr>
      <w:bookmarkStart w:id="57" w:name="_Toc214985324"/>
      <w:bookmarkStart w:id="58" w:name="_Toc216703100"/>
      <w:r w:rsidRPr="002856E4">
        <w:lastRenderedPageBreak/>
        <w:t>Model</w:t>
      </w:r>
      <w:r w:rsidRPr="009369FD">
        <w:t xml:space="preserve"> </w:t>
      </w:r>
      <w:r>
        <w:t>File</w:t>
      </w:r>
      <w:bookmarkEnd w:id="57"/>
      <w:bookmarkEnd w:id="58"/>
    </w:p>
    <w:p w14:paraId="5071571C" w14:textId="77777777" w:rsidR="009369FD" w:rsidRPr="009369FD" w:rsidRDefault="009369FD" w:rsidP="009369FD">
      <w:pPr>
        <w:pStyle w:val="BodyText"/>
      </w:pPr>
      <w:r w:rsidRPr="009369FD">
        <w:t>In PyPBEE, the structural model itself must be written in one of the two supported analysis platforms:</w:t>
      </w:r>
    </w:p>
    <w:p w14:paraId="2727B4E0" w14:textId="77777777" w:rsidR="009369FD" w:rsidRPr="009369FD" w:rsidRDefault="009369FD">
      <w:pPr>
        <w:pStyle w:val="BodyText"/>
        <w:numPr>
          <w:ilvl w:val="0"/>
          <w:numId w:val="33"/>
        </w:numPr>
      </w:pPr>
      <w:r w:rsidRPr="009369FD">
        <w:t>OpenSees Tcl</w:t>
      </w:r>
    </w:p>
    <w:p w14:paraId="3952B7D6" w14:textId="77777777" w:rsidR="009369FD" w:rsidRPr="009369FD" w:rsidRDefault="009369FD">
      <w:pPr>
        <w:pStyle w:val="BodyText"/>
        <w:numPr>
          <w:ilvl w:val="0"/>
          <w:numId w:val="33"/>
        </w:numPr>
      </w:pPr>
      <w:r w:rsidRPr="009369FD">
        <w:t>OpenSeesPy (Python)</w:t>
      </w:r>
    </w:p>
    <w:p w14:paraId="35636B01" w14:textId="07116D50" w:rsidR="009369FD" w:rsidRPr="009369FD" w:rsidRDefault="009369FD" w:rsidP="009369FD">
      <w:pPr>
        <w:pStyle w:val="BodyText"/>
      </w:pPr>
      <w:r w:rsidRPr="009369FD">
        <w:t xml:space="preserve">Regardless of the platform, the model is expected to be written in a parametric form. All quantities that are to be treated as random variables, primary design variables, or other model parameters should appear in the model as named parameters, and those names should match the names used in the configuration file. For example, if the configuration file defines random variables called </w:t>
      </w:r>
      <w:r w:rsidRPr="009369FD">
        <w:rPr>
          <w:rFonts w:ascii="Consolas" w:hAnsi="Consolas"/>
        </w:rPr>
        <w:t>fpc_col_1_secdef_1</w:t>
      </w:r>
      <w:r w:rsidRPr="009369FD">
        <w:t xml:space="preserve"> and </w:t>
      </w:r>
      <w:r w:rsidRPr="009369FD">
        <w:rPr>
          <w:rFonts w:ascii="Consolas" w:hAnsi="Consolas"/>
        </w:rPr>
        <w:t>damp_ratio</w:t>
      </w:r>
      <w:r w:rsidRPr="009369FD">
        <w:t xml:space="preserve">, then the OpenSees model should refer to those same quantities through parameters with exactly those names. The same convention applies to primary design parameters such as </w:t>
      </w:r>
      <w:r w:rsidRPr="009369FD">
        <w:rPr>
          <w:rFonts w:ascii="Consolas" w:hAnsi="Consolas"/>
        </w:rPr>
        <w:t>col_dia</w:t>
      </w:r>
      <w:r w:rsidRPr="009369FD">
        <w:t xml:space="preserve"> and </w:t>
      </w:r>
      <w:r w:rsidRPr="009369FD">
        <w:rPr>
          <w:rFonts w:ascii="Consolas" w:hAnsi="Consolas"/>
        </w:rPr>
        <w:t>rho_long</w:t>
      </w:r>
      <w:r w:rsidRPr="009369FD">
        <w:t xml:space="preserve">, and to any additional parameters stored in </w:t>
      </w:r>
      <w:r w:rsidRPr="009369FD">
        <w:rPr>
          <w:rFonts w:ascii="Consolas" w:hAnsi="Consolas"/>
        </w:rPr>
        <w:t>other_model_params</w:t>
      </w:r>
      <w:r w:rsidRPr="009369FD">
        <w:t>.</w:t>
      </w:r>
    </w:p>
    <w:p w14:paraId="420CCC2C" w14:textId="74244ECA" w:rsidR="009369FD" w:rsidRDefault="009369FD" w:rsidP="009369FD">
      <w:pPr>
        <w:pStyle w:val="BodyText"/>
      </w:pPr>
      <w:r w:rsidRPr="009369FD">
        <w:t xml:space="preserve">This naming contract is the key link between the configuration </w:t>
      </w:r>
      <w:r w:rsidR="002856E4">
        <w:t>file</w:t>
      </w:r>
      <w:r w:rsidRPr="009369FD">
        <w:t xml:space="preserve"> and the </w:t>
      </w:r>
      <w:r w:rsidR="002856E4">
        <w:t>model file</w:t>
      </w:r>
      <w:r w:rsidRPr="009369FD">
        <w:t>. The configuration file defines the statistical and deterministic description of each parameter, while the model file consumes the realized values of those parameters to build the finite element model</w:t>
      </w:r>
      <w:r w:rsidR="002856E4">
        <w:t xml:space="preserve"> as </w:t>
      </w:r>
      <w:r w:rsidR="000D597C">
        <w:t>described</w:t>
      </w:r>
      <w:r w:rsidR="002856E4">
        <w:t xml:space="preserve"> in the subsequent sections</w:t>
      </w:r>
      <w:r w:rsidRPr="009369FD">
        <w:t>.</w:t>
      </w:r>
    </w:p>
    <w:p w14:paraId="4E2142F1" w14:textId="635DE6E5" w:rsidR="00582C6B" w:rsidRDefault="00000000" w:rsidP="009369FD">
      <w:pPr>
        <w:pStyle w:val="BodyText"/>
      </w:pPr>
      <w:r>
        <w:rPr>
          <w:szCs w:val="20"/>
        </w:rPr>
        <w:pict w14:anchorId="6D11EA7E">
          <v:rect id="_x0000_i1053" style="width:0;height:1.5pt" o:hralign="center" o:hrstd="t" o:hr="t"/>
        </w:pict>
      </w:r>
    </w:p>
    <w:p w14:paraId="5464D1CA" w14:textId="77777777" w:rsidR="008A7A30" w:rsidRDefault="008A7A30" w:rsidP="008A7A30">
      <w:pPr>
        <w:pStyle w:val="Heading3"/>
      </w:pPr>
      <w:bookmarkStart w:id="59" w:name="_Toc216703101"/>
      <w:r>
        <w:t>OpenSeesPy Model Builder: ops_model.py</w:t>
      </w:r>
      <w:bookmarkEnd w:id="59"/>
    </w:p>
    <w:p w14:paraId="51F5B0C0" w14:textId="50C29898" w:rsidR="008A7A30" w:rsidRPr="008A7A30" w:rsidRDefault="008A7A30" w:rsidP="008A7A30">
      <w:pPr>
        <w:pStyle w:val="BodyText"/>
      </w:pPr>
      <w:r w:rsidRPr="008A7A30">
        <w:rPr>
          <w:rFonts w:ascii="Consolas" w:hAnsi="Consolas"/>
        </w:rPr>
        <w:t>ops_model.py</w:t>
      </w:r>
      <w:r w:rsidRPr="008A7A30">
        <w:t xml:space="preserve"> is the user-authored OpenSeesPy model builder that constructs the finite element model for each analysis run. </w:t>
      </w:r>
      <w:r w:rsidRPr="00FC15B1">
        <w:rPr>
          <w:bCs/>
        </w:rPr>
        <w:t>PyPBEE does not auto-generate this file. Users must code the model.</w:t>
      </w:r>
    </w:p>
    <w:p w14:paraId="598AA83D" w14:textId="2132ECAA" w:rsidR="008A7A30" w:rsidRDefault="008A7A30" w:rsidP="008A7A30">
      <w:pPr>
        <w:pStyle w:val="BodyText"/>
      </w:pPr>
      <w:r w:rsidRPr="008A7A30">
        <w:t xml:space="preserve">Before writing your own model, read and run the Bridge Column example and the driver scripts in the repository scripts folder (in particular, </w:t>
      </w:r>
      <w:r w:rsidRPr="008A7A30">
        <w:rPr>
          <w:rFonts w:ascii="Consolas" w:hAnsi="Consolas"/>
        </w:rPr>
        <w:t>scripts/examples/Bridge_Column</w:t>
      </w:r>
      <w:r w:rsidR="00646DB9">
        <w:rPr>
          <w:rFonts w:ascii="Consolas" w:hAnsi="Consolas"/>
        </w:rPr>
        <w:t>/Model_Files</w:t>
      </w:r>
      <w:r w:rsidRPr="008A7A30">
        <w:t>).</w:t>
      </w:r>
    </w:p>
    <w:p w14:paraId="1ABBA0B4" w14:textId="7D13EDE5" w:rsidR="004400A4" w:rsidRPr="008A7A30" w:rsidRDefault="004400A4">
      <w:pPr>
        <w:pStyle w:val="BodyText"/>
        <w:numPr>
          <w:ilvl w:val="0"/>
          <w:numId w:val="34"/>
        </w:numPr>
      </w:pPr>
      <w:r w:rsidRPr="008A7A30">
        <w:rPr>
          <w:b/>
        </w:rPr>
        <w:t>Required entry point</w:t>
      </w:r>
      <w:r>
        <w:rPr>
          <w:b/>
        </w:rPr>
        <w:t>:</w:t>
      </w:r>
      <w:r w:rsidRPr="008A7A30">
        <w:rPr>
          <w:b/>
        </w:rPr>
        <w:t xml:space="preserve"> </w:t>
      </w:r>
      <w:r w:rsidRPr="008A7A30">
        <w:rPr>
          <w:rFonts w:ascii="Consolas" w:hAnsi="Consolas"/>
        </w:rPr>
        <w:t>ops_model.py</w:t>
      </w:r>
      <w:r w:rsidRPr="008A7A30">
        <w:t xml:space="preserve"> must define </w:t>
      </w:r>
      <w:r w:rsidRPr="008A7A30">
        <w:rPr>
          <w:rFonts w:ascii="Consolas" w:hAnsi="Consolas"/>
        </w:rPr>
        <w:t>main(model_input_dict)</w:t>
      </w:r>
      <w:r w:rsidRPr="008A7A30">
        <w:t xml:space="preserve">. </w:t>
      </w:r>
      <w:r>
        <w:t xml:space="preserve">Function </w:t>
      </w:r>
      <w:r w:rsidRPr="008A7A30">
        <w:rPr>
          <w:rFonts w:ascii="Consolas" w:hAnsi="Consolas"/>
        </w:rPr>
        <w:t>main</w:t>
      </w:r>
      <w:r w:rsidRPr="008A7A30">
        <w:t xml:space="preserve"> is responsible for building the OpenSees domain for the current realization, including nodes, elements, constraints, masses, and loads. The function should unpack </w:t>
      </w:r>
      <w:r w:rsidRPr="008A7A30">
        <w:rPr>
          <w:rFonts w:ascii="Consolas" w:hAnsi="Consolas"/>
        </w:rPr>
        <w:t>model_input_dict["model_param_vals"]</w:t>
      </w:r>
      <w:r w:rsidRPr="008A7A30">
        <w:t xml:space="preserve"> (realized random variables, primary design variables, and other model parameters) and </w:t>
      </w:r>
      <w:r w:rsidRPr="008A7A30">
        <w:rPr>
          <w:rFonts w:ascii="Consolas" w:hAnsi="Consolas"/>
        </w:rPr>
        <w:t>model_input_dict["model_attributes"]</w:t>
      </w:r>
      <w:r w:rsidRPr="008A7A30">
        <w:t xml:space="preserve"> (model-form options), then construct the model accordingly.</w:t>
      </w:r>
      <w:r w:rsidR="00C402CF">
        <w:t xml:space="preserve"> </w:t>
      </w:r>
      <w:r w:rsidR="00C402CF" w:rsidRPr="00C402CF">
        <w:rPr>
          <w:szCs w:val="20"/>
        </w:rPr>
        <w:t xml:space="preserve">The example </w:t>
      </w:r>
      <w:r w:rsidR="00C402CF" w:rsidRPr="00C402CF">
        <w:rPr>
          <w:rFonts w:ascii="Consolas" w:hAnsi="Consolas"/>
          <w:szCs w:val="20"/>
        </w:rPr>
        <w:t>ops_model.py</w:t>
      </w:r>
      <w:r w:rsidR="00C402CF" w:rsidRPr="00C402CF">
        <w:rPr>
          <w:szCs w:val="20"/>
        </w:rPr>
        <w:t xml:space="preserve"> for the Bridge Column is provided under </w:t>
      </w:r>
      <w:r w:rsidR="00C402CF" w:rsidRPr="00863915">
        <w:rPr>
          <w:rFonts w:ascii="Consolas" w:hAnsi="Consolas"/>
          <w:szCs w:val="20"/>
        </w:rPr>
        <w:t>scripts/examples/Bridge_Column</w:t>
      </w:r>
      <w:r w:rsidR="00863915" w:rsidRPr="00863915">
        <w:rPr>
          <w:rFonts w:ascii="Consolas" w:hAnsi="Consolas"/>
          <w:szCs w:val="20"/>
        </w:rPr>
        <w:t>/Model_Files</w:t>
      </w:r>
      <w:r w:rsidR="00C402CF" w:rsidRPr="00C402CF">
        <w:rPr>
          <w:rFonts w:ascii="Consolas" w:hAnsi="Consolas"/>
          <w:szCs w:val="20"/>
        </w:rPr>
        <w:t>.</w:t>
      </w:r>
    </w:p>
    <w:p w14:paraId="32C00CD4" w14:textId="2F3374BE" w:rsidR="009F0218" w:rsidRDefault="009F0218">
      <w:pPr>
        <w:pStyle w:val="BodyText"/>
        <w:numPr>
          <w:ilvl w:val="0"/>
          <w:numId w:val="34"/>
        </w:numPr>
      </w:pPr>
      <w:r w:rsidRPr="009F0218">
        <w:rPr>
          <w:b/>
        </w:rPr>
        <w:t>Naming contract (critical)</w:t>
      </w:r>
      <w:r>
        <w:rPr>
          <w:bCs/>
        </w:rPr>
        <w:t>:</w:t>
      </w:r>
      <w:r w:rsidRPr="009F0218">
        <w:t xml:space="preserve"> PyPBEE auto-generates a </w:t>
      </w:r>
      <w:r w:rsidRPr="009F0218">
        <w:rPr>
          <w:rFonts w:ascii="Consolas" w:hAnsi="Consolas"/>
        </w:rPr>
        <w:t>model_input_dict</w:t>
      </w:r>
      <w:r w:rsidRPr="009F0218">
        <w:t xml:space="preserve"> for each analysis run and passes it into </w:t>
      </w:r>
      <w:r w:rsidRPr="009F0218">
        <w:rPr>
          <w:rFonts w:ascii="Consolas" w:hAnsi="Consolas"/>
        </w:rPr>
        <w:t>main(model_input_dict)</w:t>
      </w:r>
      <w:r w:rsidRPr="009F0218">
        <w:t xml:space="preserve"> in </w:t>
      </w:r>
      <w:r w:rsidRPr="009F0218">
        <w:rPr>
          <w:rFonts w:ascii="Consolas" w:hAnsi="Consolas"/>
        </w:rPr>
        <w:t>ops_model.py</w:t>
      </w:r>
      <w:r w:rsidRPr="009F0218">
        <w:t>. This dictionary has the form:</w:t>
      </w:r>
    </w:p>
    <w:p w14:paraId="77DA2D47" w14:textId="35D5BCF2" w:rsidR="009F0218" w:rsidRDefault="009F0218">
      <w:pPr>
        <w:pStyle w:val="HTMLPreformatted"/>
        <w:numPr>
          <w:ilvl w:val="0"/>
          <w:numId w:val="34"/>
        </w:numPr>
        <w:shd w:val="clear" w:color="auto" w:fill="1E1F22"/>
        <w:rPr>
          <w:color w:val="BCBEC4"/>
        </w:rPr>
      </w:pPr>
      <w:r>
        <w:rPr>
          <w:color w:val="BCBEC4"/>
        </w:rPr>
        <w:t>model_input_dict = {</w:t>
      </w:r>
      <w:r>
        <w:rPr>
          <w:color w:val="BCBEC4"/>
        </w:rPr>
        <w:br/>
        <w:t xml:space="preserve">    </w:t>
      </w:r>
      <w:r>
        <w:rPr>
          <w:color w:val="6AAB73"/>
        </w:rPr>
        <w:t>'model_info_directory'</w:t>
      </w:r>
      <w:r>
        <w:rPr>
          <w:color w:val="BCBEC4"/>
        </w:rPr>
        <w:t>: model_info_directory,</w:t>
      </w:r>
      <w:r>
        <w:rPr>
          <w:color w:val="BCBEC4"/>
        </w:rPr>
        <w:br/>
        <w:t xml:space="preserve">    </w:t>
      </w:r>
      <w:r>
        <w:rPr>
          <w:color w:val="6AAB73"/>
        </w:rPr>
        <w:t>'write_model_files'</w:t>
      </w:r>
      <w:r>
        <w:rPr>
          <w:color w:val="BCBEC4"/>
        </w:rPr>
        <w:t xml:space="preserve">: </w:t>
      </w:r>
      <w:r>
        <w:rPr>
          <w:color w:val="2AACB8"/>
        </w:rPr>
        <w:t>1</w:t>
      </w:r>
      <w:r>
        <w:rPr>
          <w:color w:val="BCBEC4"/>
        </w:rPr>
        <w:t>,</w:t>
      </w:r>
      <w:r>
        <w:rPr>
          <w:color w:val="BCBEC4"/>
        </w:rPr>
        <w:br/>
        <w:t xml:space="preserve">    </w:t>
      </w:r>
      <w:r>
        <w:rPr>
          <w:color w:val="6AAB73"/>
        </w:rPr>
        <w:t>'model_param_vals'</w:t>
      </w:r>
      <w:r>
        <w:rPr>
          <w:color w:val="BCBEC4"/>
        </w:rPr>
        <w:t>: model_param_vals,</w:t>
      </w:r>
      <w:r>
        <w:rPr>
          <w:color w:val="BCBEC4"/>
        </w:rPr>
        <w:br/>
        <w:t xml:space="preserve">    </w:t>
      </w:r>
      <w:r>
        <w:rPr>
          <w:color w:val="6AAB73"/>
        </w:rPr>
        <w:t>'model_attributes'</w:t>
      </w:r>
      <w:r>
        <w:rPr>
          <w:color w:val="BCBEC4"/>
        </w:rPr>
        <w:t>: model_attributes,</w:t>
      </w:r>
      <w:r w:rsidR="00823D3B">
        <w:rPr>
          <w:color w:val="BCBEC4"/>
        </w:rPr>
        <w:br/>
        <w:t xml:space="preserve">     …</w:t>
      </w:r>
      <w:r>
        <w:rPr>
          <w:color w:val="BCBEC4"/>
        </w:rPr>
        <w:br/>
        <w:t>}</w:t>
      </w:r>
    </w:p>
    <w:p w14:paraId="5AD43462" w14:textId="07AB8829" w:rsidR="009F0218" w:rsidRPr="009F0218" w:rsidRDefault="009F0218" w:rsidP="009F0218">
      <w:pPr>
        <w:pStyle w:val="BodyText"/>
        <w:ind w:left="720"/>
      </w:pPr>
      <w:r w:rsidRPr="009F0218">
        <w:rPr>
          <w:rFonts w:ascii="Consolas" w:hAnsi="Consolas"/>
        </w:rPr>
        <w:t>model_info_directory</w:t>
      </w:r>
      <w:r w:rsidRPr="009F0218">
        <w:t xml:space="preserve"> is the realization-specific working folder for the current design number, random-parameter realization, and model-form choice. This path is automatically created based on the </w:t>
      </w:r>
      <w:r w:rsidRPr="009F0218">
        <w:rPr>
          <w:rFonts w:ascii="Consolas" w:hAnsi="Consolas"/>
        </w:rPr>
        <w:t>model_work_dir_path</w:t>
      </w:r>
      <w:r w:rsidRPr="009F0218">
        <w:t xml:space="preserve"> provided when instantiating the </w:t>
      </w:r>
      <w:r w:rsidRPr="009F0218">
        <w:rPr>
          <w:rFonts w:ascii="Consolas" w:hAnsi="Consolas"/>
        </w:rPr>
        <w:t>Structure</w:t>
      </w:r>
      <w:r w:rsidRPr="009F0218">
        <w:t xml:space="preserve"> object (described later). Users should write any auxiliary files (for example fiber-section definition files, rebar material tag mappings, and other EDP-support files) into this directory when </w:t>
      </w:r>
      <w:r w:rsidRPr="009F0218">
        <w:rPr>
          <w:rFonts w:ascii="Consolas" w:hAnsi="Consolas"/>
        </w:rPr>
        <w:t>write_model_files == 1</w:t>
      </w:r>
      <w:r w:rsidRPr="009F0218">
        <w:t xml:space="preserve"> (this is automatic in </w:t>
      </w:r>
      <w:r w:rsidRPr="009F0218">
        <w:rPr>
          <w:rFonts w:ascii="Consolas" w:hAnsi="Consolas"/>
        </w:rPr>
        <w:t>PrelimAnalysis</w:t>
      </w:r>
      <w:r w:rsidRPr="009F0218">
        <w:t xml:space="preserve">, and typically 0 in </w:t>
      </w:r>
      <w:r w:rsidRPr="009F0218">
        <w:rPr>
          <w:rFonts w:ascii="Consolas" w:hAnsi="Consolas"/>
        </w:rPr>
        <w:t>NLTHA</w:t>
      </w:r>
      <w:r w:rsidRPr="009F0218">
        <w:t>, both described later).</w:t>
      </w:r>
    </w:p>
    <w:p w14:paraId="19EA84AC" w14:textId="77777777" w:rsidR="009F0218" w:rsidRPr="009F0218" w:rsidRDefault="009F0218" w:rsidP="009F0218">
      <w:pPr>
        <w:pStyle w:val="BodyText"/>
        <w:ind w:left="720"/>
      </w:pPr>
      <w:r w:rsidRPr="009F0218">
        <w:lastRenderedPageBreak/>
        <w:t xml:space="preserve">Most importantly, </w:t>
      </w:r>
      <w:r w:rsidRPr="009F0218">
        <w:rPr>
          <w:rFonts w:ascii="Consolas" w:hAnsi="Consolas"/>
        </w:rPr>
        <w:t>model_param_vals</w:t>
      </w:r>
      <w:r w:rsidRPr="009F0218">
        <w:t xml:space="preserve"> and </w:t>
      </w:r>
      <w:r w:rsidRPr="009F0218">
        <w:rPr>
          <w:rFonts w:ascii="Consolas" w:hAnsi="Consolas"/>
        </w:rPr>
        <w:t>model_attributes</w:t>
      </w:r>
      <w:r w:rsidRPr="009F0218">
        <w:t xml:space="preserve"> are the bridge between </w:t>
      </w:r>
      <w:r w:rsidRPr="009F0218">
        <w:rPr>
          <w:rFonts w:ascii="Consolas" w:hAnsi="Consolas"/>
        </w:rPr>
        <w:t>model_info.py</w:t>
      </w:r>
      <w:r w:rsidRPr="009F0218">
        <w:t xml:space="preserve"> and </w:t>
      </w:r>
      <w:r w:rsidRPr="009F0218">
        <w:rPr>
          <w:rFonts w:ascii="Consolas" w:hAnsi="Consolas"/>
        </w:rPr>
        <w:t>ops_model.py</w:t>
      </w:r>
      <w:r w:rsidRPr="009F0218">
        <w:t xml:space="preserve">. </w:t>
      </w:r>
      <w:r w:rsidRPr="009F0218">
        <w:rPr>
          <w:rFonts w:ascii="Consolas" w:hAnsi="Consolas"/>
        </w:rPr>
        <w:t>model_param_vals</w:t>
      </w:r>
      <w:r w:rsidRPr="009F0218">
        <w:t xml:space="preserve"> contains (i) realized random model parameters (from </w:t>
      </w:r>
      <w:r w:rsidRPr="009F0218">
        <w:rPr>
          <w:rFonts w:ascii="Consolas" w:hAnsi="Consolas"/>
        </w:rPr>
        <w:t>rv_list</w:t>
      </w:r>
      <w:r w:rsidRPr="009F0218">
        <w:t xml:space="preserve">), (ii) primary design parameters, and (iii) other model parameters; </w:t>
      </w:r>
      <w:r w:rsidRPr="009F0218">
        <w:rPr>
          <w:rFonts w:ascii="Consolas" w:hAnsi="Consolas"/>
        </w:rPr>
        <w:t>model_attributes</w:t>
      </w:r>
      <w:r w:rsidRPr="009F0218">
        <w:t xml:space="preserve"> contains the selected model-form options obtained by combinatorics over the attribute lists specified in </w:t>
      </w:r>
      <w:r w:rsidRPr="009F0218">
        <w:rPr>
          <w:rFonts w:ascii="Consolas" w:hAnsi="Consolas"/>
        </w:rPr>
        <w:t>model_info.py</w:t>
      </w:r>
      <w:r w:rsidRPr="009F0218">
        <w:t xml:space="preserve">. The string keys in </w:t>
      </w:r>
      <w:r w:rsidRPr="009F0218">
        <w:rPr>
          <w:rFonts w:ascii="Consolas" w:hAnsi="Consolas"/>
        </w:rPr>
        <w:t>model_param_vals</w:t>
      </w:r>
      <w:r w:rsidRPr="009F0218">
        <w:t xml:space="preserve"> are the contract: </w:t>
      </w:r>
      <w:r w:rsidRPr="009F0218">
        <w:rPr>
          <w:rFonts w:ascii="Consolas" w:hAnsi="Consolas"/>
        </w:rPr>
        <w:t xml:space="preserve">ops_model.py </w:t>
      </w:r>
      <w:r w:rsidRPr="009F0218">
        <w:t xml:space="preserve">must request values using exactly the same parameter names defined in </w:t>
      </w:r>
      <w:r w:rsidRPr="009F0218">
        <w:rPr>
          <w:rFonts w:ascii="Consolas" w:hAnsi="Consolas"/>
        </w:rPr>
        <w:t>model_info.py</w:t>
      </w:r>
      <w:r w:rsidRPr="009F0218">
        <w:t xml:space="preserve">. PyPBEE will not infer or repair naming mismatches. If you rename a parameter in </w:t>
      </w:r>
      <w:r w:rsidRPr="009F0218">
        <w:rPr>
          <w:rFonts w:ascii="Consolas" w:hAnsi="Consolas"/>
        </w:rPr>
        <w:t>model_info.py</w:t>
      </w:r>
      <w:r w:rsidRPr="009F0218">
        <w:t xml:space="preserve">, you must update </w:t>
      </w:r>
      <w:r w:rsidRPr="009F0218">
        <w:rPr>
          <w:rFonts w:ascii="Consolas" w:hAnsi="Consolas"/>
        </w:rPr>
        <w:t>ops_model.py</w:t>
      </w:r>
      <w:r w:rsidRPr="009F0218">
        <w:t xml:space="preserve"> and any dependent </w:t>
      </w:r>
      <w:r w:rsidRPr="009F0218">
        <w:rPr>
          <w:rFonts w:ascii="Consolas" w:hAnsi="Consolas"/>
        </w:rPr>
        <w:t>EDP</w:t>
      </w:r>
      <w:r w:rsidRPr="009F0218">
        <w:t xml:space="preserve"> or damage models accordingly.</w:t>
      </w:r>
    </w:p>
    <w:p w14:paraId="00981444" w14:textId="67C4626A" w:rsidR="008A7A30" w:rsidRDefault="008A7A30">
      <w:pPr>
        <w:pStyle w:val="BodyText"/>
        <w:numPr>
          <w:ilvl w:val="0"/>
          <w:numId w:val="34"/>
        </w:numPr>
      </w:pPr>
      <w:r w:rsidRPr="008A7A30">
        <w:rPr>
          <w:b/>
        </w:rPr>
        <w:t>File outputs for downstream post-processing.</w:t>
      </w:r>
      <w:r w:rsidR="00823D3B">
        <w:t xml:space="preserve"> If </w:t>
      </w:r>
      <w:r w:rsidRPr="008A7A30">
        <w:rPr>
          <w:rFonts w:ascii="Consolas" w:hAnsi="Consolas"/>
        </w:rPr>
        <w:t>model_input_dict["write_model_files"]</w:t>
      </w:r>
      <w:r w:rsidRPr="008A7A30">
        <w:t xml:space="preserve"> is enabled, </w:t>
      </w:r>
      <w:r w:rsidRPr="008A7A30">
        <w:rPr>
          <w:rFonts w:ascii="Consolas" w:hAnsi="Consolas"/>
        </w:rPr>
        <w:t>main</w:t>
      </w:r>
      <w:r w:rsidRPr="008A7A30">
        <w:t xml:space="preserve"> should write any auxiliary files required by the user-defined </w:t>
      </w:r>
      <w:r w:rsidRPr="008A7A30">
        <w:rPr>
          <w:rFonts w:ascii="Consolas" w:hAnsi="Consolas"/>
        </w:rPr>
        <w:t>EDP</w:t>
      </w:r>
      <w:r w:rsidRPr="008A7A30">
        <w:t xml:space="preserve"> and damage models to </w:t>
      </w:r>
      <w:r w:rsidRPr="008A7A30">
        <w:rPr>
          <w:rFonts w:ascii="Consolas" w:hAnsi="Consolas"/>
        </w:rPr>
        <w:t>model_input_dict["model_info_directory"]</w:t>
      </w:r>
      <w:r w:rsidRPr="008A7A30">
        <w:t xml:space="preserve">. </w:t>
      </w:r>
      <w:r w:rsidR="00823D3B">
        <w:t>Inherited</w:t>
      </w:r>
      <w:r w:rsidRPr="008A7A30">
        <w:t xml:space="preserve"> </w:t>
      </w:r>
      <w:r w:rsidRPr="008A7A30">
        <w:rPr>
          <w:rFonts w:ascii="Consolas" w:hAnsi="Consolas"/>
        </w:rPr>
        <w:t>EDP</w:t>
      </w:r>
      <w:r w:rsidRPr="008A7A30">
        <w:t xml:space="preserve"> classes</w:t>
      </w:r>
      <w:r w:rsidR="00823D3B">
        <w:t xml:space="preserve"> (from the abstract base class </w:t>
      </w:r>
      <w:r w:rsidR="00823D3B" w:rsidRPr="00823D3B">
        <w:rPr>
          <w:rFonts w:ascii="Consolas" w:hAnsi="Consolas"/>
        </w:rPr>
        <w:t>EDP</w:t>
      </w:r>
      <w:r w:rsidR="00823D3B">
        <w:t>)</w:t>
      </w:r>
      <w:r w:rsidRPr="008A7A30">
        <w:t xml:space="preserve"> commonly rely on section and material bookkeeping written here. Examples include fiber-section definition files (e.g., </w:t>
      </w:r>
      <w:r w:rsidRPr="008A7A30">
        <w:rPr>
          <w:rFonts w:ascii="Consolas" w:hAnsi="Consolas"/>
        </w:rPr>
        <w:t>fib_secdef_sec_&lt;sectionTag&gt;.txt</w:t>
      </w:r>
      <w:r w:rsidRPr="008A7A30">
        <w:t xml:space="preserve">), material definition summaries (e.g., </w:t>
      </w:r>
      <w:r w:rsidRPr="008A7A30">
        <w:rPr>
          <w:rFonts w:ascii="Consolas" w:hAnsi="Consolas"/>
        </w:rPr>
        <w:t>material_data.txt</w:t>
      </w:r>
      <w:r w:rsidRPr="008A7A30">
        <w:t xml:space="preserve">), and mappings of reinforcing-bar clusters to steel material tags (e.g., </w:t>
      </w:r>
      <w:r w:rsidRPr="008A7A30">
        <w:rPr>
          <w:rFonts w:ascii="Consolas" w:hAnsi="Consolas"/>
        </w:rPr>
        <w:t>col_rebar_mat_info.txt</w:t>
      </w:r>
      <w:r w:rsidRPr="008A7A30">
        <w:t xml:space="preserve">). If you change file names or formats, update your </w:t>
      </w:r>
      <w:r w:rsidRPr="008A7A30">
        <w:rPr>
          <w:rFonts w:ascii="Consolas" w:hAnsi="Consolas"/>
        </w:rPr>
        <w:t>EDP</w:t>
      </w:r>
      <w:r w:rsidRPr="008A7A30">
        <w:t xml:space="preserve"> evaluators accordingly.</w:t>
      </w:r>
    </w:p>
    <w:p w14:paraId="132637F7" w14:textId="29EC9EC2" w:rsidR="00582C6B" w:rsidRPr="008A7A30" w:rsidRDefault="00000000" w:rsidP="00582C6B">
      <w:pPr>
        <w:pStyle w:val="BodyText"/>
      </w:pPr>
      <w:r>
        <w:rPr>
          <w:szCs w:val="20"/>
        </w:rPr>
        <w:pict w14:anchorId="3C3DCCF5">
          <v:rect id="_x0000_i1054" style="width:0;height:1.5pt" o:hralign="center" o:hrstd="t" o:hr="t"/>
        </w:pict>
      </w:r>
    </w:p>
    <w:p w14:paraId="60A0351D" w14:textId="7607A6A3" w:rsidR="00D4264F" w:rsidRDefault="00D4264F" w:rsidP="00D4264F">
      <w:pPr>
        <w:pStyle w:val="Heading3"/>
      </w:pPr>
      <w:bookmarkStart w:id="60" w:name="_Toc216703102"/>
      <w:r>
        <w:t>OpenSeesTcl Model Builder: main.tcl</w:t>
      </w:r>
      <w:bookmarkEnd w:id="60"/>
    </w:p>
    <w:p w14:paraId="2FB0ADD4" w14:textId="5B60B4CE" w:rsidR="009369FD" w:rsidRDefault="00D4264F" w:rsidP="009369FD">
      <w:pPr>
        <w:pStyle w:val="BodyText"/>
      </w:pPr>
      <w:r w:rsidRPr="00D4264F">
        <w:rPr>
          <w:highlight w:val="yellow"/>
        </w:rPr>
        <w:t>TO BE ADDED IN A FUTURE RELEASE</w:t>
      </w:r>
    </w:p>
    <w:p w14:paraId="41AC055A" w14:textId="28B2F35F" w:rsidR="00582C6B" w:rsidRDefault="00000000" w:rsidP="009369FD">
      <w:pPr>
        <w:pStyle w:val="BodyText"/>
      </w:pPr>
      <w:r>
        <w:rPr>
          <w:szCs w:val="20"/>
        </w:rPr>
        <w:pict w14:anchorId="7F56316C">
          <v:rect id="_x0000_i1055" style="width:0;height:1.5pt" o:hralign="center" o:hrstd="t" o:hr="t"/>
        </w:pict>
      </w:r>
    </w:p>
    <w:p w14:paraId="602C6662" w14:textId="77777777" w:rsidR="00582C6B" w:rsidRPr="00582C6B" w:rsidRDefault="00582C6B" w:rsidP="00582C6B">
      <w:pPr>
        <w:pStyle w:val="Heading1"/>
      </w:pPr>
      <w:bookmarkStart w:id="61" w:name="_Toc216703103"/>
      <w:r w:rsidRPr="00582C6B">
        <w:t>Defining PBEE Workflow Objects</w:t>
      </w:r>
      <w:bookmarkEnd w:id="61"/>
    </w:p>
    <w:p w14:paraId="2260945F" w14:textId="77777777" w:rsidR="00582C6B" w:rsidRDefault="00582C6B" w:rsidP="00582C6B">
      <w:pPr>
        <w:pStyle w:val="BodyText"/>
      </w:pPr>
      <w:r w:rsidRPr="00582C6B">
        <w:t xml:space="preserve">This section describes how the PBEE workflow objects are instantiated for the Bridge Column example. These objects collectively define the full probabilistic analysis pipeline, from structural model configuration through demand and damage hazard evaluation. At this stage, the objects are </w:t>
      </w:r>
      <w:r w:rsidRPr="00582C6B">
        <w:rPr>
          <w:i/>
          <w:iCs/>
        </w:rPr>
        <w:t>defined and connected</w:t>
      </w:r>
      <w:r w:rsidRPr="00582C6B">
        <w:t xml:space="preserve"> but not yet executed.</w:t>
      </w:r>
    </w:p>
    <w:p w14:paraId="6920BF58" w14:textId="0A510BA2" w:rsidR="00EB280E" w:rsidRPr="00582C6B" w:rsidRDefault="00000000" w:rsidP="00582C6B">
      <w:pPr>
        <w:pStyle w:val="BodyText"/>
      </w:pPr>
      <w:r>
        <w:rPr>
          <w:szCs w:val="20"/>
        </w:rPr>
        <w:pict w14:anchorId="28597101">
          <v:rect id="_x0000_i1056" style="width:0;height:1.5pt" o:hralign="center" o:hrstd="t" o:hr="t"/>
        </w:pict>
      </w:r>
    </w:p>
    <w:p w14:paraId="6CF7C939" w14:textId="7F83D6F2" w:rsidR="0032381A" w:rsidRPr="0032381A" w:rsidRDefault="0032381A" w:rsidP="0032381A">
      <w:pPr>
        <w:pStyle w:val="Heading2"/>
      </w:pPr>
      <w:bookmarkStart w:id="62" w:name="_Toc216703104"/>
      <w:r w:rsidRPr="0032381A">
        <w:t>Imports</w:t>
      </w:r>
      <w:bookmarkEnd w:id="62"/>
    </w:p>
    <w:p w14:paraId="78EF87BD" w14:textId="566A8078" w:rsidR="0032381A" w:rsidRDefault="0032381A" w:rsidP="0032381A">
      <w:pPr>
        <w:pStyle w:val="BodyText"/>
      </w:pPr>
      <w:r>
        <w:t>T</w:t>
      </w:r>
      <w:r w:rsidRPr="0032381A">
        <w:t xml:space="preserve">he core PyPBEE </w:t>
      </w:r>
      <w:r>
        <w:t>classes</w:t>
      </w:r>
      <w:r w:rsidRPr="0032381A">
        <w:t xml:space="preserve"> that correspon</w:t>
      </w:r>
      <w:r w:rsidR="00631BCB">
        <w:t>d</w:t>
      </w:r>
      <w:r w:rsidRPr="0032381A">
        <w:t xml:space="preserve"> to </w:t>
      </w:r>
      <w:r w:rsidR="003D0DFA">
        <w:t>different</w:t>
      </w:r>
      <w:r w:rsidRPr="0032381A">
        <w:t xml:space="preserve"> PBEE </w:t>
      </w:r>
      <w:r>
        <w:t>entities and analyses are imported</w:t>
      </w:r>
      <w:r w:rsidRPr="0032381A">
        <w:t>:</w:t>
      </w:r>
    </w:p>
    <w:p w14:paraId="7CF5A328" w14:textId="3F02F31C" w:rsidR="0032381A" w:rsidRPr="0032381A" w:rsidRDefault="00862461" w:rsidP="00862461">
      <w:pPr>
        <w:pStyle w:val="HTMLPreformatted"/>
        <w:shd w:val="clear" w:color="auto" w:fill="1E1F22"/>
        <w:rPr>
          <w:color w:val="BCBEC4"/>
        </w:rPr>
      </w:pPr>
      <w:r>
        <w:rPr>
          <w:color w:val="CF8E6D"/>
        </w:rPr>
        <w:t xml:space="preserve">from </w:t>
      </w:r>
      <w:r>
        <w:rPr>
          <w:color w:val="BCBEC4"/>
        </w:rPr>
        <w:t xml:space="preserve">pypbee.utility </w:t>
      </w:r>
      <w:r>
        <w:rPr>
          <w:color w:val="CF8E6D"/>
        </w:rPr>
        <w:t xml:space="preserve">import </w:t>
      </w:r>
      <w:r>
        <w:rPr>
          <w:color w:val="BCBEC4"/>
        </w:rPr>
        <w:t>Utility</w:t>
      </w:r>
      <w:r>
        <w:rPr>
          <w:color w:val="BCBEC4"/>
        </w:rPr>
        <w:br/>
      </w:r>
      <w:r>
        <w:rPr>
          <w:color w:val="CF8E6D"/>
        </w:rPr>
        <w:t xml:space="preserve">from </w:t>
      </w:r>
      <w:r>
        <w:rPr>
          <w:color w:val="BCBEC4"/>
        </w:rPr>
        <w:t xml:space="preserve">pypbee.structure </w:t>
      </w:r>
      <w:r>
        <w:rPr>
          <w:color w:val="CF8E6D"/>
        </w:rPr>
        <w:t xml:space="preserve">import </w:t>
      </w:r>
      <w:r>
        <w:rPr>
          <w:color w:val="BCBEC4"/>
        </w:rPr>
        <w:t>OSB</w:t>
      </w:r>
      <w:r>
        <w:rPr>
          <w:color w:val="BCBEC4"/>
        </w:rPr>
        <w:br/>
      </w:r>
      <w:r>
        <w:rPr>
          <w:color w:val="CF8E6D"/>
        </w:rPr>
        <w:t xml:space="preserve">from </w:t>
      </w:r>
      <w:r>
        <w:rPr>
          <w:color w:val="BCBEC4"/>
        </w:rPr>
        <w:t xml:space="preserve">pypbee.structural_analysis_platform </w:t>
      </w:r>
      <w:r>
        <w:rPr>
          <w:color w:val="CF8E6D"/>
        </w:rPr>
        <w:t xml:space="preserve">import </w:t>
      </w:r>
      <w:r>
        <w:rPr>
          <w:color w:val="BCBEC4"/>
        </w:rPr>
        <w:t>OpenSeesPy</w:t>
      </w:r>
      <w:r>
        <w:rPr>
          <w:color w:val="BCBEC4"/>
        </w:rPr>
        <w:br/>
      </w:r>
      <w:r>
        <w:rPr>
          <w:color w:val="CF8E6D"/>
        </w:rPr>
        <w:t xml:space="preserve">from </w:t>
      </w:r>
      <w:r>
        <w:rPr>
          <w:color w:val="BCBEC4"/>
        </w:rPr>
        <w:t xml:space="preserve">pypbee.prelim_analysis </w:t>
      </w:r>
      <w:r>
        <w:rPr>
          <w:color w:val="CF8E6D"/>
        </w:rPr>
        <w:t xml:space="preserve">import </w:t>
      </w:r>
      <w:r>
        <w:rPr>
          <w:color w:val="BCBEC4"/>
        </w:rPr>
        <w:t>PrelimAnalysis</w:t>
      </w:r>
      <w:r>
        <w:rPr>
          <w:color w:val="BCBEC4"/>
        </w:rPr>
        <w:br/>
      </w:r>
      <w:r>
        <w:rPr>
          <w:color w:val="CF8E6D"/>
        </w:rPr>
        <w:t xml:space="preserve">from </w:t>
      </w:r>
      <w:r>
        <w:rPr>
          <w:color w:val="BCBEC4"/>
        </w:rPr>
        <w:t xml:space="preserve">pypbee.sa_t </w:t>
      </w:r>
      <w:r>
        <w:rPr>
          <w:color w:val="CF8E6D"/>
        </w:rPr>
        <w:t xml:space="preserve">import </w:t>
      </w:r>
      <w:r>
        <w:rPr>
          <w:color w:val="BCBEC4"/>
        </w:rPr>
        <w:t>SaT</w:t>
      </w:r>
      <w:r>
        <w:rPr>
          <w:color w:val="BCBEC4"/>
        </w:rPr>
        <w:br/>
      </w:r>
      <w:r>
        <w:rPr>
          <w:color w:val="CF8E6D"/>
        </w:rPr>
        <w:t xml:space="preserve">from </w:t>
      </w:r>
      <w:r>
        <w:rPr>
          <w:color w:val="BCBEC4"/>
        </w:rPr>
        <w:t xml:space="preserve">pypbee.psha </w:t>
      </w:r>
      <w:r>
        <w:rPr>
          <w:color w:val="CF8E6D"/>
        </w:rPr>
        <w:t xml:space="preserve">import </w:t>
      </w:r>
      <w:r>
        <w:rPr>
          <w:color w:val="BCBEC4"/>
        </w:rPr>
        <w:t>PSHA</w:t>
      </w:r>
      <w:r>
        <w:rPr>
          <w:color w:val="BCBEC4"/>
        </w:rPr>
        <w:br/>
      </w:r>
      <w:r>
        <w:rPr>
          <w:color w:val="CF8E6D"/>
        </w:rPr>
        <w:t xml:space="preserve">from </w:t>
      </w:r>
      <w:r>
        <w:rPr>
          <w:color w:val="BCBEC4"/>
        </w:rPr>
        <w:t xml:space="preserve">pypbee.gms </w:t>
      </w:r>
      <w:r>
        <w:rPr>
          <w:color w:val="CF8E6D"/>
        </w:rPr>
        <w:t xml:space="preserve">import </w:t>
      </w:r>
      <w:r>
        <w:rPr>
          <w:color w:val="BCBEC4"/>
        </w:rPr>
        <w:t>GMS</w:t>
      </w:r>
      <w:r>
        <w:rPr>
          <w:color w:val="BCBEC4"/>
        </w:rPr>
        <w:br/>
      </w:r>
      <w:r>
        <w:rPr>
          <w:color w:val="CF8E6D"/>
        </w:rPr>
        <w:t xml:space="preserve">from </w:t>
      </w:r>
      <w:r>
        <w:rPr>
          <w:color w:val="BCBEC4"/>
        </w:rPr>
        <w:t xml:space="preserve">pypbee.edp </w:t>
      </w:r>
      <w:r>
        <w:rPr>
          <w:color w:val="CF8E6D"/>
        </w:rPr>
        <w:t xml:space="preserve">import </w:t>
      </w:r>
      <w:r>
        <w:rPr>
          <w:color w:val="BCBEC4"/>
        </w:rPr>
        <w:t>MaxColRebarStrain</w:t>
      </w:r>
      <w:r>
        <w:rPr>
          <w:color w:val="BCBEC4"/>
        </w:rPr>
        <w:br/>
      </w:r>
      <w:r>
        <w:rPr>
          <w:color w:val="CF8E6D"/>
        </w:rPr>
        <w:t xml:space="preserve">from </w:t>
      </w:r>
      <w:r>
        <w:rPr>
          <w:color w:val="BCBEC4"/>
        </w:rPr>
        <w:t xml:space="preserve">pypbee.nltha </w:t>
      </w:r>
      <w:r>
        <w:rPr>
          <w:color w:val="CF8E6D"/>
        </w:rPr>
        <w:t xml:space="preserve">import </w:t>
      </w:r>
      <w:r>
        <w:rPr>
          <w:color w:val="BCBEC4"/>
        </w:rPr>
        <w:t>NLTHA</w:t>
      </w:r>
      <w:r>
        <w:rPr>
          <w:color w:val="BCBEC4"/>
        </w:rPr>
        <w:br/>
      </w:r>
      <w:r>
        <w:rPr>
          <w:color w:val="CF8E6D"/>
        </w:rPr>
        <w:t xml:space="preserve">from </w:t>
      </w:r>
      <w:r>
        <w:rPr>
          <w:color w:val="BCBEC4"/>
        </w:rPr>
        <w:t xml:space="preserve">pypbee.psdemha </w:t>
      </w:r>
      <w:r>
        <w:rPr>
          <w:color w:val="CF8E6D"/>
        </w:rPr>
        <w:t xml:space="preserve">import </w:t>
      </w:r>
      <w:r>
        <w:rPr>
          <w:color w:val="BCBEC4"/>
        </w:rPr>
        <w:t>PSDemHA</w:t>
      </w:r>
      <w:r>
        <w:rPr>
          <w:color w:val="BCBEC4"/>
        </w:rPr>
        <w:br/>
      </w:r>
      <w:r>
        <w:rPr>
          <w:color w:val="CF8E6D"/>
        </w:rPr>
        <w:t xml:space="preserve">from </w:t>
      </w:r>
      <w:r>
        <w:rPr>
          <w:color w:val="BCBEC4"/>
        </w:rPr>
        <w:t xml:space="preserve">pypbee.ds </w:t>
      </w:r>
      <w:r>
        <w:rPr>
          <w:color w:val="CF8E6D"/>
        </w:rPr>
        <w:t xml:space="preserve">import </w:t>
      </w:r>
      <w:r>
        <w:rPr>
          <w:color w:val="BCBEC4"/>
        </w:rPr>
        <w:t>DS</w:t>
      </w:r>
      <w:r>
        <w:rPr>
          <w:color w:val="BCBEC4"/>
        </w:rPr>
        <w:br/>
      </w:r>
      <w:r>
        <w:rPr>
          <w:color w:val="CF8E6D"/>
        </w:rPr>
        <w:t xml:space="preserve">from </w:t>
      </w:r>
      <w:r>
        <w:rPr>
          <w:color w:val="BCBEC4"/>
        </w:rPr>
        <w:t xml:space="preserve">pypbee.psdamha </w:t>
      </w:r>
      <w:r>
        <w:rPr>
          <w:color w:val="CF8E6D"/>
        </w:rPr>
        <w:t xml:space="preserve">import </w:t>
      </w:r>
      <w:r>
        <w:rPr>
          <w:color w:val="BCBEC4"/>
        </w:rPr>
        <w:t>PSDamHA</w:t>
      </w:r>
      <w:r>
        <w:rPr>
          <w:color w:val="BCBEC4"/>
        </w:rPr>
        <w:br/>
      </w:r>
      <w:r>
        <w:rPr>
          <w:color w:val="CF8E6D"/>
        </w:rPr>
        <w:t xml:space="preserve">from </w:t>
      </w:r>
      <w:r>
        <w:rPr>
          <w:color w:val="BCBEC4"/>
        </w:rPr>
        <w:t xml:space="preserve">pypbee.interp_exterp_model </w:t>
      </w:r>
      <w:r>
        <w:rPr>
          <w:color w:val="CF8E6D"/>
        </w:rPr>
        <w:t xml:space="preserve">import </w:t>
      </w:r>
      <w:r>
        <w:rPr>
          <w:color w:val="BCBEC4"/>
        </w:rPr>
        <w:t>InterpExterpModel</w:t>
      </w:r>
      <w:r>
        <w:rPr>
          <w:color w:val="BCBEC4"/>
        </w:rPr>
        <w:br/>
      </w:r>
      <w:r>
        <w:rPr>
          <w:color w:val="CF8E6D"/>
        </w:rPr>
        <w:t xml:space="preserve">from </w:t>
      </w:r>
      <w:r>
        <w:rPr>
          <w:color w:val="BCBEC4"/>
        </w:rPr>
        <w:t xml:space="preserve">pypbee.pygmm_extension.boore_atkinson_2008 </w:t>
      </w:r>
      <w:r>
        <w:rPr>
          <w:color w:val="CF8E6D"/>
        </w:rPr>
        <w:t xml:space="preserve">import </w:t>
      </w:r>
      <w:r>
        <w:rPr>
          <w:color w:val="BCBEC4"/>
        </w:rPr>
        <w:t>BooreAtkinson2008</w:t>
      </w:r>
      <w:r>
        <w:rPr>
          <w:color w:val="BCBEC4"/>
        </w:rPr>
        <w:br/>
      </w:r>
      <w:r>
        <w:rPr>
          <w:color w:val="CF8E6D"/>
        </w:rPr>
        <w:lastRenderedPageBreak/>
        <w:t xml:space="preserve">import </w:t>
      </w:r>
      <w:r>
        <w:rPr>
          <w:color w:val="BCBEC4"/>
        </w:rPr>
        <w:t>pygmm.baker_jayaram_2008</w:t>
      </w:r>
      <w:r>
        <w:rPr>
          <w:color w:val="BCBEC4"/>
        </w:rPr>
        <w:br/>
      </w:r>
      <w:r>
        <w:rPr>
          <w:color w:val="CF8E6D"/>
        </w:rPr>
        <w:t xml:space="preserve">from </w:t>
      </w:r>
      <w:r>
        <w:rPr>
          <w:color w:val="BCBEC4"/>
        </w:rPr>
        <w:t xml:space="preserve">scipy.stats </w:t>
      </w:r>
      <w:r>
        <w:rPr>
          <w:color w:val="CF8E6D"/>
        </w:rPr>
        <w:t xml:space="preserve">import </w:t>
      </w:r>
      <w:r>
        <w:rPr>
          <w:color w:val="BCBEC4"/>
        </w:rPr>
        <w:t>lognorm</w:t>
      </w:r>
    </w:p>
    <w:p w14:paraId="18375D91" w14:textId="652BCC28" w:rsidR="0032381A" w:rsidRPr="0032381A" w:rsidRDefault="0032381A">
      <w:pPr>
        <w:pStyle w:val="BodyText"/>
        <w:numPr>
          <w:ilvl w:val="0"/>
          <w:numId w:val="35"/>
        </w:numPr>
      </w:pPr>
      <w:r w:rsidRPr="0032381A">
        <w:rPr>
          <w:rFonts w:ascii="Consolas" w:hAnsi="Consolas"/>
        </w:rPr>
        <w:t>Utility</w:t>
      </w:r>
      <w:r w:rsidRPr="0032381A">
        <w:t>: helper utilities.</w:t>
      </w:r>
    </w:p>
    <w:p w14:paraId="1F0D398D" w14:textId="77777777" w:rsidR="0032381A" w:rsidRPr="0032381A" w:rsidRDefault="0032381A">
      <w:pPr>
        <w:pStyle w:val="BodyText"/>
        <w:numPr>
          <w:ilvl w:val="0"/>
          <w:numId w:val="35"/>
        </w:numPr>
      </w:pPr>
      <w:r w:rsidRPr="0032381A">
        <w:rPr>
          <w:rFonts w:ascii="Consolas" w:hAnsi="Consolas"/>
        </w:rPr>
        <w:t>OSB</w:t>
      </w:r>
      <w:r w:rsidRPr="0032381A">
        <w:t>: the structural system container for an OpenSees bridge model (your “</w:t>
      </w:r>
      <w:r w:rsidRPr="0032381A">
        <w:rPr>
          <w:rFonts w:ascii="Consolas" w:hAnsi="Consolas"/>
        </w:rPr>
        <w:t>Structure</w:t>
      </w:r>
      <w:r w:rsidRPr="0032381A">
        <w:t>” object).</w:t>
      </w:r>
    </w:p>
    <w:p w14:paraId="5965A0B3" w14:textId="77777777" w:rsidR="0032381A" w:rsidRPr="0032381A" w:rsidRDefault="0032381A">
      <w:pPr>
        <w:pStyle w:val="BodyText"/>
        <w:numPr>
          <w:ilvl w:val="0"/>
          <w:numId w:val="35"/>
        </w:numPr>
      </w:pPr>
      <w:r w:rsidRPr="0032381A">
        <w:rPr>
          <w:rFonts w:ascii="Consolas" w:hAnsi="Consolas"/>
        </w:rPr>
        <w:t>OpenSeesPy</w:t>
      </w:r>
      <w:r w:rsidRPr="0032381A">
        <w:t>: the analysis platform wrapper that knows how to run OpenSeesPy using your local Python executable and model files.</w:t>
      </w:r>
    </w:p>
    <w:p w14:paraId="2AD2E1FF" w14:textId="58B665F0" w:rsidR="0032381A" w:rsidRPr="0032381A" w:rsidRDefault="0032381A">
      <w:pPr>
        <w:pStyle w:val="BodyText"/>
        <w:numPr>
          <w:ilvl w:val="0"/>
          <w:numId w:val="35"/>
        </w:numPr>
      </w:pPr>
      <w:r w:rsidRPr="0032381A">
        <w:rPr>
          <w:rFonts w:ascii="Consolas" w:hAnsi="Consolas"/>
        </w:rPr>
        <w:t>PrelimAnalysis</w:t>
      </w:r>
      <w:r w:rsidRPr="0032381A">
        <w:t>: pre-analysis stage (typically gravity + modal info, periods, mode shapes, etc).</w:t>
      </w:r>
    </w:p>
    <w:p w14:paraId="7734CDD9" w14:textId="41724C9B" w:rsidR="0032381A" w:rsidRPr="0032381A" w:rsidRDefault="0032381A">
      <w:pPr>
        <w:pStyle w:val="BodyText"/>
        <w:numPr>
          <w:ilvl w:val="0"/>
          <w:numId w:val="35"/>
        </w:numPr>
      </w:pPr>
      <w:r w:rsidRPr="0032381A">
        <w:rPr>
          <w:rFonts w:ascii="Consolas" w:hAnsi="Consolas"/>
        </w:rPr>
        <w:t>SaT</w:t>
      </w:r>
      <w:r w:rsidRPr="0032381A">
        <w:t xml:space="preserve">: intensity measure </w:t>
      </w:r>
      <w:r w:rsidR="0088470A">
        <w:t>(</w:t>
      </w:r>
      <w:r w:rsidR="0088470A" w:rsidRPr="0088470A">
        <w:rPr>
          <w:rFonts w:ascii="Consolas" w:hAnsi="Consolas"/>
        </w:rPr>
        <w:t>IM</w:t>
      </w:r>
      <w:r w:rsidR="0088470A">
        <w:t xml:space="preserve">) </w:t>
      </w:r>
      <w:r w:rsidRPr="0032381A">
        <w:t>object for spectral acceleration at a specified period.</w:t>
      </w:r>
    </w:p>
    <w:p w14:paraId="3FC9F259" w14:textId="77777777" w:rsidR="0032381A" w:rsidRPr="0032381A" w:rsidRDefault="0032381A">
      <w:pPr>
        <w:pStyle w:val="BodyText"/>
        <w:numPr>
          <w:ilvl w:val="0"/>
          <w:numId w:val="35"/>
        </w:numPr>
      </w:pPr>
      <w:r w:rsidRPr="0032381A">
        <w:rPr>
          <w:rFonts w:ascii="Consolas" w:hAnsi="Consolas"/>
        </w:rPr>
        <w:t>PSHA</w:t>
      </w:r>
      <w:r w:rsidRPr="0032381A">
        <w:t>: probabilistic seismic hazard analysis stage.</w:t>
      </w:r>
    </w:p>
    <w:p w14:paraId="41630531" w14:textId="77777777" w:rsidR="0032381A" w:rsidRPr="0032381A" w:rsidRDefault="0032381A">
      <w:pPr>
        <w:pStyle w:val="BodyText"/>
        <w:numPr>
          <w:ilvl w:val="0"/>
          <w:numId w:val="35"/>
        </w:numPr>
      </w:pPr>
      <w:r w:rsidRPr="0032381A">
        <w:rPr>
          <w:rFonts w:ascii="Consolas" w:hAnsi="Consolas"/>
        </w:rPr>
        <w:t>GMS</w:t>
      </w:r>
      <w:r w:rsidRPr="0032381A">
        <w:t>: ground motion selection stage.</w:t>
      </w:r>
    </w:p>
    <w:p w14:paraId="0ECAFFDF" w14:textId="3476309E" w:rsidR="0032381A" w:rsidRPr="0032381A" w:rsidRDefault="0032381A">
      <w:pPr>
        <w:pStyle w:val="BodyText"/>
        <w:numPr>
          <w:ilvl w:val="0"/>
          <w:numId w:val="35"/>
        </w:numPr>
      </w:pPr>
      <w:r w:rsidRPr="0032381A">
        <w:rPr>
          <w:rFonts w:ascii="Consolas" w:hAnsi="Consolas"/>
        </w:rPr>
        <w:t>MaxColRebarStrain</w:t>
      </w:r>
      <w:r w:rsidRPr="0032381A">
        <w:t xml:space="preserve">: an </w:t>
      </w:r>
      <w:r w:rsidRPr="0032381A">
        <w:rPr>
          <w:rFonts w:ascii="Consolas" w:hAnsi="Consolas"/>
        </w:rPr>
        <w:t>EDP</w:t>
      </w:r>
      <w:r w:rsidRPr="0032381A">
        <w:t xml:space="preserve"> definition.</w:t>
      </w:r>
    </w:p>
    <w:p w14:paraId="1CC6C40A" w14:textId="77777777" w:rsidR="0032381A" w:rsidRPr="0032381A" w:rsidRDefault="0032381A">
      <w:pPr>
        <w:pStyle w:val="BodyText"/>
        <w:numPr>
          <w:ilvl w:val="0"/>
          <w:numId w:val="35"/>
        </w:numPr>
      </w:pPr>
      <w:r w:rsidRPr="0032381A">
        <w:rPr>
          <w:rFonts w:ascii="Consolas" w:hAnsi="Consolas"/>
        </w:rPr>
        <w:t>NLTHA</w:t>
      </w:r>
      <w:r w:rsidRPr="0032381A">
        <w:t>: nonlinear time history analysis stage.</w:t>
      </w:r>
    </w:p>
    <w:p w14:paraId="105B65B0" w14:textId="77777777" w:rsidR="0032381A" w:rsidRPr="0032381A" w:rsidRDefault="0032381A">
      <w:pPr>
        <w:pStyle w:val="BodyText"/>
        <w:numPr>
          <w:ilvl w:val="0"/>
          <w:numId w:val="35"/>
        </w:numPr>
      </w:pPr>
      <w:r w:rsidRPr="0032381A">
        <w:rPr>
          <w:rFonts w:ascii="Consolas" w:hAnsi="Consolas"/>
        </w:rPr>
        <w:t>PSDemHA</w:t>
      </w:r>
      <w:r w:rsidRPr="0032381A">
        <w:t>: probabilistic seismic demand hazard analysis stage.</w:t>
      </w:r>
    </w:p>
    <w:p w14:paraId="1D58D14E" w14:textId="5E55B056" w:rsidR="0032381A" w:rsidRPr="0032381A" w:rsidRDefault="0032381A">
      <w:pPr>
        <w:pStyle w:val="BodyText"/>
        <w:numPr>
          <w:ilvl w:val="0"/>
          <w:numId w:val="35"/>
        </w:numPr>
      </w:pPr>
      <w:r w:rsidRPr="0032381A">
        <w:rPr>
          <w:rFonts w:ascii="Consolas" w:hAnsi="Consolas"/>
        </w:rPr>
        <w:t>DS</w:t>
      </w:r>
      <w:r w:rsidRPr="0032381A">
        <w:t xml:space="preserve">: </w:t>
      </w:r>
      <w:r w:rsidR="00072D88">
        <w:t xml:space="preserve">a </w:t>
      </w:r>
      <w:r w:rsidRPr="0032381A">
        <w:t>damage-state definition.</w:t>
      </w:r>
    </w:p>
    <w:p w14:paraId="736251EF" w14:textId="77777777" w:rsidR="0032381A" w:rsidRPr="0032381A" w:rsidRDefault="0032381A">
      <w:pPr>
        <w:pStyle w:val="BodyText"/>
        <w:numPr>
          <w:ilvl w:val="0"/>
          <w:numId w:val="35"/>
        </w:numPr>
      </w:pPr>
      <w:r w:rsidRPr="0032381A">
        <w:rPr>
          <w:rFonts w:ascii="Consolas" w:hAnsi="Consolas"/>
        </w:rPr>
        <w:t>PSDamHA</w:t>
      </w:r>
      <w:r w:rsidRPr="0032381A">
        <w:t>: probabilistic seismic damage hazard analysis stage.</w:t>
      </w:r>
    </w:p>
    <w:p w14:paraId="1DEE2B4C" w14:textId="77777777" w:rsidR="0032381A" w:rsidRPr="0032381A" w:rsidRDefault="0032381A">
      <w:pPr>
        <w:pStyle w:val="BodyText"/>
        <w:numPr>
          <w:ilvl w:val="0"/>
          <w:numId w:val="35"/>
        </w:numPr>
      </w:pPr>
      <w:r w:rsidRPr="0032381A">
        <w:rPr>
          <w:rFonts w:ascii="Consolas" w:hAnsi="Consolas"/>
        </w:rPr>
        <w:t>InterpExterpModel</w:t>
      </w:r>
      <w:r w:rsidRPr="0032381A">
        <w:t>: interpolation and extrapolation methods used when processing hazard relationships.</w:t>
      </w:r>
    </w:p>
    <w:p w14:paraId="54FFC49F" w14:textId="4A267A46" w:rsidR="0032381A" w:rsidRPr="0032381A" w:rsidRDefault="0032381A">
      <w:pPr>
        <w:pStyle w:val="BodyText"/>
        <w:numPr>
          <w:ilvl w:val="0"/>
          <w:numId w:val="35"/>
        </w:numPr>
      </w:pPr>
      <w:r w:rsidRPr="0032381A">
        <w:rPr>
          <w:rFonts w:ascii="Consolas" w:hAnsi="Consolas"/>
        </w:rPr>
        <w:t>BooreAtkinson2008</w:t>
      </w:r>
      <w:r w:rsidR="00072D88">
        <w:rPr>
          <w:rFonts w:ascii="Consolas" w:hAnsi="Consolas"/>
        </w:rPr>
        <w:t xml:space="preserve">, </w:t>
      </w:r>
      <w:r w:rsidRPr="0032381A">
        <w:rPr>
          <w:rFonts w:ascii="Consolas" w:hAnsi="Consolas"/>
        </w:rPr>
        <w:t>BakerJayaram2008</w:t>
      </w:r>
      <w:r w:rsidRPr="0032381A">
        <w:t xml:space="preserve">: the ground motion model and an </w:t>
      </w:r>
      <w:r w:rsidRPr="0032381A">
        <w:rPr>
          <w:rFonts w:ascii="Consolas" w:hAnsi="Consolas"/>
        </w:rPr>
        <w:t>IM</w:t>
      </w:r>
      <w:r w:rsidRPr="0032381A">
        <w:t xml:space="preserve"> correlation function used in the </w:t>
      </w:r>
      <w:r w:rsidRPr="0032381A">
        <w:rPr>
          <w:rFonts w:ascii="Consolas" w:hAnsi="Consolas"/>
        </w:rPr>
        <w:t>IM</w:t>
      </w:r>
      <w:r w:rsidRPr="0032381A">
        <w:t xml:space="preserve"> object.</w:t>
      </w:r>
    </w:p>
    <w:p w14:paraId="7326E292" w14:textId="486DE81B" w:rsidR="0032381A" w:rsidRDefault="0032381A">
      <w:pPr>
        <w:pStyle w:val="BodyText"/>
        <w:numPr>
          <w:ilvl w:val="0"/>
          <w:numId w:val="35"/>
        </w:numPr>
      </w:pPr>
      <w:r w:rsidRPr="0032381A">
        <w:rPr>
          <w:rFonts w:ascii="Consolas" w:hAnsi="Consolas"/>
        </w:rPr>
        <w:t>lognorm</w:t>
      </w:r>
      <w:r w:rsidRPr="0032381A">
        <w:t xml:space="preserve">: </w:t>
      </w:r>
      <w:r w:rsidR="0088470A" w:rsidRPr="0088470A">
        <w:rPr>
          <w:rFonts w:ascii="Consolas" w:hAnsi="Consolas"/>
        </w:rPr>
        <w:t>scipy</w:t>
      </w:r>
      <w:r w:rsidR="0088470A">
        <w:t xml:space="preserve"> </w:t>
      </w:r>
      <w:r w:rsidRPr="0032381A">
        <w:t>distribution used in hazard fitting and fragility specification.</w:t>
      </w:r>
    </w:p>
    <w:p w14:paraId="3106F66F" w14:textId="7DBFB789" w:rsidR="00001C78" w:rsidRPr="0032381A" w:rsidRDefault="00000000" w:rsidP="00001C78">
      <w:pPr>
        <w:pStyle w:val="BodyText"/>
      </w:pPr>
      <w:r>
        <w:rPr>
          <w:szCs w:val="20"/>
        </w:rPr>
        <w:pict w14:anchorId="7328C2A2">
          <v:rect id="_x0000_i1057" style="width:0;height:1.5pt" o:hralign="center" o:hrstd="t" o:hr="t"/>
        </w:pict>
      </w:r>
    </w:p>
    <w:p w14:paraId="0ED9D5D9" w14:textId="61E15362" w:rsidR="00862461" w:rsidRPr="00862461" w:rsidRDefault="00862461" w:rsidP="00862461">
      <w:pPr>
        <w:pStyle w:val="Heading2"/>
      </w:pPr>
      <w:bookmarkStart w:id="63" w:name="_Toc216703105"/>
      <w:r w:rsidRPr="00862461">
        <w:t>Global run configuration</w:t>
      </w:r>
      <w:bookmarkEnd w:id="63"/>
    </w:p>
    <w:p w14:paraId="63DA243E" w14:textId="77777777" w:rsidR="00862461" w:rsidRDefault="00862461" w:rsidP="00862461">
      <w:pPr>
        <w:pStyle w:val="HTMLPreformatted"/>
        <w:shd w:val="clear" w:color="auto" w:fill="1E1F22"/>
        <w:rPr>
          <w:color w:val="BCBEC4"/>
        </w:rPr>
      </w:pPr>
      <w:r>
        <w:rPr>
          <w:color w:val="BCBEC4"/>
        </w:rPr>
        <w:t>haz_lev_list = [</w:t>
      </w:r>
      <w:r>
        <w:rPr>
          <w:color w:val="6AAB73"/>
        </w:rPr>
        <w:t>'1'</w:t>
      </w:r>
      <w:r>
        <w:rPr>
          <w:color w:val="BCBEC4"/>
        </w:rPr>
        <w:t xml:space="preserve">, </w:t>
      </w:r>
      <w:r>
        <w:rPr>
          <w:color w:val="6AAB73"/>
        </w:rPr>
        <w:t>'2'</w:t>
      </w:r>
      <w:r>
        <w:rPr>
          <w:color w:val="BCBEC4"/>
        </w:rPr>
        <w:t xml:space="preserve">, </w:t>
      </w:r>
      <w:r>
        <w:rPr>
          <w:color w:val="6AAB73"/>
        </w:rPr>
        <w:t>'3'</w:t>
      </w:r>
      <w:r>
        <w:rPr>
          <w:color w:val="BCBEC4"/>
        </w:rPr>
        <w:t xml:space="preserve">, </w:t>
      </w:r>
      <w:r>
        <w:rPr>
          <w:color w:val="6AAB73"/>
        </w:rPr>
        <w:t>'4'</w:t>
      </w:r>
      <w:r>
        <w:rPr>
          <w:color w:val="BCBEC4"/>
        </w:rPr>
        <w:t xml:space="preserve">, </w:t>
      </w:r>
      <w:r>
        <w:rPr>
          <w:color w:val="6AAB73"/>
        </w:rPr>
        <w:t>'5'</w:t>
      </w:r>
      <w:r>
        <w:rPr>
          <w:color w:val="BCBEC4"/>
        </w:rPr>
        <w:t xml:space="preserve">, </w:t>
      </w:r>
      <w:r>
        <w:rPr>
          <w:color w:val="6AAB73"/>
        </w:rPr>
        <w:t>'6'</w:t>
      </w:r>
      <w:r>
        <w:rPr>
          <w:color w:val="BCBEC4"/>
        </w:rPr>
        <w:t>]</w:t>
      </w:r>
      <w:r>
        <w:rPr>
          <w:color w:val="BCBEC4"/>
        </w:rPr>
        <w:br/>
        <w:t>mrp_list = [</w:t>
      </w:r>
      <w:r>
        <w:rPr>
          <w:color w:val="2AACB8"/>
        </w:rPr>
        <w:t>72</w:t>
      </w:r>
      <w:r>
        <w:rPr>
          <w:color w:val="BCBEC4"/>
        </w:rPr>
        <w:t xml:space="preserve">, </w:t>
      </w:r>
      <w:r>
        <w:rPr>
          <w:color w:val="2AACB8"/>
        </w:rPr>
        <w:t>224</w:t>
      </w:r>
      <w:r>
        <w:rPr>
          <w:color w:val="BCBEC4"/>
        </w:rPr>
        <w:t xml:space="preserve">, </w:t>
      </w:r>
      <w:r>
        <w:rPr>
          <w:color w:val="2AACB8"/>
        </w:rPr>
        <w:t>475</w:t>
      </w:r>
      <w:r>
        <w:rPr>
          <w:color w:val="BCBEC4"/>
        </w:rPr>
        <w:t xml:space="preserve">, </w:t>
      </w:r>
      <w:r>
        <w:rPr>
          <w:color w:val="2AACB8"/>
        </w:rPr>
        <w:t>975</w:t>
      </w:r>
      <w:r>
        <w:rPr>
          <w:color w:val="BCBEC4"/>
        </w:rPr>
        <w:t xml:space="preserve">, </w:t>
      </w:r>
      <w:r>
        <w:rPr>
          <w:color w:val="2AACB8"/>
        </w:rPr>
        <w:t>2475</w:t>
      </w:r>
      <w:r>
        <w:rPr>
          <w:color w:val="BCBEC4"/>
        </w:rPr>
        <w:t xml:space="preserve">, </w:t>
      </w:r>
      <w:r>
        <w:rPr>
          <w:color w:val="2AACB8"/>
        </w:rPr>
        <w:t>4975</w:t>
      </w:r>
      <w:r>
        <w:rPr>
          <w:color w:val="BCBEC4"/>
        </w:rPr>
        <w:t>]</w:t>
      </w:r>
    </w:p>
    <w:p w14:paraId="776D8141" w14:textId="59284ACE" w:rsidR="00862461" w:rsidRPr="00862461" w:rsidRDefault="00862461">
      <w:pPr>
        <w:pStyle w:val="BodyText"/>
        <w:numPr>
          <w:ilvl w:val="0"/>
          <w:numId w:val="36"/>
        </w:numPr>
      </w:pPr>
      <w:r w:rsidRPr="00862461">
        <w:rPr>
          <w:rFonts w:ascii="Consolas" w:hAnsi="Consolas"/>
        </w:rPr>
        <w:t>haz_lev_list</w:t>
      </w:r>
      <w:r w:rsidRPr="00862461">
        <w:t xml:space="preserve"> is a list of hazard level identifiers (</w:t>
      </w:r>
      <w:r w:rsidR="009D6A1C">
        <w:t xml:space="preserve">numeric </w:t>
      </w:r>
      <w:r w:rsidRPr="00862461">
        <w:t>strings).</w:t>
      </w:r>
    </w:p>
    <w:p w14:paraId="3F048B3B" w14:textId="77777777" w:rsidR="00862461" w:rsidRPr="00862461" w:rsidRDefault="00862461">
      <w:pPr>
        <w:pStyle w:val="BodyText"/>
        <w:numPr>
          <w:ilvl w:val="0"/>
          <w:numId w:val="36"/>
        </w:numPr>
      </w:pPr>
      <w:r w:rsidRPr="00862461">
        <w:rPr>
          <w:rFonts w:ascii="Consolas" w:hAnsi="Consolas"/>
        </w:rPr>
        <w:t>mrp_list</w:t>
      </w:r>
      <w:r w:rsidRPr="00862461">
        <w:t xml:space="preserve"> gives the matching mean return periods (years) for those hazard levels.</w:t>
      </w:r>
    </w:p>
    <w:p w14:paraId="07B1CD11" w14:textId="77777777" w:rsidR="0088470A" w:rsidRDefault="0088470A" w:rsidP="0088470A">
      <w:pPr>
        <w:pStyle w:val="HTMLPreformatted"/>
        <w:shd w:val="clear" w:color="auto" w:fill="1E1F22"/>
        <w:rPr>
          <w:color w:val="BCBEC4"/>
        </w:rPr>
      </w:pPr>
      <w:r>
        <w:rPr>
          <w:color w:val="BCBEC4"/>
        </w:rPr>
        <w:t xml:space="preserve">name = </w:t>
      </w:r>
      <w:r>
        <w:rPr>
          <w:color w:val="6AAB73"/>
        </w:rPr>
        <w:t>'Bridge_Column'</w:t>
      </w:r>
      <w:r>
        <w:rPr>
          <w:color w:val="6AAB73"/>
        </w:rPr>
        <w:br/>
      </w:r>
      <w:r>
        <w:rPr>
          <w:color w:val="BCBEC4"/>
        </w:rPr>
        <w:t xml:space="preserve">analysis_case = </w:t>
      </w:r>
      <w:r>
        <w:rPr>
          <w:color w:val="6AAB73"/>
        </w:rPr>
        <w:t>'100'</w:t>
      </w:r>
      <w:r>
        <w:rPr>
          <w:color w:val="6AAB73"/>
        </w:rPr>
        <w:br/>
      </w:r>
      <w:r>
        <w:rPr>
          <w:color w:val="BCBEC4"/>
        </w:rPr>
        <w:t>n_gm_list = [</w:t>
      </w:r>
      <w:r>
        <w:rPr>
          <w:color w:val="2AACB8"/>
        </w:rPr>
        <w:t>50</w:t>
      </w:r>
      <w:r>
        <w:rPr>
          <w:color w:val="BCBEC4"/>
        </w:rPr>
        <w:t xml:space="preserve">] * </w:t>
      </w:r>
      <w:r>
        <w:rPr>
          <w:color w:val="8888C6"/>
        </w:rPr>
        <w:t>len</w:t>
      </w:r>
      <w:r>
        <w:rPr>
          <w:color w:val="BCBEC4"/>
        </w:rPr>
        <w:t>(mrp_list)</w:t>
      </w:r>
      <w:r>
        <w:rPr>
          <w:color w:val="BCBEC4"/>
        </w:rPr>
        <w:br/>
        <w:t xml:space="preserve">rng_seed = </w:t>
      </w:r>
      <w:r>
        <w:rPr>
          <w:color w:val="6AAB73"/>
        </w:rPr>
        <w:t>'unique 6'</w:t>
      </w:r>
    </w:p>
    <w:p w14:paraId="14E93F53" w14:textId="77777777" w:rsidR="00862461" w:rsidRPr="00862461" w:rsidRDefault="00862461">
      <w:pPr>
        <w:pStyle w:val="BodyText"/>
        <w:numPr>
          <w:ilvl w:val="0"/>
          <w:numId w:val="37"/>
        </w:numPr>
      </w:pPr>
      <w:r w:rsidRPr="00862461">
        <w:rPr>
          <w:rFonts w:ascii="Consolas" w:hAnsi="Consolas"/>
        </w:rPr>
        <w:t>name</w:t>
      </w:r>
      <w:r w:rsidRPr="00862461">
        <w:t xml:space="preserve"> identifies the example/model folder (Bridge_Column).</w:t>
      </w:r>
    </w:p>
    <w:p w14:paraId="01126DE9" w14:textId="63B75AA8" w:rsidR="00034BC9" w:rsidRPr="00034BC9" w:rsidRDefault="00034BC9">
      <w:pPr>
        <w:pStyle w:val="BodyText"/>
        <w:numPr>
          <w:ilvl w:val="0"/>
          <w:numId w:val="37"/>
        </w:numPr>
      </w:pPr>
      <w:r w:rsidRPr="00034BC9">
        <w:rPr>
          <w:rFonts w:ascii="Consolas" w:hAnsi="Consolas"/>
        </w:rPr>
        <w:t>analysis_case</w:t>
      </w:r>
      <w:r w:rsidRPr="00034BC9">
        <w:t xml:space="preserve"> is a user-facing switch that controls what sources of uncertainty are included in the run. In PyPBEE this maps to descriptive labels:</w:t>
      </w:r>
    </w:p>
    <w:p w14:paraId="3B0F4475" w14:textId="77777777" w:rsidR="00034BC9" w:rsidRPr="00034BC9" w:rsidRDefault="00034BC9" w:rsidP="00034BC9">
      <w:pPr>
        <w:pStyle w:val="BodyText"/>
        <w:ind w:left="720"/>
      </w:pPr>
      <w:r w:rsidRPr="00034BC9">
        <w:t>'100' → Deterministic_FE_Model</w:t>
      </w:r>
    </w:p>
    <w:p w14:paraId="53C21AEA" w14:textId="77777777" w:rsidR="00034BC9" w:rsidRPr="00034BC9" w:rsidRDefault="00034BC9" w:rsidP="00034BC9">
      <w:pPr>
        <w:pStyle w:val="BodyText"/>
        <w:ind w:left="720"/>
      </w:pPr>
      <w:r w:rsidRPr="00034BC9">
        <w:lastRenderedPageBreak/>
        <w:t>'200' → Incl_FE_Model_Param_Uncertainty</w:t>
      </w:r>
    </w:p>
    <w:p w14:paraId="588F6337" w14:textId="77777777" w:rsidR="00034BC9" w:rsidRPr="00034BC9" w:rsidRDefault="00034BC9" w:rsidP="00034BC9">
      <w:pPr>
        <w:pStyle w:val="BodyText"/>
        <w:ind w:left="720"/>
      </w:pPr>
      <w:r w:rsidRPr="00034BC9">
        <w:t>'300' → Deterministic_FE_Model_Incl_Model_Form_Error</w:t>
      </w:r>
    </w:p>
    <w:p w14:paraId="0FDE1784" w14:textId="77777777" w:rsidR="00034BC9" w:rsidRPr="00034BC9" w:rsidRDefault="00034BC9" w:rsidP="00034BC9">
      <w:pPr>
        <w:pStyle w:val="BodyText"/>
        <w:ind w:left="720"/>
      </w:pPr>
      <w:r w:rsidRPr="00034BC9">
        <w:t>'400' → Incl_Prob_Dist_Param_Estimation_Uncertainty</w:t>
      </w:r>
    </w:p>
    <w:p w14:paraId="5638D0F5" w14:textId="77777777" w:rsidR="00034BC9" w:rsidRPr="00034BC9" w:rsidRDefault="00034BC9" w:rsidP="00034BC9">
      <w:pPr>
        <w:pStyle w:val="BodyText"/>
        <w:ind w:left="720"/>
      </w:pPr>
      <w:r w:rsidRPr="00034BC9">
        <w:t xml:space="preserve">In practice, this affects which iterators and sampling engines are activated when generating realizations and running downstream stages. For example, a deterministic model uses a single parameter set per design point, while parameter uncertainty uses sampled realizations from </w:t>
      </w:r>
      <w:r w:rsidRPr="00034BC9">
        <w:rPr>
          <w:rFonts w:ascii="Consolas" w:hAnsi="Consolas"/>
        </w:rPr>
        <w:t>rv_list</w:t>
      </w:r>
      <w:r w:rsidRPr="00034BC9">
        <w:t>, and model-form error expands runs across the combinatoric model-attribute options.</w:t>
      </w:r>
    </w:p>
    <w:p w14:paraId="50EF9FB3" w14:textId="77777777" w:rsidR="00862461" w:rsidRPr="00862461" w:rsidRDefault="00862461">
      <w:pPr>
        <w:pStyle w:val="BodyText"/>
        <w:numPr>
          <w:ilvl w:val="0"/>
          <w:numId w:val="37"/>
        </w:numPr>
      </w:pPr>
      <w:r w:rsidRPr="00862461">
        <w:rPr>
          <w:rFonts w:ascii="Consolas" w:hAnsi="Consolas"/>
        </w:rPr>
        <w:t>n_gm_list</w:t>
      </w:r>
      <w:r w:rsidRPr="00862461">
        <w:t xml:space="preserve"> requests 50 ground motions per hazard level (so 50 for each MRP).</w:t>
      </w:r>
    </w:p>
    <w:p w14:paraId="4F0549B7" w14:textId="22F98471" w:rsidR="00034BC9" w:rsidRPr="00034BC9" w:rsidRDefault="00862461">
      <w:pPr>
        <w:pStyle w:val="BodyText"/>
        <w:numPr>
          <w:ilvl w:val="0"/>
          <w:numId w:val="37"/>
        </w:numPr>
      </w:pPr>
      <w:r w:rsidRPr="00862461">
        <w:rPr>
          <w:rFonts w:ascii="Consolas" w:hAnsi="Consolas"/>
        </w:rPr>
        <w:t>rng_seed</w:t>
      </w:r>
      <w:r w:rsidRPr="00862461">
        <w:t xml:space="preserve"> is a seed policy or seed tag used for reproducibility.</w:t>
      </w:r>
      <w:r w:rsidR="00034BC9">
        <w:rPr>
          <w:rFonts w:ascii="Courier New" w:eastAsia="Times New Roman" w:hAnsi="Courier New" w:cs="Courier New"/>
          <w:szCs w:val="20"/>
        </w:rPr>
        <w:t xml:space="preserve"> </w:t>
      </w:r>
      <w:r w:rsidR="00034BC9">
        <w:t>It</w:t>
      </w:r>
      <w:r w:rsidR="00034BC9" w:rsidRPr="00034BC9">
        <w:t xml:space="preserve"> controls how random draws are seeded for reproducibility.</w:t>
      </w:r>
    </w:p>
    <w:p w14:paraId="18E9C481" w14:textId="61566922" w:rsidR="00034BC9" w:rsidRPr="00034BC9" w:rsidRDefault="00034BC9" w:rsidP="00034BC9">
      <w:pPr>
        <w:pStyle w:val="BodyText"/>
        <w:ind w:left="720"/>
      </w:pPr>
      <w:r w:rsidRPr="00034BC9">
        <w:t xml:space="preserve">If </w:t>
      </w:r>
      <w:r w:rsidRPr="00034BC9">
        <w:rPr>
          <w:rFonts w:ascii="Consolas" w:hAnsi="Consolas"/>
        </w:rPr>
        <w:t>rng_seed</w:t>
      </w:r>
      <w:r w:rsidRPr="00034BC9">
        <w:t xml:space="preserve"> is a string starting with "unique" (for example "unique 6"), PyPBEE will generate a reproducible integer seed by multiplying a seed multiplier (here 6) by an integer encoding of </w:t>
      </w:r>
      <w:r>
        <w:t>unique design numbers, model option numbers</w:t>
      </w:r>
      <w:r w:rsidRPr="00034BC9">
        <w:t xml:space="preserve">, </w:t>
      </w:r>
      <w:r>
        <w:t>model realization numbers</w:t>
      </w:r>
      <w:r w:rsidRPr="00034BC9">
        <w:t>,</w:t>
      </w:r>
      <w:r>
        <w:t xml:space="preserve"> and hazard level numbers.</w:t>
      </w:r>
    </w:p>
    <w:p w14:paraId="5B24463A" w14:textId="28EA5CAA" w:rsidR="00034BC9" w:rsidRPr="00034BC9" w:rsidRDefault="00034BC9" w:rsidP="00034BC9">
      <w:pPr>
        <w:pStyle w:val="BodyText"/>
        <w:ind w:left="720"/>
      </w:pPr>
      <w:r w:rsidRPr="00034BC9">
        <w:t xml:space="preserve">Otherwise, PyPBEE uses the provided </w:t>
      </w:r>
      <w:r>
        <w:t xml:space="preserve">integer </w:t>
      </w:r>
      <w:r w:rsidRPr="00034BC9">
        <w:rPr>
          <w:rFonts w:ascii="Consolas" w:hAnsi="Consolas"/>
        </w:rPr>
        <w:t>rng_seed</w:t>
      </w:r>
      <w:r w:rsidRPr="00034BC9">
        <w:t xml:space="preserve"> directly.</w:t>
      </w:r>
    </w:p>
    <w:p w14:paraId="19A71635" w14:textId="642D369F" w:rsidR="00034BC9" w:rsidRDefault="00034BC9" w:rsidP="00034BC9">
      <w:pPr>
        <w:pStyle w:val="BodyText"/>
        <w:ind w:left="720"/>
      </w:pPr>
      <w:r w:rsidRPr="00034BC9">
        <w:t xml:space="preserve">This gives predictable, traceable randomization across design points and other iterator dimensions, while still ensuring different designs </w:t>
      </w:r>
      <w:r>
        <w:t xml:space="preserve">and analysis cases </w:t>
      </w:r>
      <w:r w:rsidRPr="00034BC9">
        <w:t>do not share identical random samples.</w:t>
      </w:r>
    </w:p>
    <w:p w14:paraId="24F62C02" w14:textId="78551D3C" w:rsidR="00001C78" w:rsidRPr="00034BC9" w:rsidRDefault="00000000" w:rsidP="00001C78">
      <w:pPr>
        <w:pStyle w:val="BodyText"/>
      </w:pPr>
      <w:r>
        <w:rPr>
          <w:szCs w:val="20"/>
        </w:rPr>
        <w:pict w14:anchorId="1303154E">
          <v:rect id="_x0000_i1058" style="width:0;height:1.5pt" o:hralign="center" o:hrstd="t" o:hr="t"/>
        </w:pict>
      </w:r>
    </w:p>
    <w:p w14:paraId="7BF13FAA" w14:textId="40BD18F2" w:rsidR="00034BC9" w:rsidRPr="00034BC9" w:rsidRDefault="00034BC9" w:rsidP="00034BC9">
      <w:pPr>
        <w:pStyle w:val="Heading2"/>
      </w:pPr>
      <w:bookmarkStart w:id="64" w:name="_Toc216703106"/>
      <w:r w:rsidRPr="00034BC9">
        <w:t>Paths</w:t>
      </w:r>
      <w:bookmarkEnd w:id="64"/>
    </w:p>
    <w:p w14:paraId="6F3F1848" w14:textId="6411247E" w:rsidR="00034BC9" w:rsidRPr="00034BC9" w:rsidRDefault="00034BC9" w:rsidP="00034BC9">
      <w:pPr>
        <w:pStyle w:val="HTMLPreformatted"/>
        <w:shd w:val="clear" w:color="auto" w:fill="1E1F22"/>
        <w:rPr>
          <w:color w:val="BCBEC4"/>
          <w:sz w:val="17"/>
          <w:szCs w:val="17"/>
        </w:rPr>
      </w:pPr>
      <w:r w:rsidRPr="00034BC9">
        <w:rPr>
          <w:color w:val="BCBEC4"/>
          <w:sz w:val="17"/>
          <w:szCs w:val="17"/>
        </w:rPr>
        <w:t xml:space="preserve">base_dir_path = </w:t>
      </w:r>
      <w:r w:rsidRPr="00034BC9">
        <w:rPr>
          <w:color w:val="6AAB73"/>
          <w:sz w:val="17"/>
          <w:szCs w:val="17"/>
        </w:rPr>
        <w:t>r"C:\Users\adeb\Work\PyPBEE"</w:t>
      </w:r>
      <w:r w:rsidRPr="00034BC9">
        <w:rPr>
          <w:color w:val="6AAB73"/>
          <w:sz w:val="17"/>
          <w:szCs w:val="17"/>
        </w:rPr>
        <w:br/>
      </w:r>
      <w:r w:rsidRPr="00034BC9">
        <w:rPr>
          <w:color w:val="BCBEC4"/>
          <w:sz w:val="17"/>
          <w:szCs w:val="17"/>
        </w:rPr>
        <w:t xml:space="preserve">base_work_dir_path = </w:t>
      </w:r>
      <w:r w:rsidRPr="00034BC9">
        <w:rPr>
          <w:color w:val="6AAB73"/>
          <w:sz w:val="17"/>
          <w:szCs w:val="17"/>
        </w:rPr>
        <w:t>r"C:\Users\adeb\Work\</w:t>
      </w:r>
      <w:r>
        <w:rPr>
          <w:color w:val="6AAB73"/>
          <w:sz w:val="17"/>
          <w:szCs w:val="17"/>
        </w:rPr>
        <w:t>PyPBEE_Work_Dir</w:t>
      </w:r>
      <w:r w:rsidRPr="00034BC9">
        <w:rPr>
          <w:color w:val="6AAB73"/>
          <w:sz w:val="17"/>
          <w:szCs w:val="17"/>
        </w:rPr>
        <w:t>"</w:t>
      </w:r>
      <w:r w:rsidRPr="00034BC9">
        <w:rPr>
          <w:color w:val="6AAB73"/>
          <w:sz w:val="17"/>
          <w:szCs w:val="17"/>
        </w:rPr>
        <w:br/>
      </w:r>
      <w:r w:rsidRPr="00034BC9">
        <w:rPr>
          <w:color w:val="BCBEC4"/>
          <w:sz w:val="17"/>
          <w:szCs w:val="17"/>
        </w:rPr>
        <w:t xml:space="preserve">model_files_path = os.path.join(base_dir_path, </w:t>
      </w:r>
      <w:r w:rsidRPr="00034BC9">
        <w:rPr>
          <w:color w:val="6AAB73"/>
          <w:sz w:val="17"/>
          <w:szCs w:val="17"/>
        </w:rPr>
        <w:t>'scripts'</w:t>
      </w:r>
      <w:r w:rsidRPr="00034BC9">
        <w:rPr>
          <w:color w:val="BCBEC4"/>
          <w:sz w:val="17"/>
          <w:szCs w:val="17"/>
        </w:rPr>
        <w:t xml:space="preserve">, </w:t>
      </w:r>
      <w:r w:rsidRPr="00034BC9">
        <w:rPr>
          <w:color w:val="6AAB73"/>
          <w:sz w:val="17"/>
          <w:szCs w:val="17"/>
        </w:rPr>
        <w:t>'examples'</w:t>
      </w:r>
      <w:r w:rsidRPr="00034BC9">
        <w:rPr>
          <w:color w:val="BCBEC4"/>
          <w:sz w:val="17"/>
          <w:szCs w:val="17"/>
        </w:rPr>
        <w:t>, name</w:t>
      </w:r>
      <w:r w:rsidR="00A96E73">
        <w:rPr>
          <w:color w:val="BCBEC4"/>
          <w:sz w:val="17"/>
          <w:szCs w:val="17"/>
        </w:rPr>
        <w:t xml:space="preserve">, </w:t>
      </w:r>
      <w:r w:rsidR="00A96E73" w:rsidRPr="00034BC9">
        <w:rPr>
          <w:color w:val="6AAB73"/>
          <w:sz w:val="17"/>
          <w:szCs w:val="17"/>
        </w:rPr>
        <w:t>'</w:t>
      </w:r>
      <w:r w:rsidR="00A96E73">
        <w:rPr>
          <w:color w:val="6AAB73"/>
          <w:sz w:val="17"/>
          <w:szCs w:val="17"/>
        </w:rPr>
        <w:t>Model_Files</w:t>
      </w:r>
      <w:r w:rsidR="00A96E73" w:rsidRPr="00034BC9">
        <w:rPr>
          <w:color w:val="6AAB73"/>
          <w:sz w:val="17"/>
          <w:szCs w:val="17"/>
        </w:rPr>
        <w:t>'</w:t>
      </w:r>
      <w:r w:rsidRPr="00034BC9">
        <w:rPr>
          <w:color w:val="BCBEC4"/>
          <w:sz w:val="17"/>
          <w:szCs w:val="17"/>
        </w:rPr>
        <w:t>)</w:t>
      </w:r>
      <w:r w:rsidRPr="00034BC9">
        <w:rPr>
          <w:color w:val="BCBEC4"/>
          <w:sz w:val="17"/>
          <w:szCs w:val="17"/>
        </w:rPr>
        <w:br/>
        <w:t xml:space="preserve">model_work_dir_path = os.path.join(base_work_dir_path, </w:t>
      </w:r>
      <w:r w:rsidRPr="00034BC9">
        <w:rPr>
          <w:color w:val="6AAB73"/>
          <w:sz w:val="17"/>
          <w:szCs w:val="17"/>
        </w:rPr>
        <w:t>f"</w:t>
      </w:r>
      <w:r w:rsidRPr="00034BC9">
        <w:rPr>
          <w:color w:val="CF8E6D"/>
          <w:sz w:val="17"/>
          <w:szCs w:val="17"/>
        </w:rPr>
        <w:t>{</w:t>
      </w:r>
      <w:r w:rsidRPr="00034BC9">
        <w:rPr>
          <w:color w:val="BCBEC4"/>
          <w:sz w:val="17"/>
          <w:szCs w:val="17"/>
        </w:rPr>
        <w:t>name</w:t>
      </w:r>
      <w:r w:rsidRPr="00034BC9">
        <w:rPr>
          <w:color w:val="CF8E6D"/>
          <w:sz w:val="17"/>
          <w:szCs w:val="17"/>
        </w:rPr>
        <w:t>}</w:t>
      </w:r>
      <w:r w:rsidRPr="00034BC9">
        <w:rPr>
          <w:color w:val="6AAB73"/>
          <w:sz w:val="17"/>
          <w:szCs w:val="17"/>
        </w:rPr>
        <w:t>_Work_Dir"</w:t>
      </w:r>
      <w:r w:rsidRPr="00034BC9">
        <w:rPr>
          <w:color w:val="BCBEC4"/>
          <w:sz w:val="17"/>
          <w:szCs w:val="17"/>
        </w:rPr>
        <w:t>)</w:t>
      </w:r>
      <w:r w:rsidRPr="00034BC9">
        <w:rPr>
          <w:color w:val="BCBEC4"/>
          <w:sz w:val="17"/>
          <w:szCs w:val="17"/>
        </w:rPr>
        <w:br/>
        <w:t xml:space="preserve">local_opensees_path = os.path.join(base_dir_path, </w:t>
      </w:r>
      <w:r w:rsidRPr="00034BC9">
        <w:rPr>
          <w:color w:val="6AAB73"/>
          <w:sz w:val="17"/>
          <w:szCs w:val="17"/>
        </w:rPr>
        <w:t>"vendor"</w:t>
      </w:r>
      <w:r w:rsidRPr="00034BC9">
        <w:rPr>
          <w:color w:val="BCBEC4"/>
          <w:sz w:val="17"/>
          <w:szCs w:val="17"/>
        </w:rPr>
        <w:t xml:space="preserve">, </w:t>
      </w:r>
      <w:r w:rsidRPr="00034BC9">
        <w:rPr>
          <w:color w:val="6AAB73"/>
          <w:sz w:val="17"/>
          <w:szCs w:val="17"/>
        </w:rPr>
        <w:t>"OpenSees_Windows"</w:t>
      </w:r>
      <w:r w:rsidRPr="00034BC9">
        <w:rPr>
          <w:color w:val="BCBEC4"/>
          <w:sz w:val="17"/>
          <w:szCs w:val="17"/>
        </w:rPr>
        <w:t xml:space="preserve">, </w:t>
      </w:r>
      <w:r w:rsidRPr="00034BC9">
        <w:rPr>
          <w:color w:val="6AAB73"/>
          <w:sz w:val="17"/>
          <w:szCs w:val="17"/>
        </w:rPr>
        <w:t>"OpenSees"</w:t>
      </w:r>
      <w:r w:rsidRPr="00034BC9">
        <w:rPr>
          <w:color w:val="BCBEC4"/>
          <w:sz w:val="17"/>
          <w:szCs w:val="17"/>
        </w:rPr>
        <w:t>)</w:t>
      </w:r>
      <w:r w:rsidRPr="00034BC9">
        <w:rPr>
          <w:color w:val="BCBEC4"/>
          <w:sz w:val="17"/>
          <w:szCs w:val="17"/>
        </w:rPr>
        <w:br/>
        <w:t xml:space="preserve">local_python_path = os.path.join(base_dir_path, </w:t>
      </w:r>
      <w:r w:rsidRPr="00034BC9">
        <w:rPr>
          <w:color w:val="6AAB73"/>
          <w:sz w:val="17"/>
          <w:szCs w:val="17"/>
        </w:rPr>
        <w:t>"venv"</w:t>
      </w:r>
      <w:r w:rsidRPr="00034BC9">
        <w:rPr>
          <w:color w:val="BCBEC4"/>
          <w:sz w:val="17"/>
          <w:szCs w:val="17"/>
        </w:rPr>
        <w:t xml:space="preserve">, </w:t>
      </w:r>
      <w:r w:rsidRPr="00034BC9">
        <w:rPr>
          <w:color w:val="6AAB73"/>
          <w:sz w:val="17"/>
          <w:szCs w:val="17"/>
        </w:rPr>
        <w:t>"pypbee"</w:t>
      </w:r>
      <w:r w:rsidRPr="00034BC9">
        <w:rPr>
          <w:color w:val="BCBEC4"/>
          <w:sz w:val="17"/>
          <w:szCs w:val="17"/>
        </w:rPr>
        <w:t xml:space="preserve">, </w:t>
      </w:r>
      <w:r w:rsidRPr="00034BC9">
        <w:rPr>
          <w:color w:val="6AAB73"/>
          <w:sz w:val="17"/>
          <w:szCs w:val="17"/>
        </w:rPr>
        <w:t>"Scripts"</w:t>
      </w:r>
      <w:r w:rsidRPr="00034BC9">
        <w:rPr>
          <w:color w:val="BCBEC4"/>
          <w:sz w:val="17"/>
          <w:szCs w:val="17"/>
        </w:rPr>
        <w:t xml:space="preserve">, </w:t>
      </w:r>
      <w:r w:rsidRPr="00034BC9">
        <w:rPr>
          <w:color w:val="6AAB73"/>
          <w:sz w:val="17"/>
          <w:szCs w:val="17"/>
        </w:rPr>
        <w:t>"python.exe"</w:t>
      </w:r>
      <w:r w:rsidRPr="00034BC9">
        <w:rPr>
          <w:color w:val="BCBEC4"/>
          <w:sz w:val="17"/>
          <w:szCs w:val="17"/>
        </w:rPr>
        <w:t>)</w:t>
      </w:r>
      <w:r w:rsidRPr="00034BC9">
        <w:rPr>
          <w:color w:val="BCBEC4"/>
          <w:sz w:val="17"/>
          <w:szCs w:val="17"/>
        </w:rPr>
        <w:br/>
        <w:t xml:space="preserve">gm_database_dir_path = </w:t>
      </w:r>
      <w:r w:rsidRPr="00034BC9">
        <w:rPr>
          <w:color w:val="6AAB73"/>
          <w:sz w:val="17"/>
          <w:szCs w:val="17"/>
        </w:rPr>
        <w:t>r"C:\Users\adeb\Work\NGA_PEER_EQ_DB"</w:t>
      </w:r>
    </w:p>
    <w:p w14:paraId="032D6D76" w14:textId="77777777" w:rsidR="00034BC9" w:rsidRPr="00034BC9" w:rsidRDefault="00034BC9">
      <w:pPr>
        <w:pStyle w:val="BodyText"/>
        <w:numPr>
          <w:ilvl w:val="0"/>
          <w:numId w:val="38"/>
        </w:numPr>
      </w:pPr>
      <w:r w:rsidRPr="00034BC9">
        <w:rPr>
          <w:rFonts w:ascii="Consolas" w:hAnsi="Consolas"/>
        </w:rPr>
        <w:t>model_files_path</w:t>
      </w:r>
      <w:r w:rsidRPr="00034BC9">
        <w:t xml:space="preserve"> points to the folder that contains your user-authored model files, especially </w:t>
      </w:r>
      <w:r w:rsidRPr="00034BC9">
        <w:rPr>
          <w:rFonts w:ascii="Consolas" w:hAnsi="Consolas"/>
        </w:rPr>
        <w:t>model_info.py</w:t>
      </w:r>
      <w:r w:rsidRPr="00034BC9">
        <w:t xml:space="preserve"> and </w:t>
      </w:r>
      <w:r w:rsidRPr="00034BC9">
        <w:rPr>
          <w:rFonts w:ascii="Consolas" w:hAnsi="Consolas"/>
        </w:rPr>
        <w:t>ops_model.py</w:t>
      </w:r>
      <w:r w:rsidRPr="00034BC9">
        <w:t>.</w:t>
      </w:r>
    </w:p>
    <w:p w14:paraId="00CD0D1B" w14:textId="77777777" w:rsidR="00034BC9" w:rsidRPr="00034BC9" w:rsidRDefault="00034BC9">
      <w:pPr>
        <w:pStyle w:val="BodyText"/>
        <w:numPr>
          <w:ilvl w:val="0"/>
          <w:numId w:val="38"/>
        </w:numPr>
      </w:pPr>
      <w:r w:rsidRPr="00034BC9">
        <w:rPr>
          <w:rFonts w:ascii="Consolas" w:hAnsi="Consolas"/>
        </w:rPr>
        <w:t>model_work_dir_path</w:t>
      </w:r>
      <w:r w:rsidRPr="00034BC9">
        <w:t xml:space="preserve"> is the root output directory where PyPBEE will auto-create realization-specific subfolders for each stage.</w:t>
      </w:r>
    </w:p>
    <w:p w14:paraId="557C71FE" w14:textId="6E780C41" w:rsidR="00034BC9" w:rsidRPr="00034BC9" w:rsidRDefault="00034BC9">
      <w:pPr>
        <w:pStyle w:val="BodyText"/>
        <w:numPr>
          <w:ilvl w:val="0"/>
          <w:numId w:val="38"/>
        </w:numPr>
      </w:pPr>
      <w:r w:rsidRPr="00034BC9">
        <w:rPr>
          <w:rFonts w:ascii="Consolas" w:hAnsi="Consolas"/>
        </w:rPr>
        <w:t>local_python_path</w:t>
      </w:r>
      <w:r w:rsidRPr="00034BC9">
        <w:t xml:space="preserve"> is the Python executable used to run OpenSeesPy in the analysis subprocesses.</w:t>
      </w:r>
      <w:r w:rsidR="00B767B8">
        <w:t xml:space="preserve"> Typically point it to your virtual environment’s or conda environment’s </w:t>
      </w:r>
      <w:r w:rsidR="00B767B8" w:rsidRPr="00B767B8">
        <w:rPr>
          <w:rFonts w:ascii="Consolas" w:hAnsi="Consolas"/>
        </w:rPr>
        <w:t>python.exe</w:t>
      </w:r>
    </w:p>
    <w:p w14:paraId="60F8A825" w14:textId="70730678" w:rsidR="00976B97" w:rsidRDefault="00034BC9" w:rsidP="00976B97">
      <w:pPr>
        <w:pStyle w:val="BodyText"/>
        <w:numPr>
          <w:ilvl w:val="0"/>
          <w:numId w:val="38"/>
        </w:numPr>
      </w:pPr>
      <w:r w:rsidRPr="00034BC9">
        <w:rPr>
          <w:rFonts w:ascii="Consolas" w:hAnsi="Consolas"/>
        </w:rPr>
        <w:t>gm_database_dir_path</w:t>
      </w:r>
      <w:r w:rsidRPr="00034BC9">
        <w:t xml:space="preserve"> points to your local</w:t>
      </w:r>
      <w:r w:rsidR="0054087D">
        <w:t xml:space="preserve"> version of the</w:t>
      </w:r>
      <w:r w:rsidRPr="00034BC9">
        <w:t xml:space="preserve"> NGA</w:t>
      </w:r>
      <w:r w:rsidR="0054087D">
        <w:t>West2</w:t>
      </w:r>
      <w:r w:rsidRPr="00034BC9">
        <w:t>/PEER ground motion database</w:t>
      </w:r>
      <w:r w:rsidR="0014508E">
        <w:t xml:space="preserve"> </w:t>
      </w:r>
      <w:sdt>
        <w:sdtPr>
          <w:rPr>
            <w:rFonts w:ascii="Aptos" w:hAnsi="Aptos"/>
            <w:color w:val="000000"/>
          </w:rPr>
          <w:tag w:val="MENDELEY_CITATION_v3_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"/>
          <w:id w:val="-2121906898"/>
          <w:placeholder>
            <w:docPart w:val="DefaultPlaceholder_-1854013440"/>
          </w:placeholder>
        </w:sdtPr>
        <w:sdtContent>
          <w:r w:rsidR="000F1FF2" w:rsidRPr="000F1FF2">
            <w:rPr>
              <w:rFonts w:ascii="Aptos" w:hAnsi="Aptos"/>
              <w:color w:val="000000"/>
            </w:rPr>
            <w:t>(Ancheta et al. 2014)</w:t>
          </w:r>
        </w:sdtContent>
      </w:sdt>
      <w:r w:rsidRPr="00034BC9">
        <w:t xml:space="preserve"> used by the GMS stage.</w:t>
      </w:r>
      <w:r w:rsidR="00E4320B">
        <w:t xml:space="preserve"> This folder should .AT2 files inside directories like LANDERS/</w:t>
      </w:r>
      <w:r w:rsidR="00E4320B" w:rsidRPr="00E4320B">
        <w:t>FAI095.AT2</w:t>
      </w:r>
      <w:r w:rsidR="00E4320B">
        <w:t>, LANDERS/</w:t>
      </w:r>
      <w:r w:rsidR="00E4320B" w:rsidRPr="00E4320B">
        <w:t>FAI</w:t>
      </w:r>
      <w:r w:rsidR="00E4320B">
        <w:t>18</w:t>
      </w:r>
      <w:r w:rsidR="00E4320B" w:rsidRPr="00E4320B">
        <w:t>5.AT2</w:t>
      </w:r>
      <w:r w:rsidR="00E4320B">
        <w:t>, LANDERS/</w:t>
      </w:r>
      <w:r w:rsidR="00E4320B" w:rsidRPr="00E4320B">
        <w:t>FAI</w:t>
      </w:r>
      <w:r w:rsidR="00E4320B">
        <w:t>-UP</w:t>
      </w:r>
      <w:r w:rsidR="00E4320B" w:rsidRPr="00E4320B">
        <w:t>.AT2</w:t>
      </w:r>
      <w:r w:rsidR="00E4320B">
        <w:t>, NORTHR/SAN090.AT2, NORTHR/SAN180.AT2, NORTHR/SAN-UP.AT2, and so on.</w:t>
      </w:r>
    </w:p>
    <w:p w14:paraId="365C1286" w14:textId="5733C7A4" w:rsidR="00976B97" w:rsidRDefault="00976B97" w:rsidP="008F78D0">
      <w:pPr>
        <w:pStyle w:val="BodyText"/>
        <w:ind w:left="720"/>
      </w:pPr>
      <w:r w:rsidRPr="00976B97">
        <w:t xml:space="preserve">The ground motions currently supported by PyPBEE have been prepackaged and are available as a zipped archive </w:t>
      </w:r>
      <w:r w:rsidR="008F78D0">
        <w:t xml:space="preserve">which can be downloaded from the </w:t>
      </w:r>
      <w:hyperlink r:id="rId14" w:history="1">
        <w:r w:rsidR="008F78D0" w:rsidRPr="008F78D0">
          <w:rPr>
            <w:rStyle w:val="Hyperlink"/>
          </w:rPr>
          <w:t>GitHub Releases page</w:t>
        </w:r>
      </w:hyperlink>
      <w:r w:rsidR="008F78D0">
        <w:t xml:space="preserve"> or using</w:t>
      </w:r>
      <w:r w:rsidRPr="00976B97">
        <w:t xml:space="preserve"> </w:t>
      </w:r>
      <w:hyperlink r:id="rId15" w:history="1">
        <w:r w:rsidRPr="008F78D0">
          <w:rPr>
            <w:rStyle w:val="Hyperlink"/>
          </w:rPr>
          <w:t>Dropbox</w:t>
        </w:r>
      </w:hyperlink>
      <w:r w:rsidRPr="00976B97">
        <w:t>.</w:t>
      </w:r>
    </w:p>
    <w:p w14:paraId="482EDCF9" w14:textId="317E26A5" w:rsidR="00976B97" w:rsidRDefault="00976B97" w:rsidP="00976B97">
      <w:pPr>
        <w:pStyle w:val="BodyText"/>
        <w:ind w:left="720"/>
      </w:pPr>
      <w:r w:rsidRPr="00976B97">
        <w:t xml:space="preserve">Please download and extract this archive using 7-Zip (recommended for faster extraction), place the extracted directory in a non-repository location, and provide the path to that directory as </w:t>
      </w:r>
      <w:r w:rsidRPr="00976B97">
        <w:rPr>
          <w:rFonts w:ascii="Consolas" w:hAnsi="Consolas"/>
        </w:rPr>
        <w:t>gm_database_dir_path</w:t>
      </w:r>
      <w:r>
        <w:t>.</w:t>
      </w:r>
      <w:r w:rsidRPr="00976B97">
        <w:t xml:space="preserve"> In its current state, PyPBEE operates with approximately 3,500 NGA-West2 records.</w:t>
      </w:r>
      <w:r>
        <w:t xml:space="preserve"> </w:t>
      </w:r>
      <w:r w:rsidRPr="00976B97">
        <w:t xml:space="preserve">Support for automatically generating RSNs for selected records, downloading the </w:t>
      </w:r>
      <w:r w:rsidRPr="00976B97">
        <w:lastRenderedPageBreak/>
        <w:t>corresponding ground motions</w:t>
      </w:r>
      <w:r w:rsidR="0054087D">
        <w:t xml:space="preserve"> (from </w:t>
      </w:r>
      <w:hyperlink r:id="rId16" w:history="1">
        <w:r w:rsidR="0054087D" w:rsidRPr="00D176CC">
          <w:rPr>
            <w:rStyle w:val="Hyperlink"/>
          </w:rPr>
          <w:t>https://ngawest2.berkeley.edu/</w:t>
        </w:r>
      </w:hyperlink>
      <w:r w:rsidR="0054087D">
        <w:t>)</w:t>
      </w:r>
      <w:r w:rsidRPr="00976B97">
        <w:t>, and programmatically adding them to the local database is under active development. This functionality will be documented and released in a future update.</w:t>
      </w:r>
    </w:p>
    <w:p w14:paraId="1D392624" w14:textId="221CAE9D" w:rsidR="00001C78" w:rsidRPr="00034BC9" w:rsidRDefault="00000000" w:rsidP="00001C78">
      <w:pPr>
        <w:pStyle w:val="BodyText"/>
      </w:pPr>
      <w:r>
        <w:rPr>
          <w:szCs w:val="20"/>
        </w:rPr>
        <w:pict w14:anchorId="34790760">
          <v:rect id="_x0000_i1059" style="width:0;height:1.5pt" o:hralign="center" o:hrstd="t" o:hr="t"/>
        </w:pict>
      </w:r>
    </w:p>
    <w:p w14:paraId="13CE70D8" w14:textId="126699BC" w:rsidR="00862461" w:rsidRDefault="00853F80" w:rsidP="00853F80">
      <w:pPr>
        <w:pStyle w:val="Heading2"/>
      </w:pPr>
      <w:bookmarkStart w:id="65" w:name="_Toc216703107"/>
      <w:r>
        <w:t>Create the Structure Object</w:t>
      </w:r>
      <w:bookmarkEnd w:id="65"/>
    </w:p>
    <w:p w14:paraId="77E0CB2A" w14:textId="77777777" w:rsidR="00853F80" w:rsidRDefault="00853F80" w:rsidP="00853F80">
      <w:pPr>
        <w:pStyle w:val="HTMLPreformatted"/>
        <w:shd w:val="clear" w:color="auto" w:fill="1E1F22"/>
        <w:rPr>
          <w:color w:val="BCBEC4"/>
        </w:rPr>
      </w:pPr>
      <w:r>
        <w:rPr>
          <w:color w:val="BCBEC4"/>
        </w:rPr>
        <w:t>model_params = Utility.import_attr_from_module(</w:t>
      </w:r>
      <w:r>
        <w:rPr>
          <w:color w:val="BCBEC4"/>
        </w:rPr>
        <w:br/>
        <w:t xml:space="preserve">    model_files_path, </w:t>
      </w:r>
      <w:r>
        <w:rPr>
          <w:color w:val="6AAB73"/>
        </w:rPr>
        <w:t>f"model_info"</w:t>
      </w:r>
      <w:r>
        <w:rPr>
          <w:color w:val="BCBEC4"/>
        </w:rPr>
        <w:t xml:space="preserve">, </w:t>
      </w:r>
      <w:r>
        <w:rPr>
          <w:color w:val="6AAB73"/>
        </w:rPr>
        <w:t>'model_params'</w:t>
      </w:r>
      <w:r>
        <w:rPr>
          <w:color w:val="6AAB73"/>
        </w:rPr>
        <w:br/>
      </w:r>
      <w:r>
        <w:rPr>
          <w:color w:val="BCBEC4"/>
        </w:rPr>
        <w:t>)</w:t>
      </w:r>
      <w:r>
        <w:rPr>
          <w:color w:val="BCBEC4"/>
        </w:rPr>
        <w:br/>
        <w:t>location_info = Utility.import_attr_from_module(</w:t>
      </w:r>
      <w:r>
        <w:rPr>
          <w:color w:val="BCBEC4"/>
        </w:rPr>
        <w:br/>
        <w:t xml:space="preserve">    model_files_path, </w:t>
      </w:r>
      <w:r>
        <w:rPr>
          <w:color w:val="6AAB73"/>
        </w:rPr>
        <w:t>f"model_info"</w:t>
      </w:r>
      <w:r>
        <w:rPr>
          <w:color w:val="BCBEC4"/>
        </w:rPr>
        <w:t xml:space="preserve">, </w:t>
      </w:r>
      <w:r>
        <w:rPr>
          <w:color w:val="6AAB73"/>
        </w:rPr>
        <w:t>'location_info'</w:t>
      </w:r>
      <w:r>
        <w:rPr>
          <w:color w:val="6AAB73"/>
        </w:rPr>
        <w:br/>
      </w:r>
      <w:r>
        <w:rPr>
          <w:color w:val="BCBEC4"/>
        </w:rPr>
        <w:t>)</w:t>
      </w:r>
      <w:r>
        <w:rPr>
          <w:color w:val="BCBEC4"/>
        </w:rPr>
        <w:br/>
        <w:t>structural_analysis_platform = OpenSeesPy(model_files_path, local_python_path)</w:t>
      </w:r>
      <w:r>
        <w:rPr>
          <w:color w:val="BCBEC4"/>
        </w:rPr>
        <w:br/>
        <w:t>osb = OSB(</w:t>
      </w:r>
      <w:r>
        <w:rPr>
          <w:color w:val="BCBEC4"/>
        </w:rPr>
        <w:br/>
        <w:t xml:space="preserve">    name, </w:t>
      </w:r>
      <w:r>
        <w:rPr>
          <w:color w:val="BCBEC4"/>
        </w:rPr>
        <w:br/>
        <w:t xml:space="preserve">    location_info, </w:t>
      </w:r>
      <w:r>
        <w:rPr>
          <w:color w:val="BCBEC4"/>
        </w:rPr>
        <w:br/>
        <w:t xml:space="preserve">    model_files_path, </w:t>
      </w:r>
      <w:r>
        <w:rPr>
          <w:color w:val="BCBEC4"/>
        </w:rPr>
        <w:br/>
        <w:t xml:space="preserve">    model_work_dir_path, </w:t>
      </w:r>
      <w:r>
        <w:rPr>
          <w:color w:val="BCBEC4"/>
        </w:rPr>
        <w:br/>
        <w:t xml:space="preserve">    model_params, </w:t>
      </w:r>
      <w:r>
        <w:rPr>
          <w:color w:val="BCBEC4"/>
        </w:rPr>
        <w:br/>
        <w:t xml:space="preserve">    structural_analysis_platform</w:t>
      </w:r>
      <w:r>
        <w:rPr>
          <w:color w:val="BCBEC4"/>
        </w:rPr>
        <w:br/>
        <w:t>)</w:t>
      </w:r>
    </w:p>
    <w:p w14:paraId="34BE2102" w14:textId="588AE52C" w:rsidR="00853F80" w:rsidRDefault="00853F80" w:rsidP="00853F80">
      <w:pPr>
        <w:pStyle w:val="HTMLPreformatted"/>
        <w:shd w:val="clear" w:color="auto" w:fill="1E1F22"/>
        <w:rPr>
          <w:color w:val="BCBEC4"/>
        </w:rPr>
      </w:pPr>
      <w:r>
        <w:rPr>
          <w:color w:val="BCBEC4"/>
        </w:rPr>
        <w:t>design_num_list = osb.get_design_num_list(</w:t>
      </w:r>
      <w:r>
        <w:rPr>
          <w:color w:val="6AAB73"/>
        </w:rPr>
        <w:t>'all'</w:t>
      </w:r>
      <w:r>
        <w:rPr>
          <w:color w:val="BCBEC4"/>
        </w:rPr>
        <w:t>)</w:t>
      </w:r>
    </w:p>
    <w:p w14:paraId="31B23F93" w14:textId="77777777" w:rsidR="00853F80" w:rsidRDefault="00853F80">
      <w:pPr>
        <w:pStyle w:val="BodyText"/>
        <w:numPr>
          <w:ilvl w:val="0"/>
          <w:numId w:val="34"/>
        </w:numPr>
      </w:pPr>
      <w:r w:rsidRPr="00853F80">
        <w:rPr>
          <w:rFonts w:ascii="Consolas" w:hAnsi="Consolas"/>
        </w:rPr>
        <w:t>model_params</w:t>
      </w:r>
      <w:r>
        <w:rPr>
          <w:rFonts w:ascii="Consolas" w:hAnsi="Consolas"/>
        </w:rPr>
        <w:t xml:space="preserve"> </w:t>
      </w:r>
      <w:r>
        <w:t>is the full container that includes primary design variables, random model parameters, other deterministic parameters, damping models, and model attributes.</w:t>
      </w:r>
    </w:p>
    <w:p w14:paraId="658BFFFA" w14:textId="54FAB9AF" w:rsidR="00853F80" w:rsidRDefault="00853F80">
      <w:pPr>
        <w:pStyle w:val="BodyText"/>
        <w:numPr>
          <w:ilvl w:val="0"/>
          <w:numId w:val="34"/>
        </w:numPr>
      </w:pPr>
      <w:r w:rsidRPr="00853F80">
        <w:rPr>
          <w:rFonts w:ascii="Consolas" w:hAnsi="Consolas"/>
        </w:rPr>
        <w:t>location_info</w:t>
      </w:r>
      <w:r>
        <w:t xml:space="preserve"> holds site metadata needed for hazard and ground motion selection (lat, lon, Vs30, region, etc).</w:t>
      </w:r>
    </w:p>
    <w:p w14:paraId="61BD3D16" w14:textId="4CA526A2" w:rsidR="00853F80" w:rsidRPr="00853F80" w:rsidRDefault="00853F80">
      <w:pPr>
        <w:pStyle w:val="BodyText"/>
        <w:numPr>
          <w:ilvl w:val="0"/>
          <w:numId w:val="34"/>
        </w:numPr>
      </w:pPr>
      <w:r w:rsidRPr="00853F80">
        <w:rPr>
          <w:rFonts w:ascii="Consolas" w:hAnsi="Consolas"/>
        </w:rPr>
        <w:t>OpenSeesPy(...)</w:t>
      </w:r>
      <w:r w:rsidRPr="00853F80">
        <w:t xml:space="preserve"> tells PyPBEE: “this Structure is analyzed using OpenSeesPy, with model files located here, executed using this Python.”</w:t>
      </w:r>
    </w:p>
    <w:p w14:paraId="33DD6144" w14:textId="5CE101B2" w:rsidR="00853F80" w:rsidRPr="00853F80" w:rsidRDefault="00853F80">
      <w:pPr>
        <w:pStyle w:val="BodyText"/>
        <w:numPr>
          <w:ilvl w:val="0"/>
          <w:numId w:val="34"/>
        </w:numPr>
      </w:pPr>
      <w:r w:rsidRPr="00853F80">
        <w:rPr>
          <w:rFonts w:ascii="Consolas" w:hAnsi="Consolas"/>
        </w:rPr>
        <w:t>OSB(...)</w:t>
      </w:r>
      <w:r w:rsidRPr="00853F80">
        <w:t xml:space="preserve"> builds the central structure container. This is the object that will:</w:t>
      </w:r>
    </w:p>
    <w:p w14:paraId="653C7FCA" w14:textId="77777777" w:rsidR="00853F80" w:rsidRDefault="00853F80">
      <w:pPr>
        <w:pStyle w:val="BodyText"/>
        <w:numPr>
          <w:ilvl w:val="1"/>
          <w:numId w:val="34"/>
        </w:numPr>
      </w:pPr>
      <w:r w:rsidRPr="00853F80">
        <w:t>manage design points and realizations</w:t>
      </w:r>
    </w:p>
    <w:p w14:paraId="64936FF1" w14:textId="77777777" w:rsidR="00853F80" w:rsidRDefault="00853F80">
      <w:pPr>
        <w:pStyle w:val="BodyText"/>
        <w:numPr>
          <w:ilvl w:val="1"/>
          <w:numId w:val="34"/>
        </w:numPr>
      </w:pPr>
      <w:r w:rsidRPr="00853F80">
        <w:t>manage the auto-generated working directories</w:t>
      </w:r>
    </w:p>
    <w:p w14:paraId="5FFA3FA4" w14:textId="0AD9E784" w:rsidR="00853F80" w:rsidRPr="00853F80" w:rsidRDefault="00853F80">
      <w:pPr>
        <w:pStyle w:val="BodyText"/>
        <w:numPr>
          <w:ilvl w:val="1"/>
          <w:numId w:val="34"/>
        </w:numPr>
      </w:pPr>
      <w:r w:rsidRPr="00853F80">
        <w:t>act as the common dependency shared by IM, EDP, and analysis stages</w:t>
      </w:r>
    </w:p>
    <w:p w14:paraId="393E7E10" w14:textId="35C7A56A" w:rsidR="00853F80" w:rsidRDefault="00853F80">
      <w:pPr>
        <w:pStyle w:val="BodyText"/>
        <w:numPr>
          <w:ilvl w:val="0"/>
          <w:numId w:val="34"/>
        </w:numPr>
      </w:pPr>
      <w:r w:rsidRPr="00853F80">
        <w:rPr>
          <w:rFonts w:ascii="Consolas" w:hAnsi="Consolas"/>
        </w:rPr>
        <w:t>design_num_list</w:t>
      </w:r>
      <w:r w:rsidRPr="00853F80">
        <w:t xml:space="preserve"> collects the design numbers you want to run (here: all defined design points).</w:t>
      </w:r>
      <w:r>
        <w:t xml:space="preserve"> The </w:t>
      </w:r>
      <w:r w:rsidRPr="00853F80">
        <w:rPr>
          <w:rFonts w:ascii="Consolas" w:hAnsi="Consolas"/>
        </w:rPr>
        <w:t>get_design_num_list(…)</w:t>
      </w:r>
      <w:r>
        <w:rPr>
          <w:rFonts w:ascii="Consolas" w:hAnsi="Consolas"/>
        </w:rPr>
        <w:t xml:space="preserve"> </w:t>
      </w:r>
      <w:r>
        <w:t>also</w:t>
      </w:r>
      <w:r w:rsidRPr="00853F80">
        <w:t xml:space="preserve"> </w:t>
      </w:r>
      <w:r>
        <w:t xml:space="preserve">works with a list of primary design points. For, example: </w:t>
      </w:r>
    </w:p>
    <w:p w14:paraId="3BE8E57C" w14:textId="09C91360" w:rsidR="00A02D6C" w:rsidRDefault="00A02D6C" w:rsidP="00A02D6C">
      <w:pPr>
        <w:pStyle w:val="HTMLPreformatted"/>
        <w:shd w:val="clear" w:color="auto" w:fill="1E1F22"/>
        <w:ind w:left="720"/>
        <w:rPr>
          <w:color w:val="BCBEC4"/>
        </w:rPr>
      </w:pPr>
      <w:r>
        <w:rPr>
          <w:color w:val="BCBEC4"/>
        </w:rPr>
        <w:t>osb.get_design_num_list([[</w:t>
      </w:r>
      <w:r>
        <w:rPr>
          <w:color w:val="2AACB8"/>
        </w:rPr>
        <w:t>5.51</w:t>
      </w:r>
      <w:r>
        <w:rPr>
          <w:color w:val="BCBEC4"/>
        </w:rPr>
        <w:t xml:space="preserve">, </w:t>
      </w:r>
      <w:r>
        <w:rPr>
          <w:color w:val="2AACB8"/>
        </w:rPr>
        <w:t>0.02</w:t>
      </w:r>
      <w:r>
        <w:rPr>
          <w:color w:val="BCBEC4"/>
        </w:rPr>
        <w:t>], [</w:t>
      </w:r>
      <w:r>
        <w:rPr>
          <w:color w:val="2AACB8"/>
        </w:rPr>
        <w:t>5</w:t>
      </w:r>
      <w:r>
        <w:rPr>
          <w:color w:val="BCBEC4"/>
        </w:rPr>
        <w:t xml:space="preserve">, </w:t>
      </w:r>
      <w:r>
        <w:rPr>
          <w:color w:val="2AACB8"/>
        </w:rPr>
        <w:t>0.01</w:t>
      </w:r>
      <w:r>
        <w:rPr>
          <w:color w:val="BCBEC4"/>
        </w:rPr>
        <w:t>]])</w:t>
      </w:r>
    </w:p>
    <w:p w14:paraId="4CFC3FC6" w14:textId="6B873C1E" w:rsidR="00853F80" w:rsidRDefault="00A02D6C" w:rsidP="00853F80">
      <w:pPr>
        <w:pStyle w:val="BodyText"/>
        <w:ind w:left="720"/>
        <w:rPr>
          <w:rFonts w:ascii="Consolas" w:hAnsi="Consolas"/>
        </w:rPr>
      </w:pPr>
      <w:r>
        <w:t xml:space="preserve">This will return [‘1’, ‘2’] based on the design points defined in </w:t>
      </w:r>
      <w:r w:rsidRPr="00A02D6C">
        <w:rPr>
          <w:rFonts w:ascii="Consolas" w:hAnsi="Consolas"/>
        </w:rPr>
        <w:t>model_info.py</w:t>
      </w:r>
    </w:p>
    <w:p w14:paraId="3DC84397" w14:textId="4FEB9985" w:rsidR="00001C78" w:rsidRPr="00001C78" w:rsidRDefault="00000000" w:rsidP="00001C78">
      <w:pPr>
        <w:pStyle w:val="BodyText"/>
      </w:pPr>
      <w:r>
        <w:rPr>
          <w:szCs w:val="20"/>
        </w:rPr>
        <w:pict w14:anchorId="686398D9">
          <v:rect id="_x0000_i1060" style="width:0;height:1.5pt" o:hralign="center" o:hrstd="t" o:hr="t"/>
        </w:pict>
      </w:r>
    </w:p>
    <w:p w14:paraId="07A09E59" w14:textId="77777777" w:rsidR="00275340" w:rsidRPr="00275340" w:rsidRDefault="00275340" w:rsidP="00275340">
      <w:pPr>
        <w:pStyle w:val="Heading2"/>
      </w:pPr>
      <w:bookmarkStart w:id="66" w:name="_Toc216703108"/>
      <w:r w:rsidRPr="00275340">
        <w:t>Define the Intensity Measure (IM): Sa(T)</w:t>
      </w:r>
      <w:bookmarkEnd w:id="66"/>
    </w:p>
    <w:p w14:paraId="3DD5BEB7" w14:textId="77777777" w:rsidR="00275340" w:rsidRDefault="00275340" w:rsidP="00275340">
      <w:pPr>
        <w:pStyle w:val="HTMLPreformatted"/>
        <w:shd w:val="clear" w:color="auto" w:fill="1E1F22"/>
        <w:rPr>
          <w:color w:val="BCBEC4"/>
        </w:rPr>
      </w:pPr>
      <w:r>
        <w:rPr>
          <w:color w:val="BCBEC4"/>
        </w:rPr>
        <w:t>gmm = BooreAtkinson2008</w:t>
      </w:r>
      <w:r>
        <w:rPr>
          <w:color w:val="BCBEC4"/>
        </w:rPr>
        <w:br/>
        <w:t>correl_func = pygmm.baker_jayaram_2008.calc_correls</w:t>
      </w:r>
      <w:r>
        <w:rPr>
          <w:color w:val="BCBEC4"/>
        </w:rPr>
        <w:br/>
        <w:t xml:space="preserve">im = SaT(osb, gmm, correl_func, </w:t>
      </w:r>
      <w:r>
        <w:rPr>
          <w:color w:val="6AAB73"/>
        </w:rPr>
        <w:t>'T_1'</w:t>
      </w:r>
      <w:r>
        <w:rPr>
          <w:color w:val="BCBEC4"/>
        </w:rPr>
        <w:t>)</w:t>
      </w:r>
    </w:p>
    <w:p w14:paraId="037398F4" w14:textId="148A9889" w:rsidR="00275340" w:rsidRPr="00275340" w:rsidRDefault="00275340">
      <w:pPr>
        <w:pStyle w:val="BodyText"/>
        <w:numPr>
          <w:ilvl w:val="0"/>
          <w:numId w:val="39"/>
        </w:numPr>
      </w:pPr>
      <w:r w:rsidRPr="00275340">
        <w:lastRenderedPageBreak/>
        <w:t>This defines the IM as spectral acceleration at a period (here keyed by 'T_1'</w:t>
      </w:r>
      <w:r>
        <w:t xml:space="preserve"> meaning the first mode period</w:t>
      </w:r>
      <w:r w:rsidR="00841188">
        <w:t xml:space="preserve"> which will be extracted internally</w:t>
      </w:r>
      <w:r w:rsidRPr="00275340">
        <w:t>).</w:t>
      </w:r>
      <w:r w:rsidR="00EB53BD">
        <w:t xml:space="preserve"> If the period is known, a floating point value can also be provided instead of ‘T_1’.</w:t>
      </w:r>
    </w:p>
    <w:p w14:paraId="04BF6A70" w14:textId="1B48DD6C" w:rsidR="00275340" w:rsidRPr="00275340" w:rsidRDefault="00275340">
      <w:pPr>
        <w:pStyle w:val="BodyText"/>
        <w:numPr>
          <w:ilvl w:val="0"/>
          <w:numId w:val="39"/>
        </w:numPr>
      </w:pPr>
      <w:r w:rsidRPr="00275340">
        <w:rPr>
          <w:rFonts w:ascii="Consolas" w:hAnsi="Consolas"/>
        </w:rPr>
        <w:t>gmm</w:t>
      </w:r>
      <w:r w:rsidRPr="00275340">
        <w:t xml:space="preserve"> is the ground motion model used to compute </w:t>
      </w:r>
      <w:r w:rsidRPr="00275340">
        <w:rPr>
          <w:rFonts w:ascii="Consolas" w:hAnsi="Consolas"/>
        </w:rPr>
        <w:t>IM</w:t>
      </w:r>
      <w:r w:rsidRPr="00275340">
        <w:t xml:space="preserve"> hazard and selection quantities.</w:t>
      </w:r>
      <w:r w:rsidR="00E3281A">
        <w:t xml:space="preserve"> </w:t>
      </w:r>
      <w:r w:rsidR="00E3281A" w:rsidRPr="00E3281A">
        <w:rPr>
          <w:rFonts w:ascii="Consolas" w:hAnsi="Consolas"/>
        </w:rPr>
        <w:t>BooreAtkinson2008</w:t>
      </w:r>
      <w:r w:rsidR="00E3281A">
        <w:t xml:space="preserve"> is a</w:t>
      </w:r>
      <w:r w:rsidR="00EB53BD">
        <w:t xml:space="preserve"> custom</w:t>
      </w:r>
      <w:r w:rsidR="00E3281A">
        <w:t xml:space="preserve"> GMPE implementation in PyPBEE</w:t>
      </w:r>
      <w:r w:rsidR="00EB53BD">
        <w:t xml:space="preserve"> implemented by subclassing the </w:t>
      </w:r>
      <w:r w:rsidR="00E3281A" w:rsidRPr="00E3281A">
        <w:rPr>
          <w:rFonts w:ascii="Consolas" w:hAnsi="Consolas"/>
        </w:rPr>
        <w:t>pygmm.model.GroundMotionModel</w:t>
      </w:r>
      <w:r w:rsidR="00EB53BD" w:rsidRPr="00EB53BD">
        <w:rPr>
          <w:rFonts w:ascii="Consolas" w:hAnsi="Consolas"/>
        </w:rPr>
        <w:t xml:space="preserve"> </w:t>
      </w:r>
      <w:r w:rsidR="00EB53BD" w:rsidRPr="00EB53BD">
        <w:t>and defining the specific equations and coefficients of the GMPE.</w:t>
      </w:r>
    </w:p>
    <w:p w14:paraId="3E62FB17" w14:textId="62264EAD" w:rsidR="00275340" w:rsidRDefault="00275340">
      <w:pPr>
        <w:pStyle w:val="BodyText"/>
        <w:numPr>
          <w:ilvl w:val="0"/>
          <w:numId w:val="39"/>
        </w:numPr>
      </w:pPr>
      <w:r w:rsidRPr="00275340">
        <w:rPr>
          <w:rFonts w:ascii="Consolas" w:hAnsi="Consolas"/>
        </w:rPr>
        <w:t>correl_func</w:t>
      </w:r>
      <w:r w:rsidRPr="00275340">
        <w:t xml:space="preserve"> provides cross-period correlation behavior (useful when you work with multiple periods or spectral shape selection).</w:t>
      </w:r>
      <w:r w:rsidR="00EB53BD">
        <w:t xml:space="preserve"> The </w:t>
      </w:r>
      <w:r w:rsidR="00EB53BD" w:rsidRPr="00EB53BD">
        <w:rPr>
          <w:rFonts w:ascii="Consolas" w:hAnsi="Consolas"/>
        </w:rPr>
        <w:t>calc_correls</w:t>
      </w:r>
      <w:r w:rsidR="00EB53BD">
        <w:t xml:space="preserve"> function in </w:t>
      </w:r>
      <w:r w:rsidR="00EB53BD" w:rsidRPr="00EB53BD">
        <w:rPr>
          <w:rFonts w:ascii="Consolas" w:hAnsi="Consolas"/>
        </w:rPr>
        <w:t>pygmm.baker_jayaram_2008</w:t>
      </w:r>
      <w:r w:rsidR="00EB53BD">
        <w:t xml:space="preserve"> is used.</w:t>
      </w:r>
    </w:p>
    <w:p w14:paraId="6D77DDC4" w14:textId="141A9AFC" w:rsidR="008501DB" w:rsidRPr="00275340" w:rsidRDefault="00000000" w:rsidP="008501DB">
      <w:pPr>
        <w:pStyle w:val="BodyText"/>
      </w:pPr>
      <w:r>
        <w:rPr>
          <w:szCs w:val="20"/>
        </w:rPr>
        <w:pict w14:anchorId="2A838F3B">
          <v:rect id="_x0000_i1061" style="width:0;height:1.5pt" o:hralign="center" o:hrstd="t" o:hr="t"/>
        </w:pict>
      </w:r>
    </w:p>
    <w:p w14:paraId="7BAA3D2D" w14:textId="61BDC1F8" w:rsidR="00FC15B1" w:rsidRPr="00FC15B1" w:rsidRDefault="00FC15B1" w:rsidP="00FC15B1">
      <w:pPr>
        <w:pStyle w:val="Heading2"/>
      </w:pPr>
      <w:bookmarkStart w:id="67" w:name="_Toc216703109"/>
      <w:r w:rsidRPr="00FC15B1">
        <w:t xml:space="preserve">Engineering Demand Parameters and </w:t>
      </w:r>
      <w:r>
        <w:t>t</w:t>
      </w:r>
      <w:r w:rsidRPr="00FC15B1">
        <w:t>heir Demand-Model Requirements</w:t>
      </w:r>
      <w:bookmarkEnd w:id="67"/>
    </w:p>
    <w:p w14:paraId="62A896EC" w14:textId="6A313582" w:rsidR="00FC15B1" w:rsidRDefault="00FC15B1" w:rsidP="00FC15B1">
      <w:pPr>
        <w:pStyle w:val="BodyText"/>
      </w:pPr>
      <w:r w:rsidRPr="00FC15B1">
        <w:t xml:space="preserve">This block defines (1) the </w:t>
      </w:r>
      <w:r w:rsidRPr="00FC15B1">
        <w:rPr>
          <w:rFonts w:ascii="Consolas" w:hAnsi="Consolas"/>
        </w:rPr>
        <w:t>EDPs</w:t>
      </w:r>
      <w:r w:rsidRPr="00FC15B1">
        <w:t xml:space="preserve"> to be extracted from </w:t>
      </w:r>
      <w:r w:rsidRPr="00FC15B1">
        <w:rPr>
          <w:rFonts w:ascii="Consolas" w:hAnsi="Consolas"/>
        </w:rPr>
        <w:t>NLTHA</w:t>
      </w:r>
      <w:r w:rsidRPr="00FC15B1">
        <w:t xml:space="preserve"> and (2) the hazard-modeling rules used later when converting NLTHA response samples into continuous demand models (for </w:t>
      </w:r>
      <w:r w:rsidRPr="00FC15B1">
        <w:rPr>
          <w:rFonts w:ascii="Consolas" w:hAnsi="Consolas"/>
        </w:rPr>
        <w:t>PSDemHA</w:t>
      </w:r>
      <w:r w:rsidRPr="00FC15B1">
        <w:t xml:space="preserve">). In the Bridge Column example, </w:t>
      </w:r>
      <w:r w:rsidRPr="00FC15B1">
        <w:rPr>
          <w:rFonts w:ascii="Consolas" w:hAnsi="Consolas"/>
        </w:rPr>
        <w:t>MaxColRebarStrain</w:t>
      </w:r>
      <w:r w:rsidRPr="00FC15B1">
        <w:t xml:space="preserve"> is one of the </w:t>
      </w:r>
      <w:r w:rsidRPr="00FC15B1">
        <w:rPr>
          <w:rFonts w:ascii="Consolas" w:hAnsi="Consolas"/>
        </w:rPr>
        <w:t>EDP</w:t>
      </w:r>
      <w:r w:rsidRPr="00FC15B1">
        <w:t xml:space="preserve"> classes used downstream in </w:t>
      </w:r>
      <w:r w:rsidRPr="00FC15B1">
        <w:rPr>
          <w:rFonts w:ascii="Consolas" w:hAnsi="Consolas"/>
        </w:rPr>
        <w:t xml:space="preserve">NLTHA, PSDemHA, </w:t>
      </w:r>
      <w:r>
        <w:t>and</w:t>
      </w:r>
      <w:r w:rsidRPr="00FC15B1">
        <w:rPr>
          <w:rFonts w:ascii="Consolas" w:hAnsi="Consolas"/>
        </w:rPr>
        <w:t xml:space="preserve"> PSDamHA</w:t>
      </w:r>
      <w:r w:rsidRPr="00FC15B1">
        <w:t xml:space="preserve">. </w:t>
      </w:r>
    </w:p>
    <w:p w14:paraId="6ADBAC7B" w14:textId="0610D2E9" w:rsidR="00FC29D4" w:rsidRPr="00FC15B1" w:rsidRDefault="00000000" w:rsidP="00FC15B1">
      <w:pPr>
        <w:pStyle w:val="BodyText"/>
      </w:pPr>
      <w:r>
        <w:rPr>
          <w:szCs w:val="20"/>
        </w:rPr>
        <w:pict w14:anchorId="0874DB61">
          <v:rect id="_x0000_i1062" style="width:0;height:1.5pt" o:hralign="center" o:hrstd="t" o:hr="t"/>
        </w:pict>
      </w:r>
    </w:p>
    <w:p w14:paraId="78B2C30F" w14:textId="66A74341" w:rsidR="00FC15B1" w:rsidRPr="00FC15B1" w:rsidRDefault="00FC15B1" w:rsidP="00FC15B1">
      <w:pPr>
        <w:pStyle w:val="Heading3"/>
      </w:pPr>
      <w:bookmarkStart w:id="68" w:name="_Toc216703110"/>
      <w:r w:rsidRPr="00FC15B1">
        <w:t>Defining the EDP list</w:t>
      </w:r>
      <w:bookmarkEnd w:id="68"/>
    </w:p>
    <w:p w14:paraId="42190F29" w14:textId="32B089D9" w:rsidR="00FC15B1" w:rsidRDefault="00FC15B1" w:rsidP="00FC15B1">
      <w:pPr>
        <w:pStyle w:val="HTMLPreformatted"/>
        <w:shd w:val="clear" w:color="auto" w:fill="1E1F22"/>
        <w:rPr>
          <w:color w:val="BCBEC4"/>
        </w:rPr>
      </w:pPr>
      <w:r>
        <w:rPr>
          <w:color w:val="BCBEC4"/>
        </w:rPr>
        <w:t>edp_list = [</w:t>
      </w:r>
      <w:r>
        <w:rPr>
          <w:color w:val="BCBEC4"/>
        </w:rPr>
        <w:br/>
        <w:t xml:space="preserve">    MaxColRebarStrain(</w:t>
      </w:r>
      <w:r>
        <w:rPr>
          <w:color w:val="BCBEC4"/>
        </w:rPr>
        <w:br/>
        <w:t xml:space="preserve">        </w:t>
      </w:r>
      <w:r>
        <w:rPr>
          <w:color w:val="AA4926"/>
        </w:rPr>
        <w:t>max_what</w:t>
      </w:r>
      <w:r>
        <w:rPr>
          <w:color w:val="BCBEC4"/>
        </w:rPr>
        <w:t>=</w:t>
      </w:r>
      <w:r>
        <w:rPr>
          <w:color w:val="6AAB73"/>
        </w:rPr>
        <w:t>'compression'</w:t>
      </w:r>
      <w:r>
        <w:rPr>
          <w:color w:val="BCBEC4"/>
        </w:rPr>
        <w:t>,</w:t>
      </w:r>
      <w:r>
        <w:rPr>
          <w:color w:val="BCBEC4"/>
        </w:rPr>
        <w:br/>
        <w:t xml:space="preserve">        </w:t>
      </w:r>
      <w:r>
        <w:rPr>
          <w:color w:val="AA4926"/>
        </w:rPr>
        <w:t>frame_structure</w:t>
      </w:r>
      <w:r>
        <w:rPr>
          <w:color w:val="BCBEC4"/>
        </w:rPr>
        <w:t>=osb,</w:t>
      </w:r>
      <w:r>
        <w:rPr>
          <w:color w:val="BCBEC4"/>
        </w:rPr>
        <w:br/>
        <w:t xml:space="preserve">        </w:t>
      </w:r>
      <w:r>
        <w:rPr>
          <w:color w:val="AA4926"/>
        </w:rPr>
        <w:t>tag</w:t>
      </w:r>
      <w:r>
        <w:rPr>
          <w:color w:val="BCBEC4"/>
        </w:rPr>
        <w:t>=</w:t>
      </w:r>
      <w:r>
        <w:rPr>
          <w:color w:val="6AAB73"/>
        </w:rPr>
        <w:t>'1'</w:t>
      </w:r>
      <w:r>
        <w:rPr>
          <w:color w:val="BCBEC4"/>
        </w:rPr>
        <w:t xml:space="preserve">, </w:t>
      </w:r>
      <w:r>
        <w:rPr>
          <w:color w:val="AA4926"/>
        </w:rPr>
        <w:t>recorder_file_storage</w:t>
      </w:r>
      <w:r>
        <w:rPr>
          <w:color w:val="BCBEC4"/>
        </w:rPr>
        <w:t>=</w:t>
      </w:r>
      <w:r>
        <w:rPr>
          <w:color w:val="6AAB73"/>
        </w:rPr>
        <w:t>'shared'</w:t>
      </w:r>
      <w:r>
        <w:rPr>
          <w:color w:val="6AAB73"/>
        </w:rPr>
        <w:br/>
        <w:t xml:space="preserve">    </w:t>
      </w:r>
      <w:r>
        <w:rPr>
          <w:color w:val="BCBEC4"/>
        </w:rPr>
        <w:t>),</w:t>
      </w:r>
      <w:r>
        <w:rPr>
          <w:color w:val="BCBEC4"/>
        </w:rPr>
        <w:br/>
        <w:t xml:space="preserve">    MaxColRebarStrain(</w:t>
      </w:r>
      <w:r>
        <w:rPr>
          <w:color w:val="BCBEC4"/>
        </w:rPr>
        <w:br/>
        <w:t xml:space="preserve">        </w:t>
      </w:r>
      <w:r>
        <w:rPr>
          <w:color w:val="AA4926"/>
        </w:rPr>
        <w:t>max_what</w:t>
      </w:r>
      <w:r>
        <w:rPr>
          <w:color w:val="BCBEC4"/>
        </w:rPr>
        <w:t>=</w:t>
      </w:r>
      <w:r>
        <w:rPr>
          <w:color w:val="6AAB73"/>
        </w:rPr>
        <w:t>'tension'</w:t>
      </w:r>
      <w:r>
        <w:rPr>
          <w:color w:val="BCBEC4"/>
        </w:rPr>
        <w:t>,</w:t>
      </w:r>
      <w:r>
        <w:rPr>
          <w:color w:val="BCBEC4"/>
        </w:rPr>
        <w:br/>
        <w:t xml:space="preserve">        </w:t>
      </w:r>
      <w:r>
        <w:rPr>
          <w:color w:val="AA4926"/>
        </w:rPr>
        <w:t>frame_structure</w:t>
      </w:r>
      <w:r>
        <w:rPr>
          <w:color w:val="BCBEC4"/>
        </w:rPr>
        <w:t>=osb,</w:t>
      </w:r>
      <w:r>
        <w:rPr>
          <w:color w:val="BCBEC4"/>
        </w:rPr>
        <w:br/>
        <w:t xml:space="preserve">        </w:t>
      </w:r>
      <w:r>
        <w:rPr>
          <w:color w:val="AA4926"/>
        </w:rPr>
        <w:t>tag</w:t>
      </w:r>
      <w:r>
        <w:rPr>
          <w:color w:val="BCBEC4"/>
        </w:rPr>
        <w:t>=</w:t>
      </w:r>
      <w:r>
        <w:rPr>
          <w:color w:val="6AAB73"/>
        </w:rPr>
        <w:t>'2'</w:t>
      </w:r>
      <w:r>
        <w:rPr>
          <w:color w:val="BCBEC4"/>
        </w:rPr>
        <w:t>,</w:t>
      </w:r>
      <w:r>
        <w:rPr>
          <w:color w:val="BCBEC4"/>
        </w:rPr>
        <w:br/>
        <w:t xml:space="preserve">        </w:t>
      </w:r>
      <w:r>
        <w:rPr>
          <w:color w:val="AA4926"/>
        </w:rPr>
        <w:t>recorder_file_storage</w:t>
      </w:r>
      <w:r>
        <w:rPr>
          <w:color w:val="BCBEC4"/>
        </w:rPr>
        <w:t>=</w:t>
      </w:r>
      <w:r>
        <w:rPr>
          <w:color w:val="6AAB73"/>
        </w:rPr>
        <w:t>'shared'</w:t>
      </w:r>
      <w:r>
        <w:rPr>
          <w:color w:val="6AAB73"/>
        </w:rPr>
        <w:br/>
        <w:t xml:space="preserve">    </w:t>
      </w:r>
      <w:r>
        <w:rPr>
          <w:color w:val="BCBEC4"/>
        </w:rPr>
        <w:t>),</w:t>
      </w:r>
      <w:r>
        <w:rPr>
          <w:color w:val="BCBEC4"/>
        </w:rPr>
        <w:br/>
        <w:t>]</w:t>
      </w:r>
    </w:p>
    <w:p w14:paraId="2B98B83C" w14:textId="7C4DD161" w:rsidR="00FC15B1" w:rsidRPr="00FC15B1" w:rsidRDefault="00FC15B1" w:rsidP="00FC15B1">
      <w:pPr>
        <w:pStyle w:val="BodyText"/>
      </w:pPr>
      <w:r w:rsidRPr="00FC15B1">
        <w:t xml:space="preserve">Each </w:t>
      </w:r>
      <w:r w:rsidRPr="00FC15B1">
        <w:rPr>
          <w:rFonts w:ascii="Consolas" w:hAnsi="Consolas"/>
        </w:rPr>
        <w:t>edp_list</w:t>
      </w:r>
      <w:r>
        <w:t xml:space="preserve"> </w:t>
      </w:r>
      <w:r w:rsidRPr="00FC15B1">
        <w:t xml:space="preserve">entry creates an </w:t>
      </w:r>
      <w:r w:rsidRPr="00FC15B1">
        <w:rPr>
          <w:rFonts w:ascii="Consolas" w:hAnsi="Consolas"/>
        </w:rPr>
        <w:t>EDP</w:t>
      </w:r>
      <w:r w:rsidRPr="00FC15B1">
        <w:t xml:space="preserve"> object that tells PyPBEE what response quantity to extract from analysis results:</w:t>
      </w:r>
    </w:p>
    <w:p w14:paraId="1CE0B316" w14:textId="0DAE220B" w:rsidR="00FC15B1" w:rsidRPr="00FC15B1" w:rsidRDefault="00FC15B1">
      <w:pPr>
        <w:pStyle w:val="BodyText"/>
        <w:numPr>
          <w:ilvl w:val="0"/>
          <w:numId w:val="40"/>
        </w:numPr>
      </w:pPr>
      <w:r w:rsidRPr="00FC15B1">
        <w:rPr>
          <w:rFonts w:ascii="Consolas" w:hAnsi="Consolas"/>
        </w:rPr>
        <w:t>MaxColRebarStrain('compression', ...)</w:t>
      </w:r>
      <w:r w:rsidRPr="00FC15B1">
        <w:br/>
        <w:t>Maximum compressive longitudinal rebar strain.</w:t>
      </w:r>
    </w:p>
    <w:p w14:paraId="73430BEF" w14:textId="77777777" w:rsidR="00FC15B1" w:rsidRPr="00FC15B1" w:rsidRDefault="00FC15B1">
      <w:pPr>
        <w:pStyle w:val="BodyText"/>
        <w:numPr>
          <w:ilvl w:val="0"/>
          <w:numId w:val="40"/>
        </w:numPr>
      </w:pPr>
      <w:r w:rsidRPr="00FC15B1">
        <w:rPr>
          <w:rFonts w:ascii="Consolas" w:hAnsi="Consolas"/>
        </w:rPr>
        <w:t>MaxColRebarStrain('tension', ...)</w:t>
      </w:r>
      <w:r w:rsidRPr="00FC15B1">
        <w:br/>
        <w:t>Maximum tensile longitudinal rebar strain.</w:t>
      </w:r>
    </w:p>
    <w:p w14:paraId="6ED76B2F" w14:textId="77777777" w:rsidR="00FC15B1" w:rsidRPr="00FC15B1" w:rsidRDefault="00FC15B1" w:rsidP="00FC15B1">
      <w:pPr>
        <w:pStyle w:val="BodyText"/>
      </w:pPr>
      <w:r w:rsidRPr="00FC15B1">
        <w:t>Common arguments:</w:t>
      </w:r>
    </w:p>
    <w:p w14:paraId="5937DAB1" w14:textId="0640109C" w:rsidR="00FC15B1" w:rsidRPr="00FC15B1" w:rsidRDefault="00FC15B1">
      <w:pPr>
        <w:pStyle w:val="BodyText"/>
        <w:numPr>
          <w:ilvl w:val="0"/>
          <w:numId w:val="41"/>
        </w:numPr>
      </w:pPr>
      <w:r w:rsidRPr="00FC15B1">
        <w:rPr>
          <w:rFonts w:ascii="Consolas" w:hAnsi="Consolas"/>
        </w:rPr>
        <w:t>osb</w:t>
      </w:r>
      <w:r w:rsidRPr="00FC15B1">
        <w:t>: the Structure object</w:t>
      </w:r>
      <w:r w:rsidR="003A0C53">
        <w:t>.</w:t>
      </w:r>
    </w:p>
    <w:p w14:paraId="4ECD9270" w14:textId="3F0C49C1" w:rsidR="00FC15B1" w:rsidRPr="00FC15B1" w:rsidRDefault="003A0C53">
      <w:pPr>
        <w:pStyle w:val="BodyText"/>
        <w:numPr>
          <w:ilvl w:val="0"/>
          <w:numId w:val="41"/>
        </w:numPr>
      </w:pPr>
      <w:r>
        <w:rPr>
          <w:rFonts w:ascii="Consolas" w:hAnsi="Consolas"/>
        </w:rPr>
        <w:t>tag=</w:t>
      </w:r>
      <w:r w:rsidR="00FC15B1" w:rsidRPr="00FC15B1">
        <w:rPr>
          <w:rFonts w:ascii="Consolas" w:hAnsi="Consolas"/>
        </w:rPr>
        <w:t>'1', '2'</w:t>
      </w:r>
      <w:r w:rsidR="00FC15B1" w:rsidRPr="00FC15B1">
        <w:t>: EDP identifiers. These are commonly used to tag outputs, organize folders, and map results to EDP-specific processing.</w:t>
      </w:r>
    </w:p>
    <w:p w14:paraId="701686B3" w14:textId="36DCE7DB" w:rsidR="00FC15B1" w:rsidRPr="00AA347D" w:rsidRDefault="003A0C53">
      <w:pPr>
        <w:pStyle w:val="BodyText"/>
        <w:numPr>
          <w:ilvl w:val="0"/>
          <w:numId w:val="41"/>
        </w:numPr>
      </w:pPr>
      <w:r>
        <w:rPr>
          <w:rFonts w:ascii="Consolas" w:hAnsi="Consolas"/>
        </w:rPr>
        <w:lastRenderedPageBreak/>
        <w:t>recorder_file_storage</w:t>
      </w:r>
      <w:r w:rsidR="00FC15B1" w:rsidRPr="00FC15B1">
        <w:t xml:space="preserve">: recorder-sharing mode. </w:t>
      </w:r>
      <w:r w:rsidR="00BD1F34" w:rsidRPr="00BD1F34">
        <w:rPr>
          <w:rFonts w:ascii="Consolas" w:hAnsi="Consolas"/>
        </w:rPr>
        <w:t>‘s</w:t>
      </w:r>
      <w:r w:rsidR="00FC15B1" w:rsidRPr="00FC15B1">
        <w:rPr>
          <w:rFonts w:ascii="Consolas" w:hAnsi="Consolas"/>
        </w:rPr>
        <w:t>hared</w:t>
      </w:r>
      <w:r w:rsidR="00BD1F34" w:rsidRPr="00BD1F34">
        <w:rPr>
          <w:rFonts w:ascii="Consolas" w:hAnsi="Consolas"/>
        </w:rPr>
        <w:t>’</w:t>
      </w:r>
      <w:r w:rsidR="00FC15B1" w:rsidRPr="00FC15B1">
        <w:t xml:space="preserve"> means these </w:t>
      </w:r>
      <w:r w:rsidR="00FC15B1" w:rsidRPr="00FC15B1">
        <w:rPr>
          <w:rFonts w:ascii="Consolas" w:hAnsi="Consolas"/>
        </w:rPr>
        <w:t>EDPs</w:t>
      </w:r>
      <w:r w:rsidR="00FC15B1" w:rsidRPr="00FC15B1">
        <w:t xml:space="preserve"> read from the same recorder file set (one recorder folder), instead of each </w:t>
      </w:r>
      <w:r w:rsidR="00FC15B1" w:rsidRPr="00FC15B1">
        <w:rPr>
          <w:rFonts w:ascii="Consolas" w:hAnsi="Consolas"/>
        </w:rPr>
        <w:t>EDP</w:t>
      </w:r>
      <w:r w:rsidR="00FC15B1" w:rsidRPr="00FC15B1">
        <w:t xml:space="preserve"> writing and reading its own recorder outputs. This is appropriate when multiple </w:t>
      </w:r>
      <w:r w:rsidR="00FC15B1" w:rsidRPr="00FC15B1">
        <w:rPr>
          <w:rFonts w:ascii="Consolas" w:hAnsi="Consolas"/>
        </w:rPr>
        <w:t>EDPs</w:t>
      </w:r>
      <w:r w:rsidR="00FC15B1" w:rsidRPr="00FC15B1">
        <w:t xml:space="preserve"> can be computed from the same recorded response quantities.</w:t>
      </w:r>
      <w:r>
        <w:t xml:space="preserve"> The other option is </w:t>
      </w:r>
      <w:r w:rsidRPr="003A0C53">
        <w:rPr>
          <w:rFonts w:ascii="Consolas" w:hAnsi="Consolas"/>
        </w:rPr>
        <w:t>‘separate’</w:t>
      </w:r>
      <w:r w:rsidRPr="0030633F">
        <w:t>.</w:t>
      </w:r>
    </w:p>
    <w:p w14:paraId="737105B5" w14:textId="3D39F3D6" w:rsidR="00AA347D" w:rsidRPr="00FC15B1" w:rsidRDefault="00000000" w:rsidP="00AA347D">
      <w:pPr>
        <w:pStyle w:val="BodyText"/>
      </w:pPr>
      <w:r>
        <w:rPr>
          <w:szCs w:val="20"/>
        </w:rPr>
        <w:pict w14:anchorId="51F4F3CD">
          <v:rect id="_x0000_i1063" style="width:0;height:1.5pt" o:hralign="center" o:hrstd="t" o:hr="t"/>
        </w:pict>
      </w:r>
    </w:p>
    <w:p w14:paraId="2B3A771E" w14:textId="59B6AE53" w:rsidR="00FC15B1" w:rsidRPr="00FC15B1" w:rsidRDefault="00FC15B1" w:rsidP="00A64A3B">
      <w:pPr>
        <w:pStyle w:val="Heading3"/>
      </w:pPr>
      <w:bookmarkStart w:id="69" w:name="_Toc216703111"/>
      <w:r w:rsidRPr="00FC15B1">
        <w:t xml:space="preserve">Defining </w:t>
      </w:r>
      <w:r w:rsidRPr="00A64A3B">
        <w:rPr>
          <w:rFonts w:ascii="Consolas" w:hAnsi="Consolas"/>
        </w:rPr>
        <w:t>haz_req</w:t>
      </w:r>
      <w:r w:rsidRPr="00FC15B1">
        <w:t>: how conditional demand is modeled</w:t>
      </w:r>
      <w:bookmarkEnd w:id="69"/>
    </w:p>
    <w:p w14:paraId="3FA2F301" w14:textId="77777777" w:rsidR="00A64A3B" w:rsidRDefault="00A64A3B" w:rsidP="00A64A3B">
      <w:pPr>
        <w:pStyle w:val="HTMLPreformatted"/>
        <w:shd w:val="clear" w:color="auto" w:fill="1E1F22"/>
        <w:rPr>
          <w:color w:val="BCBEC4"/>
        </w:rPr>
      </w:pPr>
      <w:r>
        <w:rPr>
          <w:color w:val="BCBEC4"/>
        </w:rPr>
        <w:t xml:space="preserve">haz_req = </w:t>
      </w:r>
      <w:r>
        <w:rPr>
          <w:color w:val="8888C6"/>
        </w:rPr>
        <w:t>dict</w:t>
      </w:r>
      <w:r>
        <w:rPr>
          <w:color w:val="BCBEC4"/>
        </w:rPr>
        <w:t>()</w:t>
      </w:r>
      <w:r>
        <w:rPr>
          <w:color w:val="BCBEC4"/>
        </w:rPr>
        <w:br/>
        <w:t>haz_req[</w:t>
      </w:r>
      <w:r>
        <w:rPr>
          <w:color w:val="6AAB73"/>
        </w:rPr>
        <w:t>'fit_dist'</w:t>
      </w:r>
      <w:r>
        <w:rPr>
          <w:color w:val="BCBEC4"/>
        </w:rPr>
        <w:t>] = lognorm</w:t>
      </w:r>
      <w:r>
        <w:rPr>
          <w:color w:val="BCBEC4"/>
        </w:rPr>
        <w:br/>
        <w:t>haz_req[</w:t>
      </w:r>
      <w:r>
        <w:rPr>
          <w:color w:val="6AAB73"/>
        </w:rPr>
        <w:t>'transf_on_dist_params_list'</w:t>
      </w:r>
      <w:r>
        <w:rPr>
          <w:color w:val="BCBEC4"/>
        </w:rPr>
        <w:t>] = [</w:t>
      </w:r>
      <w:r>
        <w:rPr>
          <w:color w:val="BCBEC4"/>
        </w:rPr>
        <w:br/>
        <w:t xml:space="preserve">    </w:t>
      </w:r>
      <w:r>
        <w:rPr>
          <w:color w:val="CF8E6D"/>
        </w:rPr>
        <w:t xml:space="preserve">lambda </w:t>
      </w:r>
      <w:r>
        <w:rPr>
          <w:color w:val="BCBEC4"/>
        </w:rPr>
        <w:t>x, y, z: x,</w:t>
      </w:r>
      <w:r>
        <w:rPr>
          <w:color w:val="BCBEC4"/>
        </w:rPr>
        <w:br/>
        <w:t xml:space="preserve">    </w:t>
      </w:r>
      <w:r>
        <w:rPr>
          <w:color w:val="CF8E6D"/>
        </w:rPr>
        <w:t xml:space="preserve">lambda </w:t>
      </w:r>
      <w:r>
        <w:rPr>
          <w:color w:val="BCBEC4"/>
        </w:rPr>
        <w:t>x, y, z: y,</w:t>
      </w:r>
      <w:r>
        <w:rPr>
          <w:color w:val="BCBEC4"/>
        </w:rPr>
        <w:br/>
        <w:t xml:space="preserve">    </w:t>
      </w:r>
      <w:r>
        <w:rPr>
          <w:color w:val="CF8E6D"/>
        </w:rPr>
        <w:t xml:space="preserve">lambda </w:t>
      </w:r>
      <w:r>
        <w:rPr>
          <w:color w:val="BCBEC4"/>
        </w:rPr>
        <w:t>x, y, z: z</w:t>
      </w:r>
      <w:r>
        <w:rPr>
          <w:color w:val="BCBEC4"/>
        </w:rPr>
        <w:br/>
        <w:t>]</w:t>
      </w:r>
      <w:r>
        <w:rPr>
          <w:color w:val="BCBEC4"/>
        </w:rPr>
        <w:br/>
        <w:t>haz_req[</w:t>
      </w:r>
      <w:r>
        <w:rPr>
          <w:color w:val="6AAB73"/>
        </w:rPr>
        <w:t>'transf_to_dist_params_list'</w:t>
      </w:r>
      <w:r>
        <w:rPr>
          <w:color w:val="BCBEC4"/>
        </w:rPr>
        <w:t>] = [</w:t>
      </w:r>
      <w:r>
        <w:rPr>
          <w:color w:val="BCBEC4"/>
        </w:rPr>
        <w:br/>
        <w:t xml:space="preserve">    </w:t>
      </w:r>
      <w:r>
        <w:rPr>
          <w:color w:val="CF8E6D"/>
        </w:rPr>
        <w:t xml:space="preserve">lambda </w:t>
      </w:r>
      <w:r>
        <w:rPr>
          <w:color w:val="BCBEC4"/>
        </w:rPr>
        <w:t>x, y, z: x,</w:t>
      </w:r>
      <w:r>
        <w:rPr>
          <w:color w:val="BCBEC4"/>
        </w:rPr>
        <w:br/>
        <w:t xml:space="preserve">    </w:t>
      </w:r>
      <w:r>
        <w:rPr>
          <w:color w:val="CF8E6D"/>
        </w:rPr>
        <w:t xml:space="preserve">lambda </w:t>
      </w:r>
      <w:r>
        <w:rPr>
          <w:color w:val="BCBEC4"/>
        </w:rPr>
        <w:t>x, y, z: y,</w:t>
      </w:r>
      <w:r>
        <w:rPr>
          <w:color w:val="BCBEC4"/>
        </w:rPr>
        <w:br/>
        <w:t xml:space="preserve">    </w:t>
      </w:r>
      <w:r>
        <w:rPr>
          <w:color w:val="CF8E6D"/>
        </w:rPr>
        <w:t xml:space="preserve">lambda </w:t>
      </w:r>
      <w:r>
        <w:rPr>
          <w:color w:val="BCBEC4"/>
        </w:rPr>
        <w:t>x, y, z: z</w:t>
      </w:r>
      <w:r>
        <w:rPr>
          <w:color w:val="BCBEC4"/>
        </w:rPr>
        <w:br/>
        <w:t>]</w:t>
      </w:r>
      <w:r>
        <w:rPr>
          <w:color w:val="BCBEC4"/>
        </w:rPr>
        <w:br/>
        <w:t>haz_req[</w:t>
      </w:r>
      <w:r>
        <w:rPr>
          <w:color w:val="6AAB73"/>
        </w:rPr>
        <w:t>'interp_exterp_function_list'</w:t>
      </w:r>
      <w:r>
        <w:rPr>
          <w:color w:val="BCBEC4"/>
        </w:rPr>
        <w:t>] = [</w:t>
      </w:r>
      <w:r>
        <w:rPr>
          <w:color w:val="BCBEC4"/>
        </w:rPr>
        <w:br/>
        <w:t xml:space="preserve">    InterpExterpModel.piecewise_linear_interp_constant_extrap,</w:t>
      </w:r>
      <w:r>
        <w:rPr>
          <w:color w:val="BCBEC4"/>
        </w:rPr>
        <w:br/>
        <w:t xml:space="preserve">    </w:t>
      </w:r>
      <w:r>
        <w:rPr>
          <w:color w:val="CF8E6D"/>
        </w:rPr>
        <w:t xml:space="preserve">lambda </w:t>
      </w:r>
      <w:r>
        <w:rPr>
          <w:color w:val="BCBEC4"/>
        </w:rPr>
        <w:t xml:space="preserve">x, y, xq: </w:t>
      </w:r>
      <w:r>
        <w:rPr>
          <w:color w:val="2AACB8"/>
        </w:rPr>
        <w:t xml:space="preserve">0 </w:t>
      </w:r>
      <w:r>
        <w:rPr>
          <w:color w:val="BCBEC4"/>
        </w:rPr>
        <w:t>* xq,</w:t>
      </w:r>
      <w:r>
        <w:rPr>
          <w:color w:val="BCBEC4"/>
        </w:rPr>
        <w:br/>
        <w:t xml:space="preserve">    InterpExterpModel.power_law_regression_lin</w:t>
      </w:r>
      <w:r>
        <w:rPr>
          <w:color w:val="BCBEC4"/>
        </w:rPr>
        <w:br/>
        <w:t>]</w:t>
      </w:r>
    </w:p>
    <w:p w14:paraId="768244F4" w14:textId="066E07C3" w:rsidR="009814CA" w:rsidRDefault="009814CA" w:rsidP="00A64A3B">
      <w:pPr>
        <w:pStyle w:val="HTMLPreformatted"/>
        <w:shd w:val="clear" w:color="auto" w:fill="1E1F22"/>
        <w:rPr>
          <w:color w:val="BCBEC4"/>
        </w:rPr>
      </w:pPr>
      <w:r>
        <w:rPr>
          <w:color w:val="BCBEC4"/>
        </w:rPr>
        <w:t xml:space="preserve">[edp.set_haz_req(haz_req) </w:t>
      </w:r>
      <w:r>
        <w:rPr>
          <w:color w:val="CF8E6D"/>
        </w:rPr>
        <w:t xml:space="preserve">for </w:t>
      </w:r>
      <w:r>
        <w:rPr>
          <w:color w:val="BCBEC4"/>
        </w:rPr>
        <w:t xml:space="preserve">edp </w:t>
      </w:r>
      <w:r>
        <w:rPr>
          <w:color w:val="CF8E6D"/>
        </w:rPr>
        <w:t xml:space="preserve">in </w:t>
      </w:r>
      <w:r>
        <w:rPr>
          <w:color w:val="BCBEC4"/>
        </w:rPr>
        <w:t>edp_list]</w:t>
      </w:r>
    </w:p>
    <w:p w14:paraId="032D3CDF" w14:textId="77777777" w:rsidR="00FC15B1" w:rsidRPr="00FC15B1" w:rsidRDefault="00FC15B1" w:rsidP="00FC15B1">
      <w:pPr>
        <w:pStyle w:val="BodyText"/>
      </w:pPr>
      <w:r w:rsidRPr="00FC15B1">
        <w:rPr>
          <w:rFonts w:ascii="Consolas" w:hAnsi="Consolas"/>
        </w:rPr>
        <w:t>haz_req</w:t>
      </w:r>
      <w:r w:rsidRPr="00FC15B1">
        <w:t xml:space="preserve"> is attached to each </w:t>
      </w:r>
      <w:r w:rsidRPr="00FC15B1">
        <w:rPr>
          <w:rFonts w:ascii="Consolas" w:hAnsi="Consolas"/>
        </w:rPr>
        <w:t>EDP</w:t>
      </w:r>
      <w:r w:rsidRPr="00FC15B1">
        <w:t xml:space="preserve"> and is used later during </w:t>
      </w:r>
      <w:r w:rsidRPr="00FC15B1">
        <w:rPr>
          <w:rFonts w:ascii="Consolas" w:hAnsi="Consolas"/>
        </w:rPr>
        <w:t>PSDemHA</w:t>
      </w:r>
      <w:r w:rsidRPr="00FC15B1">
        <w:t xml:space="preserve">. Conceptually, </w:t>
      </w:r>
      <w:r w:rsidRPr="00FC15B1">
        <w:rPr>
          <w:rFonts w:ascii="Consolas" w:hAnsi="Consolas"/>
        </w:rPr>
        <w:t>PSDemHA</w:t>
      </w:r>
      <w:r w:rsidRPr="00FC15B1">
        <w:t xml:space="preserve"> needs to construct a model for the conditional distribution:</w:t>
      </w:r>
    </w:p>
    <w:p w14:paraId="7984DBF3" w14:textId="4F999D2A" w:rsidR="00FC15B1" w:rsidRPr="00FC15B1" w:rsidRDefault="00FC15B1" w:rsidP="00FC15B1">
      <w:pPr>
        <w:pStyle w:val="BodyText"/>
      </w:pPr>
      <m:oMathPara>
        <m:oMath>
          <m:r>
            <m:rPr>
              <m:nor/>
            </m:rPr>
            <m:t>EDP</m:t>
          </m:r>
          <m:r>
            <w:rPr>
              <w:rFonts w:ascii="Cambria Math" w:hAnsi="Cambria Math"/>
            </w:rPr>
            <m:t>∣</m:t>
          </m:r>
          <m:r>
            <m:rPr>
              <m:nor/>
            </m:rPr>
            <m:t>IM</m:t>
          </m:r>
          <m:r>
            <m:rPr>
              <m:sty m:val="p"/>
            </m:rPr>
            <w:br/>
          </m:r>
        </m:oMath>
      </m:oMathPara>
    </w:p>
    <w:p w14:paraId="78F6E82C" w14:textId="77777777" w:rsidR="00FC15B1" w:rsidRDefault="00FC15B1" w:rsidP="00FC15B1">
      <w:pPr>
        <w:pStyle w:val="BodyText"/>
      </w:pPr>
      <w:r w:rsidRPr="00FC15B1">
        <w:t xml:space="preserve">This is typically done by fitting a distribution at a set of </w:t>
      </w:r>
      <w:r w:rsidRPr="00FC15B1">
        <w:rPr>
          <w:rFonts w:ascii="Consolas" w:hAnsi="Consolas"/>
        </w:rPr>
        <w:t>IM</w:t>
      </w:r>
      <w:r w:rsidRPr="00FC15B1">
        <w:t xml:space="preserve"> levels (or IM bins), then interpolating or extrapolating the fitted parameters to any </w:t>
      </w:r>
      <w:r w:rsidRPr="00FC15B1">
        <w:rPr>
          <w:rFonts w:ascii="Consolas" w:hAnsi="Consolas"/>
        </w:rPr>
        <w:t>IM</w:t>
      </w:r>
      <w:r w:rsidRPr="00FC15B1">
        <w:t xml:space="preserve"> value required during hazard calculations.</w:t>
      </w:r>
    </w:p>
    <w:p w14:paraId="712E7456" w14:textId="7F1B2054" w:rsidR="002A091B" w:rsidRPr="00FC15B1" w:rsidRDefault="00000000" w:rsidP="00FC15B1">
      <w:pPr>
        <w:pStyle w:val="BodyText"/>
      </w:pPr>
      <w:r>
        <w:rPr>
          <w:szCs w:val="20"/>
        </w:rPr>
        <w:pict w14:anchorId="1E31FF48">
          <v:rect id="_x0000_i1064" style="width:0;height:1.5pt" o:hralign="center" o:hrstd="t" o:hr="t"/>
        </w:pict>
      </w:r>
    </w:p>
    <w:p w14:paraId="3335CA4F" w14:textId="6AFBBC31" w:rsidR="00FC15B1" w:rsidRPr="00FE280A" w:rsidRDefault="00FC15B1" w:rsidP="00FE280A">
      <w:pPr>
        <w:pStyle w:val="Heading4"/>
      </w:pPr>
      <w:r w:rsidRPr="00FE280A">
        <w:t>fit_dist</w:t>
      </w:r>
    </w:p>
    <w:p w14:paraId="319F08F3" w14:textId="77777777" w:rsidR="00FC15B1" w:rsidRPr="00FC15B1" w:rsidRDefault="00FC15B1" w:rsidP="00FC15B1">
      <w:pPr>
        <w:pStyle w:val="BodyText"/>
      </w:pPr>
      <w:r w:rsidRPr="00FC15B1">
        <w:t>This specifies that the conditional distribution for demand is modeled as a SciPy lognormal distribution.</w:t>
      </w:r>
    </w:p>
    <w:p w14:paraId="3D271A5C" w14:textId="77777777" w:rsidR="00FC15B1" w:rsidRPr="00FC15B1" w:rsidRDefault="00FC15B1" w:rsidP="00FC15B1">
      <w:pPr>
        <w:pStyle w:val="BodyText"/>
      </w:pPr>
      <w:r w:rsidRPr="00FC15B1">
        <w:t>In SciPy, scipy.stats.lognorm is parameterized using three parameters:</w:t>
      </w:r>
    </w:p>
    <w:p w14:paraId="202B0B39" w14:textId="5F42430A" w:rsidR="00FC15B1" w:rsidRPr="00FC15B1" w:rsidRDefault="00FC15B1">
      <w:pPr>
        <w:pStyle w:val="BodyText"/>
        <w:numPr>
          <w:ilvl w:val="0"/>
          <w:numId w:val="42"/>
        </w:numPr>
      </w:pPr>
      <w:r w:rsidRPr="00FC15B1">
        <w:t xml:space="preserve">shape (usually denoted </w:t>
      </w:r>
      <w:r w:rsidR="00032DEF" w:rsidRPr="00032DEF">
        <w:rPr>
          <w:rFonts w:ascii="Consolas" w:hAnsi="Consolas"/>
        </w:rPr>
        <w:t>s</w:t>
      </w:r>
      <w:r w:rsidRPr="00FC15B1">
        <w:t xml:space="preserve">, and equal to the standard deviation of </w:t>
      </w:r>
      <w:r w:rsidR="00032DEF" w:rsidRPr="002F4E0B">
        <w:t>ln(</w:t>
      </w:r>
      <w:r w:rsidR="00032DEF" w:rsidRPr="002F4E0B">
        <w:rPr>
          <w:rFonts w:ascii="Consolas" w:hAnsi="Consolas"/>
        </w:rPr>
        <w:t>EDP</w:t>
      </w:r>
      <w:r w:rsidR="00032DEF" w:rsidRPr="002F4E0B">
        <w:t>)</w:t>
      </w:r>
      <w:r w:rsidRPr="00FC15B1">
        <w:t>)</w:t>
      </w:r>
    </w:p>
    <w:p w14:paraId="2E5A4E58" w14:textId="77777777" w:rsidR="00FC15B1" w:rsidRPr="00FC15B1" w:rsidRDefault="00FC15B1">
      <w:pPr>
        <w:pStyle w:val="BodyText"/>
        <w:numPr>
          <w:ilvl w:val="0"/>
          <w:numId w:val="42"/>
        </w:numPr>
      </w:pPr>
      <w:r w:rsidRPr="00FC15B1">
        <w:t>loc (location shift)</w:t>
      </w:r>
    </w:p>
    <w:p w14:paraId="597C4821" w14:textId="71FD8DB8" w:rsidR="00FC15B1" w:rsidRPr="00FC15B1" w:rsidRDefault="00FC15B1">
      <w:pPr>
        <w:pStyle w:val="BodyText"/>
        <w:numPr>
          <w:ilvl w:val="0"/>
          <w:numId w:val="42"/>
        </w:numPr>
      </w:pPr>
      <w:r w:rsidRPr="00FC15B1">
        <w:t>scale (equal to</w:t>
      </w:r>
      <w:r w:rsidR="00032DEF">
        <w:t xml:space="preserve"> </w:t>
      </w:r>
      <w:r w:rsidR="00032DEF" w:rsidRPr="00032DEF">
        <w:rPr>
          <w:rFonts w:ascii="Consolas" w:hAnsi="Consolas"/>
        </w:rPr>
        <w:t>exp</w:t>
      </w:r>
      <m:oMath>
        <m:r>
          <w:rPr>
            <w:rFonts w:ascii="Cambria Math" w:hAnsi="Cambria Math"/>
          </w:rPr>
          <m:t>(μ)</m:t>
        </m:r>
      </m:oMath>
      <w:r w:rsidRPr="00FC15B1">
        <w:t xml:space="preserve">, where </w:t>
      </w:r>
      <m:oMath>
        <m:r>
          <w:rPr>
            <w:rFonts w:ascii="Cambria Math" w:hAnsi="Cambria Math"/>
          </w:rPr>
          <m:t>μ</m:t>
        </m:r>
      </m:oMath>
      <w:r w:rsidR="00032DEF">
        <w:rPr>
          <w:rFonts w:eastAsiaTheme="minorEastAsia"/>
        </w:rPr>
        <w:t xml:space="preserve"> </w:t>
      </w:r>
      <w:r w:rsidRPr="00FC15B1">
        <w:t>is the mean of</w:t>
      </w:r>
      <w:r w:rsidR="00032DEF">
        <w:t xml:space="preserve"> </w:t>
      </w:r>
      <w:r w:rsidR="002F4E0B" w:rsidRPr="002F4E0B">
        <w:t>ln(</w:t>
      </w:r>
      <w:r w:rsidR="002F4E0B" w:rsidRPr="002F4E0B">
        <w:rPr>
          <w:rFonts w:ascii="Consolas" w:hAnsi="Consolas"/>
        </w:rPr>
        <w:t>EDP</w:t>
      </w:r>
      <w:r w:rsidR="002F4E0B" w:rsidRPr="002F4E0B">
        <w:t>)</w:t>
      </w:r>
      <w:r w:rsidRPr="00FC15B1">
        <w:t>)</w:t>
      </w:r>
    </w:p>
    <w:p w14:paraId="0FE802BE" w14:textId="581E5FCD" w:rsidR="00FC15B1" w:rsidRPr="00FC15B1" w:rsidRDefault="00FC15B1" w:rsidP="00FC15B1">
      <w:pPr>
        <w:pStyle w:val="BodyText"/>
      </w:pPr>
      <w:r w:rsidRPr="00FC15B1">
        <w:t>So, when PyPBEE fits lognorm, the distribution parameter vector is treated as a 3-tuple in SciPy’s order:</w:t>
      </w:r>
    </w:p>
    <w:p w14:paraId="52BDE3F3" w14:textId="4D05A572" w:rsidR="00FC15B1" w:rsidRPr="00FC15B1" w:rsidRDefault="00000000" w:rsidP="00FC15B1">
      <w:pPr>
        <w:pStyle w:val="BodyText"/>
      </w:pPr>
      <m:oMathPara>
        <m:oMath>
          <m:d>
            <m:dPr>
              <m:sepChr m:val=","/>
              <m:ctrlPr>
                <w:rPr>
                  <w:rFonts w:ascii="Cambria Math" w:hAnsi="Cambria Math"/>
                </w:rPr>
              </m:ctrlPr>
            </m:dPr>
            <m:e>
              <m:r>
                <m:rPr>
                  <m:nor/>
                </m:rPr>
                <m:t>shape</m:t>
              </m:r>
            </m:e>
            <m:e>
              <m:r>
                <m:rPr>
                  <m:nor/>
                </m:rPr>
                <m:t xml:space="preserve"> loc</m:t>
              </m:r>
            </m:e>
            <m:e>
              <m:r>
                <m:rPr>
                  <m:nor/>
                </m:rPr>
                <m:t xml:space="preserve"> scale</m:t>
              </m:r>
            </m:e>
          </m:d>
          <m:r>
            <m:rPr>
              <m:sty m:val="p"/>
            </m:rPr>
            <w:br/>
          </m:r>
        </m:oMath>
      </m:oMathPara>
      <w:r>
        <w:rPr>
          <w:szCs w:val="20"/>
        </w:rPr>
        <w:pict w14:anchorId="3E3331AE">
          <v:rect id="_x0000_i1065" style="width:0;height:1.5pt" o:hralign="center" o:hrstd="t" o:hr="t"/>
        </w:pict>
      </w:r>
    </w:p>
    <w:p w14:paraId="59DED291" w14:textId="4584BF2C" w:rsidR="00FC15B1" w:rsidRPr="00FC15B1" w:rsidRDefault="00FC15B1" w:rsidP="000C103C">
      <w:pPr>
        <w:pStyle w:val="Heading4"/>
      </w:pPr>
      <w:r w:rsidRPr="00FC15B1">
        <w:t>transf_on_dist_params_list and transf_to_dist_params_list</w:t>
      </w:r>
    </w:p>
    <w:p w14:paraId="5440F717" w14:textId="77777777" w:rsidR="00FC15B1" w:rsidRPr="00FC15B1" w:rsidRDefault="00FC15B1" w:rsidP="00FC15B1">
      <w:pPr>
        <w:pStyle w:val="BodyText"/>
      </w:pPr>
      <w:r w:rsidRPr="00FC15B1">
        <w:t>These lists define parameter transformations between:</w:t>
      </w:r>
    </w:p>
    <w:p w14:paraId="5B541534" w14:textId="77777777" w:rsidR="00FC15B1" w:rsidRPr="00FC15B1" w:rsidRDefault="00FC15B1">
      <w:pPr>
        <w:pStyle w:val="BodyText"/>
        <w:numPr>
          <w:ilvl w:val="0"/>
          <w:numId w:val="43"/>
        </w:numPr>
      </w:pPr>
      <w:r w:rsidRPr="00FC15B1">
        <w:lastRenderedPageBreak/>
        <w:t>the parameterization used internally for modeling and interpolation, and</w:t>
      </w:r>
    </w:p>
    <w:p w14:paraId="43BE62A7" w14:textId="77777777" w:rsidR="00FC15B1" w:rsidRPr="00FC15B1" w:rsidRDefault="00FC15B1">
      <w:pPr>
        <w:pStyle w:val="BodyText"/>
        <w:numPr>
          <w:ilvl w:val="0"/>
          <w:numId w:val="43"/>
        </w:numPr>
      </w:pPr>
      <w:r w:rsidRPr="00FC15B1">
        <w:t>the parameterization required by the SciPy distribution object.</w:t>
      </w:r>
    </w:p>
    <w:p w14:paraId="484C02C6" w14:textId="67CFE80B" w:rsidR="00FC15B1" w:rsidRDefault="00FC15B1" w:rsidP="00FC15B1">
      <w:pPr>
        <w:pStyle w:val="BodyText"/>
      </w:pPr>
      <w:r w:rsidRPr="00FC15B1">
        <w:t xml:space="preserve">In </w:t>
      </w:r>
      <w:r w:rsidR="000C103C">
        <w:t xml:space="preserve">the above </w:t>
      </w:r>
      <w:r w:rsidRPr="00FC15B1">
        <w:t>example, each transformation is the identity map</w:t>
      </w:r>
      <w:r w:rsidR="000C103C">
        <w:t xml:space="preserve">. </w:t>
      </w:r>
      <w:r w:rsidRPr="00FC15B1">
        <w:t>That means PyPBEE uses the SciPy parameterization directly</w:t>
      </w:r>
      <w:r w:rsidR="002F4E0B">
        <w:t xml:space="preserve"> for interpolation and exterpolation</w:t>
      </w:r>
      <w:r w:rsidRPr="00FC15B1">
        <w:t xml:space="preserve">, without </w:t>
      </w:r>
      <w:r w:rsidR="002F4E0B" w:rsidRPr="00FC15B1">
        <w:t xml:space="preserve">converting </w:t>
      </w:r>
      <w:r w:rsidR="002F4E0B">
        <w:t>the parameters</w:t>
      </w:r>
      <w:r w:rsidRPr="00FC15B1">
        <w:t xml:space="preserve"> to an alternative form.</w:t>
      </w:r>
      <w:r w:rsidR="002F4E0B">
        <w:t xml:space="preserve"> </w:t>
      </w:r>
      <w:r w:rsidR="00FE280A" w:rsidRPr="00FE280A">
        <w:t>For example, if the interpolation and extrapolation were instead to be performed in terms of the parameter triplet</w:t>
      </w:r>
      <w:r w:rsidR="00FE280A">
        <w:t xml:space="preserve"> (shape, loc, </w:t>
      </w:r>
      <m:oMath>
        <m:r>
          <w:rPr>
            <w:rFonts w:ascii="Cambria Math" w:hAnsi="Cambria Math"/>
          </w:rPr>
          <m:t>μ</m:t>
        </m:r>
      </m:oMath>
      <w:r w:rsidR="00FE280A">
        <w:t>)</w:t>
      </w:r>
      <w:r w:rsidR="00FE280A" w:rsidRPr="00FE280A">
        <w:t>, where</w:t>
      </w:r>
      <w:r w:rsidR="00FE280A">
        <w:t xml:space="preserve"> </w:t>
      </w:r>
      <m:oMath>
        <m:r>
          <w:rPr>
            <w:rFonts w:ascii="Cambria Math" w:hAnsi="Cambria Math"/>
          </w:rPr>
          <m:t>μ</m:t>
        </m:r>
      </m:oMath>
      <w:r w:rsidR="00FE280A">
        <w:rPr>
          <w:rFonts w:eastAsiaTheme="minorEastAsia"/>
        </w:rPr>
        <w:t xml:space="preserve"> = ln(scale)</w:t>
      </w:r>
      <w:r w:rsidR="00FE280A" w:rsidRPr="00FE280A">
        <w:t>, rather than SciPy’s native</w:t>
      </w:r>
      <w:r w:rsidR="00FE280A">
        <w:t xml:space="preserve"> (shape, loc, scale)</w:t>
      </w:r>
      <w:r w:rsidR="00FE280A" w:rsidRPr="00FE280A">
        <w:t>, the transformation lists would be defined explicitly as mappings between these two representations</w:t>
      </w:r>
      <w:r w:rsidR="00FE280A">
        <w:t xml:space="preserve"> as follows:</w:t>
      </w:r>
    </w:p>
    <w:p w14:paraId="000F5D0F" w14:textId="77777777" w:rsidR="006A1D43" w:rsidRDefault="006A1D43" w:rsidP="006A1D43">
      <w:pPr>
        <w:pStyle w:val="HTMLPreformatted"/>
        <w:shd w:val="clear" w:color="auto" w:fill="1E1F22"/>
        <w:rPr>
          <w:color w:val="BCBEC4"/>
        </w:rPr>
      </w:pPr>
      <w:r>
        <w:rPr>
          <w:color w:val="BCBEC4"/>
        </w:rPr>
        <w:t>haz_req[</w:t>
      </w:r>
      <w:r>
        <w:rPr>
          <w:color w:val="6AAB73"/>
        </w:rPr>
        <w:t>'transf_on_dist_params_list'</w:t>
      </w:r>
      <w:r>
        <w:rPr>
          <w:color w:val="BCBEC4"/>
        </w:rPr>
        <w:t>] = [</w:t>
      </w:r>
      <w:r>
        <w:rPr>
          <w:color w:val="BCBEC4"/>
        </w:rPr>
        <w:br/>
        <w:t xml:space="preserve">    </w:t>
      </w:r>
      <w:r>
        <w:rPr>
          <w:color w:val="CF8E6D"/>
        </w:rPr>
        <w:t xml:space="preserve">lambda </w:t>
      </w:r>
      <w:r>
        <w:rPr>
          <w:color w:val="BCBEC4"/>
        </w:rPr>
        <w:t xml:space="preserve">x, y, z: x,           </w:t>
      </w:r>
      <w:r>
        <w:rPr>
          <w:color w:val="7A7E85"/>
        </w:rPr>
        <w:t># shape -&gt; shape</w:t>
      </w:r>
      <w:r>
        <w:rPr>
          <w:color w:val="7A7E85"/>
        </w:rPr>
        <w:br/>
        <w:t xml:space="preserve">    </w:t>
      </w:r>
      <w:r>
        <w:rPr>
          <w:color w:val="CF8E6D"/>
        </w:rPr>
        <w:t xml:space="preserve">lambda </w:t>
      </w:r>
      <w:r>
        <w:rPr>
          <w:color w:val="BCBEC4"/>
        </w:rPr>
        <w:t xml:space="preserve">x, y, z: y,           </w:t>
      </w:r>
      <w:r>
        <w:rPr>
          <w:color w:val="7A7E85"/>
        </w:rPr>
        <w:t># loc   -&gt; loc</w:t>
      </w:r>
      <w:r>
        <w:rPr>
          <w:color w:val="7A7E85"/>
        </w:rPr>
        <w:br/>
        <w:t xml:space="preserve">    </w:t>
      </w:r>
      <w:r>
        <w:rPr>
          <w:color w:val="CF8E6D"/>
        </w:rPr>
        <w:t xml:space="preserve">lambda </w:t>
      </w:r>
      <w:r>
        <w:rPr>
          <w:color w:val="BCBEC4"/>
        </w:rPr>
        <w:t xml:space="preserve">x, y, z: np.log(z),   </w:t>
      </w:r>
      <w:r>
        <w:rPr>
          <w:color w:val="7A7E85"/>
        </w:rPr>
        <w:t># scale -&gt; mu</w:t>
      </w:r>
      <w:r>
        <w:rPr>
          <w:color w:val="7A7E85"/>
        </w:rPr>
        <w:br/>
      </w:r>
      <w:r>
        <w:rPr>
          <w:color w:val="BCBEC4"/>
        </w:rPr>
        <w:t>]</w:t>
      </w:r>
      <w:r>
        <w:rPr>
          <w:color w:val="BCBEC4"/>
        </w:rPr>
        <w:br/>
        <w:t>haz_req[</w:t>
      </w:r>
      <w:r>
        <w:rPr>
          <w:color w:val="6AAB73"/>
        </w:rPr>
        <w:t>'transf_to_dist_params_list'</w:t>
      </w:r>
      <w:r>
        <w:rPr>
          <w:color w:val="BCBEC4"/>
        </w:rPr>
        <w:t>] = [</w:t>
      </w:r>
      <w:r>
        <w:rPr>
          <w:color w:val="BCBEC4"/>
        </w:rPr>
        <w:br/>
        <w:t xml:space="preserve">    </w:t>
      </w:r>
      <w:r>
        <w:rPr>
          <w:color w:val="CF8E6D"/>
        </w:rPr>
        <w:t xml:space="preserve">lambda </w:t>
      </w:r>
      <w:r>
        <w:rPr>
          <w:color w:val="BCBEC4"/>
        </w:rPr>
        <w:t xml:space="preserve">x, y, z: x,           </w:t>
      </w:r>
      <w:r>
        <w:rPr>
          <w:color w:val="7A7E85"/>
        </w:rPr>
        <w:t># shape -&gt; shape</w:t>
      </w:r>
      <w:r>
        <w:rPr>
          <w:color w:val="7A7E85"/>
        </w:rPr>
        <w:br/>
        <w:t xml:space="preserve">    </w:t>
      </w:r>
      <w:r>
        <w:rPr>
          <w:color w:val="CF8E6D"/>
        </w:rPr>
        <w:t xml:space="preserve">lambda </w:t>
      </w:r>
      <w:r>
        <w:rPr>
          <w:color w:val="BCBEC4"/>
        </w:rPr>
        <w:t xml:space="preserve">x, y, z: y,           </w:t>
      </w:r>
      <w:r>
        <w:rPr>
          <w:color w:val="7A7E85"/>
        </w:rPr>
        <w:t># loc   -&gt; loc</w:t>
      </w:r>
      <w:r>
        <w:rPr>
          <w:color w:val="7A7E85"/>
        </w:rPr>
        <w:br/>
        <w:t xml:space="preserve">    </w:t>
      </w:r>
      <w:r>
        <w:rPr>
          <w:color w:val="CF8E6D"/>
        </w:rPr>
        <w:t xml:space="preserve">lambda </w:t>
      </w:r>
      <w:r>
        <w:rPr>
          <w:color w:val="BCBEC4"/>
        </w:rPr>
        <w:t xml:space="preserve">x, y, z: np.exp(z),   </w:t>
      </w:r>
      <w:r>
        <w:rPr>
          <w:color w:val="7A7E85"/>
        </w:rPr>
        <w:t># mu    -&gt; scale</w:t>
      </w:r>
      <w:r>
        <w:rPr>
          <w:color w:val="7A7E85"/>
        </w:rPr>
        <w:br/>
      </w:r>
      <w:r>
        <w:rPr>
          <w:color w:val="BCBEC4"/>
        </w:rPr>
        <w:t>]</w:t>
      </w:r>
    </w:p>
    <w:p w14:paraId="5C59CA3F" w14:textId="42C58CDB" w:rsidR="006A1D43" w:rsidRDefault="00000000" w:rsidP="00FC15B1">
      <w:pPr>
        <w:pStyle w:val="BodyText"/>
      </w:pPr>
      <w:r>
        <w:rPr>
          <w:szCs w:val="20"/>
        </w:rPr>
        <w:pict w14:anchorId="1CE2C5A8">
          <v:rect id="_x0000_i1066" style="width:0;height:1.5pt" o:hralign="center" o:hrstd="t" o:hr="t"/>
        </w:pict>
      </w:r>
    </w:p>
    <w:p w14:paraId="66D9592F" w14:textId="1B5195AC" w:rsidR="00FC15B1" w:rsidRPr="00FC15B1" w:rsidRDefault="00FC15B1" w:rsidP="00FC15B1">
      <w:pPr>
        <w:pStyle w:val="Heading4"/>
      </w:pPr>
      <w:r w:rsidRPr="00FC15B1">
        <w:t xml:space="preserve">Interpolation and extrapolation </w:t>
      </w:r>
      <w:r w:rsidR="00DC4545">
        <w:t>functions for</w:t>
      </w:r>
      <w:r w:rsidRPr="00FC15B1">
        <w:t xml:space="preserve"> the </w:t>
      </w:r>
      <w:r w:rsidR="00DC4545">
        <w:t>distribution</w:t>
      </w:r>
      <w:r w:rsidRPr="00FC15B1">
        <w:t xml:space="preserve"> parameters</w:t>
      </w:r>
    </w:p>
    <w:p w14:paraId="3B3F5962" w14:textId="77777777" w:rsidR="00FC15B1" w:rsidRPr="00FC15B1" w:rsidRDefault="00FC15B1" w:rsidP="00FC15B1">
      <w:pPr>
        <w:pStyle w:val="BodyText"/>
      </w:pPr>
      <w:r w:rsidRPr="00FC15B1">
        <w:t>This list contains one function per SciPy lognormal parameter, in the same order:</w:t>
      </w:r>
    </w:p>
    <w:p w14:paraId="0854E15E" w14:textId="77777777" w:rsidR="00FC15B1" w:rsidRPr="00FC15B1" w:rsidRDefault="00FC15B1">
      <w:pPr>
        <w:pStyle w:val="BodyText"/>
        <w:numPr>
          <w:ilvl w:val="0"/>
          <w:numId w:val="44"/>
        </w:numPr>
      </w:pPr>
      <w:r w:rsidRPr="00FC15B1">
        <w:t>function for shape</w:t>
      </w:r>
    </w:p>
    <w:p w14:paraId="3B5681AE" w14:textId="77777777" w:rsidR="00FC15B1" w:rsidRPr="00FC15B1" w:rsidRDefault="00FC15B1">
      <w:pPr>
        <w:pStyle w:val="BodyText"/>
        <w:numPr>
          <w:ilvl w:val="0"/>
          <w:numId w:val="44"/>
        </w:numPr>
      </w:pPr>
      <w:r w:rsidRPr="00FC15B1">
        <w:t>function for loc</w:t>
      </w:r>
    </w:p>
    <w:p w14:paraId="00B9C256" w14:textId="77777777" w:rsidR="00FC15B1" w:rsidRPr="00FC15B1" w:rsidRDefault="00FC15B1">
      <w:pPr>
        <w:pStyle w:val="BodyText"/>
        <w:numPr>
          <w:ilvl w:val="0"/>
          <w:numId w:val="44"/>
        </w:numPr>
      </w:pPr>
      <w:r w:rsidRPr="00FC15B1">
        <w:t>function for scale</w:t>
      </w:r>
    </w:p>
    <w:p w14:paraId="716113B6" w14:textId="77777777" w:rsidR="00FC15B1" w:rsidRPr="00FC15B1" w:rsidRDefault="00FC15B1" w:rsidP="00FC15B1">
      <w:pPr>
        <w:pStyle w:val="BodyText"/>
      </w:pPr>
      <w:r w:rsidRPr="00FC15B1">
        <w:t>Each function must implement the same interface:</w:t>
      </w:r>
    </w:p>
    <w:p w14:paraId="343E2F58" w14:textId="77777777" w:rsidR="00FC15B1" w:rsidRPr="00FC15B1" w:rsidRDefault="00FC15B1">
      <w:pPr>
        <w:pStyle w:val="BodyText"/>
        <w:numPr>
          <w:ilvl w:val="0"/>
          <w:numId w:val="45"/>
        </w:numPr>
      </w:pPr>
      <w:r w:rsidRPr="00FC15B1">
        <w:rPr>
          <w:rFonts w:ascii="Consolas" w:hAnsi="Consolas"/>
        </w:rPr>
        <w:t>x</w:t>
      </w:r>
      <w:r w:rsidRPr="00FC15B1">
        <w:t xml:space="preserve">: known </w:t>
      </w:r>
      <w:r w:rsidRPr="00FC15B1">
        <w:rPr>
          <w:rFonts w:ascii="Consolas" w:hAnsi="Consolas"/>
        </w:rPr>
        <w:t>IM</w:t>
      </w:r>
      <w:r w:rsidRPr="00FC15B1">
        <w:t xml:space="preserve"> values (where parameter values have been fit)</w:t>
      </w:r>
    </w:p>
    <w:p w14:paraId="50AB1C82" w14:textId="77777777" w:rsidR="00FC15B1" w:rsidRPr="00FC15B1" w:rsidRDefault="00FC15B1">
      <w:pPr>
        <w:pStyle w:val="BodyText"/>
        <w:numPr>
          <w:ilvl w:val="0"/>
          <w:numId w:val="45"/>
        </w:numPr>
      </w:pPr>
      <w:r w:rsidRPr="00FC15B1">
        <w:rPr>
          <w:rFonts w:ascii="Consolas" w:hAnsi="Consolas"/>
        </w:rPr>
        <w:t>y</w:t>
      </w:r>
      <w:r w:rsidRPr="00FC15B1">
        <w:t xml:space="preserve">: parameter values at those </w:t>
      </w:r>
      <w:r w:rsidRPr="00FC15B1">
        <w:rPr>
          <w:rFonts w:ascii="Consolas" w:hAnsi="Consolas"/>
        </w:rPr>
        <w:t>x</w:t>
      </w:r>
    </w:p>
    <w:p w14:paraId="4F718363" w14:textId="77777777" w:rsidR="00FC15B1" w:rsidRPr="00FC15B1" w:rsidRDefault="00FC15B1">
      <w:pPr>
        <w:pStyle w:val="BodyText"/>
        <w:numPr>
          <w:ilvl w:val="0"/>
          <w:numId w:val="45"/>
        </w:numPr>
      </w:pPr>
      <w:r w:rsidRPr="00FC15B1">
        <w:rPr>
          <w:rFonts w:ascii="Consolas" w:hAnsi="Consolas"/>
        </w:rPr>
        <w:t>xq</w:t>
      </w:r>
      <w:r w:rsidRPr="00FC15B1">
        <w:t xml:space="preserve">: query </w:t>
      </w:r>
      <w:r w:rsidRPr="00FC15B1">
        <w:rPr>
          <w:rFonts w:ascii="Consolas" w:hAnsi="Consolas"/>
        </w:rPr>
        <w:t>IM</w:t>
      </w:r>
      <w:r w:rsidRPr="00FC15B1">
        <w:t xml:space="preserve"> values where parameters are needed</w:t>
      </w:r>
    </w:p>
    <w:p w14:paraId="14D48FDD" w14:textId="4087EBA7" w:rsidR="004C776E" w:rsidRPr="00FC15B1" w:rsidRDefault="00FC15B1" w:rsidP="004C776E">
      <w:pPr>
        <w:pStyle w:val="BodyText"/>
      </w:pPr>
      <w:r w:rsidRPr="00FC15B1">
        <w:t xml:space="preserve">It returns </w:t>
      </w:r>
      <w:r w:rsidRPr="00FC15B1">
        <w:rPr>
          <w:rFonts w:ascii="Consolas" w:hAnsi="Consolas"/>
        </w:rPr>
        <w:t>yq</w:t>
      </w:r>
      <w:r w:rsidRPr="00FC15B1">
        <w:t xml:space="preserve">: parameter values at </w:t>
      </w:r>
      <w:r w:rsidRPr="00FC15B1">
        <w:rPr>
          <w:rFonts w:ascii="Consolas" w:hAnsi="Consolas"/>
        </w:rPr>
        <w:t>xq</w:t>
      </w:r>
      <w:r w:rsidRPr="00FC15B1">
        <w:t>.</w:t>
      </w:r>
      <w:r w:rsidR="004C776E">
        <w:t xml:space="preserve"> </w:t>
      </w:r>
      <w:r w:rsidR="004C776E" w:rsidRPr="00FC15B1">
        <w:rPr>
          <w:rFonts w:ascii="Consolas" w:hAnsi="Consolas"/>
        </w:rPr>
        <w:t>InterpExterpModel</w:t>
      </w:r>
      <w:r w:rsidR="004C776E" w:rsidRPr="00FC15B1">
        <w:t xml:space="preserve"> is the designated module for these interpolation and extrapolation </w:t>
      </w:r>
      <w:r w:rsidR="00721C3E">
        <w:t xml:space="preserve">functions </w:t>
      </w:r>
      <w:r w:rsidR="004C776E" w:rsidRPr="00FC15B1">
        <w:t xml:space="preserve">in the workflow. </w:t>
      </w:r>
      <w:r w:rsidR="00721C3E">
        <w:t>The ones used in the example are:</w:t>
      </w:r>
    </w:p>
    <w:p w14:paraId="1D1F50F7" w14:textId="32099660" w:rsidR="00721C3E" w:rsidRDefault="00FC15B1">
      <w:pPr>
        <w:pStyle w:val="BodyText"/>
        <w:numPr>
          <w:ilvl w:val="0"/>
          <w:numId w:val="47"/>
        </w:numPr>
        <w:rPr>
          <w:b/>
          <w:bCs/>
        </w:rPr>
      </w:pPr>
      <w:r w:rsidRPr="00FC15B1">
        <w:rPr>
          <w:rFonts w:ascii="Consolas" w:hAnsi="Consolas"/>
        </w:rPr>
        <w:t>InterpExterpModel.piecewise_linear_interp_constant_extrap(x, y, xq)</w:t>
      </w:r>
      <w:r w:rsidR="009814CA" w:rsidRPr="009814CA">
        <w:t xml:space="preserve"> for shape</w:t>
      </w:r>
      <w:r w:rsidR="00465596" w:rsidRPr="009814CA">
        <w:t>:</w:t>
      </w:r>
    </w:p>
    <w:p w14:paraId="673FFAB9" w14:textId="36979629" w:rsidR="00721C3E" w:rsidRDefault="00465596">
      <w:pPr>
        <w:pStyle w:val="BodyText"/>
        <w:numPr>
          <w:ilvl w:val="1"/>
          <w:numId w:val="47"/>
        </w:numPr>
        <w:rPr>
          <w:b/>
          <w:bCs/>
        </w:rPr>
      </w:pPr>
      <w:r>
        <w:t>I</w:t>
      </w:r>
      <w:r w:rsidR="00FC15B1" w:rsidRPr="00FC15B1">
        <w:t>nterpolates linearly in log(</w:t>
      </w:r>
      <w:r w:rsidR="00FC15B1" w:rsidRPr="00FC15B1">
        <w:rPr>
          <w:rFonts w:ascii="Consolas" w:hAnsi="Consolas"/>
        </w:rPr>
        <w:t>IM</w:t>
      </w:r>
      <w:r w:rsidR="00FC15B1" w:rsidRPr="00FC15B1">
        <w:t>)</w:t>
      </w:r>
    </w:p>
    <w:p w14:paraId="0FA17433" w14:textId="6D9B9670" w:rsidR="00465596" w:rsidRPr="00465596" w:rsidRDefault="00465596">
      <w:pPr>
        <w:pStyle w:val="BodyText"/>
        <w:numPr>
          <w:ilvl w:val="1"/>
          <w:numId w:val="47"/>
        </w:numPr>
        <w:rPr>
          <w:b/>
          <w:bCs/>
        </w:rPr>
      </w:pPr>
      <w:r>
        <w:t>E</w:t>
      </w:r>
      <w:r w:rsidR="00FC15B1" w:rsidRPr="00FC15B1">
        <w:t>xtrapolates as constants outside the fitted IM range</w:t>
      </w:r>
      <w:r>
        <w:t>.</w:t>
      </w:r>
    </w:p>
    <w:p w14:paraId="1EAB77A0" w14:textId="3349AA05" w:rsidR="00FC15B1" w:rsidRPr="00FC15B1" w:rsidRDefault="00465596">
      <w:pPr>
        <w:pStyle w:val="BodyText"/>
        <w:numPr>
          <w:ilvl w:val="1"/>
          <w:numId w:val="47"/>
        </w:numPr>
        <w:rPr>
          <w:b/>
          <w:bCs/>
        </w:rPr>
      </w:pPr>
      <w:r>
        <w:t>T</w:t>
      </w:r>
      <w:r w:rsidR="00FC15B1" w:rsidRPr="00FC15B1">
        <w:t>his is a stable choice for a parameter you do not want to grow unbounded when extrapolating outside the calibration IM range.</w:t>
      </w:r>
    </w:p>
    <w:p w14:paraId="3256BE5C" w14:textId="72B0CCF1" w:rsidR="00465596" w:rsidRDefault="00FC15B1">
      <w:pPr>
        <w:pStyle w:val="BodyText"/>
        <w:numPr>
          <w:ilvl w:val="0"/>
          <w:numId w:val="47"/>
        </w:numPr>
        <w:rPr>
          <w:rFonts w:ascii="Consolas" w:hAnsi="Consolas"/>
        </w:rPr>
      </w:pPr>
      <w:r w:rsidRPr="00FC15B1">
        <w:rPr>
          <w:rFonts w:ascii="Consolas" w:hAnsi="Consolas"/>
        </w:rPr>
        <w:t>lambda x, y, xq: 0 * xq</w:t>
      </w:r>
      <w:r w:rsidR="009814CA">
        <w:rPr>
          <w:rFonts w:ascii="Consolas" w:hAnsi="Consolas"/>
        </w:rPr>
        <w:t xml:space="preserve"> </w:t>
      </w:r>
      <w:r w:rsidR="009814CA" w:rsidRPr="009814CA">
        <w:t>for loc</w:t>
      </w:r>
      <w:r w:rsidR="00465596" w:rsidRPr="009814CA">
        <w:t>:</w:t>
      </w:r>
    </w:p>
    <w:p w14:paraId="5D1BF391" w14:textId="2B13D172" w:rsidR="00FC15B1" w:rsidRPr="00FC15B1" w:rsidRDefault="00FC15B1">
      <w:pPr>
        <w:pStyle w:val="BodyText"/>
        <w:numPr>
          <w:ilvl w:val="1"/>
          <w:numId w:val="47"/>
        </w:numPr>
        <w:rPr>
          <w:rFonts w:ascii="Consolas" w:hAnsi="Consolas"/>
        </w:rPr>
      </w:pPr>
      <w:r w:rsidRPr="00FC15B1">
        <w:t>This returns zeros at all query points. In practice this enforces a constant loc parameter of 0.</w:t>
      </w:r>
    </w:p>
    <w:p w14:paraId="145BD8D2" w14:textId="236726CF" w:rsidR="00FC15B1" w:rsidRPr="00FC15B1" w:rsidRDefault="00465596">
      <w:pPr>
        <w:pStyle w:val="BodyText"/>
        <w:numPr>
          <w:ilvl w:val="1"/>
          <w:numId w:val="47"/>
        </w:numPr>
      </w:pPr>
      <w:r>
        <w:lastRenderedPageBreak/>
        <w:t>This</w:t>
      </w:r>
      <w:r w:rsidR="00FC15B1" w:rsidRPr="00FC15B1">
        <w:t xml:space="preserve"> is consistent with a common lognormal modeling assumption in PBEE demand modeling: loc = 0, meaning the distribution is supported on positive </w:t>
      </w:r>
      <w:r w:rsidR="00FC15B1" w:rsidRPr="00FC15B1">
        <w:rPr>
          <w:rFonts w:ascii="Consolas" w:hAnsi="Consolas"/>
        </w:rPr>
        <w:t>EDP</w:t>
      </w:r>
      <w:r w:rsidR="00FC15B1" w:rsidRPr="00FC15B1">
        <w:t xml:space="preserve"> values without an additive shift.</w:t>
      </w:r>
    </w:p>
    <w:p w14:paraId="02CF9228" w14:textId="668E21D5" w:rsidR="00465596" w:rsidRDefault="00FC15B1">
      <w:pPr>
        <w:pStyle w:val="BodyText"/>
        <w:numPr>
          <w:ilvl w:val="0"/>
          <w:numId w:val="47"/>
        </w:numPr>
        <w:rPr>
          <w:rFonts w:ascii="Consolas" w:hAnsi="Consolas"/>
          <w:b/>
          <w:bCs/>
        </w:rPr>
      </w:pPr>
      <w:r w:rsidRPr="00FC15B1">
        <w:rPr>
          <w:rFonts w:ascii="Consolas" w:hAnsi="Consolas"/>
        </w:rPr>
        <w:t>InterpExterpModel.power_law_regression_lin(x, y, xq)</w:t>
      </w:r>
      <w:r w:rsidR="009814CA">
        <w:rPr>
          <w:rFonts w:ascii="Consolas" w:hAnsi="Consolas"/>
        </w:rPr>
        <w:t xml:space="preserve"> </w:t>
      </w:r>
      <w:r w:rsidR="009814CA" w:rsidRPr="009814CA">
        <w:t>for scale</w:t>
      </w:r>
      <w:r w:rsidR="00465596" w:rsidRPr="009814CA">
        <w:t>:</w:t>
      </w:r>
    </w:p>
    <w:p w14:paraId="4AD4669C" w14:textId="77777777" w:rsidR="00B743BE" w:rsidRDefault="00FC15B1">
      <w:pPr>
        <w:pStyle w:val="BodyText"/>
        <w:numPr>
          <w:ilvl w:val="1"/>
          <w:numId w:val="47"/>
        </w:numPr>
      </w:pPr>
      <w:r w:rsidRPr="00FC15B1">
        <w:t>This fits a power-law model:</w:t>
      </w:r>
      <w:r w:rsidR="00465596">
        <w:t xml:space="preserve"> </w:t>
      </w:r>
      <m:oMath>
        <m:r>
          <w:rPr>
            <w:rFonts w:ascii="Cambria Math" w:hAnsi="Cambria Math"/>
          </w:rPr>
          <m:t>y=a</m:t>
        </m:r>
        <m:sSup>
          <m:sSupPr>
            <m:ctrlPr>
              <w:rPr>
                <w:rFonts w:ascii="Cambria Math" w:hAnsi="Cambria Math"/>
              </w:rPr>
            </m:ctrlPr>
          </m:sSupPr>
          <m:e>
            <m:r>
              <w:rPr>
                <w:rFonts w:ascii="Cambria Math" w:hAnsi="Cambria Math"/>
              </w:rPr>
              <m:t>x</m:t>
            </m:r>
          </m:e>
          <m:sup>
            <m:r>
              <w:rPr>
                <w:rFonts w:ascii="Cambria Math" w:hAnsi="Cambria Math"/>
              </w:rPr>
              <m:t>b</m:t>
            </m:r>
          </m:sup>
        </m:sSup>
      </m:oMath>
      <w:r w:rsidR="00465596">
        <w:t xml:space="preserve">. </w:t>
      </w:r>
      <w:r w:rsidRPr="00FC15B1">
        <w:t xml:space="preserve">It does so by performing linear regression in log space (least squares on </w:t>
      </w:r>
      <w:r w:rsidR="00D93A0B">
        <w:t>log</w:t>
      </w:r>
      <w:r w:rsidR="00465596">
        <w:t>(</w:t>
      </w:r>
      <m:oMath>
        <m:r>
          <w:rPr>
            <w:rFonts w:ascii="Cambria Math" w:hAnsi="Cambria Math"/>
          </w:rPr>
          <m:t>x</m:t>
        </m:r>
      </m:oMath>
      <w:r w:rsidR="00465596">
        <w:t xml:space="preserve">) and </w:t>
      </w:r>
      <w:r w:rsidR="00D93A0B">
        <w:t>log</w:t>
      </w:r>
      <w:r w:rsidR="00465596">
        <w:t>(</w:t>
      </w:r>
      <m:oMath>
        <m:r>
          <w:rPr>
            <w:rFonts w:ascii="Cambria Math" w:hAnsi="Cambria Math"/>
          </w:rPr>
          <m:t>y</m:t>
        </m:r>
      </m:oMath>
      <w:r w:rsidR="00465596">
        <w:t>)</w:t>
      </w:r>
      <w:r w:rsidRPr="00FC15B1">
        <w:t>), then evaluates the fitted power law at xq.</w:t>
      </w:r>
    </w:p>
    <w:p w14:paraId="36029A01" w14:textId="3718BB40" w:rsidR="00FC15B1" w:rsidRPr="00FC15B1" w:rsidRDefault="00FC15B1">
      <w:pPr>
        <w:pStyle w:val="BodyText"/>
        <w:numPr>
          <w:ilvl w:val="1"/>
          <w:numId w:val="47"/>
        </w:numPr>
      </w:pPr>
      <w:r w:rsidRPr="00FC15B1">
        <w:t>This is often a good choice for parameters that are expected to vary smoothly and monotonically with IM, while staying positive.</w:t>
      </w:r>
    </w:p>
    <w:p w14:paraId="0C266435" w14:textId="034049D9" w:rsidR="00121436" w:rsidRDefault="00000000" w:rsidP="00FC15B1">
      <w:pPr>
        <w:pStyle w:val="BodyText"/>
      </w:pPr>
      <w:r>
        <w:rPr>
          <w:szCs w:val="20"/>
        </w:rPr>
        <w:pict w14:anchorId="37DF0E9C">
          <v:rect id="_x0000_i1067" style="width:0;height:1.5pt" o:hralign="center" o:hrstd="t" o:hr="t"/>
        </w:pict>
      </w:r>
    </w:p>
    <w:p w14:paraId="755CC4B4" w14:textId="21531A58" w:rsidR="009814CA" w:rsidRDefault="009814CA" w:rsidP="00FC15B1">
      <w:pPr>
        <w:pStyle w:val="BodyText"/>
      </w:pPr>
      <w:r>
        <w:t>Finally,</w:t>
      </w:r>
    </w:p>
    <w:p w14:paraId="42472258" w14:textId="34817D34" w:rsidR="009814CA" w:rsidRPr="009814CA" w:rsidRDefault="009814CA" w:rsidP="009814CA">
      <w:pPr>
        <w:pStyle w:val="HTMLPreformatted"/>
        <w:shd w:val="clear" w:color="auto" w:fill="1E1F22"/>
        <w:rPr>
          <w:color w:val="BCBEC4"/>
        </w:rPr>
      </w:pPr>
      <w:r>
        <w:rPr>
          <w:color w:val="BCBEC4"/>
        </w:rPr>
        <w:t xml:space="preserve">[edp.set_haz_req(haz_req) </w:t>
      </w:r>
      <w:r>
        <w:rPr>
          <w:color w:val="CF8E6D"/>
        </w:rPr>
        <w:t xml:space="preserve">for </w:t>
      </w:r>
      <w:r>
        <w:rPr>
          <w:color w:val="BCBEC4"/>
        </w:rPr>
        <w:t xml:space="preserve">edp </w:t>
      </w:r>
      <w:r>
        <w:rPr>
          <w:color w:val="CF8E6D"/>
        </w:rPr>
        <w:t xml:space="preserve">in </w:t>
      </w:r>
      <w:r>
        <w:rPr>
          <w:color w:val="BCBEC4"/>
        </w:rPr>
        <w:t>edp_list]</w:t>
      </w:r>
    </w:p>
    <w:p w14:paraId="16D61BC2" w14:textId="7B1A6F9B" w:rsidR="00FC15B1" w:rsidRPr="00FC15B1" w:rsidRDefault="00FC15B1" w:rsidP="00FC15B1">
      <w:pPr>
        <w:pStyle w:val="BodyText"/>
      </w:pPr>
      <w:r w:rsidRPr="00FC15B1">
        <w:t xml:space="preserve">attaches the same hazard-modeling specification to every </w:t>
      </w:r>
      <w:r w:rsidRPr="00FC15B1">
        <w:rPr>
          <w:rFonts w:ascii="Consolas" w:hAnsi="Consolas"/>
        </w:rPr>
        <w:t>EDP</w:t>
      </w:r>
      <w:r w:rsidRPr="00FC15B1">
        <w:t xml:space="preserve"> in </w:t>
      </w:r>
      <w:r w:rsidRPr="00FC15B1">
        <w:rPr>
          <w:rFonts w:ascii="Consolas" w:hAnsi="Consolas"/>
        </w:rPr>
        <w:t>edp_list</w:t>
      </w:r>
      <w:r w:rsidRPr="00FC15B1">
        <w:t>. After this line:</w:t>
      </w:r>
    </w:p>
    <w:p w14:paraId="2EF3AA02" w14:textId="77777777" w:rsidR="00FC15B1" w:rsidRPr="00FC15B1" w:rsidRDefault="00FC15B1">
      <w:pPr>
        <w:pStyle w:val="BodyText"/>
        <w:numPr>
          <w:ilvl w:val="0"/>
          <w:numId w:val="46"/>
        </w:numPr>
      </w:pPr>
      <w:r w:rsidRPr="00FC15B1">
        <w:t xml:space="preserve">all three </w:t>
      </w:r>
      <w:r w:rsidRPr="00FC15B1">
        <w:rPr>
          <w:rFonts w:ascii="Consolas" w:hAnsi="Consolas"/>
        </w:rPr>
        <w:t>EDPs</w:t>
      </w:r>
      <w:r w:rsidRPr="00FC15B1">
        <w:t xml:space="preserve"> will be modeled using a SciPy lognormal conditional distribution</w:t>
      </w:r>
    </w:p>
    <w:p w14:paraId="54CDE1F9" w14:textId="77777777" w:rsidR="00FC15B1" w:rsidRPr="00FC15B1" w:rsidRDefault="00FC15B1">
      <w:pPr>
        <w:pStyle w:val="BodyText"/>
        <w:numPr>
          <w:ilvl w:val="0"/>
          <w:numId w:val="46"/>
        </w:numPr>
      </w:pPr>
      <w:r w:rsidRPr="00FC15B1">
        <w:t>all three will use the same parameter transformation rules (identity)</w:t>
      </w:r>
    </w:p>
    <w:p w14:paraId="7962DFBA" w14:textId="77777777" w:rsidR="00FC15B1" w:rsidRPr="00FC15B1" w:rsidRDefault="00FC15B1">
      <w:pPr>
        <w:pStyle w:val="BodyText"/>
        <w:numPr>
          <w:ilvl w:val="0"/>
          <w:numId w:val="46"/>
        </w:numPr>
      </w:pPr>
      <w:r w:rsidRPr="00FC15B1">
        <w:t>all three will interpolate/extrapolate the three lognormal parameters using the specified per-parameter functions</w:t>
      </w:r>
    </w:p>
    <w:p w14:paraId="74D6FD59" w14:textId="5EA1606D" w:rsidR="0032381A" w:rsidRDefault="00000000" w:rsidP="009369FD">
      <w:pPr>
        <w:pStyle w:val="BodyText"/>
      </w:pPr>
      <w:r>
        <w:rPr>
          <w:szCs w:val="20"/>
        </w:rPr>
        <w:pict w14:anchorId="12C9B13E">
          <v:rect id="_x0000_i1068" style="width:0;height:1.5pt" o:hralign="center" o:hrstd="t" o:hr="t"/>
        </w:pict>
      </w:r>
    </w:p>
    <w:p w14:paraId="3CE740D0" w14:textId="6BE4022D" w:rsidR="00D131F1" w:rsidRPr="00D131F1" w:rsidRDefault="00D131F1" w:rsidP="009C01A7">
      <w:pPr>
        <w:pStyle w:val="Heading2"/>
      </w:pPr>
      <w:bookmarkStart w:id="70" w:name="_Toc216703112"/>
      <w:r w:rsidRPr="00D131F1">
        <w:t>Damage States</w:t>
      </w:r>
      <w:bookmarkEnd w:id="70"/>
    </w:p>
    <w:p w14:paraId="0EAE4C73" w14:textId="77777777" w:rsidR="00D131F1" w:rsidRPr="00D131F1" w:rsidRDefault="00D131F1" w:rsidP="00D131F1">
      <w:pPr>
        <w:pStyle w:val="BodyText"/>
      </w:pPr>
      <w:r w:rsidRPr="00D131F1">
        <w:t>Damage states translate engineering demand parameters (</w:t>
      </w:r>
      <w:r w:rsidRPr="00D131F1">
        <w:rPr>
          <w:rFonts w:ascii="Consolas" w:hAnsi="Consolas"/>
        </w:rPr>
        <w:t>EDPs</w:t>
      </w:r>
      <w:r w:rsidRPr="00D131F1">
        <w:t>) into discrete damage events by comparing demand to a capacity or limit state. In PyPBEE, a damage state is defined by combining:</w:t>
      </w:r>
    </w:p>
    <w:p w14:paraId="4FB785EF" w14:textId="77777777" w:rsidR="00D131F1" w:rsidRPr="00D131F1" w:rsidRDefault="00D131F1">
      <w:pPr>
        <w:pStyle w:val="BodyText"/>
        <w:numPr>
          <w:ilvl w:val="0"/>
          <w:numId w:val="48"/>
        </w:numPr>
      </w:pPr>
      <w:r w:rsidRPr="00D131F1">
        <w:t xml:space="preserve">a governing </w:t>
      </w:r>
      <w:r w:rsidRPr="00D131F1">
        <w:rPr>
          <w:rFonts w:ascii="Consolas" w:hAnsi="Consolas"/>
        </w:rPr>
        <w:t>EDP</w:t>
      </w:r>
      <w:r w:rsidRPr="00D131F1">
        <w:t>,</w:t>
      </w:r>
    </w:p>
    <w:p w14:paraId="4E99F777" w14:textId="77777777" w:rsidR="00D131F1" w:rsidRPr="00D131F1" w:rsidRDefault="00D131F1">
      <w:pPr>
        <w:pStyle w:val="BodyText"/>
        <w:numPr>
          <w:ilvl w:val="0"/>
          <w:numId w:val="48"/>
        </w:numPr>
      </w:pPr>
      <w:r w:rsidRPr="00D131F1">
        <w:t>a capacity (limit-state) model,</w:t>
      </w:r>
    </w:p>
    <w:p w14:paraId="03B781AD" w14:textId="77777777" w:rsidR="00D131F1" w:rsidRPr="00D131F1" w:rsidRDefault="00D131F1">
      <w:pPr>
        <w:pStyle w:val="BodyText"/>
        <w:numPr>
          <w:ilvl w:val="0"/>
          <w:numId w:val="48"/>
        </w:numPr>
      </w:pPr>
      <w:r w:rsidRPr="00D131F1">
        <w:t>and a damage-specific uncertainty model.</w:t>
      </w:r>
    </w:p>
    <w:p w14:paraId="31F67D79" w14:textId="77777777" w:rsidR="00D131F1" w:rsidRDefault="00D131F1" w:rsidP="00D131F1">
      <w:pPr>
        <w:pStyle w:val="BodyText"/>
      </w:pPr>
      <w:r w:rsidRPr="00D131F1">
        <w:t>In this example, two damage states are defined, corresponding to the two previously defined rebar-strain EDPs.</w:t>
      </w:r>
    </w:p>
    <w:p w14:paraId="1462D585" w14:textId="77777777" w:rsidR="00D131F1" w:rsidRPr="00D131F1" w:rsidRDefault="00D131F1" w:rsidP="00D131F1">
      <w:pPr>
        <w:pStyle w:val="HTMLPreformatted"/>
        <w:shd w:val="clear" w:color="auto" w:fill="1E1F22"/>
        <w:rPr>
          <w:color w:val="BCBEC4"/>
          <w:sz w:val="18"/>
          <w:szCs w:val="18"/>
        </w:rPr>
      </w:pPr>
      <w:r w:rsidRPr="00D131F1">
        <w:rPr>
          <w:color w:val="BCBEC4"/>
          <w:sz w:val="18"/>
          <w:szCs w:val="18"/>
        </w:rPr>
        <w:t xml:space="preserve">ds_list = </w:t>
      </w:r>
      <w:r w:rsidRPr="00D131F1">
        <w:rPr>
          <w:color w:val="8888C6"/>
          <w:sz w:val="18"/>
          <w:szCs w:val="18"/>
        </w:rPr>
        <w:t>list</w:t>
      </w:r>
      <w:r w:rsidRPr="00D131F1">
        <w:rPr>
          <w:color w:val="BCBEC4"/>
          <w:sz w:val="18"/>
          <w:szCs w:val="18"/>
        </w:rPr>
        <w:t>()</w:t>
      </w:r>
      <w:r w:rsidRPr="00D131F1">
        <w:rPr>
          <w:color w:val="BCBEC4"/>
          <w:sz w:val="18"/>
          <w:szCs w:val="18"/>
        </w:rPr>
        <w:br/>
        <w:t>ds_list.append(</w:t>
      </w:r>
      <w:r w:rsidRPr="00D131F1">
        <w:rPr>
          <w:color w:val="BCBEC4"/>
          <w:sz w:val="18"/>
          <w:szCs w:val="18"/>
        </w:rPr>
        <w:br/>
        <w:t xml:space="preserve">    DS(</w:t>
      </w:r>
      <w:r w:rsidRPr="00D131F1">
        <w:rPr>
          <w:color w:val="BCBEC4"/>
          <w:sz w:val="18"/>
          <w:szCs w:val="18"/>
        </w:rPr>
        <w:br/>
        <w:t xml:space="preserve">        edp_list[</w:t>
      </w:r>
      <w:r w:rsidRPr="00D131F1">
        <w:rPr>
          <w:color w:val="2AACB8"/>
          <w:sz w:val="18"/>
          <w:szCs w:val="18"/>
        </w:rPr>
        <w:t>0</w:t>
      </w:r>
      <w:r w:rsidRPr="00D131F1">
        <w:rPr>
          <w:color w:val="BCBEC4"/>
          <w:sz w:val="18"/>
          <w:szCs w:val="18"/>
        </w:rPr>
        <w:t xml:space="preserve">], </w:t>
      </w:r>
    </w:p>
    <w:p w14:paraId="23A8EDB4" w14:textId="77777777" w:rsidR="00D131F1" w:rsidRPr="00D131F1" w:rsidRDefault="00D131F1" w:rsidP="00D131F1">
      <w:pPr>
        <w:pStyle w:val="HTMLPreformatted"/>
        <w:shd w:val="clear" w:color="auto" w:fill="1E1F22"/>
        <w:rPr>
          <w:color w:val="BCBEC4"/>
          <w:sz w:val="18"/>
          <w:szCs w:val="18"/>
        </w:rPr>
      </w:pPr>
      <w:r w:rsidRPr="00D131F1">
        <w:rPr>
          <w:color w:val="BCBEC4"/>
          <w:sz w:val="18"/>
          <w:szCs w:val="18"/>
        </w:rPr>
        <w:t xml:space="preserve">        </w:t>
      </w:r>
      <w:r w:rsidRPr="00D131F1">
        <w:rPr>
          <w:color w:val="CF8E6D"/>
          <w:sz w:val="18"/>
          <w:szCs w:val="18"/>
        </w:rPr>
        <w:t xml:space="preserve">lambda </w:t>
      </w:r>
      <w:r w:rsidRPr="00D131F1">
        <w:rPr>
          <w:color w:val="BCBEC4"/>
          <w:sz w:val="18"/>
          <w:szCs w:val="18"/>
        </w:rPr>
        <w:t xml:space="preserve">x: </w:t>
      </w:r>
      <w:r w:rsidRPr="00D131F1">
        <w:rPr>
          <w:color w:val="2AACB8"/>
          <w:sz w:val="18"/>
          <w:szCs w:val="18"/>
        </w:rPr>
        <w:t>0.004</w:t>
      </w:r>
      <w:r w:rsidRPr="00D131F1">
        <w:rPr>
          <w:color w:val="BCBEC4"/>
          <w:sz w:val="18"/>
          <w:szCs w:val="18"/>
        </w:rPr>
        <w:t>,</w:t>
      </w:r>
      <w:r w:rsidRPr="00D131F1">
        <w:rPr>
          <w:color w:val="BCBEC4"/>
          <w:sz w:val="18"/>
          <w:szCs w:val="18"/>
        </w:rPr>
        <w:br/>
        <w:t xml:space="preserve">        </w:t>
      </w:r>
      <w:r w:rsidRPr="00D131F1">
        <w:rPr>
          <w:color w:val="AA4926"/>
          <w:sz w:val="18"/>
          <w:szCs w:val="18"/>
        </w:rPr>
        <w:t>haz_req</w:t>
      </w:r>
      <w:r w:rsidRPr="00D131F1">
        <w:rPr>
          <w:color w:val="BCBEC4"/>
          <w:sz w:val="18"/>
          <w:szCs w:val="18"/>
        </w:rPr>
        <w:t>={</w:t>
      </w:r>
    </w:p>
    <w:p w14:paraId="535E6524" w14:textId="77777777" w:rsidR="00D131F1" w:rsidRPr="00D131F1" w:rsidRDefault="00D131F1" w:rsidP="00D131F1">
      <w:pPr>
        <w:pStyle w:val="HTMLPreformatted"/>
        <w:shd w:val="clear" w:color="auto" w:fill="1E1F22"/>
        <w:rPr>
          <w:color w:val="2AACB8"/>
          <w:sz w:val="18"/>
          <w:szCs w:val="18"/>
        </w:rPr>
      </w:pPr>
      <w:r w:rsidRPr="00D131F1">
        <w:rPr>
          <w:color w:val="BCBEC4"/>
          <w:sz w:val="18"/>
          <w:szCs w:val="18"/>
        </w:rPr>
        <w:t xml:space="preserve">            </w:t>
      </w:r>
      <w:r w:rsidRPr="00D131F1">
        <w:rPr>
          <w:color w:val="6AAB73"/>
          <w:sz w:val="18"/>
          <w:szCs w:val="18"/>
        </w:rPr>
        <w:t>'normalized_fragility_dist'</w:t>
      </w:r>
      <w:r w:rsidRPr="00D131F1">
        <w:rPr>
          <w:color w:val="BCBEC4"/>
          <w:sz w:val="18"/>
          <w:szCs w:val="18"/>
        </w:rPr>
        <w:t>: lognorm(</w:t>
      </w:r>
      <w:r w:rsidRPr="00D131F1">
        <w:rPr>
          <w:color w:val="2AACB8"/>
          <w:sz w:val="18"/>
          <w:szCs w:val="18"/>
        </w:rPr>
        <w:t>0.326</w:t>
      </w:r>
      <w:r w:rsidRPr="00D131F1">
        <w:rPr>
          <w:color w:val="BCBEC4"/>
          <w:sz w:val="18"/>
          <w:szCs w:val="18"/>
        </w:rPr>
        <w:t xml:space="preserve">, </w:t>
      </w:r>
      <w:r w:rsidRPr="00D131F1">
        <w:rPr>
          <w:color w:val="2AACB8"/>
          <w:sz w:val="18"/>
          <w:szCs w:val="18"/>
        </w:rPr>
        <w:t>0</w:t>
      </w:r>
      <w:r w:rsidRPr="00D131F1">
        <w:rPr>
          <w:color w:val="BCBEC4"/>
          <w:sz w:val="18"/>
          <w:szCs w:val="18"/>
        </w:rPr>
        <w:t xml:space="preserve">, </w:t>
      </w:r>
      <w:r w:rsidRPr="00D131F1">
        <w:rPr>
          <w:color w:val="2AACB8"/>
          <w:sz w:val="18"/>
          <w:szCs w:val="18"/>
        </w:rPr>
        <w:t>1.02</w:t>
      </w:r>
      <w:r w:rsidRPr="00D131F1">
        <w:rPr>
          <w:color w:val="BCBEC4"/>
          <w:sz w:val="18"/>
          <w:szCs w:val="18"/>
        </w:rPr>
        <w:t>),</w:t>
      </w:r>
      <w:r w:rsidRPr="00D131F1">
        <w:rPr>
          <w:color w:val="BCBEC4"/>
          <w:sz w:val="18"/>
          <w:szCs w:val="18"/>
        </w:rPr>
        <w:br/>
        <w:t xml:space="preserve">            </w:t>
      </w:r>
      <w:r w:rsidRPr="00D131F1">
        <w:rPr>
          <w:color w:val="6AAB73"/>
          <w:sz w:val="18"/>
          <w:szCs w:val="18"/>
        </w:rPr>
        <w:t>'estimation_sample_size'</w:t>
      </w:r>
      <w:r w:rsidRPr="00D131F1">
        <w:rPr>
          <w:color w:val="BCBEC4"/>
          <w:sz w:val="18"/>
          <w:szCs w:val="18"/>
        </w:rPr>
        <w:t xml:space="preserve">: </w:t>
      </w:r>
      <w:r w:rsidRPr="00D131F1">
        <w:rPr>
          <w:color w:val="2AACB8"/>
          <w:sz w:val="18"/>
          <w:szCs w:val="18"/>
        </w:rPr>
        <w:t>5</w:t>
      </w:r>
    </w:p>
    <w:p w14:paraId="0B9A53E5" w14:textId="3B6F5C3E" w:rsidR="00D131F1" w:rsidRPr="00D131F1" w:rsidRDefault="00D131F1" w:rsidP="00D131F1">
      <w:pPr>
        <w:pStyle w:val="HTMLPreformatted"/>
        <w:shd w:val="clear" w:color="auto" w:fill="1E1F22"/>
        <w:rPr>
          <w:color w:val="BCBEC4"/>
          <w:sz w:val="18"/>
          <w:szCs w:val="18"/>
        </w:rPr>
      </w:pPr>
      <w:r w:rsidRPr="00D131F1">
        <w:rPr>
          <w:color w:val="2AACB8"/>
          <w:sz w:val="18"/>
          <w:szCs w:val="18"/>
        </w:rPr>
        <w:t xml:space="preserve">        </w:t>
      </w:r>
      <w:r w:rsidRPr="00D131F1">
        <w:rPr>
          <w:color w:val="BCBEC4"/>
          <w:sz w:val="18"/>
          <w:szCs w:val="18"/>
        </w:rPr>
        <w:t>},</w:t>
      </w:r>
      <w:r w:rsidRPr="00D131F1">
        <w:rPr>
          <w:color w:val="BCBEC4"/>
          <w:sz w:val="18"/>
          <w:szCs w:val="18"/>
        </w:rPr>
        <w:br/>
        <w:t xml:space="preserve">        </w:t>
      </w:r>
      <w:r w:rsidRPr="00D131F1">
        <w:rPr>
          <w:color w:val="AA4926"/>
          <w:sz w:val="18"/>
          <w:szCs w:val="18"/>
        </w:rPr>
        <w:t>ds_type</w:t>
      </w:r>
      <w:r w:rsidRPr="00D131F1">
        <w:rPr>
          <w:color w:val="BCBEC4"/>
          <w:sz w:val="18"/>
          <w:szCs w:val="18"/>
        </w:rPr>
        <w:t>=</w:t>
      </w:r>
      <w:r w:rsidRPr="00D131F1">
        <w:rPr>
          <w:color w:val="6AAB73"/>
          <w:sz w:val="18"/>
          <w:szCs w:val="18"/>
        </w:rPr>
        <w:t>'col_rebar_strain_damage'</w:t>
      </w:r>
      <w:r w:rsidRPr="00D131F1">
        <w:rPr>
          <w:color w:val="6AAB73"/>
          <w:sz w:val="18"/>
          <w:szCs w:val="18"/>
        </w:rPr>
        <w:br/>
        <w:t xml:space="preserve">    </w:t>
      </w:r>
      <w:r w:rsidRPr="00D131F1">
        <w:rPr>
          <w:color w:val="BCBEC4"/>
          <w:sz w:val="18"/>
          <w:szCs w:val="18"/>
        </w:rPr>
        <w:t>)</w:t>
      </w:r>
      <w:r w:rsidRPr="00D131F1">
        <w:rPr>
          <w:color w:val="BCBEC4"/>
          <w:sz w:val="18"/>
          <w:szCs w:val="18"/>
        </w:rPr>
        <w:br/>
        <w:t>)</w:t>
      </w:r>
      <w:r w:rsidRPr="00D131F1">
        <w:rPr>
          <w:color w:val="BCBEC4"/>
          <w:sz w:val="18"/>
          <w:szCs w:val="18"/>
        </w:rPr>
        <w:br/>
        <w:t>ds_list.append(</w:t>
      </w:r>
      <w:r w:rsidRPr="00D131F1">
        <w:rPr>
          <w:color w:val="BCBEC4"/>
          <w:sz w:val="18"/>
          <w:szCs w:val="18"/>
        </w:rPr>
        <w:br/>
        <w:t xml:space="preserve">    DS(</w:t>
      </w:r>
      <w:r w:rsidRPr="00D131F1">
        <w:rPr>
          <w:color w:val="BCBEC4"/>
          <w:sz w:val="18"/>
          <w:szCs w:val="18"/>
        </w:rPr>
        <w:br/>
        <w:t xml:space="preserve">        edp_list[</w:t>
      </w:r>
      <w:r w:rsidRPr="00D131F1">
        <w:rPr>
          <w:color w:val="2AACB8"/>
          <w:sz w:val="18"/>
          <w:szCs w:val="18"/>
        </w:rPr>
        <w:t>1</w:t>
      </w:r>
      <w:r w:rsidRPr="00D131F1">
        <w:rPr>
          <w:color w:val="BCBEC4"/>
          <w:sz w:val="18"/>
          <w:szCs w:val="18"/>
        </w:rPr>
        <w:t xml:space="preserve">], </w:t>
      </w:r>
    </w:p>
    <w:p w14:paraId="5D508EFE" w14:textId="77777777" w:rsidR="00D131F1" w:rsidRPr="00D131F1" w:rsidRDefault="00D131F1" w:rsidP="00D131F1">
      <w:pPr>
        <w:pStyle w:val="HTMLPreformatted"/>
        <w:shd w:val="clear" w:color="auto" w:fill="1E1F22"/>
        <w:rPr>
          <w:color w:val="BCBEC4"/>
          <w:sz w:val="18"/>
          <w:szCs w:val="18"/>
        </w:rPr>
      </w:pPr>
      <w:r w:rsidRPr="00D131F1">
        <w:rPr>
          <w:color w:val="BCBEC4"/>
          <w:sz w:val="18"/>
          <w:szCs w:val="18"/>
        </w:rPr>
        <w:t xml:space="preserve">        </w:t>
      </w:r>
      <w:r w:rsidRPr="00D131F1">
        <w:rPr>
          <w:color w:val="CF8E6D"/>
          <w:sz w:val="18"/>
          <w:szCs w:val="18"/>
        </w:rPr>
        <w:t xml:space="preserve">lambda </w:t>
      </w:r>
      <w:r w:rsidRPr="00D131F1">
        <w:rPr>
          <w:color w:val="BCBEC4"/>
          <w:sz w:val="18"/>
          <w:szCs w:val="18"/>
        </w:rPr>
        <w:t xml:space="preserve">x: </w:t>
      </w:r>
      <w:r w:rsidRPr="00D131F1">
        <w:rPr>
          <w:color w:val="2AACB8"/>
          <w:sz w:val="18"/>
          <w:szCs w:val="18"/>
        </w:rPr>
        <w:t xml:space="preserve">0.03 </w:t>
      </w:r>
      <w:r w:rsidRPr="00D131F1">
        <w:rPr>
          <w:color w:val="BCBEC4"/>
          <w:sz w:val="18"/>
          <w:szCs w:val="18"/>
        </w:rPr>
        <w:t xml:space="preserve">+ </w:t>
      </w:r>
      <w:r w:rsidRPr="00D131F1">
        <w:rPr>
          <w:color w:val="2AACB8"/>
          <w:sz w:val="18"/>
          <w:szCs w:val="18"/>
        </w:rPr>
        <w:t xml:space="preserve">700 </w:t>
      </w:r>
      <w:r w:rsidRPr="00D131F1">
        <w:rPr>
          <w:color w:val="BCBEC4"/>
          <w:sz w:val="18"/>
          <w:szCs w:val="18"/>
        </w:rPr>
        <w:t>* x[</w:t>
      </w:r>
      <w:r w:rsidRPr="00D131F1">
        <w:rPr>
          <w:color w:val="2AACB8"/>
          <w:sz w:val="18"/>
          <w:szCs w:val="18"/>
        </w:rPr>
        <w:t>1</w:t>
      </w:r>
      <w:r w:rsidRPr="00D131F1">
        <w:rPr>
          <w:color w:val="BCBEC4"/>
          <w:sz w:val="18"/>
          <w:szCs w:val="18"/>
        </w:rPr>
        <w:t>] * x[</w:t>
      </w:r>
      <w:r w:rsidRPr="00D131F1">
        <w:rPr>
          <w:color w:val="2AACB8"/>
          <w:sz w:val="18"/>
          <w:szCs w:val="18"/>
        </w:rPr>
        <w:t>2</w:t>
      </w:r>
      <w:r w:rsidRPr="00D131F1">
        <w:rPr>
          <w:color w:val="BCBEC4"/>
          <w:sz w:val="18"/>
          <w:szCs w:val="18"/>
        </w:rPr>
        <w:t>] / x[</w:t>
      </w:r>
      <w:r w:rsidRPr="00D131F1">
        <w:rPr>
          <w:color w:val="2AACB8"/>
          <w:sz w:val="18"/>
          <w:szCs w:val="18"/>
        </w:rPr>
        <w:t>3</w:t>
      </w:r>
      <w:r w:rsidRPr="00D131F1">
        <w:rPr>
          <w:color w:val="BCBEC4"/>
          <w:sz w:val="18"/>
          <w:szCs w:val="18"/>
        </w:rPr>
        <w:t xml:space="preserve">] - </w:t>
      </w:r>
      <w:r w:rsidRPr="00D131F1">
        <w:rPr>
          <w:color w:val="2AACB8"/>
          <w:sz w:val="18"/>
          <w:szCs w:val="18"/>
        </w:rPr>
        <w:t xml:space="preserve">0.1 </w:t>
      </w:r>
      <w:r w:rsidRPr="00D131F1">
        <w:rPr>
          <w:color w:val="BCBEC4"/>
          <w:sz w:val="18"/>
          <w:szCs w:val="18"/>
        </w:rPr>
        <w:t>* x[</w:t>
      </w:r>
      <w:r w:rsidRPr="00D131F1">
        <w:rPr>
          <w:color w:val="2AACB8"/>
          <w:sz w:val="18"/>
          <w:szCs w:val="18"/>
        </w:rPr>
        <w:t>8</w:t>
      </w:r>
      <w:r w:rsidRPr="00D131F1">
        <w:rPr>
          <w:color w:val="BCBEC4"/>
          <w:sz w:val="18"/>
          <w:szCs w:val="18"/>
        </w:rPr>
        <w:t>] / (x[</w:t>
      </w:r>
      <w:r w:rsidRPr="00D131F1">
        <w:rPr>
          <w:color w:val="2AACB8"/>
          <w:sz w:val="18"/>
          <w:szCs w:val="18"/>
        </w:rPr>
        <w:t>4</w:t>
      </w:r>
      <w:r w:rsidRPr="00D131F1">
        <w:rPr>
          <w:color w:val="BCBEC4"/>
          <w:sz w:val="18"/>
          <w:szCs w:val="18"/>
        </w:rPr>
        <w:t>] * x[</w:t>
      </w:r>
      <w:r w:rsidRPr="00D131F1">
        <w:rPr>
          <w:color w:val="2AACB8"/>
          <w:sz w:val="18"/>
          <w:szCs w:val="18"/>
        </w:rPr>
        <w:t>5</w:t>
      </w:r>
      <w:r w:rsidRPr="00D131F1">
        <w:rPr>
          <w:color w:val="BCBEC4"/>
          <w:sz w:val="18"/>
          <w:szCs w:val="18"/>
        </w:rPr>
        <w:t>]),</w:t>
      </w:r>
      <w:r w:rsidRPr="00D131F1">
        <w:rPr>
          <w:color w:val="BCBEC4"/>
          <w:sz w:val="18"/>
          <w:szCs w:val="18"/>
        </w:rPr>
        <w:br/>
        <w:t xml:space="preserve">        </w:t>
      </w:r>
      <w:r w:rsidRPr="00D131F1">
        <w:rPr>
          <w:color w:val="AA4926"/>
          <w:sz w:val="18"/>
          <w:szCs w:val="18"/>
        </w:rPr>
        <w:t>haz_req</w:t>
      </w:r>
      <w:r w:rsidRPr="00D131F1">
        <w:rPr>
          <w:color w:val="BCBEC4"/>
          <w:sz w:val="18"/>
          <w:szCs w:val="18"/>
        </w:rPr>
        <w:t>={</w:t>
      </w:r>
    </w:p>
    <w:p w14:paraId="08C932BC" w14:textId="77777777" w:rsidR="00D131F1" w:rsidRPr="00D131F1" w:rsidRDefault="00D131F1" w:rsidP="00D131F1">
      <w:pPr>
        <w:pStyle w:val="HTMLPreformatted"/>
        <w:shd w:val="clear" w:color="auto" w:fill="1E1F22"/>
        <w:rPr>
          <w:color w:val="2AACB8"/>
          <w:sz w:val="18"/>
          <w:szCs w:val="18"/>
        </w:rPr>
      </w:pPr>
      <w:r w:rsidRPr="00D131F1">
        <w:rPr>
          <w:color w:val="BCBEC4"/>
          <w:sz w:val="18"/>
          <w:szCs w:val="18"/>
        </w:rPr>
        <w:lastRenderedPageBreak/>
        <w:t xml:space="preserve">            </w:t>
      </w:r>
      <w:r w:rsidRPr="00D131F1">
        <w:rPr>
          <w:color w:val="6AAB73"/>
          <w:sz w:val="18"/>
          <w:szCs w:val="18"/>
        </w:rPr>
        <w:t>'normalized_fragility_dist'</w:t>
      </w:r>
      <w:r w:rsidRPr="00D131F1">
        <w:rPr>
          <w:color w:val="BCBEC4"/>
          <w:sz w:val="18"/>
          <w:szCs w:val="18"/>
        </w:rPr>
        <w:t>: lognorm(</w:t>
      </w:r>
      <w:r w:rsidRPr="00D131F1">
        <w:rPr>
          <w:color w:val="2AACB8"/>
          <w:sz w:val="18"/>
          <w:szCs w:val="18"/>
        </w:rPr>
        <w:t>0.201</w:t>
      </w:r>
      <w:r w:rsidRPr="00D131F1">
        <w:rPr>
          <w:color w:val="BCBEC4"/>
          <w:sz w:val="18"/>
          <w:szCs w:val="18"/>
        </w:rPr>
        <w:t xml:space="preserve">, </w:t>
      </w:r>
      <w:r w:rsidRPr="00D131F1">
        <w:rPr>
          <w:color w:val="2AACB8"/>
          <w:sz w:val="18"/>
          <w:szCs w:val="18"/>
        </w:rPr>
        <w:t>0</w:t>
      </w:r>
      <w:r w:rsidRPr="00D131F1">
        <w:rPr>
          <w:color w:val="BCBEC4"/>
          <w:sz w:val="18"/>
          <w:szCs w:val="18"/>
        </w:rPr>
        <w:t xml:space="preserve">, </w:t>
      </w:r>
      <w:r w:rsidRPr="00D131F1">
        <w:rPr>
          <w:color w:val="2AACB8"/>
          <w:sz w:val="18"/>
          <w:szCs w:val="18"/>
        </w:rPr>
        <w:t>1.05</w:t>
      </w:r>
      <w:r w:rsidRPr="00D131F1">
        <w:rPr>
          <w:color w:val="BCBEC4"/>
          <w:sz w:val="18"/>
          <w:szCs w:val="18"/>
        </w:rPr>
        <w:t>),</w:t>
      </w:r>
      <w:r w:rsidRPr="00D131F1">
        <w:rPr>
          <w:color w:val="BCBEC4"/>
          <w:sz w:val="18"/>
          <w:szCs w:val="18"/>
        </w:rPr>
        <w:br/>
        <w:t xml:space="preserve">            </w:t>
      </w:r>
      <w:r w:rsidRPr="00D131F1">
        <w:rPr>
          <w:color w:val="6AAB73"/>
          <w:sz w:val="18"/>
          <w:szCs w:val="18"/>
        </w:rPr>
        <w:t>'estimation_sample_size'</w:t>
      </w:r>
      <w:r w:rsidRPr="00D131F1">
        <w:rPr>
          <w:color w:val="BCBEC4"/>
          <w:sz w:val="18"/>
          <w:szCs w:val="18"/>
        </w:rPr>
        <w:t xml:space="preserve">: </w:t>
      </w:r>
      <w:r w:rsidRPr="00D131F1">
        <w:rPr>
          <w:color w:val="2AACB8"/>
          <w:sz w:val="18"/>
          <w:szCs w:val="18"/>
        </w:rPr>
        <w:t>5</w:t>
      </w:r>
    </w:p>
    <w:p w14:paraId="70AE1FF8" w14:textId="22F890AA" w:rsidR="00D131F1" w:rsidRPr="00D131F1" w:rsidRDefault="00D131F1" w:rsidP="00D131F1">
      <w:pPr>
        <w:pStyle w:val="HTMLPreformatted"/>
        <w:shd w:val="clear" w:color="auto" w:fill="1E1F22"/>
        <w:rPr>
          <w:color w:val="BCBEC4"/>
          <w:sz w:val="18"/>
          <w:szCs w:val="18"/>
        </w:rPr>
      </w:pPr>
      <w:r w:rsidRPr="00D131F1">
        <w:rPr>
          <w:color w:val="2AACB8"/>
          <w:sz w:val="18"/>
          <w:szCs w:val="18"/>
        </w:rPr>
        <w:t xml:space="preserve">        </w:t>
      </w:r>
      <w:r w:rsidRPr="00D131F1">
        <w:rPr>
          <w:color w:val="BCBEC4"/>
          <w:sz w:val="18"/>
          <w:szCs w:val="18"/>
        </w:rPr>
        <w:t>},</w:t>
      </w:r>
      <w:r w:rsidRPr="00D131F1">
        <w:rPr>
          <w:color w:val="BCBEC4"/>
          <w:sz w:val="18"/>
          <w:szCs w:val="18"/>
        </w:rPr>
        <w:br/>
        <w:t xml:space="preserve">        </w:t>
      </w:r>
      <w:r w:rsidRPr="00D131F1">
        <w:rPr>
          <w:color w:val="AA4926"/>
          <w:sz w:val="18"/>
          <w:szCs w:val="18"/>
        </w:rPr>
        <w:t>ds_type</w:t>
      </w:r>
      <w:r w:rsidRPr="00D131F1">
        <w:rPr>
          <w:color w:val="BCBEC4"/>
          <w:sz w:val="18"/>
          <w:szCs w:val="18"/>
        </w:rPr>
        <w:t>=</w:t>
      </w:r>
      <w:r w:rsidRPr="00D131F1">
        <w:rPr>
          <w:color w:val="6AAB73"/>
          <w:sz w:val="18"/>
          <w:szCs w:val="18"/>
        </w:rPr>
        <w:t>'col_rebar_strain_damage'</w:t>
      </w:r>
      <w:r w:rsidRPr="00D131F1">
        <w:rPr>
          <w:color w:val="6AAB73"/>
          <w:sz w:val="18"/>
          <w:szCs w:val="18"/>
        </w:rPr>
        <w:br/>
        <w:t xml:space="preserve">    </w:t>
      </w:r>
      <w:r w:rsidRPr="00D131F1">
        <w:rPr>
          <w:color w:val="BCBEC4"/>
          <w:sz w:val="18"/>
          <w:szCs w:val="18"/>
        </w:rPr>
        <w:t>)</w:t>
      </w:r>
      <w:r w:rsidRPr="00D131F1">
        <w:rPr>
          <w:color w:val="BCBEC4"/>
          <w:sz w:val="18"/>
          <w:szCs w:val="18"/>
        </w:rPr>
        <w:br/>
        <w:t>)</w:t>
      </w:r>
    </w:p>
    <w:p w14:paraId="2BBF4319" w14:textId="77777777" w:rsidR="00D131F1" w:rsidRPr="00D131F1" w:rsidRDefault="00D131F1">
      <w:pPr>
        <w:pStyle w:val="BodyText"/>
        <w:numPr>
          <w:ilvl w:val="0"/>
          <w:numId w:val="49"/>
        </w:numPr>
        <w:ind w:left="720"/>
      </w:pPr>
      <w:r w:rsidRPr="00D131F1">
        <w:t xml:space="preserve">Each </w:t>
      </w:r>
      <w:r w:rsidRPr="00D131F1">
        <w:rPr>
          <w:rFonts w:ascii="Consolas" w:hAnsi="Consolas"/>
        </w:rPr>
        <w:t>DS</w:t>
      </w:r>
      <w:r w:rsidRPr="00D131F1">
        <w:t xml:space="preserve"> object is associated with a single </w:t>
      </w:r>
      <w:r w:rsidRPr="00D131F1">
        <w:rPr>
          <w:rFonts w:ascii="Consolas" w:hAnsi="Consolas"/>
        </w:rPr>
        <w:t>EDP</w:t>
      </w:r>
      <w:r w:rsidRPr="00D131F1">
        <w:t>:</w:t>
      </w:r>
    </w:p>
    <w:p w14:paraId="68893C61" w14:textId="130A5ABB" w:rsidR="00A079AE" w:rsidRDefault="00D131F1">
      <w:pPr>
        <w:pStyle w:val="BodyText"/>
        <w:numPr>
          <w:ilvl w:val="1"/>
          <w:numId w:val="49"/>
        </w:numPr>
        <w:ind w:left="1440"/>
      </w:pPr>
      <w:r w:rsidRPr="00D131F1">
        <w:t xml:space="preserve">The first damage state uses </w:t>
      </w:r>
      <w:r w:rsidRPr="00D131F1">
        <w:rPr>
          <w:rFonts w:ascii="Consolas" w:hAnsi="Consolas"/>
        </w:rPr>
        <w:t>edp_list[0]</w:t>
      </w:r>
      <w:r w:rsidRPr="00D131F1">
        <w:t>, corresponding to maximum compressive longitudinal rebar strain.</w:t>
      </w:r>
      <w:r w:rsidR="00A37AF7">
        <w:t xml:space="preserve"> In this example, this </w:t>
      </w:r>
      <w:r w:rsidR="00A37AF7" w:rsidRPr="00A37AF7">
        <w:rPr>
          <w:rFonts w:ascii="Consolas" w:hAnsi="Consolas"/>
        </w:rPr>
        <w:t>DS</w:t>
      </w:r>
      <w:r w:rsidR="00A37AF7">
        <w:rPr>
          <w:rFonts w:ascii="Consolas" w:hAnsi="Consolas"/>
        </w:rPr>
        <w:t xml:space="preserve"> </w:t>
      </w:r>
      <w:r w:rsidR="00A37AF7">
        <w:t xml:space="preserve">corresponds to concrete cover crushing </w:t>
      </w:r>
      <w:sdt>
        <w:sdtPr>
          <w:rPr>
            <w:rFonts w:ascii="Aptos" w:hAnsi="Aptos"/>
            <w:color w:val="000000"/>
          </w:rPr>
          <w:tag w:val="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"/>
          <w:id w:val="1489444814"/>
          <w:placeholder>
            <w:docPart w:val="DefaultPlaceholder_-1854013440"/>
          </w:placeholder>
        </w:sdtPr>
        <w:sdtContent>
          <w:r w:rsidR="000F1FF2" w:rsidRPr="000F1FF2">
            <w:rPr>
              <w:rFonts w:ascii="Aptos" w:hAnsi="Aptos"/>
              <w:color w:val="000000"/>
            </w:rPr>
            <w:t>(Deb et al. 2022b; a; Goodnight et al. 2016)</w:t>
          </w:r>
        </w:sdtContent>
      </w:sdt>
      <w:r w:rsidR="00A37AF7">
        <w:t>.</w:t>
      </w:r>
    </w:p>
    <w:p w14:paraId="27833E4F" w14:textId="348C0DF1" w:rsidR="00D131F1" w:rsidRPr="00D131F1" w:rsidRDefault="00D131F1">
      <w:pPr>
        <w:pStyle w:val="BodyText"/>
        <w:numPr>
          <w:ilvl w:val="1"/>
          <w:numId w:val="49"/>
        </w:numPr>
        <w:ind w:left="1440"/>
      </w:pPr>
      <w:r w:rsidRPr="00D131F1">
        <w:t xml:space="preserve">The second damage state uses </w:t>
      </w:r>
      <w:r w:rsidRPr="00D131F1">
        <w:rPr>
          <w:rFonts w:ascii="Consolas" w:hAnsi="Consolas"/>
        </w:rPr>
        <w:t>edp_list[1]</w:t>
      </w:r>
      <w:r w:rsidRPr="00D131F1">
        <w:t>, corresponding to maximum tensile longitudinal rebar strain.</w:t>
      </w:r>
      <w:r w:rsidR="00A37AF7">
        <w:t xml:space="preserve"> In this example, this DS corresponds to the o</w:t>
      </w:r>
      <w:r w:rsidR="00A37AF7" w:rsidRPr="00A37AF7">
        <w:t>nset of longitudinal bar buckling</w:t>
      </w:r>
      <w:r w:rsidR="00A37AF7">
        <w:t xml:space="preserve"> </w:t>
      </w:r>
      <w:sdt>
        <w:sdtPr>
          <w:rPr>
            <w:rFonts w:ascii="Aptos" w:hAnsi="Aptos"/>
            <w:color w:val="000000"/>
          </w:rPr>
          <w:tag w:val="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"/>
          <w:id w:val="-1575810184"/>
          <w:placeholder>
            <w:docPart w:val="0B067378FBD74D299736E8ED522AC78A"/>
          </w:placeholder>
        </w:sdtPr>
        <w:sdtContent>
          <w:r w:rsidR="000F1FF2" w:rsidRPr="000F1FF2">
            <w:rPr>
              <w:rFonts w:ascii="Aptos" w:hAnsi="Aptos"/>
              <w:color w:val="000000"/>
            </w:rPr>
            <w:t>(Deb et al. 2022b; a; Goodnight et al. 2016)</w:t>
          </w:r>
        </w:sdtContent>
      </w:sdt>
      <w:r w:rsidR="00A37AF7">
        <w:t xml:space="preserve">. </w:t>
      </w:r>
    </w:p>
    <w:p w14:paraId="6A265CD5" w14:textId="0671B5D5" w:rsidR="00B33F0A" w:rsidRDefault="00D131F1">
      <w:pPr>
        <w:pStyle w:val="BodyText"/>
        <w:numPr>
          <w:ilvl w:val="0"/>
          <w:numId w:val="49"/>
        </w:numPr>
        <w:ind w:left="720"/>
      </w:pPr>
      <w:r w:rsidRPr="00D131F1">
        <w:t xml:space="preserve">The second argument to </w:t>
      </w:r>
      <w:r w:rsidRPr="00D131F1">
        <w:rPr>
          <w:rFonts w:ascii="Consolas" w:hAnsi="Consolas"/>
        </w:rPr>
        <w:t>DS</w:t>
      </w:r>
      <w:r w:rsidRPr="00D131F1">
        <w:t xml:space="preserve"> is a Python callable </w:t>
      </w:r>
      <w:r>
        <w:t xml:space="preserve">defined in terms of </w:t>
      </w:r>
      <w:r w:rsidRPr="00D131F1">
        <w:rPr>
          <w:rFonts w:ascii="Consolas" w:hAnsi="Consolas"/>
        </w:rPr>
        <w:t>x</w:t>
      </w:r>
      <w:r>
        <w:t xml:space="preserve">, where </w:t>
      </w:r>
      <w:r w:rsidRPr="00D131F1">
        <w:rPr>
          <w:rFonts w:ascii="Consolas" w:hAnsi="Consolas"/>
        </w:rPr>
        <w:t>x</w:t>
      </w:r>
      <w:r w:rsidRPr="00D131F1">
        <w:t xml:space="preserve"> is the vector read from predictor-information files written by the OpenSees model during model construction and gravity analysis. Each entry </w:t>
      </w:r>
      <w:r w:rsidRPr="00D131F1">
        <w:rPr>
          <w:rFonts w:ascii="Consolas" w:hAnsi="Consolas"/>
        </w:rPr>
        <w:t>x[i]</w:t>
      </w:r>
      <w:r w:rsidRPr="00D131F1">
        <w:t xml:space="preserve"> corresponds to the </w:t>
      </w:r>
      <w:r w:rsidRPr="00D131F1">
        <w:rPr>
          <w:rFonts w:ascii="Consolas" w:hAnsi="Consolas"/>
        </w:rPr>
        <w:t>i</w:t>
      </w:r>
      <w:r w:rsidRPr="00D131F1">
        <w:t>-th parameter</w:t>
      </w:r>
      <w:r>
        <w:t xml:space="preserve"> (1-based index)</w:t>
      </w:r>
      <w:r w:rsidRPr="00D131F1">
        <w:t xml:space="preserve"> written by the model, in the order defined by the user in ops_model.py.</w:t>
      </w:r>
      <w:r>
        <w:t xml:space="preserve"> This defines a predictive capacity model used to normalize and denormalize fragility functions as describe</w:t>
      </w:r>
      <w:r w:rsidR="00B04183">
        <w:t>d</w:t>
      </w:r>
      <w:r>
        <w:t xml:space="preserve"> in</w:t>
      </w:r>
      <w:r w:rsidR="00F61484">
        <w:t xml:space="preserve"> </w:t>
      </w:r>
      <w:sdt>
        <w:sdtPr>
          <w:rPr>
            <w:rFonts w:ascii="Aptos" w:hAnsi="Aptos"/>
            <w:color w:val="000000"/>
          </w:rPr>
          <w:tag w:val="MENDELEY_CITATION_v3_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"/>
          <w:id w:val="-1418479887"/>
          <w:placeholder>
            <w:docPart w:val="DefaultPlaceholder_-1854013440"/>
          </w:placeholder>
        </w:sdtPr>
        <w:sdtContent>
          <w:r w:rsidR="000F1FF2" w:rsidRPr="000F1FF2">
            <w:rPr>
              <w:rFonts w:ascii="Aptos" w:hAnsi="Aptos"/>
              <w:color w:val="000000"/>
            </w:rPr>
            <w:t>Deb et al. (2021)</w:t>
          </w:r>
        </w:sdtContent>
      </w:sdt>
      <w:r w:rsidR="00F61484">
        <w:rPr>
          <w:rFonts w:ascii="Aptos" w:hAnsi="Aptos"/>
          <w:color w:val="000000"/>
        </w:rPr>
        <w:t xml:space="preserve"> and </w:t>
      </w:r>
      <w:sdt>
        <w:sdtPr>
          <w:rPr>
            <w:rFonts w:ascii="Aptos" w:hAnsi="Aptos"/>
            <w:color w:val="000000"/>
          </w:rPr>
          <w:tag w:val="MENDELEY_CITATION_v3_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"/>
          <w:id w:val="1154333663"/>
          <w:placeholder>
            <w:docPart w:val="DefaultPlaceholder_-1854013440"/>
          </w:placeholder>
        </w:sdtPr>
        <w:sdtContent>
          <w:r w:rsidR="000F1FF2" w:rsidRPr="000F1FF2">
            <w:rPr>
              <w:rFonts w:ascii="Aptos" w:hAnsi="Aptos"/>
              <w:color w:val="000000"/>
            </w:rPr>
            <w:t>Deb et al. (2022)</w:t>
          </w:r>
        </w:sdtContent>
      </w:sdt>
      <w:r w:rsidR="00F61484">
        <w:t>.</w:t>
      </w:r>
    </w:p>
    <w:p w14:paraId="76C5258A" w14:textId="3A9F787A" w:rsidR="00B33F0A" w:rsidRPr="00B33F0A" w:rsidRDefault="00B33F0A" w:rsidP="00B33F0A">
      <w:pPr>
        <w:pStyle w:val="BodyText"/>
        <w:ind w:left="720"/>
      </w:pPr>
      <w:r>
        <w:t xml:space="preserve">For the 2 </w:t>
      </w:r>
      <w:r w:rsidRPr="00B33F0A">
        <w:rPr>
          <w:rFonts w:ascii="Consolas" w:hAnsi="Consolas"/>
        </w:rPr>
        <w:t>DSs</w:t>
      </w:r>
      <w:r>
        <w:t xml:space="preserve"> considered, the predictive capacity models are as follows </w:t>
      </w:r>
      <w:sdt>
        <w:sdtPr>
          <w:rPr>
            <w:rFonts w:ascii="Aptos" w:hAnsi="Aptos"/>
            <w:color w:val="000000"/>
          </w:rPr>
          <w:tag w:val="MENDELEY_CITATION_v3_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"/>
          <w:id w:val="722947918"/>
          <w:placeholder>
            <w:docPart w:val="DefaultPlaceholder_-1854013440"/>
          </w:placeholder>
        </w:sdtPr>
        <w:sdtContent>
          <w:r w:rsidR="000F1FF2" w:rsidRPr="000F1FF2">
            <w:rPr>
              <w:rFonts w:ascii="Aptos" w:hAnsi="Aptos"/>
              <w:color w:val="000000"/>
            </w:rPr>
            <w:t>(Goodnight et al. 2016)</w:t>
          </w:r>
        </w:sdtContent>
      </w:sdt>
      <w:r>
        <w:t xml:space="preserve">: </w:t>
      </w:r>
    </w:p>
    <w:p w14:paraId="136D4F6B" w14:textId="076F4D90" w:rsidR="00B33F0A" w:rsidRPr="00B33F0A" w:rsidRDefault="00B33F0A" w:rsidP="00B33F0A">
      <w:pPr>
        <w:pStyle w:val="BodyText"/>
        <w:ind w:left="720"/>
        <w:rPr>
          <w:rFonts w:eastAsiaTheme="minorEastAsia"/>
        </w:rPr>
      </w:pPr>
      <m:oMathPara>
        <m:oMath>
          <m:r>
            <w:rPr>
              <w:rFonts w:ascii="Cambria Math" w:hAnsi="Cambria Math"/>
            </w:rPr>
            <m:t>D</m:t>
          </m:r>
          <m:sSubSup>
            <m:sSubSupPr>
              <m:ctrlPr>
                <w:rPr>
                  <w:rFonts w:ascii="Cambria Math" w:hAnsi="Cambria Math"/>
                  <w:i/>
                </w:rPr>
              </m:ctrlPr>
            </m:sSubSupPr>
            <m:e>
              <m:r>
                <w:rPr>
                  <w:rFonts w:ascii="Cambria Math" w:hAnsi="Cambria Math"/>
                </w:rPr>
                <m:t>S</m:t>
              </m:r>
            </m:e>
            <m:sub>
              <m:r>
                <w:rPr>
                  <w:rFonts w:ascii="Cambria Math" w:hAnsi="Cambria Math"/>
                </w:rPr>
                <m:t>1</m:t>
              </m:r>
            </m:sub>
            <m:sup>
              <m:r>
                <w:rPr>
                  <w:rFonts w:ascii="Cambria Math" w:hAnsi="Cambria Math"/>
                </w:rPr>
                <m:t>Pred</m:t>
              </m:r>
            </m:sup>
          </m:sSubSup>
          <m:r>
            <w:rPr>
              <w:rFonts w:ascii="Cambria Math" w:hAnsi="Cambria Math"/>
            </w:rPr>
            <m:t>=0.004</m:t>
          </m:r>
        </m:oMath>
      </m:oMathPara>
    </w:p>
    <w:p w14:paraId="22550EFA" w14:textId="4AF6C3AE" w:rsidR="00B33F0A" w:rsidRPr="00B33F0A" w:rsidRDefault="00B33F0A" w:rsidP="00B33F0A">
      <w:pPr>
        <w:pStyle w:val="BodyText"/>
        <w:ind w:left="720"/>
        <w:rPr>
          <w:rFonts w:eastAsiaTheme="minorEastAsia"/>
        </w:rPr>
      </w:pPr>
      <m:oMathPara>
        <m:oMath>
          <m:r>
            <w:rPr>
              <w:rFonts w:ascii="Cambria Math" w:hAnsi="Cambria Math"/>
            </w:rPr>
            <m:t>D</m:t>
          </m:r>
          <m:sSubSup>
            <m:sSubSupPr>
              <m:ctrlPr>
                <w:rPr>
                  <w:rFonts w:ascii="Cambria Math" w:hAnsi="Cambria Math"/>
                  <w:i/>
                </w:rPr>
              </m:ctrlPr>
            </m:sSubSupPr>
            <m:e>
              <m:r>
                <w:rPr>
                  <w:rFonts w:ascii="Cambria Math" w:hAnsi="Cambria Math"/>
                </w:rPr>
                <m:t>S</m:t>
              </m:r>
            </m:e>
            <m:sub>
              <m:r>
                <w:rPr>
                  <w:rFonts w:ascii="Cambria Math" w:hAnsi="Cambria Math"/>
                </w:rPr>
                <m:t>2</m:t>
              </m:r>
            </m:sub>
            <m:sup>
              <m:r>
                <w:rPr>
                  <w:rFonts w:ascii="Cambria Math" w:hAnsi="Cambria Math"/>
                </w:rPr>
                <m:t>Pred</m:t>
              </m:r>
            </m:sup>
          </m:sSubSup>
          <m:r>
            <w:rPr>
              <w:rFonts w:ascii="Cambria Math" w:hAnsi="Cambria Math"/>
            </w:rPr>
            <m:t xml:space="preserve">=0.03+700 </m:t>
          </m:r>
          <m:sSub>
            <m:sSubPr>
              <m:ctrlPr>
                <w:rPr>
                  <w:rFonts w:ascii="Cambria Math" w:hAnsi="Cambria Math"/>
                  <w:i/>
                </w:rPr>
              </m:ctrlPr>
            </m:sSubPr>
            <m:e>
              <m:r>
                <w:rPr>
                  <w:rFonts w:ascii="Cambria Math" w:hAnsi="Cambria Math"/>
                </w:rPr>
                <m:t>ρ</m:t>
              </m:r>
            </m:e>
            <m:sub>
              <m:r>
                <w:rPr>
                  <w:rFonts w:ascii="Cambria Math" w:hAnsi="Cambria Math"/>
                </w:rPr>
                <m:t>trans</m:t>
              </m:r>
            </m:sub>
          </m:sSub>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y</m:t>
                  </m:r>
                </m:sub>
              </m:sSub>
            </m:num>
            <m:den>
              <m:sSub>
                <m:sSubPr>
                  <m:ctrlPr>
                    <w:rPr>
                      <w:rFonts w:ascii="Cambria Math" w:hAnsi="Cambria Math"/>
                      <w:i/>
                    </w:rPr>
                  </m:ctrlPr>
                </m:sSubPr>
                <m:e>
                  <m:r>
                    <w:rPr>
                      <w:rFonts w:ascii="Cambria Math" w:hAnsi="Cambria Math"/>
                    </w:rPr>
                    <m:t>E</m:t>
                  </m:r>
                </m:e>
                <m:sub>
                  <m:r>
                    <w:rPr>
                      <w:rFonts w:ascii="Cambria Math" w:hAnsi="Cambria Math"/>
                    </w:rPr>
                    <m:t>s</m:t>
                  </m:r>
                </m:sub>
              </m:sSub>
            </m:den>
          </m:f>
          <m:r>
            <w:rPr>
              <w:rFonts w:ascii="Cambria Math" w:hAnsi="Cambria Math"/>
            </w:rPr>
            <m:t>-0.1</m:t>
          </m:r>
          <m:f>
            <m:fPr>
              <m:ctrlPr>
                <w:rPr>
                  <w:rFonts w:ascii="Cambria Math" w:hAnsi="Cambria Math"/>
                  <w:i/>
                </w:rPr>
              </m:ctrlPr>
            </m:fPr>
            <m:num>
              <m:r>
                <w:rPr>
                  <w:rFonts w:ascii="Cambria Math" w:hAnsi="Cambria Math"/>
                </w:rPr>
                <m:t>P</m:t>
              </m:r>
            </m:num>
            <m:den>
              <m:sSubSup>
                <m:sSubSupPr>
                  <m:ctrlPr>
                    <w:rPr>
                      <w:rFonts w:ascii="Cambria Math" w:hAnsi="Cambria Math"/>
                      <w:i/>
                    </w:rPr>
                  </m:ctrlPr>
                </m:sSubSupPr>
                <m:e>
                  <m:r>
                    <w:rPr>
                      <w:rFonts w:ascii="Cambria Math" w:hAnsi="Cambria Math"/>
                    </w:rPr>
                    <m:t>f</m:t>
                  </m:r>
                </m:e>
                <m:sub>
                  <m:r>
                    <w:rPr>
                      <w:rFonts w:ascii="Cambria Math" w:hAnsi="Cambria Math"/>
                    </w:rPr>
                    <m:t>c</m:t>
                  </m:r>
                </m:sub>
                <m:sup>
                  <m:r>
                    <w:rPr>
                      <w:rFonts w:ascii="Cambria Math" w:hAnsi="Cambria Math"/>
                    </w:rPr>
                    <m:t>'</m:t>
                  </m:r>
                </m:sup>
              </m:sSubSup>
              <m:sSub>
                <m:sSubPr>
                  <m:ctrlPr>
                    <w:rPr>
                      <w:rFonts w:ascii="Cambria Math" w:hAnsi="Cambria Math"/>
                      <w:i/>
                    </w:rPr>
                  </m:ctrlPr>
                </m:sSubPr>
                <m:e>
                  <m:r>
                    <w:rPr>
                      <w:rFonts w:ascii="Cambria Math" w:hAnsi="Cambria Math"/>
                    </w:rPr>
                    <m:t>A</m:t>
                  </m:r>
                </m:e>
                <m:sub>
                  <m:r>
                    <w:rPr>
                      <w:rFonts w:ascii="Cambria Math" w:hAnsi="Cambria Math"/>
                    </w:rPr>
                    <m:t>g</m:t>
                  </m:r>
                </m:sub>
              </m:sSub>
            </m:den>
          </m:f>
        </m:oMath>
      </m:oMathPara>
    </w:p>
    <w:p w14:paraId="493EB40E" w14:textId="2F9ED89E" w:rsidR="00B33F0A" w:rsidRPr="00B33F0A" w:rsidRDefault="00B33F0A" w:rsidP="00B33F0A">
      <w:pPr>
        <w:pStyle w:val="BodyText"/>
        <w:ind w:left="720"/>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trans</m:t>
            </m:r>
          </m:sub>
        </m:sSub>
      </m:oMath>
      <w:r w:rsidR="00A07A1B">
        <w:rPr>
          <w:rFonts w:eastAsiaTheme="minorEastAsia"/>
        </w:rPr>
        <w:t xml:space="preserve"> </w:t>
      </w:r>
      <w:r w:rsidR="00A07A1B" w:rsidRPr="00A07A1B">
        <w:rPr>
          <w:rFonts w:eastAsiaTheme="minorEastAsia"/>
        </w:rPr>
        <w:t>is the column transverse reinforcement ratio (taken as 0.5 times the column longitudinal reinforcement ratio</w:t>
      </w:r>
      <w:r w:rsidR="00A07A1B">
        <w:rPr>
          <w:rFonts w:eastAsiaTheme="minorEastAsia"/>
        </w:rPr>
        <w:t xml:space="preserve"> </w:t>
      </w:r>
      <w:sdt>
        <w:sdtPr>
          <w:rPr>
            <w:rFonts w:ascii="Aptos" w:eastAsiaTheme="minorEastAsia" w:hAnsi="Aptos"/>
            <w:color w:val="000000"/>
          </w:rPr>
          <w:tag w:val="MENDELEY_CITATION_v3_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"/>
          <w:id w:val="-1633089343"/>
          <w:placeholder>
            <w:docPart w:val="DefaultPlaceholder_-1854013440"/>
          </w:placeholder>
        </w:sdtPr>
        <w:sdtContent>
          <w:r w:rsidR="000F1FF2" w:rsidRPr="000F1FF2">
            <w:rPr>
              <w:rFonts w:ascii="Aptos" w:eastAsiaTheme="minorEastAsia" w:hAnsi="Aptos"/>
              <w:color w:val="000000"/>
            </w:rPr>
            <w:t>(David et al. 2024)</w:t>
          </w:r>
        </w:sdtContent>
      </w:sdt>
      <w:r w:rsidR="00A07A1B" w:rsidRPr="00A07A1B">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oMath>
      <w:r w:rsidR="00A07A1B">
        <w:rPr>
          <w:rFonts w:eastAsiaTheme="minorEastAsia"/>
        </w:rPr>
        <w:t xml:space="preserve"> </w:t>
      </w:r>
      <w:r w:rsidR="00A07A1B" w:rsidRPr="00A07A1B">
        <w:rPr>
          <w:rFonts w:eastAsiaTheme="minorEastAsia"/>
        </w:rPr>
        <w:t xml:space="preserve">is the yield stress of the transverse reinforcement,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s</m:t>
            </m:r>
          </m:sub>
        </m:sSub>
      </m:oMath>
      <w:r w:rsidR="00A07A1B">
        <w:rPr>
          <w:rFonts w:eastAsiaTheme="minorEastAsia"/>
        </w:rPr>
        <w:t xml:space="preserve"> </w:t>
      </w:r>
      <w:r w:rsidR="00A07A1B" w:rsidRPr="00A07A1B">
        <w:rPr>
          <w:rFonts w:eastAsiaTheme="minorEastAsia"/>
        </w:rPr>
        <w:t xml:space="preserve">is the elastic modulus of the transverse reinforcement, </w:t>
      </w:r>
      <m:oMath>
        <m:r>
          <w:rPr>
            <w:rFonts w:ascii="Cambria Math" w:eastAsiaTheme="minorEastAsia" w:hAnsi="Cambria Math"/>
          </w:rPr>
          <m:t>P</m:t>
        </m:r>
      </m:oMath>
      <w:r w:rsidR="00A07A1B">
        <w:rPr>
          <w:rFonts w:eastAsiaTheme="minorEastAsia"/>
        </w:rPr>
        <w:t xml:space="preserve"> </w:t>
      </w:r>
      <w:r w:rsidR="00A07A1B" w:rsidRPr="00A07A1B">
        <w:rPr>
          <w:rFonts w:eastAsiaTheme="minorEastAsia"/>
        </w:rPr>
        <w:t xml:space="preserve">is the axial load on the column due to gravity loads, </w:t>
      </w:r>
      <m:oMath>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c</m:t>
            </m:r>
          </m:sub>
          <m:sup>
            <m:r>
              <w:rPr>
                <w:rFonts w:ascii="Cambria Math" w:eastAsiaTheme="minorEastAsia" w:hAnsi="Cambria Math"/>
              </w:rPr>
              <m:t>'</m:t>
            </m:r>
          </m:sup>
        </m:sSubSup>
      </m:oMath>
      <w:r w:rsidR="00A07A1B">
        <w:rPr>
          <w:rFonts w:eastAsiaTheme="minorEastAsia"/>
        </w:rPr>
        <w:t xml:space="preserve"> </w:t>
      </w:r>
      <w:r w:rsidR="00A07A1B" w:rsidRPr="00A07A1B">
        <w:rPr>
          <w:rFonts w:eastAsiaTheme="minorEastAsia"/>
        </w:rPr>
        <w:t xml:space="preserve">is the compressive strength of the unconfined concrete, and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g</m:t>
            </m:r>
          </m:sub>
        </m:sSub>
      </m:oMath>
      <w:r w:rsidR="00A07A1B" w:rsidRPr="00A07A1B">
        <w:rPr>
          <w:rFonts w:eastAsiaTheme="minorEastAsia"/>
        </w:rPr>
        <w:t xml:space="preserve"> is the gross cross-sectional area of the column.</w:t>
      </w:r>
    </w:p>
    <w:p w14:paraId="5FC16AFD" w14:textId="38B6B3B0" w:rsidR="00D131F1" w:rsidRPr="00D131F1" w:rsidRDefault="00D131F1">
      <w:pPr>
        <w:pStyle w:val="BodyText"/>
        <w:numPr>
          <w:ilvl w:val="0"/>
          <w:numId w:val="49"/>
        </w:numPr>
        <w:ind w:left="720"/>
      </w:pPr>
      <w:r w:rsidRPr="00D131F1">
        <w:t xml:space="preserve">Each damage state </w:t>
      </w:r>
      <w:r w:rsidR="00B82BBF">
        <w:t xml:space="preserve">also </w:t>
      </w:r>
      <w:r w:rsidRPr="00D131F1">
        <w:t xml:space="preserve">includes a </w:t>
      </w:r>
      <w:r w:rsidRPr="00D131F1">
        <w:rPr>
          <w:rFonts w:ascii="Consolas" w:hAnsi="Consolas"/>
        </w:rPr>
        <w:t>DS</w:t>
      </w:r>
      <w:r w:rsidRPr="00D131F1">
        <w:t xml:space="preserve">-specific </w:t>
      </w:r>
      <w:r w:rsidRPr="00D131F1">
        <w:rPr>
          <w:rFonts w:ascii="Consolas" w:hAnsi="Consolas"/>
        </w:rPr>
        <w:t>haz_req</w:t>
      </w:r>
      <w:r w:rsidRPr="00D131F1">
        <w:t xml:space="preserve"> dictionary:</w:t>
      </w:r>
    </w:p>
    <w:p w14:paraId="7DCC1E0B" w14:textId="021CAD05" w:rsidR="00D131F1" w:rsidRPr="00D131F1" w:rsidRDefault="00B82BBF" w:rsidP="00A079AE">
      <w:pPr>
        <w:pStyle w:val="HTMLPreformatted"/>
        <w:shd w:val="clear" w:color="auto" w:fill="1E1F22"/>
        <w:ind w:left="720"/>
        <w:rPr>
          <w:color w:val="BCBEC4"/>
        </w:rPr>
      </w:pPr>
      <w:r>
        <w:rPr>
          <w:color w:val="AA4926"/>
        </w:rPr>
        <w:t>haz_req</w:t>
      </w:r>
      <w:r>
        <w:rPr>
          <w:color w:val="BCBEC4"/>
        </w:rPr>
        <w:t>={</w:t>
      </w:r>
      <w:r>
        <w:rPr>
          <w:color w:val="BCBEC4"/>
        </w:rPr>
        <w:br/>
        <w:t xml:space="preserve">    </w:t>
      </w:r>
      <w:r>
        <w:rPr>
          <w:color w:val="6AAB73"/>
        </w:rPr>
        <w:t>'normalized_fragility_dist'</w:t>
      </w:r>
      <w:r>
        <w:rPr>
          <w:color w:val="BCBEC4"/>
        </w:rPr>
        <w:t>: lognorm(</w:t>
      </w:r>
      <w:r>
        <w:rPr>
          <w:color w:val="2AACB8"/>
        </w:rPr>
        <w:t>…</w:t>
      </w:r>
      <w:r>
        <w:rPr>
          <w:color w:val="BCBEC4"/>
        </w:rPr>
        <w:t>),</w:t>
      </w:r>
      <w:r>
        <w:rPr>
          <w:color w:val="BCBEC4"/>
        </w:rPr>
        <w:br/>
        <w:t xml:space="preserve">    </w:t>
      </w:r>
      <w:r>
        <w:rPr>
          <w:color w:val="6AAB73"/>
        </w:rPr>
        <w:t>'estimation_sample_size'</w:t>
      </w:r>
      <w:r>
        <w:rPr>
          <w:color w:val="BCBEC4"/>
        </w:rPr>
        <w:t xml:space="preserve">: </w:t>
      </w:r>
      <w:r>
        <w:rPr>
          <w:color w:val="2AACB8"/>
        </w:rPr>
        <w:t>5</w:t>
      </w:r>
      <w:r>
        <w:rPr>
          <w:color w:val="2AACB8"/>
        </w:rPr>
        <w:br/>
      </w:r>
      <w:r>
        <w:rPr>
          <w:color w:val="BCBEC4"/>
        </w:rPr>
        <w:t>}</w:t>
      </w:r>
    </w:p>
    <w:p w14:paraId="4CD79EA2" w14:textId="31CE44EC" w:rsidR="00A079AE" w:rsidRDefault="00D131F1">
      <w:pPr>
        <w:pStyle w:val="BodyText"/>
        <w:numPr>
          <w:ilvl w:val="0"/>
          <w:numId w:val="50"/>
        </w:numPr>
        <w:ind w:left="1440"/>
      </w:pPr>
      <w:r w:rsidRPr="00D131F1">
        <w:rPr>
          <w:rFonts w:ascii="Consolas" w:hAnsi="Consolas"/>
        </w:rPr>
        <w:t>normalized_fragility_dist</w:t>
      </w:r>
      <w:r w:rsidRPr="00D131F1">
        <w:t xml:space="preserve"> defines uncertainty in the capacity model using a normalized distribution. </w:t>
      </w:r>
      <w:r w:rsidR="00B82BBF" w:rsidRPr="00B82BBF">
        <w:t xml:space="preserve">The normalized fragility models uncertainty in capacity in terms of a normalized </w:t>
      </w:r>
      <w:r w:rsidR="00B82BBF" w:rsidRPr="00B82BBF">
        <w:rPr>
          <w:rFonts w:ascii="Consolas" w:hAnsi="Consolas"/>
        </w:rPr>
        <w:t>EDP</w:t>
      </w:r>
      <w:r w:rsidR="00B82BBF" w:rsidRPr="00B82BBF">
        <w:t xml:space="preserve"> (</w:t>
      </w:r>
      <w:r w:rsidR="00B82BBF" w:rsidRPr="00B82BBF">
        <w:rPr>
          <w:rFonts w:ascii="Consolas" w:hAnsi="Consolas"/>
        </w:rPr>
        <w:t>EDP</w:t>
      </w:r>
      <w:r w:rsidR="00B82BBF" w:rsidRPr="00B82BBF">
        <w:t xml:space="preserve"> divided by predictive capacity). For a given </w:t>
      </w:r>
      <w:r w:rsidR="00B82BBF">
        <w:t xml:space="preserve">structural </w:t>
      </w:r>
      <w:r w:rsidR="00B82BBF" w:rsidRPr="00B82BBF">
        <w:t xml:space="preserve">realization, this fragility is denormalized using the predictive capacity computed </w:t>
      </w:r>
      <w:r w:rsidR="00B82BBF">
        <w:t xml:space="preserve">above, </w:t>
      </w:r>
      <w:r w:rsidR="00B82BBF" w:rsidRPr="00B82BBF">
        <w:t xml:space="preserve">yielding a capacity distribution </w:t>
      </w:r>
      <w:r w:rsidR="00B82BBF">
        <w:t xml:space="preserve">for the structure being analyzed </w:t>
      </w:r>
      <w:r w:rsidR="00B82BBF" w:rsidRPr="00B82BBF">
        <w:t xml:space="preserve">in physical </w:t>
      </w:r>
      <w:r w:rsidR="00B82BBF" w:rsidRPr="00B82BBF">
        <w:rPr>
          <w:rFonts w:ascii="Consolas" w:hAnsi="Consolas"/>
        </w:rPr>
        <w:t>EDP</w:t>
      </w:r>
      <w:r w:rsidR="00B82BBF" w:rsidRPr="00B82BBF">
        <w:t xml:space="preserve"> units</w:t>
      </w:r>
      <w:r w:rsidR="00B82BBF">
        <w:t xml:space="preserve">. This procedure is </w:t>
      </w:r>
      <w:r w:rsidR="00B82BBF" w:rsidRPr="00B82BBF">
        <w:t xml:space="preserve">described in the </w:t>
      </w:r>
      <w:r w:rsidR="00B82BBF">
        <w:t>above-</w:t>
      </w:r>
      <w:r w:rsidR="00B82BBF" w:rsidRPr="00B82BBF">
        <w:t>referenced literature</w:t>
      </w:r>
      <w:r w:rsidR="001356A7">
        <w:t xml:space="preserve"> </w:t>
      </w:r>
      <w:sdt>
        <w:sdtPr>
          <w:rPr>
            <w:rFonts w:ascii="Aptos" w:hAnsi="Aptos"/>
            <w:color w:val="000000"/>
          </w:rPr>
          <w:tag w:val="MENDELEY_CITATION_v3_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"/>
          <w:id w:val="-245112568"/>
          <w:placeholder>
            <w:docPart w:val="DefaultPlaceholder_-1854013440"/>
          </w:placeholder>
        </w:sdtPr>
        <w:sdtContent>
          <w:r w:rsidR="000F1FF2" w:rsidRPr="000F1FF2">
            <w:rPr>
              <w:rFonts w:ascii="Aptos" w:hAnsi="Aptos"/>
              <w:color w:val="000000"/>
            </w:rPr>
            <w:t>(Deb et al. 2021, 2022a)</w:t>
          </w:r>
        </w:sdtContent>
      </w:sdt>
      <w:r w:rsidRPr="00D131F1">
        <w:t>.</w:t>
      </w:r>
    </w:p>
    <w:p w14:paraId="36E9282F" w14:textId="2FE05989" w:rsidR="00B55F35" w:rsidRPr="00B55F35" w:rsidRDefault="00D131F1">
      <w:pPr>
        <w:pStyle w:val="BodyText"/>
        <w:numPr>
          <w:ilvl w:val="0"/>
          <w:numId w:val="50"/>
        </w:numPr>
        <w:ind w:left="1440"/>
      </w:pPr>
      <w:r w:rsidRPr="00D131F1">
        <w:rPr>
          <w:rFonts w:ascii="Consolas" w:hAnsi="Consolas"/>
        </w:rPr>
        <w:t xml:space="preserve">estimation_sample_size </w:t>
      </w:r>
      <w:r w:rsidRPr="00D131F1">
        <w:t xml:space="preserve">controls internal Monte Carlo sampling </w:t>
      </w:r>
      <w:r w:rsidR="00571105">
        <w:t>to account for small sample uncertainty (</w:t>
      </w:r>
      <w:r w:rsidR="00571105" w:rsidRPr="00A079AE">
        <w:rPr>
          <w:rFonts w:ascii="Consolas" w:hAnsi="Consolas"/>
        </w:rPr>
        <w:t xml:space="preserve">analysis_case = </w:t>
      </w:r>
      <w:r w:rsidR="00E047B8" w:rsidRPr="00A079AE">
        <w:rPr>
          <w:rFonts w:ascii="Consolas" w:hAnsi="Consolas"/>
        </w:rPr>
        <w:t>‘400’</w:t>
      </w:r>
      <w:r w:rsidR="00571105">
        <w:t>)</w:t>
      </w:r>
      <w:r w:rsidRPr="00D131F1">
        <w:t>.</w:t>
      </w:r>
    </w:p>
    <w:p w14:paraId="340E3A11" w14:textId="5A7C1A8C" w:rsidR="00300617" w:rsidRPr="00300617" w:rsidRDefault="00300617">
      <w:pPr>
        <w:pStyle w:val="BodyText"/>
        <w:numPr>
          <w:ilvl w:val="0"/>
          <w:numId w:val="51"/>
        </w:numPr>
        <w:ind w:left="720"/>
      </w:pPr>
      <w:r w:rsidRPr="00300617">
        <w:t xml:space="preserve">Finally, </w:t>
      </w:r>
      <w:r w:rsidRPr="00300617">
        <w:rPr>
          <w:rFonts w:ascii="Consolas" w:hAnsi="Consolas"/>
        </w:rPr>
        <w:t xml:space="preserve">ds_type = </w:t>
      </w:r>
      <w:r>
        <w:rPr>
          <w:rFonts w:ascii="Consolas" w:hAnsi="Consolas"/>
        </w:rPr>
        <w:t>‘</w:t>
      </w:r>
      <w:r w:rsidRPr="00300617">
        <w:rPr>
          <w:rFonts w:ascii="Consolas" w:hAnsi="Consolas"/>
        </w:rPr>
        <w:t>col_rebar_strain_damage</w:t>
      </w:r>
      <w:r>
        <w:rPr>
          <w:rFonts w:ascii="Consolas" w:hAnsi="Consolas"/>
        </w:rPr>
        <w:t>’</w:t>
      </w:r>
      <w:r w:rsidRPr="00300617">
        <w:t xml:space="preserve"> is a user-defined label that identifies the damage mechanism. The structural model must include this string verbatim in the predictor information file name written during model construction.</w:t>
      </w:r>
    </w:p>
    <w:p w14:paraId="20D6685B" w14:textId="0A173169" w:rsidR="00300617" w:rsidRPr="00300617" w:rsidRDefault="00300617" w:rsidP="00A079AE">
      <w:pPr>
        <w:pStyle w:val="BodyText"/>
        <w:ind w:left="720"/>
      </w:pPr>
      <w:r w:rsidRPr="00300617">
        <w:lastRenderedPageBreak/>
        <w:t>Predictor files are read using the pattern</w:t>
      </w:r>
      <w:r>
        <w:t xml:space="preserve"> </w:t>
      </w:r>
      <w:r w:rsidRPr="00300617">
        <w:rPr>
          <w:rFonts w:ascii="Consolas" w:hAnsi="Consolas"/>
        </w:rPr>
        <w:t>predictor_info_{ds_type}_{ds_str}.txt</w:t>
      </w:r>
      <w:r w:rsidRPr="00300617">
        <w:t>,</w:t>
      </w:r>
      <w:r>
        <w:t xml:space="preserve"> </w:t>
      </w:r>
      <w:r w:rsidRPr="00300617">
        <w:t xml:space="preserve">where </w:t>
      </w:r>
      <w:r w:rsidRPr="00300617">
        <w:rPr>
          <w:rFonts w:ascii="Consolas" w:hAnsi="Consolas"/>
        </w:rPr>
        <w:t>ds_str</w:t>
      </w:r>
      <w:r w:rsidRPr="00300617">
        <w:t xml:space="preserve"> identifies the structural location and is set equal to </w:t>
      </w:r>
      <w:r w:rsidRPr="00300617">
        <w:rPr>
          <w:rFonts w:ascii="Consolas" w:hAnsi="Consolas"/>
        </w:rPr>
        <w:t>edp_str</w:t>
      </w:r>
      <w:r w:rsidRPr="00300617">
        <w:t xml:space="preserve">. The string </w:t>
      </w:r>
      <w:r w:rsidRPr="00300617">
        <w:rPr>
          <w:rFonts w:ascii="Consolas" w:hAnsi="Consolas"/>
        </w:rPr>
        <w:t>edp_str</w:t>
      </w:r>
      <w:r w:rsidRPr="00300617">
        <w:t xml:space="preserve"> is generated by the governing </w:t>
      </w:r>
      <w:r w:rsidRPr="00300617">
        <w:rPr>
          <w:rFonts w:ascii="Consolas" w:hAnsi="Consolas"/>
        </w:rPr>
        <w:t>EDP</w:t>
      </w:r>
      <w:r w:rsidRPr="00300617">
        <w:t xml:space="preserve"> through its </w:t>
      </w:r>
      <w:r w:rsidR="003E105C">
        <w:t>“</w:t>
      </w:r>
      <w:r w:rsidRPr="00300617">
        <w:t>concrete</w:t>
      </w:r>
      <w:r w:rsidR="003E105C">
        <w:t>” subclass</w:t>
      </w:r>
      <w:r w:rsidRPr="00300617">
        <w:t xml:space="preserve"> implementation of </w:t>
      </w:r>
      <w:r w:rsidR="003E105C">
        <w:t xml:space="preserve">the method </w:t>
      </w:r>
      <w:r w:rsidRPr="00300617">
        <w:rPr>
          <w:rFonts w:ascii="Consolas" w:hAnsi="Consolas"/>
        </w:rPr>
        <w:t>get_edp_strings</w:t>
      </w:r>
      <w:r w:rsidR="003E105C">
        <w:rPr>
          <w:rFonts w:ascii="Consolas" w:hAnsi="Consolas"/>
        </w:rPr>
        <w:t>()</w:t>
      </w:r>
      <w:r w:rsidRPr="00300617">
        <w:t>.</w:t>
      </w:r>
      <w:r w:rsidR="003E105C">
        <w:t xml:space="preserve"> (discussed later in the public interface of PBEE entities section).</w:t>
      </w:r>
      <w:r w:rsidRPr="00300617">
        <w:t xml:space="preserve"> Consequently, the structural model must also include this string verbatim in the predictor file name.</w:t>
      </w:r>
    </w:p>
    <w:p w14:paraId="5C6E3E27" w14:textId="1F1D49B3" w:rsidR="00300617" w:rsidRPr="00300617" w:rsidRDefault="00300617" w:rsidP="00A079AE">
      <w:pPr>
        <w:pStyle w:val="BodyText"/>
        <w:ind w:left="720"/>
      </w:pPr>
      <w:r w:rsidRPr="00300617">
        <w:t xml:space="preserve">In the bridge column example, </w:t>
      </w:r>
      <w:r w:rsidRPr="00300617">
        <w:rPr>
          <w:rFonts w:ascii="Consolas" w:hAnsi="Consolas"/>
        </w:rPr>
        <w:t>edp_str</w:t>
      </w:r>
      <w:r w:rsidRPr="00300617">
        <w:t xml:space="preserve"> (and hence </w:t>
      </w:r>
      <w:r w:rsidRPr="00300617">
        <w:rPr>
          <w:rFonts w:ascii="Consolas" w:hAnsi="Consolas"/>
        </w:rPr>
        <w:t>ds_str</w:t>
      </w:r>
      <w:r w:rsidRPr="00300617">
        <w:t xml:space="preserve">) is of the form </w:t>
      </w:r>
      <w:r w:rsidR="00324B50">
        <w:rPr>
          <w:rFonts w:ascii="Consolas" w:hAnsi="Consolas"/>
        </w:rPr>
        <w:t>“c</w:t>
      </w:r>
      <w:r w:rsidRPr="00300617">
        <w:rPr>
          <w:rFonts w:ascii="Consolas" w:hAnsi="Consolas"/>
        </w:rPr>
        <w:t>ol_1_edge_1</w:t>
      </w:r>
      <w:r w:rsidR="00324B50">
        <w:rPr>
          <w:rFonts w:ascii="Consolas" w:hAnsi="Consolas"/>
        </w:rPr>
        <w:t>”</w:t>
      </w:r>
      <w:r w:rsidRPr="00300617">
        <w:t xml:space="preserve">, since there is one column and one edge where </w:t>
      </w:r>
      <w:r w:rsidRPr="00300617">
        <w:rPr>
          <w:rFonts w:ascii="Consolas" w:hAnsi="Consolas"/>
        </w:rPr>
        <w:t>EDPs</w:t>
      </w:r>
      <w:r w:rsidRPr="00300617">
        <w:t xml:space="preserve"> are evaluated. This follows directly from the model configuration in model_info.py:</w:t>
      </w:r>
    </w:p>
    <w:p w14:paraId="2B1FD5F7" w14:textId="77777777" w:rsidR="00300617" w:rsidRDefault="00300617" w:rsidP="00A079AE">
      <w:pPr>
        <w:pStyle w:val="HTMLPreformatted"/>
        <w:shd w:val="clear" w:color="auto" w:fill="1E1F22"/>
        <w:ind w:left="720"/>
        <w:rPr>
          <w:color w:val="BCBEC4"/>
        </w:rPr>
      </w:pPr>
      <w:r>
        <w:rPr>
          <w:color w:val="BCBEC4"/>
        </w:rPr>
        <w:t xml:space="preserve">num_cols_total = </w:t>
      </w:r>
      <w:r>
        <w:rPr>
          <w:color w:val="2AACB8"/>
        </w:rPr>
        <w:t>1</w:t>
      </w:r>
      <w:r>
        <w:rPr>
          <w:color w:val="2AACB8"/>
        </w:rPr>
        <w:br/>
      </w:r>
      <w:r>
        <w:rPr>
          <w:color w:val="BCBEC4"/>
        </w:rPr>
        <w:t>col_edge_list = [</w:t>
      </w:r>
      <w:r>
        <w:rPr>
          <w:color w:val="2AACB8"/>
        </w:rPr>
        <w:t>1</w:t>
      </w:r>
      <w:r>
        <w:rPr>
          <w:color w:val="BCBEC4"/>
        </w:rPr>
        <w:t>]</w:t>
      </w:r>
    </w:p>
    <w:p w14:paraId="32E611D8" w14:textId="77777777" w:rsidR="00300617" w:rsidRPr="00300617" w:rsidRDefault="00300617" w:rsidP="00A079AE">
      <w:pPr>
        <w:pStyle w:val="BodyText"/>
        <w:ind w:left="720"/>
      </w:pPr>
      <w:r w:rsidRPr="00300617">
        <w:t xml:space="preserve">Because </w:t>
      </w:r>
      <w:r w:rsidRPr="00300617">
        <w:rPr>
          <w:rFonts w:ascii="Consolas" w:hAnsi="Consolas"/>
        </w:rPr>
        <w:t>edp_str</w:t>
      </w:r>
      <w:r w:rsidRPr="00300617">
        <w:t xml:space="preserve"> is generated by the specific </w:t>
      </w:r>
      <w:r w:rsidRPr="00300617">
        <w:rPr>
          <w:rFonts w:ascii="Consolas" w:hAnsi="Consolas"/>
        </w:rPr>
        <w:t>EDP</w:t>
      </w:r>
      <w:r w:rsidRPr="00300617">
        <w:t xml:space="preserve"> subclass, the linkage between the predictor file written by the model and the damage state definition is explicit and user-defined. PyPBEE does not infer or reconcile this mapping; the user must ensure that the predictor file names written by the structural model are consistent with both </w:t>
      </w:r>
      <w:r w:rsidRPr="00300617">
        <w:rPr>
          <w:rFonts w:ascii="Consolas" w:hAnsi="Consolas"/>
        </w:rPr>
        <w:t>ds_type</w:t>
      </w:r>
      <w:r w:rsidRPr="00300617">
        <w:t xml:space="preserve"> and the </w:t>
      </w:r>
      <w:r w:rsidRPr="00300617">
        <w:rPr>
          <w:rFonts w:ascii="Consolas" w:hAnsi="Consolas"/>
        </w:rPr>
        <w:t>EDP’s edp_str</w:t>
      </w:r>
      <w:r w:rsidRPr="00300617">
        <w:t xml:space="preserve"> generation logic.</w:t>
      </w:r>
    </w:p>
    <w:p w14:paraId="6BBB14B7" w14:textId="024C5F24" w:rsidR="00B55F35" w:rsidRPr="00B55F35" w:rsidRDefault="00000000" w:rsidP="00B55F35">
      <w:pPr>
        <w:pStyle w:val="BodyText"/>
      </w:pPr>
      <w:r>
        <w:rPr>
          <w:szCs w:val="20"/>
        </w:rPr>
        <w:pict w14:anchorId="3DC67A3E">
          <v:rect id="_x0000_i1069" style="width:0;height:1.5pt" o:hralign="center" o:hrstd="t" o:hr="t"/>
        </w:pict>
      </w:r>
    </w:p>
    <w:p w14:paraId="1BD9A35D" w14:textId="14C61230" w:rsidR="000A2C85" w:rsidRPr="000A2C85" w:rsidRDefault="000A2C85" w:rsidP="009C01A7">
      <w:pPr>
        <w:pStyle w:val="Heading2"/>
      </w:pPr>
      <w:bookmarkStart w:id="71" w:name="_Toc216703113"/>
      <w:r w:rsidRPr="000A2C85">
        <w:t>Analysis Objects</w:t>
      </w:r>
      <w:bookmarkEnd w:id="71"/>
    </w:p>
    <w:p w14:paraId="11E5DA3A" w14:textId="38BB6F5E" w:rsidR="000A2C85" w:rsidRDefault="000A2C85" w:rsidP="000A2C85">
      <w:pPr>
        <w:pStyle w:val="BodyText"/>
      </w:pPr>
      <w:r w:rsidRPr="000A2C85">
        <w:t xml:space="preserve">This block defines the </w:t>
      </w:r>
      <w:r w:rsidRPr="000A2C85">
        <w:rPr>
          <w:b/>
          <w:bCs/>
        </w:rPr>
        <w:t>analysis-stage objects</w:t>
      </w:r>
      <w:r w:rsidRPr="000A2C85">
        <w:t xml:space="preserve"> that together execute the PBEE workflow, along with several auxiliary parameters that control resolution, numerical behavior, and computational performance. These objects are defined here but are executed later by the analysis driver.</w:t>
      </w:r>
    </w:p>
    <w:p w14:paraId="5260CB27" w14:textId="19F42061" w:rsidR="00F61484" w:rsidRPr="000A2C85" w:rsidRDefault="00F61484" w:rsidP="000A2C85">
      <w:pPr>
        <w:pStyle w:val="BodyText"/>
      </w:pPr>
      <w:r w:rsidRPr="00F61484">
        <w:t xml:space="preserve">The following objects define the </w:t>
      </w:r>
      <w:r w:rsidRPr="00F61484">
        <w:rPr>
          <w:b/>
          <w:bCs/>
        </w:rPr>
        <w:t>analysis stages</w:t>
      </w:r>
      <w:r w:rsidRPr="00F61484">
        <w:t xml:space="preserve"> of the PBEE workflow. Each object represents one stage in the standard PBEE sequence and is instantiated here with explicit dependencies on the previously defined Structure, IM, EDPs, and DSs.</w:t>
      </w:r>
    </w:p>
    <w:p w14:paraId="75DD195C" w14:textId="77777777" w:rsidR="00D17839" w:rsidRDefault="00D17839" w:rsidP="00D17839">
      <w:pPr>
        <w:pStyle w:val="HTMLPreformatted"/>
        <w:shd w:val="clear" w:color="auto" w:fill="1E1F22"/>
        <w:rPr>
          <w:color w:val="BCBEC4"/>
        </w:rPr>
      </w:pPr>
      <w:r>
        <w:rPr>
          <w:color w:val="BCBEC4"/>
        </w:rPr>
        <w:t>prelim_analysis = PrelimAnalysis(osb, num_modes)</w:t>
      </w:r>
      <w:r>
        <w:rPr>
          <w:color w:val="BCBEC4"/>
        </w:rPr>
        <w:br/>
        <w:t>psha = PSHA(im)</w:t>
      </w:r>
      <w:r>
        <w:rPr>
          <w:color w:val="BCBEC4"/>
        </w:rPr>
        <w:br/>
        <w:t>gms = GMS(im)</w:t>
      </w:r>
      <w:r>
        <w:rPr>
          <w:color w:val="BCBEC4"/>
        </w:rPr>
        <w:br/>
        <w:t>nltha = NLTHA(edp_list, im)</w:t>
      </w:r>
      <w:r>
        <w:rPr>
          <w:color w:val="BCBEC4"/>
        </w:rPr>
        <w:br/>
        <w:t>psdemha = PSDemHA(edp_list, im)</w:t>
      </w:r>
      <w:r>
        <w:rPr>
          <w:color w:val="BCBEC4"/>
        </w:rPr>
        <w:br/>
        <w:t xml:space="preserve">psdamha = PSDamHA(ds_list, </w:t>
      </w:r>
      <w:r>
        <w:rPr>
          <w:color w:val="AA4926"/>
        </w:rPr>
        <w:t>im</w:t>
      </w:r>
      <w:r>
        <w:rPr>
          <w:color w:val="BCBEC4"/>
        </w:rPr>
        <w:t xml:space="preserve">=im, </w:t>
      </w:r>
      <w:r>
        <w:rPr>
          <w:color w:val="AA4926"/>
        </w:rPr>
        <w:t>sol_type</w:t>
      </w:r>
      <w:r>
        <w:rPr>
          <w:color w:val="BCBEC4"/>
        </w:rPr>
        <w:t>=</w:t>
      </w:r>
      <w:r>
        <w:rPr>
          <w:color w:val="6AAB73"/>
        </w:rPr>
        <w:t>'numerical'</w:t>
      </w:r>
      <w:r>
        <w:rPr>
          <w:color w:val="BCBEC4"/>
        </w:rPr>
        <w:t>)</w:t>
      </w:r>
    </w:p>
    <w:p w14:paraId="6026588A" w14:textId="77777777" w:rsidR="00F61484" w:rsidRPr="00F61484" w:rsidRDefault="00F61484" w:rsidP="00F61484">
      <w:pPr>
        <w:pStyle w:val="BodyText"/>
      </w:pPr>
      <w:r w:rsidRPr="00F61484">
        <w:rPr>
          <w:rFonts w:ascii="Consolas" w:hAnsi="Consolas"/>
        </w:rPr>
        <w:t>PrelimAnalysis</w:t>
      </w:r>
      <w:r w:rsidRPr="00F61484">
        <w:t xml:space="preserve"> defines the preliminary structural analysis stage. It operates on the </w:t>
      </w:r>
      <w:r w:rsidRPr="00F61484">
        <w:rPr>
          <w:rFonts w:ascii="Consolas" w:hAnsi="Consolas"/>
        </w:rPr>
        <w:t>Structure</w:t>
      </w:r>
      <w:r w:rsidRPr="00F61484">
        <w:t xml:space="preserve"> object and typically includes gravity analysis and modal analysis up to </w:t>
      </w:r>
      <w:r w:rsidRPr="00F61484">
        <w:rPr>
          <w:rFonts w:ascii="Consolas" w:hAnsi="Consolas"/>
        </w:rPr>
        <w:t>num_modes</w:t>
      </w:r>
      <w:r w:rsidRPr="00F61484">
        <w:t>. This stage is also responsible for writing realization-specific auxiliary outputs, such as modal properties and predictor information files, which are required by downstream demand and damage evaluations.</w:t>
      </w:r>
    </w:p>
    <w:p w14:paraId="3A1F8571" w14:textId="7AEF91A6" w:rsidR="00F61484" w:rsidRPr="00F61484" w:rsidRDefault="00F61484" w:rsidP="00F61484">
      <w:pPr>
        <w:pStyle w:val="BodyText"/>
      </w:pPr>
      <w:r w:rsidRPr="00F61484">
        <w:rPr>
          <w:rFonts w:ascii="Consolas" w:hAnsi="Consolas"/>
        </w:rPr>
        <w:t>PSHA</w:t>
      </w:r>
      <w:r w:rsidRPr="00F61484">
        <w:t xml:space="preserve"> defines the probabilistic seismic hazard analysis stage for the chosen intensity measure</w:t>
      </w:r>
      <w:r>
        <w:t xml:space="preserve"> (</w:t>
      </w:r>
      <w:r w:rsidRPr="00F61484">
        <w:rPr>
          <w:rFonts w:ascii="Consolas" w:hAnsi="Consolas"/>
        </w:rPr>
        <w:t>IM</w:t>
      </w:r>
      <w:r>
        <w:t>)</w:t>
      </w:r>
      <w:r w:rsidRPr="00F61484">
        <w:t xml:space="preserve">. It organizes hazard information in terms of the </w:t>
      </w:r>
      <w:r w:rsidRPr="00F61484">
        <w:rPr>
          <w:rFonts w:ascii="Consolas" w:hAnsi="Consolas"/>
        </w:rPr>
        <w:t>IM</w:t>
      </w:r>
      <w:r w:rsidRPr="00F61484">
        <w:t xml:space="preserve"> and provides the hazard representation needed for ground motion selection and subsequent analyses.</w:t>
      </w:r>
    </w:p>
    <w:p w14:paraId="664F1BB0" w14:textId="77777777" w:rsidR="00F61484" w:rsidRPr="00F61484" w:rsidRDefault="00F61484" w:rsidP="00F61484">
      <w:pPr>
        <w:pStyle w:val="BodyText"/>
      </w:pPr>
      <w:r w:rsidRPr="00F61484">
        <w:rPr>
          <w:rFonts w:ascii="Consolas" w:hAnsi="Consolas"/>
        </w:rPr>
        <w:t>GMS</w:t>
      </w:r>
      <w:r w:rsidRPr="00F61484">
        <w:t xml:space="preserve"> defines the ground motion selection stage. Using the hazard information associated with the </w:t>
      </w:r>
      <w:r w:rsidRPr="00F61484">
        <w:rPr>
          <w:rFonts w:ascii="Consolas" w:hAnsi="Consolas"/>
        </w:rPr>
        <w:t>IM</w:t>
      </w:r>
      <w:r w:rsidRPr="00F61484">
        <w:t>, it selects suites of ground motions that are consistent with the specified hazard levels and ground motion model assumptions.</w:t>
      </w:r>
    </w:p>
    <w:p w14:paraId="03E60E66" w14:textId="77777777" w:rsidR="00F61484" w:rsidRPr="00F61484" w:rsidRDefault="00F61484" w:rsidP="00F61484">
      <w:pPr>
        <w:pStyle w:val="BodyText"/>
      </w:pPr>
      <w:r w:rsidRPr="00F61484">
        <w:rPr>
          <w:rFonts w:ascii="Consolas" w:hAnsi="Consolas"/>
        </w:rPr>
        <w:t>NLTHA</w:t>
      </w:r>
      <w:r w:rsidRPr="00F61484">
        <w:t xml:space="preserve"> defines the nonlinear time history analysis stage. It executes OpenSees analyses for each selected ground motion and extracts the engineering demand parameters listed in </w:t>
      </w:r>
      <w:r w:rsidRPr="00F61484">
        <w:rPr>
          <w:rFonts w:ascii="Consolas" w:hAnsi="Consolas"/>
        </w:rPr>
        <w:t>edp_list</w:t>
      </w:r>
      <w:r w:rsidRPr="00F61484">
        <w:t xml:space="preserve">. Recorder outputs are written according to the storage rules defined by each </w:t>
      </w:r>
      <w:r w:rsidRPr="00F61484">
        <w:rPr>
          <w:rFonts w:ascii="Consolas" w:hAnsi="Consolas"/>
        </w:rPr>
        <w:t>EDP</w:t>
      </w:r>
      <w:r w:rsidRPr="00F61484">
        <w:t>.</w:t>
      </w:r>
    </w:p>
    <w:p w14:paraId="2BC32244" w14:textId="77777777" w:rsidR="00F61484" w:rsidRPr="00F61484" w:rsidRDefault="00F61484" w:rsidP="00F61484">
      <w:pPr>
        <w:pStyle w:val="BodyText"/>
      </w:pPr>
      <w:r w:rsidRPr="00F61484">
        <w:rPr>
          <w:rFonts w:ascii="Consolas" w:hAnsi="Consolas"/>
        </w:rPr>
        <w:lastRenderedPageBreak/>
        <w:t>PSDemHA</w:t>
      </w:r>
      <w:r w:rsidRPr="00F61484">
        <w:t xml:space="preserve"> defines the probabilistic seismic demand hazard analysis stage. It fits probabilistic demand models for each </w:t>
      </w:r>
      <w:r w:rsidRPr="00F61484">
        <w:rPr>
          <w:rFonts w:ascii="Consolas" w:hAnsi="Consolas"/>
        </w:rPr>
        <w:t>EDP</w:t>
      </w:r>
      <w:r w:rsidRPr="00F61484">
        <w:t xml:space="preserve"> as a function of the </w:t>
      </w:r>
      <w:r w:rsidRPr="00F61484">
        <w:rPr>
          <w:rFonts w:ascii="Consolas" w:hAnsi="Consolas"/>
        </w:rPr>
        <w:t>IM</w:t>
      </w:r>
      <w:r w:rsidRPr="00F61484">
        <w:t xml:space="preserve">, using the hazard requirements attached to the </w:t>
      </w:r>
      <w:r w:rsidRPr="00F61484">
        <w:rPr>
          <w:rFonts w:ascii="Consolas" w:hAnsi="Consolas"/>
        </w:rPr>
        <w:t>EDP</w:t>
      </w:r>
      <w:r w:rsidRPr="00F61484">
        <w:t xml:space="preserve"> objects, and computes demand hazard relationships.</w:t>
      </w:r>
    </w:p>
    <w:p w14:paraId="69B51723" w14:textId="486F7E24" w:rsidR="0032381A" w:rsidRDefault="00F61484" w:rsidP="009369FD">
      <w:pPr>
        <w:pStyle w:val="BodyText"/>
      </w:pPr>
      <w:r w:rsidRPr="00F61484">
        <w:rPr>
          <w:rFonts w:ascii="Consolas" w:hAnsi="Consolas"/>
        </w:rPr>
        <w:t>PSDamHA</w:t>
      </w:r>
      <w:r w:rsidRPr="00F61484">
        <w:t xml:space="preserve"> defines the probabilistic seismic damage hazard analysis stage. It propagates demand hazard through the damage-state definitions in </w:t>
      </w:r>
      <w:r w:rsidRPr="00F61484">
        <w:rPr>
          <w:rFonts w:ascii="Consolas" w:hAnsi="Consolas"/>
        </w:rPr>
        <w:t>ds_list</w:t>
      </w:r>
      <w:r w:rsidRPr="00F61484">
        <w:t xml:space="preserve"> to compute damage hazard curves. The argument </w:t>
      </w:r>
      <w:r w:rsidRPr="00F61484">
        <w:rPr>
          <w:rFonts w:ascii="Consolas" w:hAnsi="Consolas"/>
        </w:rPr>
        <w:t>sol_type='numerical'</w:t>
      </w:r>
      <w:r w:rsidRPr="00F61484">
        <w:t xml:space="preserve"> specifies that the damage hazard integral is evaluated numerically.</w:t>
      </w:r>
      <w:r>
        <w:t xml:space="preserve"> Other options include </w:t>
      </w:r>
      <w:r w:rsidRPr="00F61484">
        <w:rPr>
          <w:rFonts w:ascii="Consolas" w:hAnsi="Consolas"/>
        </w:rPr>
        <w:t>'cf-cornell'</w:t>
      </w:r>
      <w:r>
        <w:t xml:space="preserve"> and</w:t>
      </w:r>
      <w:r w:rsidRPr="00F61484">
        <w:t xml:space="preserve"> </w:t>
      </w:r>
      <w:r w:rsidRPr="00F61484">
        <w:rPr>
          <w:rFonts w:ascii="Consolas" w:hAnsi="Consolas"/>
        </w:rPr>
        <w:t>'cf-vamvatsikos'</w:t>
      </w:r>
      <w:r w:rsidRPr="00F61484">
        <w:t xml:space="preserve"> following closed-form approximations of damage hazard integral proposed by</w:t>
      </w:r>
      <w:r w:rsidR="00170A65">
        <w:t xml:space="preserve"> </w:t>
      </w:r>
      <w:sdt>
        <w:sdtPr>
          <w:rPr>
            <w:rFonts w:ascii="Aptos" w:hAnsi="Aptos"/>
            <w:color w:val="000000"/>
          </w:rPr>
          <w:tag w:val="MENDELEY_CITATION_v3_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"/>
          <w:id w:val="430637916"/>
          <w:placeholder>
            <w:docPart w:val="DefaultPlaceholder_-1854013440"/>
          </w:placeholder>
        </w:sdtPr>
        <w:sdtContent>
          <w:r w:rsidR="000F1FF2" w:rsidRPr="000F1FF2">
            <w:rPr>
              <w:rFonts w:ascii="Aptos" w:hAnsi="Aptos"/>
              <w:color w:val="000000"/>
            </w:rPr>
            <w:t>Cornell et al. (2002)</w:t>
          </w:r>
        </w:sdtContent>
      </w:sdt>
      <w:r w:rsidR="00284630">
        <w:rPr>
          <w:rFonts w:ascii="Aptos" w:hAnsi="Aptos"/>
          <w:color w:val="000000"/>
        </w:rPr>
        <w:t xml:space="preserve"> and </w:t>
      </w:r>
      <w:sdt>
        <w:sdtPr>
          <w:rPr>
            <w:rFonts w:ascii="Aptos" w:hAnsi="Aptos"/>
            <w:color w:val="000000"/>
          </w:rPr>
          <w:tag w:val="MENDELEY_CITATION_v3_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"/>
          <w:id w:val="-778025502"/>
          <w:placeholder>
            <w:docPart w:val="DefaultPlaceholder_-1854013440"/>
          </w:placeholder>
        </w:sdtPr>
        <w:sdtContent>
          <w:r w:rsidR="000F1FF2" w:rsidRPr="000F1FF2">
            <w:rPr>
              <w:rFonts w:ascii="Aptos" w:hAnsi="Aptos"/>
              <w:color w:val="000000"/>
            </w:rPr>
            <w:t>Vamvatsikos (2013)</w:t>
          </w:r>
        </w:sdtContent>
      </w:sdt>
      <w:r w:rsidR="00284630">
        <w:t>, respectively.</w:t>
      </w:r>
    </w:p>
    <w:p w14:paraId="5CD45F56" w14:textId="5838BF2C" w:rsidR="006B2B19" w:rsidRDefault="00000000" w:rsidP="009369FD">
      <w:pPr>
        <w:pStyle w:val="BodyText"/>
      </w:pPr>
      <w:r>
        <w:rPr>
          <w:szCs w:val="20"/>
        </w:rPr>
        <w:pict w14:anchorId="5A5A6099">
          <v:rect id="_x0000_i1070" style="width:0;height:1.5pt" o:hralign="center" o:hrstd="t" o:hr="t"/>
        </w:pict>
      </w:r>
    </w:p>
    <w:p w14:paraId="1F4A9D1C" w14:textId="50F98D4A" w:rsidR="00C615EB" w:rsidRDefault="00E52191" w:rsidP="00E52191">
      <w:pPr>
        <w:pStyle w:val="Heading1"/>
      </w:pPr>
      <w:bookmarkStart w:id="72" w:name="_Toc216703114"/>
      <w:r>
        <w:t>Analysis Driver</w:t>
      </w:r>
      <w:bookmarkEnd w:id="72"/>
    </w:p>
    <w:p w14:paraId="6BA3A947" w14:textId="751408A0" w:rsidR="008F3045" w:rsidRPr="008F3045" w:rsidRDefault="00EC0555" w:rsidP="008F3045">
      <w:pPr>
        <w:pStyle w:val="BodyText"/>
      </w:pPr>
      <w:r w:rsidRPr="00EC0555">
        <w:t xml:space="preserve">The analysis driver script is responsible for orchestrating execution of the workflow objects defined in </w:t>
      </w:r>
      <w:r w:rsidRPr="00EC0555">
        <w:rPr>
          <w:rFonts w:ascii="Consolas" w:hAnsi="Consolas"/>
        </w:rPr>
        <w:t>create_objects.py</w:t>
      </w:r>
      <w:r w:rsidRPr="00EC0555">
        <w:t>. It imports the configured analysis case, iterator lists, shared settings (for example RNG strategy and database paths), and the instantiated analysis-stage objects, then runs the desired stages in sequence.</w:t>
      </w:r>
    </w:p>
    <w:p w14:paraId="06E34A5D" w14:textId="77777777" w:rsidR="008F3045" w:rsidRDefault="008F3045" w:rsidP="008F3045">
      <w:pPr>
        <w:pStyle w:val="HTMLPreformatted"/>
        <w:shd w:val="clear" w:color="auto" w:fill="1E1F22"/>
        <w:rPr>
          <w:color w:val="BCBEC4"/>
        </w:rPr>
      </w:pPr>
      <w:r>
        <w:rPr>
          <w:color w:val="CF8E6D"/>
        </w:rPr>
        <w:t xml:space="preserve">from </w:t>
      </w:r>
      <w:r>
        <w:rPr>
          <w:color w:val="BCBEC4"/>
        </w:rPr>
        <w:t xml:space="preserve">create_objects </w:t>
      </w:r>
      <w:r>
        <w:rPr>
          <w:color w:val="CF8E6D"/>
        </w:rPr>
        <w:t xml:space="preserve">import </w:t>
      </w:r>
      <w:r>
        <w:rPr>
          <w:color w:val="BCBEC4"/>
        </w:rPr>
        <w:t>analysis_case, rng_seed, \</w:t>
      </w:r>
      <w:r>
        <w:rPr>
          <w:color w:val="BCBEC4"/>
        </w:rPr>
        <w:br/>
        <w:t xml:space="preserve">    gm_database_dir_path, \</w:t>
      </w:r>
      <w:r>
        <w:rPr>
          <w:color w:val="BCBEC4"/>
        </w:rPr>
        <w:br/>
        <w:t xml:space="preserve">    design_num_list, haz_lev_list, mrp_list, n_gm_list, \</w:t>
      </w:r>
      <w:r>
        <w:rPr>
          <w:color w:val="BCBEC4"/>
        </w:rPr>
        <w:br/>
        <w:t xml:space="preserve">    prelim_analysis, psha, gms, nltha, psdemha, psdamha</w:t>
      </w:r>
      <w:r>
        <w:rPr>
          <w:color w:val="BCBEC4"/>
        </w:rPr>
        <w:br/>
      </w:r>
      <w:r>
        <w:rPr>
          <w:color w:val="BCBEC4"/>
        </w:rPr>
        <w:br/>
      </w:r>
      <w:r>
        <w:rPr>
          <w:color w:val="CF8E6D"/>
        </w:rPr>
        <w:t xml:space="preserve">if </w:t>
      </w:r>
      <w:r>
        <w:rPr>
          <w:color w:val="BCBEC4"/>
        </w:rPr>
        <w:t xml:space="preserve">__name__ == </w:t>
      </w:r>
      <w:r>
        <w:rPr>
          <w:color w:val="6AAB73"/>
        </w:rPr>
        <w:t>"__main__"</w:t>
      </w:r>
      <w:r>
        <w:rPr>
          <w:color w:val="BCBEC4"/>
        </w:rPr>
        <w:t>:</w:t>
      </w:r>
      <w:r>
        <w:rPr>
          <w:color w:val="BCBEC4"/>
        </w:rPr>
        <w:br/>
      </w:r>
      <w:r>
        <w:rPr>
          <w:color w:val="BCBEC4"/>
        </w:rPr>
        <w:br/>
        <w:t xml:space="preserve">    pool_size = </w:t>
      </w:r>
      <w:r>
        <w:rPr>
          <w:color w:val="2AACB8"/>
        </w:rPr>
        <w:t>12</w:t>
      </w:r>
      <w:r>
        <w:rPr>
          <w:color w:val="2AACB8"/>
        </w:rPr>
        <w:br/>
      </w:r>
      <w:r>
        <w:rPr>
          <w:color w:val="2AACB8"/>
        </w:rPr>
        <w:br/>
        <w:t xml:space="preserve">    </w:t>
      </w:r>
      <w:r>
        <w:rPr>
          <w:color w:val="BCBEC4"/>
        </w:rPr>
        <w:t xml:space="preserve">prelim_analysis.setup(analysis_case, design_num_list, </w:t>
      </w:r>
      <w:r>
        <w:rPr>
          <w:color w:val="AA4926"/>
        </w:rPr>
        <w:t>rng_seed</w:t>
      </w:r>
      <w:r>
        <w:rPr>
          <w:color w:val="BCBEC4"/>
        </w:rPr>
        <w:t>=rng_seed)</w:t>
      </w:r>
      <w:r>
        <w:rPr>
          <w:color w:val="BCBEC4"/>
        </w:rPr>
        <w:br/>
        <w:t xml:space="preserve">    prelim_analysis.run(analysis_case, pool_size)</w:t>
      </w:r>
      <w:r>
        <w:rPr>
          <w:color w:val="BCBEC4"/>
        </w:rPr>
        <w:br/>
        <w:t xml:space="preserve">    prelim_analysis.wrap_up(analysis_case)</w:t>
      </w:r>
    </w:p>
    <w:p w14:paraId="11763ABD" w14:textId="77777777" w:rsidR="008F3045" w:rsidRPr="008F3045" w:rsidRDefault="008F3045" w:rsidP="008F3045">
      <w:pPr>
        <w:pStyle w:val="BodyText"/>
      </w:pPr>
      <w:r w:rsidRPr="008F3045">
        <w:t>This block defines the execution entry point for the analysis driver and controls how the preliminary analysis stage is executed.</w:t>
      </w:r>
    </w:p>
    <w:p w14:paraId="47C1B623" w14:textId="6F877232" w:rsidR="00380A7E" w:rsidRPr="00380A7E" w:rsidRDefault="00380A7E" w:rsidP="00380A7E">
      <w:pPr>
        <w:pStyle w:val="BodyText"/>
      </w:pPr>
      <w:r w:rsidRPr="00380A7E">
        <w:t xml:space="preserve">The </w:t>
      </w:r>
      <w:r w:rsidRPr="00380A7E">
        <w:rPr>
          <w:rFonts w:ascii="Consolas" w:hAnsi="Consolas"/>
        </w:rPr>
        <w:t>if __name__ == "__main__":</w:t>
      </w:r>
      <w:r w:rsidRPr="00380A7E">
        <w:t xml:space="preserve"> guard is required to safely enable parallel execution in Python. PyPBEE uses multiprocessing for several analysis stages, and on platforms such as Windows and macOS (using the spawn start method), each worker process starts by importing the main module.</w:t>
      </w:r>
      <w:r>
        <w:t xml:space="preserve"> </w:t>
      </w:r>
      <w:r w:rsidRPr="00380A7E">
        <w:t xml:space="preserve">Without this guard, the driver script would be re-executed in every worker process, causing unintended recursive process creation, duplicated analyses, or runtime errors. Wrapping the execution logic inside the </w:t>
      </w:r>
      <w:r w:rsidRPr="00380A7E">
        <w:rPr>
          <w:rFonts w:ascii="Consolas" w:hAnsi="Consolas"/>
        </w:rPr>
        <w:t>__main__</w:t>
      </w:r>
      <w:r w:rsidRPr="00380A7E">
        <w:t xml:space="preserve"> block ensures that setup, execution, and cleanup code is run only in the main process, while worker processes import the module without triggering execution.</w:t>
      </w:r>
    </w:p>
    <w:p w14:paraId="5688311B" w14:textId="78D4FF65" w:rsidR="008F3045" w:rsidRDefault="008F3045" w:rsidP="008F3045">
      <w:pPr>
        <w:pStyle w:val="BodyText"/>
      </w:pPr>
      <w:r w:rsidRPr="008F3045">
        <w:rPr>
          <w:rFonts w:ascii="Consolas" w:hAnsi="Consolas"/>
        </w:rPr>
        <w:t>pool_size = 12</w:t>
      </w:r>
      <w:r w:rsidRPr="008F3045">
        <w:t xml:space="preserve"> specifies the number of </w:t>
      </w:r>
      <w:r>
        <w:t xml:space="preserve">local </w:t>
      </w:r>
      <w:r w:rsidRPr="008F3045">
        <w:t>worker processes to be used for parallel execution. This value controls how many realizations can be processed concurrently and should be chosen based on available CPU resources.</w:t>
      </w:r>
    </w:p>
    <w:p w14:paraId="2B8A218A" w14:textId="11D87343" w:rsidR="006B2B19" w:rsidRDefault="00000000" w:rsidP="008F3045">
      <w:pPr>
        <w:pStyle w:val="BodyText"/>
      </w:pPr>
      <w:r>
        <w:rPr>
          <w:szCs w:val="20"/>
        </w:rPr>
        <w:pict w14:anchorId="441C6EEE">
          <v:rect id="_x0000_i1071" style="width:0;height:1.5pt" o:hralign="center" o:hrstd="t" o:hr="t"/>
        </w:pict>
      </w:r>
    </w:p>
    <w:p w14:paraId="18000FB6" w14:textId="0E158F10" w:rsidR="00380A7E" w:rsidRPr="008F3045" w:rsidRDefault="00380A7E" w:rsidP="00380A7E">
      <w:pPr>
        <w:pStyle w:val="Heading2"/>
      </w:pPr>
      <w:bookmarkStart w:id="73" w:name="_Toc216703115"/>
      <w:r>
        <w:t>PrelimAnalysis</w:t>
      </w:r>
      <w:bookmarkEnd w:id="73"/>
    </w:p>
    <w:p w14:paraId="41D0CBD3" w14:textId="77777777" w:rsidR="008F3045" w:rsidRPr="008F3045" w:rsidRDefault="008F3045" w:rsidP="008F3045">
      <w:pPr>
        <w:pStyle w:val="BodyText"/>
      </w:pPr>
      <w:r w:rsidRPr="008F3045">
        <w:t>The preliminary analysis stage is then executed using a standardized three-step lifecycle:</w:t>
      </w:r>
    </w:p>
    <w:p w14:paraId="02283087" w14:textId="77777777" w:rsidR="008F3045" w:rsidRPr="008F3045" w:rsidRDefault="008F3045">
      <w:pPr>
        <w:pStyle w:val="BodyText"/>
        <w:numPr>
          <w:ilvl w:val="0"/>
          <w:numId w:val="52"/>
        </w:numPr>
      </w:pPr>
      <w:r w:rsidRPr="008F3045">
        <w:rPr>
          <w:rFonts w:ascii="Consolas" w:hAnsi="Consolas"/>
        </w:rPr>
        <w:lastRenderedPageBreak/>
        <w:t>setup(...)</w:t>
      </w:r>
      <w:r w:rsidRPr="008F3045">
        <w:t xml:space="preserve"> prepares the analysis stage by expanding the iterator space based on </w:t>
      </w:r>
      <w:r w:rsidRPr="008F3045">
        <w:rPr>
          <w:rFonts w:ascii="Consolas" w:hAnsi="Consolas"/>
        </w:rPr>
        <w:t>analysis_case</w:t>
      </w:r>
      <w:r w:rsidRPr="008F3045">
        <w:t xml:space="preserve"> and </w:t>
      </w:r>
      <w:r w:rsidRPr="008F3045">
        <w:rPr>
          <w:rFonts w:ascii="Consolas" w:hAnsi="Consolas"/>
        </w:rPr>
        <w:t>design_num_list</w:t>
      </w:r>
      <w:r w:rsidRPr="008F3045">
        <w:t xml:space="preserve">, initializing realization-specific working directories, and configuring random number seeds according to </w:t>
      </w:r>
      <w:r w:rsidRPr="008F3045">
        <w:rPr>
          <w:rFonts w:ascii="Consolas" w:hAnsi="Consolas"/>
        </w:rPr>
        <w:t>rng_seed</w:t>
      </w:r>
      <w:r w:rsidRPr="008F3045">
        <w:t>.</w:t>
      </w:r>
    </w:p>
    <w:p w14:paraId="5ADA5A79" w14:textId="77777777" w:rsidR="008F3045" w:rsidRPr="008F3045" w:rsidRDefault="008F3045">
      <w:pPr>
        <w:pStyle w:val="BodyText"/>
        <w:numPr>
          <w:ilvl w:val="0"/>
          <w:numId w:val="52"/>
        </w:numPr>
      </w:pPr>
      <w:r w:rsidRPr="008F3045">
        <w:rPr>
          <w:rFonts w:ascii="Consolas" w:hAnsi="Consolas"/>
        </w:rPr>
        <w:t>run(...)</w:t>
      </w:r>
      <w:r w:rsidRPr="008F3045">
        <w:t xml:space="preserve"> performs the actual computations for the stage. For </w:t>
      </w:r>
      <w:r w:rsidRPr="008F3045">
        <w:rPr>
          <w:rFonts w:ascii="Consolas" w:hAnsi="Consolas"/>
        </w:rPr>
        <w:t>PrelimAnalysis</w:t>
      </w:r>
      <w:r w:rsidRPr="008F3045">
        <w:t xml:space="preserve">, this typically includes gravity and modal analyses. The computation is parallelized using the specified </w:t>
      </w:r>
      <w:r w:rsidRPr="008F3045">
        <w:rPr>
          <w:rFonts w:ascii="Consolas" w:hAnsi="Consolas"/>
        </w:rPr>
        <w:t>pool_size</w:t>
      </w:r>
      <w:r w:rsidRPr="008F3045">
        <w:t>.</w:t>
      </w:r>
    </w:p>
    <w:p w14:paraId="05CDACFA" w14:textId="77777777" w:rsidR="008F3045" w:rsidRPr="008F3045" w:rsidRDefault="008F3045">
      <w:pPr>
        <w:pStyle w:val="BodyText"/>
        <w:numPr>
          <w:ilvl w:val="0"/>
          <w:numId w:val="52"/>
        </w:numPr>
      </w:pPr>
      <w:r w:rsidRPr="008F3045">
        <w:rPr>
          <w:rFonts w:ascii="Consolas" w:hAnsi="Consolas"/>
        </w:rPr>
        <w:t>wrap_up(...)</w:t>
      </w:r>
      <w:r w:rsidRPr="008F3045">
        <w:t xml:space="preserve"> finalizes the stage by performing bookkeeping tasks, consolidating outputs, and ensuring that all realization-specific artifacts required by downstream stages (such as predictor files and modal properties) are complete.</w:t>
      </w:r>
    </w:p>
    <w:p w14:paraId="3E71B535" w14:textId="77777777" w:rsidR="008F3045" w:rsidRDefault="008F3045" w:rsidP="008F3045">
      <w:pPr>
        <w:pStyle w:val="BodyText"/>
      </w:pPr>
      <w:r w:rsidRPr="008F3045">
        <w:t>Together, this block cleanly separates execution control, parallel configuration, and stage lifecycle management, ensuring that the preliminary analysis is run safely, reproducibly, and efficiently as the first step of the PBEE workflow.</w:t>
      </w:r>
    </w:p>
    <w:p w14:paraId="027A8C11" w14:textId="1B7C644D" w:rsidR="006B2B19" w:rsidRDefault="00000000" w:rsidP="008F3045">
      <w:pPr>
        <w:pStyle w:val="BodyText"/>
      </w:pPr>
      <w:r>
        <w:rPr>
          <w:szCs w:val="20"/>
        </w:rPr>
        <w:pict w14:anchorId="4C2751DD">
          <v:rect id="_x0000_i1072" style="width:0;height:1.5pt" o:hralign="center" o:hrstd="t" o:hr="t"/>
        </w:pict>
      </w:r>
    </w:p>
    <w:p w14:paraId="1A407034" w14:textId="7C410A0A" w:rsidR="00380A7E" w:rsidRDefault="00380A7E" w:rsidP="00380A7E">
      <w:pPr>
        <w:pStyle w:val="Heading2"/>
      </w:pPr>
      <w:bookmarkStart w:id="74" w:name="_Toc216703116"/>
      <w:r>
        <w:t>PSHA</w:t>
      </w:r>
      <w:bookmarkEnd w:id="74"/>
    </w:p>
    <w:p w14:paraId="1EBD164E" w14:textId="77777777" w:rsidR="00380A7E" w:rsidRPr="00380A7E" w:rsidRDefault="00380A7E" w:rsidP="00380A7E">
      <w:pPr>
        <w:pStyle w:val="Heading3"/>
      </w:pPr>
      <w:bookmarkStart w:id="75" w:name="_Toc216703117"/>
      <w:r w:rsidRPr="00380A7E">
        <w:t>PSHA Prerequisites and OpenSHA Setup</w:t>
      </w:r>
      <w:bookmarkEnd w:id="75"/>
    </w:p>
    <w:p w14:paraId="570D5EF7" w14:textId="79DA2C4F" w:rsidR="00380A7E" w:rsidRDefault="00380A7E" w:rsidP="00380A7E">
      <w:pPr>
        <w:pStyle w:val="BodyText"/>
        <w:rPr>
          <w:rFonts w:ascii="Aptos" w:hAnsi="Aptos"/>
          <w:color w:val="000000"/>
        </w:rPr>
      </w:pPr>
      <w:r w:rsidRPr="00380A7E">
        <w:t xml:space="preserve">In the current implementation, PyPBEE relies on the output of OpenSHA’s Hazard Curve Calculator to obtain the seismic hazard information required for subsequent stages. The </w:t>
      </w:r>
      <w:r w:rsidRPr="00380A7E">
        <w:rPr>
          <w:rFonts w:ascii="Consolas" w:hAnsi="Consolas"/>
        </w:rPr>
        <w:t>PSHA</w:t>
      </w:r>
      <w:r w:rsidRPr="00380A7E">
        <w:t xml:space="preserve"> stage in PyPBEE does not perform a full seismic source characterization internally. </w:t>
      </w:r>
      <w:r>
        <w:t>The seismic source characterization is obtained by performing a dummy hazard analysis and hazard disaggregation</w:t>
      </w:r>
      <w:r w:rsidRPr="00380A7E">
        <w:t xml:space="preserve"> using OpenSHA.</w:t>
      </w:r>
      <w:r>
        <w:t xml:space="preserve"> This is explained in </w:t>
      </w:r>
      <w:sdt>
        <w:sdtPr>
          <w:rPr>
            <w:rFonts w:ascii="Aptos" w:hAnsi="Aptos"/>
            <w:color w:val="000000"/>
          </w:rPr>
          <w:tag w:val="MENDELEY_CITATION_v3_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"/>
          <w:id w:val="1597522722"/>
          <w:placeholder>
            <w:docPart w:val="23BC616070D5486EA10DA6B31FD0BBAF"/>
          </w:placeholder>
        </w:sdtPr>
        <w:sdtContent>
          <w:r w:rsidR="000F1FF2" w:rsidRPr="000F1FF2">
            <w:rPr>
              <w:rFonts w:ascii="Aptos" w:hAnsi="Aptos"/>
              <w:color w:val="000000"/>
            </w:rPr>
            <w:t>Deb et al. (2021)</w:t>
          </w:r>
        </w:sdtContent>
      </w:sdt>
    </w:p>
    <w:p w14:paraId="190BA92C" w14:textId="66CA284E" w:rsidR="006B2B19" w:rsidRPr="00380A7E" w:rsidRDefault="00000000" w:rsidP="00380A7E">
      <w:pPr>
        <w:pStyle w:val="BodyText"/>
      </w:pPr>
      <w:r>
        <w:rPr>
          <w:szCs w:val="20"/>
        </w:rPr>
        <w:pict w14:anchorId="3D14ECB8">
          <v:rect id="_x0000_i1073" style="width:0;height:1.5pt" o:hralign="center" o:hrstd="t" o:hr="t"/>
        </w:pict>
      </w:r>
    </w:p>
    <w:p w14:paraId="3700FF26" w14:textId="77777777" w:rsidR="00380A7E" w:rsidRPr="00380A7E" w:rsidRDefault="00380A7E" w:rsidP="004F1DE0">
      <w:pPr>
        <w:pStyle w:val="Heading4"/>
      </w:pPr>
      <w:r w:rsidRPr="00380A7E">
        <w:t>Hazard curve calculation in OpenSHA</w:t>
      </w:r>
    </w:p>
    <w:p w14:paraId="3C493157" w14:textId="77777777" w:rsidR="00380A7E" w:rsidRPr="00380A7E" w:rsidRDefault="00380A7E" w:rsidP="00380A7E">
      <w:pPr>
        <w:pStyle w:val="BodyText"/>
      </w:pPr>
      <w:r w:rsidRPr="00380A7E">
        <w:t>The user should run OpenSHA’s Hazard Curve Calculator for the site of interest, using:</w:t>
      </w:r>
    </w:p>
    <w:p w14:paraId="5EF6BCF5" w14:textId="77777777" w:rsidR="00380A7E" w:rsidRPr="00380A7E" w:rsidRDefault="00380A7E">
      <w:pPr>
        <w:pStyle w:val="BodyText"/>
        <w:numPr>
          <w:ilvl w:val="0"/>
          <w:numId w:val="53"/>
        </w:numPr>
      </w:pPr>
      <w:r w:rsidRPr="00380A7E">
        <w:t>Intensity Measure: Spectral Acceleration (Sa)</w:t>
      </w:r>
    </w:p>
    <w:p w14:paraId="3ABBE17D" w14:textId="77777777" w:rsidR="00380A7E" w:rsidRPr="00380A7E" w:rsidRDefault="00380A7E">
      <w:pPr>
        <w:pStyle w:val="BodyText"/>
        <w:numPr>
          <w:ilvl w:val="0"/>
          <w:numId w:val="53"/>
        </w:numPr>
      </w:pPr>
      <w:r w:rsidRPr="00380A7E">
        <w:t>Period: 1.0 s</w:t>
      </w:r>
    </w:p>
    <w:p w14:paraId="54C6541F" w14:textId="77777777" w:rsidR="00380A7E" w:rsidRPr="00380A7E" w:rsidRDefault="00380A7E">
      <w:pPr>
        <w:pStyle w:val="BodyText"/>
        <w:numPr>
          <w:ilvl w:val="0"/>
          <w:numId w:val="53"/>
        </w:numPr>
      </w:pPr>
      <w:r w:rsidRPr="00380A7E">
        <w:t>GMPE: Boore and Atkinson (2008)</w:t>
      </w:r>
    </w:p>
    <w:p w14:paraId="57960FB0" w14:textId="77777777" w:rsidR="00380A7E" w:rsidRPr="00380A7E" w:rsidRDefault="00380A7E">
      <w:pPr>
        <w:pStyle w:val="BodyText"/>
        <w:numPr>
          <w:ilvl w:val="0"/>
          <w:numId w:val="53"/>
        </w:numPr>
      </w:pPr>
      <w:r w:rsidRPr="00380A7E">
        <w:t>Site parameters: Latitude, longitude, and Vs30 corresponding to the structure location</w:t>
      </w:r>
    </w:p>
    <w:p w14:paraId="32E4B864" w14:textId="77777777" w:rsidR="00380A7E" w:rsidRPr="00380A7E" w:rsidRDefault="00380A7E" w:rsidP="00380A7E">
      <w:pPr>
        <w:pStyle w:val="BodyText"/>
      </w:pPr>
      <w:r w:rsidRPr="00380A7E">
        <w:t>Under the ERF &amp; Time Span tab, it is essential to set:</w:t>
      </w:r>
    </w:p>
    <w:p w14:paraId="0B82ABEC" w14:textId="77777777" w:rsidR="00380A7E" w:rsidRPr="00380A7E" w:rsidRDefault="00380A7E">
      <w:pPr>
        <w:pStyle w:val="BodyText"/>
        <w:numPr>
          <w:ilvl w:val="0"/>
          <w:numId w:val="54"/>
        </w:numPr>
      </w:pPr>
      <w:r w:rsidRPr="00380A7E">
        <w:t>Duration (Years) = 1.0</w:t>
      </w:r>
    </w:p>
    <w:p w14:paraId="2F0A3D2D" w14:textId="77777777" w:rsidR="00380A7E" w:rsidRDefault="00380A7E" w:rsidP="00380A7E">
      <w:pPr>
        <w:pStyle w:val="BodyText"/>
      </w:pPr>
      <w:r w:rsidRPr="00380A7E">
        <w:t>This setting ensures that the resulting hazard values are expressed as mean annual rates (MARs), which is the form required by PyPBEE.</w:t>
      </w:r>
    </w:p>
    <w:p w14:paraId="312BC9E3" w14:textId="52720031" w:rsidR="006B2B19" w:rsidRPr="00380A7E" w:rsidRDefault="00000000" w:rsidP="00380A7E">
      <w:pPr>
        <w:pStyle w:val="BodyText"/>
      </w:pPr>
      <w:r>
        <w:rPr>
          <w:szCs w:val="20"/>
        </w:rPr>
        <w:pict w14:anchorId="77ECCC99">
          <v:rect id="_x0000_i1074" style="width:0;height:1.5pt" o:hralign="center" o:hrstd="t" o:hr="t"/>
        </w:pict>
      </w:r>
    </w:p>
    <w:p w14:paraId="36D9A2EB" w14:textId="77777777" w:rsidR="00380A7E" w:rsidRPr="00380A7E" w:rsidRDefault="00380A7E" w:rsidP="004F1DE0">
      <w:pPr>
        <w:pStyle w:val="Heading4"/>
      </w:pPr>
      <w:r w:rsidRPr="00380A7E">
        <w:t>Disaggregation setup</w:t>
      </w:r>
    </w:p>
    <w:p w14:paraId="564BD45B" w14:textId="77777777" w:rsidR="00380A7E" w:rsidRPr="00380A7E" w:rsidRDefault="00380A7E" w:rsidP="00380A7E">
      <w:pPr>
        <w:pStyle w:val="BodyText"/>
      </w:pPr>
      <w:r w:rsidRPr="00380A7E">
        <w:t>After computing the hazard curve, the user must perform magnitude–distance (M–R) disaggregation. This information is required by PyPBEE to reconstruct seismic hazard in terms of the target intensity measure used in the workflow.</w:t>
      </w:r>
    </w:p>
    <w:p w14:paraId="361E8FBC" w14:textId="77777777" w:rsidR="00380A7E" w:rsidRPr="00380A7E" w:rsidRDefault="00380A7E" w:rsidP="00380A7E">
      <w:pPr>
        <w:pStyle w:val="BodyText"/>
      </w:pPr>
      <w:r w:rsidRPr="00380A7E">
        <w:t>In the Control Panel, select Disaggregation, and configure the following:</w:t>
      </w:r>
    </w:p>
    <w:p w14:paraId="4D7CEF9F" w14:textId="77777777" w:rsidR="00380A7E" w:rsidRPr="00380A7E" w:rsidRDefault="00380A7E">
      <w:pPr>
        <w:pStyle w:val="BodyText"/>
        <w:numPr>
          <w:ilvl w:val="0"/>
          <w:numId w:val="55"/>
        </w:numPr>
      </w:pPr>
      <w:r w:rsidRPr="00380A7E">
        <w:lastRenderedPageBreak/>
        <w:t>Disaggregate IML: enabled</w:t>
      </w:r>
    </w:p>
    <w:p w14:paraId="4D0175D0" w14:textId="77777777" w:rsidR="00380A7E" w:rsidRPr="00380A7E" w:rsidRDefault="00380A7E">
      <w:pPr>
        <w:pStyle w:val="BodyText"/>
        <w:numPr>
          <w:ilvl w:val="0"/>
          <w:numId w:val="55"/>
        </w:numPr>
      </w:pPr>
      <w:r w:rsidRPr="00380A7E">
        <w:t xml:space="preserve">IML level: a </w:t>
      </w:r>
      <w:r w:rsidRPr="00380A7E">
        <w:rPr>
          <w:i/>
          <w:iCs/>
        </w:rPr>
        <w:t>very small</w:t>
      </w:r>
      <w:r w:rsidRPr="00380A7E">
        <w:t xml:space="preserve"> spectral acceleration value, for example</w:t>
      </w:r>
    </w:p>
    <w:p w14:paraId="4C11783D" w14:textId="77777777" w:rsidR="00380A7E" w:rsidRPr="00380A7E" w:rsidRDefault="00380A7E">
      <w:pPr>
        <w:pStyle w:val="BodyText"/>
        <w:numPr>
          <w:ilvl w:val="0"/>
          <w:numId w:val="55"/>
        </w:numPr>
      </w:pPr>
      <w:r w:rsidRPr="00380A7E">
        <w:t>Sa = 1e-4 g</w:t>
      </w:r>
    </w:p>
    <w:p w14:paraId="553EA788" w14:textId="77777777" w:rsidR="00380A7E" w:rsidRPr="00380A7E" w:rsidRDefault="00380A7E">
      <w:pPr>
        <w:pStyle w:val="BodyText"/>
        <w:numPr>
          <w:ilvl w:val="0"/>
          <w:numId w:val="55"/>
        </w:numPr>
      </w:pPr>
      <w:r w:rsidRPr="00380A7E">
        <w:t>Magnitude bins:</w:t>
      </w:r>
    </w:p>
    <w:p w14:paraId="5FADF168" w14:textId="77777777" w:rsidR="00380A7E" w:rsidRPr="00380A7E" w:rsidRDefault="00380A7E">
      <w:pPr>
        <w:pStyle w:val="BodyText"/>
        <w:numPr>
          <w:ilvl w:val="0"/>
          <w:numId w:val="55"/>
        </w:numPr>
      </w:pPr>
      <w:r w:rsidRPr="00380A7E">
        <w:t>M = 5.0 to 9.0, increment 0.1</w:t>
      </w:r>
    </w:p>
    <w:p w14:paraId="2F131D4A" w14:textId="77777777" w:rsidR="00380A7E" w:rsidRPr="00380A7E" w:rsidRDefault="00380A7E">
      <w:pPr>
        <w:pStyle w:val="BodyText"/>
        <w:numPr>
          <w:ilvl w:val="0"/>
          <w:numId w:val="55"/>
        </w:numPr>
      </w:pPr>
      <w:r w:rsidRPr="00380A7E">
        <w:t>Distance bins:</w:t>
      </w:r>
    </w:p>
    <w:p w14:paraId="0B57790D" w14:textId="77777777" w:rsidR="00380A7E" w:rsidRPr="00380A7E" w:rsidRDefault="00380A7E">
      <w:pPr>
        <w:pStyle w:val="BodyText"/>
        <w:numPr>
          <w:ilvl w:val="0"/>
          <w:numId w:val="55"/>
        </w:numPr>
      </w:pPr>
      <w:r w:rsidRPr="00380A7E">
        <w:t>R = 5 km to 200 km, increment 1 km</w:t>
      </w:r>
    </w:p>
    <w:p w14:paraId="35CBA10B" w14:textId="77777777" w:rsidR="00380A7E" w:rsidRDefault="00380A7E" w:rsidP="00380A7E">
      <w:pPr>
        <w:pStyle w:val="BodyText"/>
      </w:pPr>
      <w:r w:rsidRPr="00380A7E">
        <w:t>A fine bin resolution is recommended to accurately capture the contribution of individual earthquake scenarios.</w:t>
      </w:r>
    </w:p>
    <w:p w14:paraId="744F04C4" w14:textId="64FB4CBC" w:rsidR="006B2B19" w:rsidRPr="00380A7E" w:rsidRDefault="00000000" w:rsidP="00380A7E">
      <w:pPr>
        <w:pStyle w:val="BodyText"/>
      </w:pPr>
      <w:r>
        <w:rPr>
          <w:szCs w:val="20"/>
        </w:rPr>
        <w:pict w14:anchorId="1676C1F3">
          <v:rect id="_x0000_i1075" style="width:0;height:1.5pt" o:hralign="center" o:hrstd="t" o:hr="t"/>
        </w:pict>
      </w:r>
    </w:p>
    <w:p w14:paraId="5FEDFB1C" w14:textId="2BEE49E6" w:rsidR="00380A7E" w:rsidRPr="00380A7E" w:rsidRDefault="00380A7E" w:rsidP="004F1DE0">
      <w:pPr>
        <w:pStyle w:val="Heading4"/>
      </w:pPr>
      <w:r w:rsidRPr="00380A7E">
        <w:t>Rationale</w:t>
      </w:r>
      <w:r w:rsidR="006B2B19">
        <w:t xml:space="preserve"> </w:t>
      </w:r>
      <w:r w:rsidRPr="00380A7E">
        <w:t>(brief)</w:t>
      </w:r>
    </w:p>
    <w:p w14:paraId="47C75263" w14:textId="2578B16E" w:rsidR="00380A7E" w:rsidRPr="00380A7E" w:rsidRDefault="00380A7E" w:rsidP="00380A7E">
      <w:pPr>
        <w:pStyle w:val="BodyText"/>
      </w:pPr>
      <w:r w:rsidRPr="00380A7E">
        <w:t xml:space="preserve">The theoretical justification for this procedure is described in detail in </w:t>
      </w:r>
      <w:sdt>
        <w:sdtPr>
          <w:rPr>
            <w:rFonts w:ascii="Aptos" w:hAnsi="Aptos"/>
            <w:color w:val="000000"/>
          </w:rPr>
          <w:tag w:val="MENDELEY_CITATION_v3_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"/>
          <w:id w:val="-216438582"/>
          <w:placeholder>
            <w:docPart w:val="2249F75C7C48472EBF3AE6960E6D09D2"/>
          </w:placeholder>
        </w:sdtPr>
        <w:sdtContent>
          <w:r w:rsidR="000F1FF2" w:rsidRPr="000F1FF2">
            <w:rPr>
              <w:rFonts w:ascii="Aptos" w:hAnsi="Aptos"/>
              <w:color w:val="000000"/>
            </w:rPr>
            <w:t>Deb et al. (2021)</w:t>
          </w:r>
        </w:sdtContent>
      </w:sdt>
      <w:r w:rsidRPr="00380A7E">
        <w:t xml:space="preserve"> and is only summarized here. At very small spectral acceleration values (e.g., 1e-4 g), exceedance is virtually guaranteed for any earthquake scenario. Consequently, the mean annual rate of exceedance at this level converges to the total rate of all contributing earthquake scenarios at the site.</w:t>
      </w:r>
    </w:p>
    <w:p w14:paraId="44B08B69" w14:textId="77777777" w:rsidR="00380A7E" w:rsidRPr="00380A7E" w:rsidRDefault="00380A7E" w:rsidP="00380A7E">
      <w:pPr>
        <w:pStyle w:val="BodyText"/>
      </w:pPr>
      <w:r w:rsidRPr="00380A7E">
        <w:t>By combining:</w:t>
      </w:r>
    </w:p>
    <w:p w14:paraId="43E1271E" w14:textId="77777777" w:rsidR="00380A7E" w:rsidRPr="00380A7E" w:rsidRDefault="00380A7E">
      <w:pPr>
        <w:pStyle w:val="BodyText"/>
        <w:numPr>
          <w:ilvl w:val="0"/>
          <w:numId w:val="56"/>
        </w:numPr>
      </w:pPr>
      <w:r w:rsidRPr="00380A7E">
        <w:t>the MAR at very small Sa,</w:t>
      </w:r>
    </w:p>
    <w:p w14:paraId="2FA679EC" w14:textId="77777777" w:rsidR="00380A7E" w:rsidRPr="00380A7E" w:rsidRDefault="00380A7E">
      <w:pPr>
        <w:pStyle w:val="BodyText"/>
        <w:numPr>
          <w:ilvl w:val="0"/>
          <w:numId w:val="56"/>
        </w:numPr>
      </w:pPr>
      <w:r w:rsidRPr="00380A7E">
        <w:t>the M–R disaggregation results,</w:t>
      </w:r>
    </w:p>
    <w:p w14:paraId="20A02C47" w14:textId="77777777" w:rsidR="00380A7E" w:rsidRPr="00380A7E" w:rsidRDefault="00380A7E">
      <w:pPr>
        <w:pStyle w:val="BodyText"/>
        <w:numPr>
          <w:ilvl w:val="0"/>
          <w:numId w:val="56"/>
        </w:numPr>
      </w:pPr>
      <w:r w:rsidRPr="00380A7E">
        <w:t>and a GMPE independent of explicit fault characteristics (such as Boore and Atkinson, 2008),</w:t>
      </w:r>
    </w:p>
    <w:p w14:paraId="3BCF5598" w14:textId="77777777" w:rsidR="00380A7E" w:rsidRDefault="00380A7E" w:rsidP="00380A7E">
      <w:pPr>
        <w:pStyle w:val="BodyText"/>
      </w:pPr>
      <w:r w:rsidRPr="00380A7E">
        <w:t xml:space="preserve">the seismic hazard integral can be evaluated in a discrete and computationally tractable form, allowing PyPBEE to reconstruct hazard curves for the desired intensity measure without re-performing full </w:t>
      </w:r>
      <w:r w:rsidRPr="00380A7E">
        <w:rPr>
          <w:rFonts w:ascii="Consolas" w:hAnsi="Consolas"/>
        </w:rPr>
        <w:t>PSHA</w:t>
      </w:r>
      <w:r w:rsidRPr="00380A7E">
        <w:t xml:space="preserve"> internally.</w:t>
      </w:r>
    </w:p>
    <w:p w14:paraId="302BC9A9" w14:textId="3EEC5F08" w:rsidR="006B2B19" w:rsidRPr="00380A7E" w:rsidRDefault="00000000" w:rsidP="00380A7E">
      <w:pPr>
        <w:pStyle w:val="BodyText"/>
      </w:pPr>
      <w:r>
        <w:rPr>
          <w:szCs w:val="20"/>
        </w:rPr>
        <w:pict w14:anchorId="1AE42F04">
          <v:rect id="_x0000_i1076" style="width:0;height:1.5pt" o:hralign="center" o:hrstd="t" o:hr="t"/>
        </w:pict>
      </w:r>
    </w:p>
    <w:p w14:paraId="1C136BBB" w14:textId="77777777" w:rsidR="00380A7E" w:rsidRPr="00380A7E" w:rsidRDefault="00380A7E" w:rsidP="004F1DE0">
      <w:pPr>
        <w:pStyle w:val="Heading4"/>
      </w:pPr>
      <w:r w:rsidRPr="00380A7E">
        <w:t>Saving required OpenSHA outputs</w:t>
      </w:r>
    </w:p>
    <w:p w14:paraId="3018B1A9" w14:textId="77777777" w:rsidR="00380A7E" w:rsidRPr="00380A7E" w:rsidRDefault="00380A7E" w:rsidP="00380A7E">
      <w:pPr>
        <w:pStyle w:val="BodyText"/>
      </w:pPr>
      <w:r w:rsidRPr="00380A7E">
        <w:t>After clicking Compute in the main OpenSHA window and once the disaggregation results are displayed, the user must save two outputs:</w:t>
      </w:r>
    </w:p>
    <w:p w14:paraId="3E647A3C" w14:textId="77777777" w:rsidR="00380A7E" w:rsidRPr="00380A7E" w:rsidRDefault="00380A7E">
      <w:pPr>
        <w:pStyle w:val="BodyText"/>
        <w:numPr>
          <w:ilvl w:val="0"/>
          <w:numId w:val="57"/>
        </w:numPr>
      </w:pPr>
      <w:r w:rsidRPr="00380A7E">
        <w:t>Mean/Mode tab</w:t>
      </w:r>
    </w:p>
    <w:p w14:paraId="5FBAD1FB" w14:textId="65A36186" w:rsidR="00380A7E" w:rsidRPr="00380A7E" w:rsidRDefault="00380A7E">
      <w:pPr>
        <w:pStyle w:val="BodyText"/>
        <w:numPr>
          <w:ilvl w:val="1"/>
          <w:numId w:val="57"/>
        </w:numPr>
      </w:pPr>
      <w:r w:rsidRPr="00380A7E">
        <w:t>Save the contents to a file named</w:t>
      </w:r>
      <w:r w:rsidR="00280C67">
        <w:t xml:space="preserve"> </w:t>
      </w:r>
      <w:r w:rsidRPr="00380A7E">
        <w:rPr>
          <w:rFonts w:ascii="Consolas" w:hAnsi="Consolas"/>
        </w:rPr>
        <w:t>deagg_summary_small_sa.txt</w:t>
      </w:r>
    </w:p>
    <w:p w14:paraId="1D167EC6" w14:textId="77777777" w:rsidR="00380A7E" w:rsidRPr="00380A7E" w:rsidRDefault="00380A7E" w:rsidP="00280C67">
      <w:pPr>
        <w:pStyle w:val="BodyText"/>
        <w:ind w:left="1440"/>
      </w:pPr>
      <w:r w:rsidRPr="00380A7E">
        <w:t>Location:</w:t>
      </w:r>
    </w:p>
    <w:p w14:paraId="030A3DB0" w14:textId="7C5438F5" w:rsidR="00380A7E" w:rsidRPr="00380A7E" w:rsidRDefault="00380A7E" w:rsidP="00280C67">
      <w:pPr>
        <w:pStyle w:val="BodyText"/>
        <w:ind w:left="1440"/>
        <w:rPr>
          <w:rFonts w:ascii="Consolas" w:hAnsi="Consolas"/>
        </w:rPr>
      </w:pPr>
      <w:r w:rsidRPr="00380A7E">
        <w:rPr>
          <w:rFonts w:ascii="Consolas" w:hAnsi="Consolas"/>
        </w:rPr>
        <w:t>&lt;model_files_path&gt;/Site_Hazard/</w:t>
      </w:r>
      <w:r w:rsidR="00280C67" w:rsidRPr="00280C67">
        <w:rPr>
          <w:rFonts w:ascii="Consolas" w:hAnsi="Consolas"/>
        </w:rPr>
        <w:t>deagg_summary_small_sa.txt</w:t>
      </w:r>
    </w:p>
    <w:p w14:paraId="3AED2E8D" w14:textId="77777777" w:rsidR="00380A7E" w:rsidRPr="00380A7E" w:rsidRDefault="00380A7E">
      <w:pPr>
        <w:pStyle w:val="BodyText"/>
        <w:numPr>
          <w:ilvl w:val="0"/>
          <w:numId w:val="57"/>
        </w:numPr>
      </w:pPr>
      <w:r w:rsidRPr="00380A7E">
        <w:t>Bin Data tab</w:t>
      </w:r>
    </w:p>
    <w:p w14:paraId="33E6CF55" w14:textId="0E68BFF3" w:rsidR="00380A7E" w:rsidRPr="00380A7E" w:rsidRDefault="00380A7E">
      <w:pPr>
        <w:pStyle w:val="BodyText"/>
        <w:numPr>
          <w:ilvl w:val="1"/>
          <w:numId w:val="57"/>
        </w:numPr>
      </w:pPr>
      <w:r w:rsidRPr="00380A7E">
        <w:t>Save the contents to a file named</w:t>
      </w:r>
      <w:r w:rsidR="00280C67">
        <w:t xml:space="preserve"> </w:t>
      </w:r>
      <w:r w:rsidRPr="00380A7E">
        <w:rPr>
          <w:rFonts w:ascii="Consolas" w:hAnsi="Consolas"/>
        </w:rPr>
        <w:t>deagg_data_small_sa.txt</w:t>
      </w:r>
    </w:p>
    <w:p w14:paraId="38ACBC75" w14:textId="77777777" w:rsidR="00380A7E" w:rsidRPr="00380A7E" w:rsidRDefault="00380A7E" w:rsidP="00280C67">
      <w:pPr>
        <w:pStyle w:val="BodyText"/>
        <w:ind w:left="1440"/>
      </w:pPr>
      <w:r w:rsidRPr="00380A7E">
        <w:t>Location:</w:t>
      </w:r>
    </w:p>
    <w:p w14:paraId="55C6A068" w14:textId="47D2F3E2" w:rsidR="00380A7E" w:rsidRPr="00380A7E" w:rsidRDefault="00380A7E" w:rsidP="00280C67">
      <w:pPr>
        <w:pStyle w:val="BodyText"/>
        <w:ind w:left="1440"/>
        <w:rPr>
          <w:rFonts w:ascii="Consolas" w:hAnsi="Consolas"/>
        </w:rPr>
      </w:pPr>
      <w:r w:rsidRPr="00380A7E">
        <w:rPr>
          <w:rFonts w:ascii="Consolas" w:hAnsi="Consolas"/>
        </w:rPr>
        <w:lastRenderedPageBreak/>
        <w:t>&lt;model_files_path&gt;/Site_Hazard/</w:t>
      </w:r>
      <w:r w:rsidR="00280C67" w:rsidRPr="00280C67">
        <w:rPr>
          <w:rFonts w:ascii="Consolas" w:hAnsi="Consolas"/>
        </w:rPr>
        <w:t>deagg_data_small_sa.txt</w:t>
      </w:r>
    </w:p>
    <w:p w14:paraId="1B4F197E" w14:textId="0E968EE6" w:rsidR="003E1AC4" w:rsidRPr="008F3045" w:rsidRDefault="003E1AC4" w:rsidP="003E1AC4">
      <w:pPr>
        <w:pStyle w:val="BodyText"/>
      </w:pPr>
      <w:r>
        <w:t>The following figure shows the console inputs</w:t>
      </w:r>
      <w:r w:rsidR="0062757B">
        <w:t xml:space="preserve"> and the information to be saved</w:t>
      </w:r>
      <w:r>
        <w:t xml:space="preserve"> for OpenSHA’s Hazard Curve Calculator:</w:t>
      </w:r>
    </w:p>
    <w:p w14:paraId="4491AFA5" w14:textId="77777777" w:rsidR="003E1AC4" w:rsidRDefault="003E1AC4" w:rsidP="003E1AC4">
      <w:pPr>
        <w:pStyle w:val="BodyText"/>
        <w:rPr>
          <w:noProof/>
        </w:rPr>
      </w:pPr>
      <w:r w:rsidRPr="009F3284">
        <w:rPr>
          <w:noProof/>
        </w:rPr>
        <w:drawing>
          <wp:inline distT="0" distB="0" distL="0" distR="0" wp14:anchorId="00724141" wp14:editId="3A3E1D73">
            <wp:extent cx="1828800" cy="2174955"/>
            <wp:effectExtent l="0" t="0" r="0" b="0"/>
            <wp:docPr id="3707359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35900" name="Picture 1" descr="A screenshot of a computer&#10;&#10;AI-generated content may be incorrect."/>
                    <pic:cNvPicPr/>
                  </pic:nvPicPr>
                  <pic:blipFill>
                    <a:blip r:embed="rId17"/>
                    <a:stretch>
                      <a:fillRect/>
                    </a:stretch>
                  </pic:blipFill>
                  <pic:spPr>
                    <a:xfrm>
                      <a:off x="0" y="0"/>
                      <a:ext cx="1828800" cy="2174955"/>
                    </a:xfrm>
                    <a:prstGeom prst="rect">
                      <a:avLst/>
                    </a:prstGeom>
                  </pic:spPr>
                </pic:pic>
              </a:graphicData>
            </a:graphic>
          </wp:inline>
        </w:drawing>
      </w:r>
      <w:r w:rsidRPr="00D56E8B">
        <w:rPr>
          <w:noProof/>
        </w:rPr>
        <w:t xml:space="preserve"> </w:t>
      </w:r>
      <w:r w:rsidRPr="00D56E8B">
        <w:rPr>
          <w:noProof/>
        </w:rPr>
        <w:drawing>
          <wp:inline distT="0" distB="0" distL="0" distR="0" wp14:anchorId="7BFC9F83" wp14:editId="25806EFC">
            <wp:extent cx="1828800" cy="2127565"/>
            <wp:effectExtent l="0" t="0" r="0" b="0"/>
            <wp:docPr id="17816093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09350" name="Picture 1" descr="A screenshot of a computer&#10;&#10;AI-generated content may be incorrect."/>
                    <pic:cNvPicPr/>
                  </pic:nvPicPr>
                  <pic:blipFill>
                    <a:blip r:embed="rId18"/>
                    <a:stretch>
                      <a:fillRect/>
                    </a:stretch>
                  </pic:blipFill>
                  <pic:spPr>
                    <a:xfrm>
                      <a:off x="0" y="0"/>
                      <a:ext cx="1828800" cy="2127565"/>
                    </a:xfrm>
                    <a:prstGeom prst="rect">
                      <a:avLst/>
                    </a:prstGeom>
                  </pic:spPr>
                </pic:pic>
              </a:graphicData>
            </a:graphic>
          </wp:inline>
        </w:drawing>
      </w:r>
      <w:r w:rsidRPr="00D56E8B">
        <w:rPr>
          <w:noProof/>
        </w:rPr>
        <w:drawing>
          <wp:inline distT="0" distB="0" distL="0" distR="0" wp14:anchorId="4B2E7FE7" wp14:editId="51EDB043">
            <wp:extent cx="1828800" cy="2738934"/>
            <wp:effectExtent l="0" t="0" r="0" b="0"/>
            <wp:docPr id="13834498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49822" name="Picture 1" descr="A screenshot of a computer&#10;&#10;AI-generated content may be incorrect."/>
                    <pic:cNvPicPr/>
                  </pic:nvPicPr>
                  <pic:blipFill>
                    <a:blip r:embed="rId19"/>
                    <a:stretch>
                      <a:fillRect/>
                    </a:stretch>
                  </pic:blipFill>
                  <pic:spPr>
                    <a:xfrm>
                      <a:off x="0" y="0"/>
                      <a:ext cx="1828800" cy="2738934"/>
                    </a:xfrm>
                    <a:prstGeom prst="rect">
                      <a:avLst/>
                    </a:prstGeom>
                  </pic:spPr>
                </pic:pic>
              </a:graphicData>
            </a:graphic>
          </wp:inline>
        </w:drawing>
      </w:r>
      <w:r>
        <w:br/>
      </w:r>
    </w:p>
    <w:p w14:paraId="240C219D" w14:textId="77777777" w:rsidR="003E1AC4" w:rsidRPr="00E52191" w:rsidRDefault="003E1AC4" w:rsidP="003E1AC4">
      <w:pPr>
        <w:pStyle w:val="BodyText"/>
      </w:pPr>
      <w:r w:rsidRPr="00AA13AE">
        <w:rPr>
          <w:noProof/>
        </w:rPr>
        <w:drawing>
          <wp:inline distT="0" distB="0" distL="0" distR="0" wp14:anchorId="268FD109" wp14:editId="7652FFD0">
            <wp:extent cx="2743200" cy="2276915"/>
            <wp:effectExtent l="0" t="0" r="0" b="0"/>
            <wp:docPr id="399918836"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18836" name="Picture 1" descr="A computer screen shot of a computer program&#10;&#10;AI-generated content may be incorrect."/>
                    <pic:cNvPicPr/>
                  </pic:nvPicPr>
                  <pic:blipFill>
                    <a:blip r:embed="rId20"/>
                    <a:stretch>
                      <a:fillRect/>
                    </a:stretch>
                  </pic:blipFill>
                  <pic:spPr>
                    <a:xfrm>
                      <a:off x="0" y="0"/>
                      <a:ext cx="2743200" cy="2276915"/>
                    </a:xfrm>
                    <a:prstGeom prst="rect">
                      <a:avLst/>
                    </a:prstGeom>
                  </pic:spPr>
                </pic:pic>
              </a:graphicData>
            </a:graphic>
          </wp:inline>
        </w:drawing>
      </w:r>
      <w:r w:rsidRPr="00AA13AE">
        <w:rPr>
          <w:noProof/>
        </w:rPr>
        <w:t xml:space="preserve"> </w:t>
      </w:r>
      <w:r w:rsidRPr="00AA13AE">
        <w:rPr>
          <w:noProof/>
        </w:rPr>
        <w:drawing>
          <wp:inline distT="0" distB="0" distL="0" distR="0" wp14:anchorId="692CBB95" wp14:editId="7425280E">
            <wp:extent cx="2743200" cy="2265485"/>
            <wp:effectExtent l="0" t="0" r="0" b="0"/>
            <wp:docPr id="2253240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24079" name="Picture 1" descr="A screenshot of a computer&#10;&#10;AI-generated content may be incorrect."/>
                    <pic:cNvPicPr/>
                  </pic:nvPicPr>
                  <pic:blipFill>
                    <a:blip r:embed="rId21"/>
                    <a:stretch>
                      <a:fillRect/>
                    </a:stretch>
                  </pic:blipFill>
                  <pic:spPr>
                    <a:xfrm>
                      <a:off x="0" y="0"/>
                      <a:ext cx="2743200" cy="2265485"/>
                    </a:xfrm>
                    <a:prstGeom prst="rect">
                      <a:avLst/>
                    </a:prstGeom>
                  </pic:spPr>
                </pic:pic>
              </a:graphicData>
            </a:graphic>
          </wp:inline>
        </w:drawing>
      </w:r>
    </w:p>
    <w:p w14:paraId="064B5DEB" w14:textId="77777777" w:rsidR="00280C67" w:rsidRDefault="00280C67" w:rsidP="00380A7E">
      <w:pPr>
        <w:pStyle w:val="BodyText"/>
      </w:pPr>
    </w:p>
    <w:p w14:paraId="40048FB2" w14:textId="2F28F4C5" w:rsidR="00380A7E" w:rsidRPr="00380A7E" w:rsidRDefault="00256397" w:rsidP="00380A7E">
      <w:pPr>
        <w:pStyle w:val="BodyText"/>
      </w:pPr>
      <w:r>
        <w:t>After this step, t</w:t>
      </w:r>
      <w:r w:rsidR="00380A7E" w:rsidRPr="00380A7E">
        <w:t>he directory structure should include:</w:t>
      </w:r>
    </w:p>
    <w:p w14:paraId="58E35A73" w14:textId="798D9E14" w:rsidR="0035440A" w:rsidRDefault="00280C67" w:rsidP="00380A7E">
      <w:pPr>
        <w:pStyle w:val="BodyText"/>
      </w:pPr>
      <w:r>
        <w:rPr>
          <w:rStyle w:val="VerbatimChar"/>
          <w:sz w:val="20"/>
          <w:szCs w:val="20"/>
        </w:rPr>
        <w:t>PyPBEE/scripts/</w:t>
      </w:r>
      <w:r w:rsidRPr="007A3DDF">
        <w:rPr>
          <w:rStyle w:val="VerbatimChar"/>
          <w:sz w:val="20"/>
          <w:szCs w:val="20"/>
        </w:rPr>
        <w:t>Bridge_Column/</w:t>
      </w:r>
      <w:r w:rsidR="00EB5A0C">
        <w:rPr>
          <w:rStyle w:val="VerbatimChar"/>
          <w:sz w:val="20"/>
          <w:szCs w:val="20"/>
        </w:rPr>
        <w:t>Model_Files:</w:t>
      </w:r>
      <w:r w:rsidRPr="007A3DDF">
        <w:rPr>
          <w:rFonts w:ascii="Consolas" w:hAnsi="Consolas"/>
          <w:szCs w:val="20"/>
        </w:rPr>
        <w:br/>
      </w:r>
      <w:r w:rsidR="00EB5A0C" w:rsidRPr="007A3DDF">
        <w:rPr>
          <w:rStyle w:val="VerbatimChar"/>
          <w:sz w:val="20"/>
          <w:szCs w:val="20"/>
        </w:rPr>
        <w:t>│</w:t>
      </w:r>
      <w:r w:rsidR="00EB5A0C">
        <w:rPr>
          <w:rStyle w:val="VerbatimChar"/>
          <w:rFonts w:eastAsia="MS Gothic" w:cs="MS Gothic"/>
          <w:sz w:val="20"/>
          <w:szCs w:val="20"/>
        </w:rPr>
        <w:t xml:space="preserve">                                 </w:t>
      </w:r>
      <w:r w:rsidRPr="007A3DDF">
        <w:rPr>
          <w:rStyle w:val="VerbatimChar"/>
          <w:rFonts w:eastAsia="MS Gothic" w:cs="MS Gothic"/>
          <w:sz w:val="20"/>
          <w:szCs w:val="20"/>
        </w:rPr>
        <w:t>├</w:t>
      </w:r>
      <w:r w:rsidRPr="007A3DDF">
        <w:rPr>
          <w:rStyle w:val="VerbatimChar"/>
          <w:rFonts w:cs="Aptos"/>
          <w:sz w:val="20"/>
          <w:szCs w:val="20"/>
        </w:rPr>
        <w:t>──</w:t>
      </w:r>
      <w:r w:rsidRPr="007A3DDF">
        <w:rPr>
          <w:rStyle w:val="VerbatimChar"/>
          <w:sz w:val="20"/>
          <w:szCs w:val="20"/>
        </w:rPr>
        <w:t xml:space="preserve"> ops_model.py</w:t>
      </w:r>
      <w:r w:rsidRPr="007A3DDF">
        <w:rPr>
          <w:rFonts w:ascii="Consolas" w:hAnsi="Consolas"/>
          <w:szCs w:val="20"/>
        </w:rPr>
        <w:br/>
      </w:r>
      <w:r w:rsidR="00EB5A0C" w:rsidRPr="007A3DDF">
        <w:rPr>
          <w:rStyle w:val="VerbatimChar"/>
          <w:sz w:val="20"/>
          <w:szCs w:val="20"/>
        </w:rPr>
        <w:t>│</w:t>
      </w:r>
      <w:r w:rsidR="00EB5A0C">
        <w:rPr>
          <w:rStyle w:val="VerbatimChar"/>
          <w:rFonts w:eastAsia="MS Gothic" w:cs="MS Gothic"/>
          <w:sz w:val="20"/>
          <w:szCs w:val="20"/>
        </w:rPr>
        <w:t xml:space="preserve">                                 </w:t>
      </w:r>
      <w:r w:rsidRPr="007A3DDF">
        <w:rPr>
          <w:rStyle w:val="VerbatimChar"/>
          <w:rFonts w:eastAsia="MS Gothic" w:cs="MS Gothic"/>
          <w:sz w:val="20"/>
          <w:szCs w:val="20"/>
        </w:rPr>
        <w:t>├</w:t>
      </w:r>
      <w:r w:rsidRPr="007A3DDF">
        <w:rPr>
          <w:rStyle w:val="VerbatimChar"/>
          <w:rFonts w:cs="Aptos"/>
          <w:sz w:val="20"/>
          <w:szCs w:val="20"/>
        </w:rPr>
        <w:t>──</w:t>
      </w:r>
      <w:r w:rsidRPr="007A3DDF">
        <w:rPr>
          <w:rStyle w:val="VerbatimChar"/>
          <w:sz w:val="20"/>
          <w:szCs w:val="20"/>
        </w:rPr>
        <w:t xml:space="preserve"> model_info.py</w:t>
      </w:r>
      <w:r w:rsidRPr="007A3DDF">
        <w:rPr>
          <w:rFonts w:ascii="Consolas" w:hAnsi="Consolas"/>
          <w:szCs w:val="20"/>
        </w:rPr>
        <w:br/>
      </w:r>
      <w:r w:rsidR="00EB5A0C" w:rsidRPr="007A3DDF">
        <w:rPr>
          <w:rStyle w:val="VerbatimChar"/>
          <w:sz w:val="20"/>
          <w:szCs w:val="20"/>
        </w:rPr>
        <w:t>│</w:t>
      </w:r>
      <w:r w:rsidR="00EB5A0C">
        <w:rPr>
          <w:rStyle w:val="VerbatimChar"/>
          <w:rFonts w:eastAsia="MS Gothic" w:cs="MS Gothic"/>
          <w:sz w:val="20"/>
          <w:szCs w:val="20"/>
        </w:rPr>
        <w:t xml:space="preserve">                                 </w:t>
      </w:r>
      <w:r w:rsidR="00EB5A0C" w:rsidRPr="007A3DDF">
        <w:rPr>
          <w:rStyle w:val="VerbatimChar"/>
          <w:sz w:val="20"/>
          <w:szCs w:val="20"/>
        </w:rPr>
        <w:t>└──</w:t>
      </w:r>
      <w:r w:rsidRPr="007A3DDF">
        <w:rPr>
          <w:rStyle w:val="VerbatimChar"/>
          <w:sz w:val="20"/>
          <w:szCs w:val="20"/>
        </w:rPr>
        <w:t xml:space="preserve"> Site_Hazard/</w:t>
      </w:r>
      <w:r w:rsidRPr="007A3DDF">
        <w:rPr>
          <w:rFonts w:ascii="Consolas" w:hAnsi="Consolas"/>
          <w:szCs w:val="20"/>
        </w:rPr>
        <w:br/>
      </w:r>
      <w:r w:rsidRPr="007A3DDF">
        <w:rPr>
          <w:rStyle w:val="VerbatimChar"/>
          <w:sz w:val="20"/>
          <w:szCs w:val="20"/>
        </w:rPr>
        <w:t xml:space="preserve">│       </w:t>
      </w:r>
      <w:r w:rsidR="00EB5A0C">
        <w:rPr>
          <w:rStyle w:val="VerbatimChar"/>
          <w:sz w:val="20"/>
          <w:szCs w:val="20"/>
        </w:rPr>
        <w:t xml:space="preserve">                                  </w:t>
      </w:r>
      <w:r w:rsidRPr="007A3DDF">
        <w:rPr>
          <w:rStyle w:val="VerbatimChar"/>
          <w:rFonts w:eastAsia="MS Gothic" w:cs="MS Gothic"/>
          <w:sz w:val="20"/>
          <w:szCs w:val="20"/>
        </w:rPr>
        <w:t>├</w:t>
      </w:r>
      <w:r w:rsidRPr="007A3DDF">
        <w:rPr>
          <w:rStyle w:val="VerbatimChar"/>
          <w:rFonts w:cs="Aptos"/>
          <w:sz w:val="20"/>
          <w:szCs w:val="20"/>
        </w:rPr>
        <w:t>──</w:t>
      </w:r>
      <w:r w:rsidRPr="007A3DDF">
        <w:rPr>
          <w:rStyle w:val="VerbatimChar"/>
          <w:sz w:val="20"/>
          <w:szCs w:val="20"/>
        </w:rPr>
        <w:t xml:space="preserve"> deagg_data_small_sa.txt</w:t>
      </w:r>
      <w:r w:rsidR="00EB5A0C" w:rsidRPr="007A3DDF">
        <w:rPr>
          <w:rFonts w:ascii="Consolas" w:hAnsi="Consolas"/>
          <w:szCs w:val="20"/>
        </w:rPr>
        <w:t xml:space="preserve"> </w:t>
      </w:r>
      <w:r w:rsidRPr="007A3DDF">
        <w:rPr>
          <w:rFonts w:ascii="Consolas" w:hAnsi="Consolas"/>
          <w:szCs w:val="20"/>
        </w:rPr>
        <w:br/>
      </w:r>
      <w:r w:rsidRPr="007A3DDF">
        <w:rPr>
          <w:rStyle w:val="VerbatimChar"/>
          <w:sz w:val="20"/>
          <w:szCs w:val="20"/>
        </w:rPr>
        <w:t xml:space="preserve">│       </w:t>
      </w:r>
      <w:r w:rsidR="00EB5A0C">
        <w:rPr>
          <w:rStyle w:val="VerbatimChar"/>
          <w:sz w:val="20"/>
          <w:szCs w:val="20"/>
        </w:rPr>
        <w:t xml:space="preserve">                                  </w:t>
      </w:r>
      <w:r w:rsidR="00EB5A0C" w:rsidRPr="007A3DDF">
        <w:rPr>
          <w:rStyle w:val="VerbatimChar"/>
          <w:sz w:val="20"/>
          <w:szCs w:val="20"/>
        </w:rPr>
        <w:t>└──</w:t>
      </w:r>
      <w:r w:rsidRPr="007A3DDF">
        <w:rPr>
          <w:rStyle w:val="VerbatimChar"/>
          <w:sz w:val="20"/>
          <w:szCs w:val="20"/>
        </w:rPr>
        <w:t xml:space="preserve"> deagg_summary_small_sa.txt</w:t>
      </w:r>
      <w:r w:rsidR="00EB5A0C" w:rsidRPr="007A3DDF">
        <w:rPr>
          <w:rFonts w:ascii="Consolas" w:hAnsi="Consolas"/>
          <w:szCs w:val="20"/>
        </w:rPr>
        <w:t xml:space="preserve"> </w:t>
      </w:r>
      <w:r w:rsidRPr="007A3DDF">
        <w:rPr>
          <w:rFonts w:ascii="Consolas" w:hAnsi="Consolas"/>
          <w:szCs w:val="20"/>
        </w:rPr>
        <w:br/>
      </w:r>
    </w:p>
    <w:p w14:paraId="6C9F2435" w14:textId="5270B515" w:rsidR="00380A7E" w:rsidRPr="00380A7E" w:rsidRDefault="00380A7E" w:rsidP="00375AA7">
      <w:pPr>
        <w:pStyle w:val="BodyText"/>
      </w:pPr>
      <w:r w:rsidRPr="00380A7E">
        <w:t xml:space="preserve">These two files constitute the minimum </w:t>
      </w:r>
      <w:r w:rsidRPr="00380A7E">
        <w:rPr>
          <w:rFonts w:ascii="Consolas" w:hAnsi="Consolas"/>
        </w:rPr>
        <w:t>PSHA</w:t>
      </w:r>
      <w:r w:rsidRPr="00380A7E">
        <w:t xml:space="preserve"> input required by PyPBEE. The </w:t>
      </w:r>
      <w:r w:rsidRPr="00380A7E">
        <w:rPr>
          <w:rFonts w:ascii="Consolas" w:hAnsi="Consolas"/>
        </w:rPr>
        <w:t>PSHA</w:t>
      </w:r>
      <w:r w:rsidRPr="00380A7E">
        <w:t xml:space="preserve"> object reads this information to construct scenario rates and </w:t>
      </w:r>
      <w:r w:rsidR="00375AA7">
        <w:t>thereby compute seismic hazard integrals.</w:t>
      </w:r>
    </w:p>
    <w:p w14:paraId="303CE6F6" w14:textId="77777777" w:rsidR="00380A7E" w:rsidRDefault="00380A7E" w:rsidP="00380A7E">
      <w:pPr>
        <w:pStyle w:val="BodyText"/>
      </w:pPr>
      <w:r w:rsidRPr="00380A7E">
        <w:lastRenderedPageBreak/>
        <w:t xml:space="preserve">Failure to generate or correctly place these files will prevent the </w:t>
      </w:r>
      <w:r w:rsidRPr="00380A7E">
        <w:rPr>
          <w:rFonts w:ascii="Consolas" w:hAnsi="Consolas"/>
        </w:rPr>
        <w:t>PSHA</w:t>
      </w:r>
      <w:r w:rsidRPr="00380A7E">
        <w:t xml:space="preserve"> stage from running correctly. This OpenSHA setup must therefore be completed before executing the PyPBEE analysis driver.</w:t>
      </w:r>
    </w:p>
    <w:p w14:paraId="5FC7EF76" w14:textId="1EC8B5D3" w:rsidR="006B2B19" w:rsidRDefault="00000000" w:rsidP="00380A7E">
      <w:pPr>
        <w:pStyle w:val="BodyText"/>
      </w:pPr>
      <w:r>
        <w:rPr>
          <w:szCs w:val="20"/>
        </w:rPr>
        <w:pict w14:anchorId="143A61DA">
          <v:rect id="_x0000_i1077" style="width:0;height:1.5pt" o:hralign="center" o:hrstd="t" o:hr="t"/>
        </w:pict>
      </w:r>
    </w:p>
    <w:p w14:paraId="3C7EBEE6" w14:textId="1FC05C28" w:rsidR="00E730E3" w:rsidRDefault="004F1DE0" w:rsidP="004F1DE0">
      <w:pPr>
        <w:pStyle w:val="Heading3"/>
      </w:pPr>
      <w:bookmarkStart w:id="76" w:name="_Toc216703118"/>
      <w:r>
        <w:t>Running PSHA</w:t>
      </w:r>
      <w:bookmarkEnd w:id="76"/>
    </w:p>
    <w:p w14:paraId="6A78106B" w14:textId="77777777" w:rsidR="004F1DE0" w:rsidRPr="004F1DE0" w:rsidRDefault="004F1DE0" w:rsidP="004F1DE0">
      <w:pPr>
        <w:pStyle w:val="BodyText"/>
      </w:pPr>
      <w:r w:rsidRPr="004F1DE0">
        <w:t>The probabilistic seismic hazard analysis stage is executed using the same standardized three-step lifecycle:</w:t>
      </w:r>
    </w:p>
    <w:p w14:paraId="1B1AC931" w14:textId="77777777" w:rsidR="004F1DE0" w:rsidRPr="004F1DE0" w:rsidRDefault="004F1DE0">
      <w:pPr>
        <w:pStyle w:val="BodyText"/>
        <w:numPr>
          <w:ilvl w:val="0"/>
          <w:numId w:val="58"/>
        </w:numPr>
      </w:pPr>
      <w:r w:rsidRPr="004F1DE0">
        <w:rPr>
          <w:rFonts w:ascii="Consolas" w:hAnsi="Consolas"/>
        </w:rPr>
        <w:t>setup(...)</w:t>
      </w:r>
      <w:r w:rsidRPr="004F1DE0">
        <w:t xml:space="preserve"> prepares the </w:t>
      </w:r>
      <w:r w:rsidRPr="004F1DE0">
        <w:rPr>
          <w:rFonts w:ascii="Consolas" w:hAnsi="Consolas"/>
        </w:rPr>
        <w:t xml:space="preserve">PSHA </w:t>
      </w:r>
      <w:r w:rsidRPr="004F1DE0">
        <w:t xml:space="preserve">stage by expanding the iterator space based on </w:t>
      </w:r>
      <w:r w:rsidRPr="004F1DE0">
        <w:rPr>
          <w:rFonts w:ascii="Consolas" w:hAnsi="Consolas"/>
        </w:rPr>
        <w:t>analysis_case</w:t>
      </w:r>
      <w:r w:rsidRPr="004F1DE0">
        <w:t xml:space="preserve"> and </w:t>
      </w:r>
      <w:r w:rsidRPr="004F1DE0">
        <w:rPr>
          <w:rFonts w:ascii="Consolas" w:hAnsi="Consolas"/>
        </w:rPr>
        <w:t>design_num_list</w:t>
      </w:r>
      <w:r w:rsidRPr="004F1DE0">
        <w:t>, initializing realization-specific working directories, and registering the required site hazard inputs (i.e., the OpenSHA-derived disaggregation files) for each design point.</w:t>
      </w:r>
    </w:p>
    <w:p w14:paraId="6DA51AFD" w14:textId="091FB653" w:rsidR="004F1DE0" w:rsidRPr="004F1DE0" w:rsidRDefault="004F1DE0">
      <w:pPr>
        <w:pStyle w:val="BodyText"/>
        <w:numPr>
          <w:ilvl w:val="0"/>
          <w:numId w:val="58"/>
        </w:numPr>
      </w:pPr>
      <w:r w:rsidRPr="004F1DE0">
        <w:rPr>
          <w:rFonts w:ascii="Consolas" w:hAnsi="Consolas"/>
        </w:rPr>
        <w:t>run(...)</w:t>
      </w:r>
      <w:r w:rsidRPr="004F1DE0">
        <w:t xml:space="preserve"> performs the seismic hazard computations for the stage. In the current PyPBEE implementation, this involves reading the precomputed OpenSHA disaggregation outputs, constructing the discrete scenario-rate representation required by the framework, and </w:t>
      </w:r>
      <w:r>
        <w:t>performing numerical seismic hazard integral computation</w:t>
      </w:r>
      <w:r w:rsidRPr="004F1DE0">
        <w:t xml:space="preserve">. The computations are parallelized using the specified </w:t>
      </w:r>
      <w:r w:rsidRPr="004F1DE0">
        <w:rPr>
          <w:rFonts w:ascii="Consolas" w:hAnsi="Consolas"/>
        </w:rPr>
        <w:t>pool_size</w:t>
      </w:r>
      <w:r w:rsidRPr="004F1DE0">
        <w:t>.</w:t>
      </w:r>
    </w:p>
    <w:p w14:paraId="720952F8" w14:textId="77777777" w:rsidR="004F1DE0" w:rsidRPr="004F1DE0" w:rsidRDefault="004F1DE0">
      <w:pPr>
        <w:pStyle w:val="BodyText"/>
        <w:numPr>
          <w:ilvl w:val="0"/>
          <w:numId w:val="58"/>
        </w:numPr>
      </w:pPr>
      <w:r w:rsidRPr="004F1DE0">
        <w:rPr>
          <w:rFonts w:ascii="Consolas" w:hAnsi="Consolas"/>
        </w:rPr>
        <w:t>wrap_up(...)</w:t>
      </w:r>
      <w:r w:rsidRPr="004F1DE0">
        <w:t xml:space="preserve"> finalizes the </w:t>
      </w:r>
      <w:r w:rsidRPr="004F1DE0">
        <w:rPr>
          <w:rFonts w:ascii="Consolas" w:hAnsi="Consolas"/>
        </w:rPr>
        <w:t>PSHA</w:t>
      </w:r>
      <w:r w:rsidRPr="004F1DE0">
        <w:t xml:space="preserve"> stage by completing bookkeeping tasks, writing processed hazard information to disk, and ensuring that all hazard-related artifacts required by ground motion selection and subsequent analyses are available and consistently organized.</w:t>
      </w:r>
    </w:p>
    <w:p w14:paraId="6AC0E60F" w14:textId="77777777" w:rsidR="004F1DE0" w:rsidRDefault="004F1DE0" w:rsidP="004F1DE0">
      <w:pPr>
        <w:pStyle w:val="BodyText"/>
      </w:pPr>
      <w:r w:rsidRPr="004F1DE0">
        <w:t>Together, this block enforces a clean separation between stage preparation, parallel hazard processing, and post-processing, ensuring that the seismic hazard inputs to the PBEE workflow are generated in a reproducible and modular manner before proceeding to ground motion selection.</w:t>
      </w:r>
    </w:p>
    <w:p w14:paraId="7A9D9EEE" w14:textId="3E419731" w:rsidR="006B2B19" w:rsidRPr="004F1DE0" w:rsidRDefault="00000000" w:rsidP="004F1DE0">
      <w:pPr>
        <w:pStyle w:val="BodyText"/>
      </w:pPr>
      <w:r>
        <w:rPr>
          <w:szCs w:val="20"/>
        </w:rPr>
        <w:pict w14:anchorId="654C6167">
          <v:rect id="_x0000_i1078" style="width:0;height:1.5pt" o:hralign="center" o:hrstd="t" o:hr="t"/>
        </w:pict>
      </w:r>
    </w:p>
    <w:p w14:paraId="51513532" w14:textId="59D1DBB5" w:rsidR="004F1DE0" w:rsidRDefault="00D470DE" w:rsidP="00D470DE">
      <w:pPr>
        <w:pStyle w:val="Heading2"/>
      </w:pPr>
      <w:bookmarkStart w:id="77" w:name="_Toc216703119"/>
      <w:r>
        <w:t xml:space="preserve">GMS </w:t>
      </w:r>
      <m:oMath>
        <m:r>
          <w:rPr>
            <w:rFonts w:ascii="Cambria Math" w:hAnsi="Cambria Math"/>
          </w:rPr>
          <m:t>→</m:t>
        </m:r>
      </m:oMath>
      <w:r>
        <w:t xml:space="preserve"> NLTHA </w:t>
      </w:r>
      <m:oMath>
        <m:r>
          <w:rPr>
            <w:rFonts w:ascii="Cambria Math" w:hAnsi="Cambria Math"/>
          </w:rPr>
          <m:t>→</m:t>
        </m:r>
      </m:oMath>
      <w:r>
        <w:t xml:space="preserve"> PSDemHA </w:t>
      </w:r>
      <m:oMath>
        <m:r>
          <w:rPr>
            <w:rFonts w:ascii="Cambria Math" w:hAnsi="Cambria Math"/>
          </w:rPr>
          <m:t>→</m:t>
        </m:r>
      </m:oMath>
      <w:r>
        <w:t xml:space="preserve"> PSDamHA</w:t>
      </w:r>
      <w:bookmarkEnd w:id="77"/>
    </w:p>
    <w:p w14:paraId="3E0BFF7A" w14:textId="31F33CED" w:rsidR="00D66CA5" w:rsidRDefault="00D66CA5" w:rsidP="00D66CA5">
      <w:pPr>
        <w:pStyle w:val="Heading3"/>
      </w:pPr>
      <w:bookmarkStart w:id="78" w:name="_Toc216703120"/>
      <w:r>
        <w:t>GMS</w:t>
      </w:r>
      <w:bookmarkEnd w:id="78"/>
    </w:p>
    <w:p w14:paraId="178C741A" w14:textId="34B926A3" w:rsidR="00D470DE" w:rsidRDefault="00D470DE" w:rsidP="00D470DE">
      <w:pPr>
        <w:pStyle w:val="BodyText"/>
      </w:pPr>
      <w:r>
        <w:t xml:space="preserve">After completion of the </w:t>
      </w:r>
      <w:r w:rsidRPr="00D470DE">
        <w:rPr>
          <w:rFonts w:ascii="Consolas" w:hAnsi="Consolas"/>
        </w:rPr>
        <w:t>PSHA</w:t>
      </w:r>
      <w:r>
        <w:t xml:space="preserve"> stage, </w:t>
      </w:r>
      <w:r w:rsidRPr="00D470DE">
        <w:rPr>
          <w:rStyle w:val="Strong"/>
          <w:b w:val="0"/>
          <w:bCs w:val="0"/>
        </w:rPr>
        <w:t>all remaining analysis stages follow the same standardized lifecycle</w:t>
      </w:r>
      <w:r>
        <w:t xml:space="preserve"> consisting of </w:t>
      </w:r>
      <w:r w:rsidRPr="00D470DE">
        <w:rPr>
          <w:rStyle w:val="HTMLCode"/>
          <w:rFonts w:ascii="Consolas" w:eastAsiaTheme="minorHAnsi" w:hAnsi="Consolas"/>
        </w:rPr>
        <w:t>setup → run → wrap_up</w:t>
      </w:r>
      <w:r>
        <w:t>. This uniform interface is a core design feature of PyPBEE and ensures consistency, modularity, and clear separation of responsibilities across analysis stages.</w:t>
      </w:r>
    </w:p>
    <w:p w14:paraId="438BE41C" w14:textId="1E2E403E" w:rsidR="00D470DE" w:rsidRPr="00D470DE" w:rsidRDefault="00D470DE" w:rsidP="00D470DE">
      <w:pPr>
        <w:pStyle w:val="HTMLPreformatted"/>
        <w:shd w:val="clear" w:color="auto" w:fill="1E1F22"/>
        <w:rPr>
          <w:rStyle w:val="HTMLCode"/>
          <w:color w:val="BCBEC4"/>
        </w:rPr>
      </w:pPr>
      <w:r>
        <w:rPr>
          <w:color w:val="BCBEC4"/>
        </w:rPr>
        <w:t>gms.setup(analysis_case, design_num_list, haz_lev_list, mrp_list, n_gm_list)</w:t>
      </w:r>
      <w:r>
        <w:rPr>
          <w:color w:val="BCBEC4"/>
        </w:rPr>
        <w:br/>
        <w:t xml:space="preserve">gms.run(analysis_case, pool_size, </w:t>
      </w:r>
      <w:r>
        <w:rPr>
          <w:color w:val="AA4926"/>
        </w:rPr>
        <w:t>rng_seed</w:t>
      </w:r>
      <w:r>
        <w:rPr>
          <w:color w:val="BCBEC4"/>
        </w:rPr>
        <w:t>=rng_seed)</w:t>
      </w:r>
      <w:r>
        <w:rPr>
          <w:color w:val="BCBEC4"/>
        </w:rPr>
        <w:br/>
        <w:t>gms.wrap_up(analysis_case)</w:t>
      </w:r>
    </w:p>
    <w:p w14:paraId="07588CA5" w14:textId="77777777" w:rsidR="00D66CA5" w:rsidRDefault="00D470DE" w:rsidP="00D470DE">
      <w:pPr>
        <w:pStyle w:val="BodyText"/>
      </w:pPr>
      <w:r>
        <w:t xml:space="preserve">The </w:t>
      </w:r>
      <w:r w:rsidRPr="00D470DE">
        <w:rPr>
          <w:rStyle w:val="Strong"/>
          <w:rFonts w:ascii="Consolas" w:hAnsi="Consolas"/>
          <w:b w:val="0"/>
          <w:bCs w:val="0"/>
        </w:rPr>
        <w:t>GMS</w:t>
      </w:r>
      <w:r>
        <w:t xml:space="preserve"> stage is first prepared using </w:t>
      </w:r>
      <w:r w:rsidRPr="00D470DE">
        <w:rPr>
          <w:rStyle w:val="HTMLCode"/>
          <w:rFonts w:ascii="Consolas" w:eastAsiaTheme="minorHAnsi" w:hAnsi="Consolas"/>
        </w:rPr>
        <w:t>setup(...)</w:t>
      </w:r>
      <w:r>
        <w:t>, which expands the iterator space over design points, hazard levels (each hazard level is associated with its target mean return period), and number of ground motions per hazard level, and prepares realization-specific directories.</w:t>
      </w:r>
    </w:p>
    <w:p w14:paraId="5D2A2422" w14:textId="77777777" w:rsidR="00D66CA5" w:rsidRDefault="00D470DE" w:rsidP="00D470DE">
      <w:pPr>
        <w:pStyle w:val="BodyText"/>
      </w:pPr>
      <w:r>
        <w:t xml:space="preserve">The </w:t>
      </w:r>
      <w:r w:rsidRPr="00D470DE">
        <w:rPr>
          <w:rStyle w:val="HTMLCode"/>
          <w:rFonts w:ascii="Consolas" w:eastAsiaTheme="minorHAnsi" w:hAnsi="Consolas"/>
        </w:rPr>
        <w:t>run(...)</w:t>
      </w:r>
      <w:r>
        <w:t xml:space="preserve"> method performs the actual selection of ground motion suites, using the hazard information generated by PSHA and the specified random seed for reproducibility. The current approach implemented for </w:t>
      </w:r>
      <w:r w:rsidRPr="00D470DE">
        <w:rPr>
          <w:rFonts w:ascii="Consolas" w:hAnsi="Consolas"/>
        </w:rPr>
        <w:t>IM</w:t>
      </w:r>
      <w:r>
        <w:rPr>
          <w:rFonts w:ascii="Consolas" w:hAnsi="Consolas"/>
        </w:rPr>
        <w:t xml:space="preserve"> </w:t>
      </w:r>
      <w:r w:rsidRPr="00D470DE">
        <w:rPr>
          <w:rFonts w:ascii="Consolas" w:hAnsi="Consolas"/>
        </w:rPr>
        <w:t>SaT</w:t>
      </w:r>
      <w:r w:rsidRPr="00D470DE">
        <w:t xml:space="preserve"> is the Conditional Mean Spectrum approach</w:t>
      </w:r>
      <w:r>
        <w:rPr>
          <w:rFonts w:ascii="Consolas" w:hAnsi="Consolas"/>
        </w:rPr>
        <w:t>.</w:t>
      </w:r>
    </w:p>
    <w:p w14:paraId="27E6DB1B" w14:textId="1EE1F2BE" w:rsidR="00D470DE" w:rsidRDefault="00D470DE" w:rsidP="00D470DE">
      <w:pPr>
        <w:pStyle w:val="BodyText"/>
      </w:pPr>
      <w:r>
        <w:t xml:space="preserve">Finally, </w:t>
      </w:r>
      <w:r w:rsidRPr="00D470DE">
        <w:rPr>
          <w:rStyle w:val="HTMLCode"/>
          <w:rFonts w:ascii="Consolas" w:eastAsiaTheme="minorHAnsi" w:hAnsi="Consolas"/>
        </w:rPr>
        <w:t>wrap_up(...)</w:t>
      </w:r>
      <w:r>
        <w:t xml:space="preserve"> finalizes the stage by organizing selected motions and ensuring that all metadata required for </w:t>
      </w:r>
      <w:r w:rsidRPr="00D470DE">
        <w:rPr>
          <w:rFonts w:ascii="Consolas" w:hAnsi="Consolas"/>
        </w:rPr>
        <w:t>NLTHA</w:t>
      </w:r>
      <w:r>
        <w:t xml:space="preserve"> is available.</w:t>
      </w:r>
    </w:p>
    <w:p w14:paraId="721F713C" w14:textId="6C242458" w:rsidR="006B2B19" w:rsidRDefault="00000000" w:rsidP="00D470DE">
      <w:pPr>
        <w:pStyle w:val="BodyText"/>
      </w:pPr>
      <w:r>
        <w:rPr>
          <w:szCs w:val="20"/>
        </w:rPr>
        <w:pict w14:anchorId="576C2DC1">
          <v:rect id="_x0000_i1079" style="width:0;height:1.5pt" o:hralign="center" o:hrstd="t" o:hr="t"/>
        </w:pict>
      </w:r>
    </w:p>
    <w:p w14:paraId="36A906F3" w14:textId="1BDF1CD8" w:rsidR="00D66CA5" w:rsidRDefault="00D66CA5" w:rsidP="00D66CA5">
      <w:pPr>
        <w:pStyle w:val="Heading3"/>
      </w:pPr>
      <w:bookmarkStart w:id="79" w:name="_Toc216703121"/>
      <w:r>
        <w:t>NLTHA</w:t>
      </w:r>
      <w:bookmarkEnd w:id="79"/>
    </w:p>
    <w:p w14:paraId="25AD9546" w14:textId="77777777" w:rsidR="00D470DE" w:rsidRDefault="00D470DE" w:rsidP="00D470DE">
      <w:pPr>
        <w:pStyle w:val="HTMLPreformatted"/>
        <w:shd w:val="clear" w:color="auto" w:fill="1E1F22"/>
        <w:rPr>
          <w:color w:val="BCBEC4"/>
        </w:rPr>
      </w:pPr>
      <w:r>
        <w:rPr>
          <w:color w:val="BCBEC4"/>
        </w:rPr>
        <w:t>nltha.setup(</w:t>
      </w:r>
    </w:p>
    <w:p w14:paraId="60590F74" w14:textId="77777777" w:rsidR="00D470DE" w:rsidRDefault="00D470DE" w:rsidP="00D470DE">
      <w:pPr>
        <w:pStyle w:val="HTMLPreformatted"/>
        <w:shd w:val="clear" w:color="auto" w:fill="1E1F22"/>
        <w:rPr>
          <w:color w:val="BCBEC4"/>
        </w:rPr>
      </w:pPr>
      <w:r>
        <w:rPr>
          <w:color w:val="BCBEC4"/>
        </w:rPr>
        <w:lastRenderedPageBreak/>
        <w:t xml:space="preserve">    analysis_case, pool_size, design_num_list, haz_lev_list,</w:t>
      </w:r>
      <w:r>
        <w:rPr>
          <w:color w:val="BCBEC4"/>
        </w:rPr>
        <w:br/>
        <w:t xml:space="preserve">    gm_database_directory_path</w:t>
      </w:r>
    </w:p>
    <w:p w14:paraId="3BD72FF1" w14:textId="39B498DC" w:rsidR="00D470DE" w:rsidRDefault="00D470DE" w:rsidP="00D470DE">
      <w:pPr>
        <w:pStyle w:val="HTMLPreformatted"/>
        <w:shd w:val="clear" w:color="auto" w:fill="1E1F22"/>
        <w:rPr>
          <w:color w:val="BCBEC4"/>
        </w:rPr>
      </w:pPr>
      <w:r>
        <w:rPr>
          <w:color w:val="BCBEC4"/>
        </w:rPr>
        <w:t>)</w:t>
      </w:r>
      <w:r>
        <w:rPr>
          <w:color w:val="BCBEC4"/>
        </w:rPr>
        <w:br/>
        <w:t>nltha.run(analysis_case, pool_size)</w:t>
      </w:r>
      <w:r>
        <w:rPr>
          <w:color w:val="BCBEC4"/>
        </w:rPr>
        <w:br/>
        <w:t>nltha.wrap_up(analysis_case)</w:t>
      </w:r>
    </w:p>
    <w:p w14:paraId="322F61FF" w14:textId="77777777" w:rsidR="00D66CA5" w:rsidRDefault="00D470DE" w:rsidP="00D470DE">
      <w:pPr>
        <w:pStyle w:val="BodyText"/>
      </w:pPr>
      <w:r>
        <w:t xml:space="preserve">The </w:t>
      </w:r>
      <w:r w:rsidRPr="00D470DE">
        <w:rPr>
          <w:rStyle w:val="Strong"/>
          <w:rFonts w:ascii="Consolas" w:hAnsi="Consolas"/>
          <w:b w:val="0"/>
          <w:bCs w:val="0"/>
        </w:rPr>
        <w:t>NLTHA</w:t>
      </w:r>
      <w:r>
        <w:t xml:space="preserve"> stage is then executed. During </w:t>
      </w:r>
      <w:r w:rsidRPr="00D470DE">
        <w:rPr>
          <w:rStyle w:val="HTMLCode"/>
          <w:rFonts w:ascii="Consolas" w:eastAsiaTheme="minorHAnsi" w:hAnsi="Consolas"/>
        </w:rPr>
        <w:t>setup(...)</w:t>
      </w:r>
      <w:r>
        <w:t>, PyPBEE prepares the analysis jobs by associating selected ground motions with the corresponding structural realizations.</w:t>
      </w:r>
    </w:p>
    <w:p w14:paraId="3A04372A" w14:textId="77777777" w:rsidR="00D66CA5" w:rsidRDefault="00D470DE" w:rsidP="00D470DE">
      <w:pPr>
        <w:pStyle w:val="BodyText"/>
      </w:pPr>
      <w:r>
        <w:t xml:space="preserve">The </w:t>
      </w:r>
      <w:r w:rsidRPr="00D470DE">
        <w:rPr>
          <w:rStyle w:val="HTMLCode"/>
          <w:rFonts w:ascii="Consolas" w:eastAsiaTheme="minorHAnsi" w:hAnsi="Consolas"/>
        </w:rPr>
        <w:t>run(...)</w:t>
      </w:r>
      <w:r>
        <w:t xml:space="preserve"> method executes the OpenSees analyses in parallel using the specified </w:t>
      </w:r>
      <w:r w:rsidRPr="00D470DE">
        <w:rPr>
          <w:rStyle w:val="HTMLCode"/>
          <w:rFonts w:ascii="Consolas" w:eastAsiaTheme="minorHAnsi" w:hAnsi="Consolas"/>
        </w:rPr>
        <w:t>pool_size</w:t>
      </w:r>
      <w:r>
        <w:t>.</w:t>
      </w:r>
    </w:p>
    <w:p w14:paraId="5E7050E8" w14:textId="51801721" w:rsidR="00D470DE" w:rsidRDefault="00D470DE" w:rsidP="00D470DE">
      <w:pPr>
        <w:pStyle w:val="BodyText"/>
      </w:pPr>
      <w:r>
        <w:t xml:space="preserve">The initial </w:t>
      </w:r>
      <w:r w:rsidRPr="00D470DE">
        <w:rPr>
          <w:rStyle w:val="HTMLCode"/>
          <w:rFonts w:ascii="Consolas" w:eastAsiaTheme="minorHAnsi" w:hAnsi="Consolas"/>
        </w:rPr>
        <w:t>wrap_up(...)</w:t>
      </w:r>
      <w:r>
        <w:t xml:space="preserve"> performs bookkeeping and records convergence status for each analysis.</w:t>
      </w:r>
    </w:p>
    <w:p w14:paraId="4B530028" w14:textId="4701B175" w:rsidR="002253BB" w:rsidRPr="002253BB" w:rsidRDefault="002253BB" w:rsidP="002253BB">
      <w:pPr>
        <w:pStyle w:val="BodyText"/>
      </w:pPr>
      <w:r w:rsidRPr="002253BB">
        <w:t xml:space="preserve">During the </w:t>
      </w:r>
      <w:r w:rsidRPr="002253BB">
        <w:rPr>
          <w:rFonts w:ascii="Consolas" w:hAnsi="Consolas"/>
        </w:rPr>
        <w:t>NLTHA</w:t>
      </w:r>
      <w:r w:rsidRPr="002253BB">
        <w:t xml:space="preserve"> stage, PyPBEE calls a user-provided function named </w:t>
      </w:r>
      <w:r w:rsidRPr="002253BB">
        <w:rPr>
          <w:rFonts w:ascii="Consolas" w:hAnsi="Consolas"/>
        </w:rPr>
        <w:t>analysis_time_hist(model_input_dict)</w:t>
      </w:r>
      <w:r w:rsidRPr="002253BB">
        <w:t xml:space="preserve"> to execute the nonlinear time history analysis for a single realization and ground motion. This function must be implemented by the user in ops_model.py, alongside </w:t>
      </w:r>
      <w:r w:rsidRPr="002253BB">
        <w:rPr>
          <w:rFonts w:ascii="Consolas" w:hAnsi="Consolas"/>
        </w:rPr>
        <w:t>main()</w:t>
      </w:r>
      <w:r>
        <w:t xml:space="preserve">, </w:t>
      </w:r>
      <w:r w:rsidRPr="002253BB">
        <w:rPr>
          <w:rFonts w:ascii="Consolas" w:hAnsi="Consolas"/>
        </w:rPr>
        <w:t>analysis_prelim()</w:t>
      </w:r>
      <w:r>
        <w:t xml:space="preserve">, </w:t>
      </w:r>
      <w:r w:rsidRPr="002253BB">
        <w:t xml:space="preserve">and </w:t>
      </w:r>
      <w:r w:rsidRPr="002253BB">
        <w:rPr>
          <w:rFonts w:ascii="Consolas" w:hAnsi="Consolas"/>
        </w:rPr>
        <w:t>analysis_gravity()</w:t>
      </w:r>
      <w:r w:rsidRPr="002253BB">
        <w:t>.</w:t>
      </w:r>
    </w:p>
    <w:p w14:paraId="4A39DD9D" w14:textId="77777777" w:rsidR="002253BB" w:rsidRPr="002253BB" w:rsidRDefault="002253BB" w:rsidP="002253BB">
      <w:pPr>
        <w:pStyle w:val="BodyText"/>
      </w:pPr>
      <w:r w:rsidRPr="002253BB">
        <w:rPr>
          <w:rFonts w:ascii="Consolas" w:hAnsi="Consolas"/>
        </w:rPr>
        <w:t>analysis_time_hist</w:t>
      </w:r>
      <w:r w:rsidRPr="002253BB">
        <w:t xml:space="preserve"> is responsible for:</w:t>
      </w:r>
    </w:p>
    <w:p w14:paraId="28F7BD22" w14:textId="2701AD2C" w:rsidR="002253BB" w:rsidRPr="002253BB" w:rsidRDefault="002253BB">
      <w:pPr>
        <w:pStyle w:val="BodyText"/>
        <w:numPr>
          <w:ilvl w:val="0"/>
          <w:numId w:val="59"/>
        </w:numPr>
      </w:pPr>
      <w:r w:rsidRPr="002253BB">
        <w:t>reading the ground motion files,</w:t>
      </w:r>
    </w:p>
    <w:p w14:paraId="431F86CF" w14:textId="77777777" w:rsidR="002253BB" w:rsidRPr="002253BB" w:rsidRDefault="002253BB">
      <w:pPr>
        <w:pStyle w:val="BodyText"/>
        <w:numPr>
          <w:ilvl w:val="0"/>
          <w:numId w:val="59"/>
        </w:numPr>
      </w:pPr>
      <w:r w:rsidRPr="002253BB">
        <w:t>defining the dynamic excitation (e.g., uniform excitation in one or more directions),</w:t>
      </w:r>
    </w:p>
    <w:p w14:paraId="2B839BA7" w14:textId="77777777" w:rsidR="002253BB" w:rsidRPr="002253BB" w:rsidRDefault="002253BB">
      <w:pPr>
        <w:pStyle w:val="BodyText"/>
        <w:numPr>
          <w:ilvl w:val="0"/>
          <w:numId w:val="59"/>
        </w:numPr>
      </w:pPr>
      <w:r w:rsidRPr="002253BB">
        <w:t>configuring the transient analysis parameters and numerical solution strategy,</w:t>
      </w:r>
    </w:p>
    <w:p w14:paraId="72F71115" w14:textId="77777777" w:rsidR="002253BB" w:rsidRPr="002253BB" w:rsidRDefault="002253BB">
      <w:pPr>
        <w:pStyle w:val="BodyText"/>
        <w:numPr>
          <w:ilvl w:val="0"/>
          <w:numId w:val="59"/>
        </w:numPr>
      </w:pPr>
      <w:r w:rsidRPr="002253BB">
        <w:t>running the transient analysis with appropriate fallback strategies for convergence,</w:t>
      </w:r>
    </w:p>
    <w:p w14:paraId="0B575469" w14:textId="77777777" w:rsidR="002253BB" w:rsidRPr="002253BB" w:rsidRDefault="002253BB">
      <w:pPr>
        <w:pStyle w:val="BodyText"/>
        <w:numPr>
          <w:ilvl w:val="0"/>
          <w:numId w:val="59"/>
        </w:numPr>
      </w:pPr>
      <w:r w:rsidRPr="002253BB">
        <w:t>and returning a Boolean flag indicating whether the analysis completed successfully.</w:t>
      </w:r>
    </w:p>
    <w:p w14:paraId="304DE456" w14:textId="77777777" w:rsidR="002253BB" w:rsidRPr="002253BB" w:rsidRDefault="002253BB" w:rsidP="002253BB">
      <w:pPr>
        <w:pStyle w:val="BodyText"/>
      </w:pPr>
      <w:r w:rsidRPr="002253BB">
        <w:t xml:space="preserve">PyPBEE does not impose a fixed implementation of this function. Instead, it provides the surrounding execution logic (parallelization, retries, </w:t>
      </w:r>
      <w:r w:rsidRPr="002253BB">
        <w:rPr>
          <w:rFonts w:ascii="Consolas" w:hAnsi="Consolas"/>
        </w:rPr>
        <w:t>EDP</w:t>
      </w:r>
      <w:r w:rsidRPr="002253BB">
        <w:t xml:space="preserve"> extraction, and bookkeeping), while the numerical details of the time history analysis are fully controlled by the user. This design allows advanced users to customize integration schemes, convergence tests, solver algorithms, and ground motion handling.</w:t>
      </w:r>
    </w:p>
    <w:p w14:paraId="373D86D1" w14:textId="77777777" w:rsidR="002253BB" w:rsidRPr="002253BB" w:rsidRDefault="002253BB" w:rsidP="002253BB">
      <w:pPr>
        <w:pStyle w:val="BodyText"/>
      </w:pPr>
      <w:r w:rsidRPr="002253BB">
        <w:t xml:space="preserve">An example implementation of </w:t>
      </w:r>
      <w:r w:rsidRPr="002253BB">
        <w:rPr>
          <w:rFonts w:ascii="Consolas" w:hAnsi="Consolas"/>
        </w:rPr>
        <w:t>analysis_time_hist</w:t>
      </w:r>
      <w:r w:rsidRPr="002253BB">
        <w:t xml:space="preserve"> is provided in the Bridge Column example </w:t>
      </w:r>
      <w:r w:rsidRPr="002253BB">
        <w:rPr>
          <w:rFonts w:ascii="Consolas" w:hAnsi="Consolas"/>
        </w:rPr>
        <w:t>ops_model.py</w:t>
      </w:r>
      <w:r w:rsidRPr="002253BB">
        <w:t>. Users are strongly encouraged to start from this example and adapt it to their own structural models and numerical requirements, while preserving the required function signature and return behavior.</w:t>
      </w:r>
    </w:p>
    <w:p w14:paraId="17210937" w14:textId="77777777" w:rsidR="00D470DE" w:rsidRDefault="00D470DE" w:rsidP="00D470DE">
      <w:pPr>
        <w:pStyle w:val="BodyText"/>
      </w:pPr>
      <w:r>
        <w:t xml:space="preserve">If some NLTHA realizations do not converge, the workflow allows the user to modify numerical settings (for example solver algorithm or tolerances) and </w:t>
      </w:r>
      <w:r w:rsidRPr="00D470DE">
        <w:rPr>
          <w:rStyle w:val="Strong"/>
          <w:b w:val="0"/>
          <w:bCs w:val="0"/>
        </w:rPr>
        <w:t>re-run the NLTHA stage</w:t>
      </w:r>
      <w:r w:rsidRPr="00D470DE">
        <w:rPr>
          <w:b/>
          <w:bCs/>
        </w:rPr>
        <w:t xml:space="preserve"> </w:t>
      </w:r>
      <w:r>
        <w:t xml:space="preserve">without repeating earlier stages. This second </w:t>
      </w:r>
      <w:r w:rsidRPr="00D470DE">
        <w:rPr>
          <w:rStyle w:val="HTMLCode"/>
          <w:rFonts w:ascii="Consolas" w:eastAsiaTheme="minorHAnsi" w:hAnsi="Consolas"/>
        </w:rPr>
        <w:t>run → wrap_up</w:t>
      </w:r>
      <w:r>
        <w:t xml:space="preserve"> cycle attempts to complete the remaining unconverged analyses.</w:t>
      </w:r>
    </w:p>
    <w:p w14:paraId="502942C8" w14:textId="30F76819" w:rsidR="00D470DE" w:rsidRPr="004E228E" w:rsidRDefault="004E228E" w:rsidP="004E228E">
      <w:pPr>
        <w:pStyle w:val="HTMLPreformatted"/>
        <w:shd w:val="clear" w:color="auto" w:fill="1E1F22"/>
        <w:rPr>
          <w:rStyle w:val="HTMLCode"/>
          <w:color w:val="BCBEC4"/>
        </w:rPr>
      </w:pPr>
      <w:r>
        <w:rPr>
          <w:color w:val="BCBEC4"/>
        </w:rPr>
        <w:t>nltha.run(analysis_case, pool_size)</w:t>
      </w:r>
      <w:r>
        <w:rPr>
          <w:color w:val="BCBEC4"/>
        </w:rPr>
        <w:br/>
        <w:t>nltha.wrap_up(analysis_case)</w:t>
      </w:r>
    </w:p>
    <w:p w14:paraId="3D90A2C4" w14:textId="25DEBF15" w:rsidR="00E432E3" w:rsidRPr="00E432E3" w:rsidRDefault="00E432E3" w:rsidP="00E432E3">
      <w:pPr>
        <w:pStyle w:val="HTMLPreformatted"/>
        <w:shd w:val="clear" w:color="auto" w:fill="1E1F22"/>
        <w:rPr>
          <w:color w:val="BCBEC4"/>
        </w:rPr>
      </w:pPr>
      <w:r>
        <w:rPr>
          <w:color w:val="7A7E85"/>
        </w:rPr>
        <w:t># After all analyses converges:</w:t>
      </w:r>
      <w:r>
        <w:rPr>
          <w:color w:val="7A7E85"/>
        </w:rPr>
        <w:br/>
      </w:r>
      <w:r>
        <w:rPr>
          <w:color w:val="BCBEC4"/>
        </w:rPr>
        <w:t>nltha.collect_edps(analysis_case, pool_size)</w:t>
      </w:r>
    </w:p>
    <w:p w14:paraId="59F3C4B4" w14:textId="63047886" w:rsidR="00D470DE" w:rsidRDefault="00D470DE" w:rsidP="00D470DE">
      <w:pPr>
        <w:pStyle w:val="BodyText"/>
      </w:pPr>
      <w:r>
        <w:t xml:space="preserve">Once all NLTHA analyses have converged, </w:t>
      </w:r>
      <w:r w:rsidRPr="004E228E">
        <w:rPr>
          <w:rStyle w:val="HTMLCode"/>
          <w:rFonts w:ascii="Consolas" w:eastAsiaTheme="minorHAnsi" w:hAnsi="Consolas"/>
        </w:rPr>
        <w:t>collect_edps(...)</w:t>
      </w:r>
      <w:r>
        <w:t xml:space="preserve"> is called to extract and aggregate the engineering demand parameters defined by the EDP objects. This step consolidates recorder outputs into EDP realizations that will be used by downstream demand and damage hazard analyses.</w:t>
      </w:r>
    </w:p>
    <w:p w14:paraId="1E78D9AA" w14:textId="149B6576" w:rsidR="006B2B19" w:rsidRDefault="00000000" w:rsidP="00D470DE">
      <w:pPr>
        <w:pStyle w:val="BodyText"/>
      </w:pPr>
      <w:r>
        <w:rPr>
          <w:szCs w:val="20"/>
        </w:rPr>
        <w:pict w14:anchorId="390F2216">
          <v:rect id="_x0000_i1080" style="width:0;height:1.5pt" o:hralign="center" o:hrstd="t" o:hr="t"/>
        </w:pict>
      </w:r>
    </w:p>
    <w:p w14:paraId="77E3B97D" w14:textId="21E04379" w:rsidR="00D66CA5" w:rsidRDefault="00D66CA5" w:rsidP="00D66CA5">
      <w:pPr>
        <w:pStyle w:val="Heading3"/>
      </w:pPr>
      <w:bookmarkStart w:id="80" w:name="_Toc216703122"/>
      <w:r>
        <w:lastRenderedPageBreak/>
        <w:t>PSDemHA</w:t>
      </w:r>
      <w:bookmarkEnd w:id="80"/>
    </w:p>
    <w:p w14:paraId="2D89D7C1" w14:textId="77777777" w:rsidR="00E432E3" w:rsidRDefault="00E432E3" w:rsidP="00E432E3">
      <w:pPr>
        <w:pStyle w:val="HTMLPreformatted"/>
        <w:shd w:val="clear" w:color="auto" w:fill="1E1F22"/>
        <w:rPr>
          <w:color w:val="BCBEC4"/>
        </w:rPr>
      </w:pPr>
      <w:r>
        <w:rPr>
          <w:color w:val="BCBEC4"/>
        </w:rPr>
        <w:t>psdemha.setup(analysis_case, design_num_list, haz_lev_list)</w:t>
      </w:r>
      <w:r>
        <w:rPr>
          <w:color w:val="BCBEC4"/>
        </w:rPr>
        <w:br/>
        <w:t>psdemha.run(analysis_case, pool_size)</w:t>
      </w:r>
      <w:r>
        <w:rPr>
          <w:color w:val="BCBEC4"/>
        </w:rPr>
        <w:br/>
        <w:t>psdemha.wrap_up(analysis_case)</w:t>
      </w:r>
    </w:p>
    <w:p w14:paraId="2DB0BCE1" w14:textId="77777777" w:rsidR="00D470DE" w:rsidRDefault="00D470DE" w:rsidP="00D470DE">
      <w:pPr>
        <w:pStyle w:val="BodyText"/>
      </w:pPr>
      <w:r>
        <w:t xml:space="preserve">The </w:t>
      </w:r>
      <w:r w:rsidRPr="00E432E3">
        <w:rPr>
          <w:rStyle w:val="Strong"/>
          <w:b w:val="0"/>
          <w:bCs w:val="0"/>
        </w:rPr>
        <w:t>probabilistic seismic demand hazard analysis (</w:t>
      </w:r>
      <w:r w:rsidRPr="00E432E3">
        <w:rPr>
          <w:rStyle w:val="Strong"/>
          <w:rFonts w:ascii="Consolas" w:hAnsi="Consolas"/>
          <w:b w:val="0"/>
          <w:bCs w:val="0"/>
        </w:rPr>
        <w:t>PSDemHA</w:t>
      </w:r>
      <w:r w:rsidRPr="00E432E3">
        <w:rPr>
          <w:rStyle w:val="Strong"/>
          <w:b w:val="0"/>
          <w:bCs w:val="0"/>
        </w:rPr>
        <w:t>)</w:t>
      </w:r>
      <w:r>
        <w:t xml:space="preserve"> stage follows the same lifecycle. The </w:t>
      </w:r>
      <w:r w:rsidRPr="00E432E3">
        <w:rPr>
          <w:rFonts w:ascii="Consolas" w:hAnsi="Consolas"/>
        </w:rPr>
        <w:t>setup</w:t>
      </w:r>
      <w:r>
        <w:t xml:space="preserve"> phase prepares demand modeling tasks for each design point and hazard level. The </w:t>
      </w:r>
      <w:r w:rsidRPr="00E432E3">
        <w:rPr>
          <w:rFonts w:ascii="Consolas" w:hAnsi="Consolas"/>
        </w:rPr>
        <w:t>run</w:t>
      </w:r>
      <w:r>
        <w:t xml:space="preserve"> phase fits demand models and evaluates demand hazard, and the </w:t>
      </w:r>
      <w:r w:rsidRPr="00E432E3">
        <w:rPr>
          <w:rFonts w:ascii="Consolas" w:hAnsi="Consolas"/>
        </w:rPr>
        <w:t>wrap-up</w:t>
      </w:r>
      <w:r>
        <w:t xml:space="preserve"> phase finalizes outputs required by damage hazard calculations.</w:t>
      </w:r>
    </w:p>
    <w:p w14:paraId="32D334F8" w14:textId="283B2D29" w:rsidR="00D66CA5" w:rsidRDefault="00000000" w:rsidP="00D470DE">
      <w:pPr>
        <w:pStyle w:val="BodyText"/>
      </w:pPr>
      <w:r>
        <w:rPr>
          <w:szCs w:val="20"/>
        </w:rPr>
        <w:pict w14:anchorId="61377973">
          <v:rect id="_x0000_i1081" style="width:0;height:1.5pt" o:hralign="center" o:hrstd="t" o:hr="t"/>
        </w:pict>
      </w:r>
    </w:p>
    <w:p w14:paraId="075C4C26" w14:textId="1A01D68E" w:rsidR="00D66CA5" w:rsidRDefault="00D66CA5" w:rsidP="00D66CA5">
      <w:pPr>
        <w:pStyle w:val="Heading3"/>
      </w:pPr>
      <w:bookmarkStart w:id="81" w:name="_Toc216703123"/>
      <w:r>
        <w:t>PSDamHA</w:t>
      </w:r>
      <w:bookmarkEnd w:id="81"/>
    </w:p>
    <w:p w14:paraId="0AF5B4E4" w14:textId="5E493FB0" w:rsidR="00E432E3" w:rsidRDefault="00E432E3" w:rsidP="00E432E3">
      <w:pPr>
        <w:pStyle w:val="HTMLPreformatted"/>
        <w:shd w:val="clear" w:color="auto" w:fill="1E1F22"/>
        <w:rPr>
          <w:color w:val="BCBEC4"/>
        </w:rPr>
      </w:pPr>
      <w:r>
        <w:rPr>
          <w:color w:val="BCBEC4"/>
        </w:rPr>
        <w:t>psdamha.setup(</w:t>
      </w:r>
      <w:r>
        <w:rPr>
          <w:color w:val="BCBEC4"/>
        </w:rPr>
        <w:br/>
        <w:t xml:space="preserve">    analysis_case, design_num_list, haz_lev_list, n_gm_list,</w:t>
      </w:r>
      <w:r>
        <w:rPr>
          <w:color w:val="BCBEC4"/>
        </w:rPr>
        <w:br/>
        <w:t xml:space="preserve">    </w:t>
      </w:r>
      <w:r>
        <w:rPr>
          <w:color w:val="AA4926"/>
        </w:rPr>
        <w:t>rng_seed</w:t>
      </w:r>
      <w:r>
        <w:rPr>
          <w:color w:val="BCBEC4"/>
        </w:rPr>
        <w:t>=rng_seed</w:t>
      </w:r>
      <w:r>
        <w:rPr>
          <w:color w:val="BCBEC4"/>
        </w:rPr>
        <w:br/>
        <w:t>)</w:t>
      </w:r>
      <w:r>
        <w:rPr>
          <w:color w:val="BCBEC4"/>
        </w:rPr>
        <w:br/>
        <w:t>psdamha.run(analysis_case, pool_size)</w:t>
      </w:r>
      <w:r>
        <w:rPr>
          <w:color w:val="BCBEC4"/>
        </w:rPr>
        <w:br/>
        <w:t>psdamha.wrap_up(analysis_case)</w:t>
      </w:r>
    </w:p>
    <w:p w14:paraId="10BF300C" w14:textId="77777777" w:rsidR="00D470DE" w:rsidRPr="00E432E3" w:rsidRDefault="00D470DE" w:rsidP="00D470DE">
      <w:pPr>
        <w:pStyle w:val="BodyText"/>
      </w:pPr>
      <w:r>
        <w:t xml:space="preserve">Finally, the </w:t>
      </w:r>
      <w:r w:rsidRPr="00E432E3">
        <w:rPr>
          <w:rStyle w:val="Strong"/>
          <w:b w:val="0"/>
          <w:bCs w:val="0"/>
        </w:rPr>
        <w:t>probabilistic seismic damage hazard analysis (</w:t>
      </w:r>
      <w:r w:rsidRPr="00E432E3">
        <w:rPr>
          <w:rStyle w:val="Strong"/>
          <w:rFonts w:ascii="Consolas" w:hAnsi="Consolas"/>
          <w:b w:val="0"/>
          <w:bCs w:val="0"/>
        </w:rPr>
        <w:t>PSDamHA</w:t>
      </w:r>
      <w:r w:rsidRPr="00E432E3">
        <w:rPr>
          <w:rStyle w:val="Strong"/>
          <w:b w:val="0"/>
          <w:bCs w:val="0"/>
        </w:rPr>
        <w:t>)</w:t>
      </w:r>
      <w:r w:rsidRPr="00E432E3">
        <w:t xml:space="preserve"> stage propagates demand hazard through the defined damage states. Its </w:t>
      </w:r>
      <w:r w:rsidRPr="00E432E3">
        <w:rPr>
          <w:rFonts w:ascii="Consolas" w:hAnsi="Consolas"/>
        </w:rPr>
        <w:t>setup</w:t>
      </w:r>
      <w:r w:rsidRPr="00E432E3">
        <w:t xml:space="preserve"> phase registers damage states, hazard levels, and sampling requirements. The </w:t>
      </w:r>
      <w:r w:rsidRPr="00E432E3">
        <w:rPr>
          <w:rFonts w:ascii="Consolas" w:hAnsi="Consolas"/>
        </w:rPr>
        <w:t>run</w:t>
      </w:r>
      <w:r w:rsidRPr="00E432E3">
        <w:t xml:space="preserve"> phase evaluates damage hazard numerically, and the </w:t>
      </w:r>
      <w:r w:rsidRPr="00E432E3">
        <w:rPr>
          <w:rFonts w:ascii="Consolas" w:hAnsi="Consolas"/>
        </w:rPr>
        <w:t>wrap-up</w:t>
      </w:r>
      <w:r w:rsidRPr="00E432E3">
        <w:t xml:space="preserve"> phase consolidates final damage hazard results.</w:t>
      </w:r>
    </w:p>
    <w:p w14:paraId="11A2F90E" w14:textId="42C2C295" w:rsidR="00D470DE" w:rsidRDefault="00D470DE" w:rsidP="00D470DE">
      <w:pPr>
        <w:pStyle w:val="BodyText"/>
      </w:pPr>
      <w:r w:rsidRPr="00E432E3">
        <w:t xml:space="preserve">In summary, </w:t>
      </w:r>
      <w:r w:rsidRPr="00E432E3">
        <w:rPr>
          <w:rStyle w:val="Strong"/>
          <w:b w:val="0"/>
          <w:bCs w:val="0"/>
        </w:rPr>
        <w:t>all analysis stages in PyPBEE adhere to the same lifecycle structure</w:t>
      </w:r>
      <w:r w:rsidRPr="00E432E3">
        <w:t xml:space="preserve">. This design enables predictable execution, easy debugging, selective re-execution of individual stages (such as </w:t>
      </w:r>
      <w:r w:rsidRPr="00E432E3">
        <w:rPr>
          <w:rFonts w:ascii="Consolas" w:hAnsi="Consolas"/>
        </w:rPr>
        <w:t>NLTHA</w:t>
      </w:r>
      <w:r w:rsidRPr="00E432E3">
        <w:t>), and clear s</w:t>
      </w:r>
      <w:r>
        <w:t>eparation between preparation, computation, and post-processing across the entire PBEE workflow.</w:t>
      </w:r>
    </w:p>
    <w:p w14:paraId="4B54F448" w14:textId="141AD8CA" w:rsidR="006B2B19" w:rsidRDefault="00000000" w:rsidP="00D470DE">
      <w:pPr>
        <w:pStyle w:val="BodyText"/>
      </w:pPr>
      <w:r>
        <w:rPr>
          <w:szCs w:val="20"/>
        </w:rPr>
        <w:pict w14:anchorId="70DAC740">
          <v:rect id="_x0000_i1082" style="width:0;height:1.5pt" o:hralign="center" o:hrstd="t" o:hr="t"/>
        </w:pict>
      </w:r>
    </w:p>
    <w:p w14:paraId="4C0C945A" w14:textId="77777777" w:rsidR="000758CC" w:rsidRPr="000758CC" w:rsidRDefault="000758CC" w:rsidP="000758CC">
      <w:pPr>
        <w:pStyle w:val="Heading1"/>
      </w:pPr>
      <w:bookmarkStart w:id="82" w:name="_Toc216703124"/>
      <w:r w:rsidRPr="000758CC">
        <w:t>Plotting and visualizing results</w:t>
      </w:r>
      <w:bookmarkEnd w:id="82"/>
    </w:p>
    <w:p w14:paraId="19A412E5" w14:textId="41D0DEA2" w:rsidR="000758CC" w:rsidRPr="000758CC" w:rsidRDefault="000758CC" w:rsidP="000758CC">
      <w:pPr>
        <w:pStyle w:val="BodyText"/>
      </w:pPr>
      <w:r w:rsidRPr="000758CC">
        <w:t xml:space="preserve">PyPBEE provides plotting helpers on the </w:t>
      </w:r>
      <w:r w:rsidRPr="000758CC">
        <w:rPr>
          <w:rFonts w:ascii="Consolas" w:hAnsi="Consolas"/>
        </w:rPr>
        <w:t>Structure</w:t>
      </w:r>
      <w:r>
        <w:t xml:space="preserve">, </w:t>
      </w:r>
      <w:r w:rsidRPr="000758CC">
        <w:rPr>
          <w:rFonts w:ascii="Consolas" w:hAnsi="Consolas"/>
        </w:rPr>
        <w:t>IM</w:t>
      </w:r>
      <w:r w:rsidRPr="000758CC">
        <w:t xml:space="preserve">, </w:t>
      </w:r>
      <w:r w:rsidRPr="000758CC">
        <w:rPr>
          <w:rFonts w:ascii="Consolas" w:hAnsi="Consolas"/>
        </w:rPr>
        <w:t>EDP</w:t>
      </w:r>
      <w:r w:rsidRPr="000758CC">
        <w:t xml:space="preserve">, and </w:t>
      </w:r>
      <w:r w:rsidRPr="000758CC">
        <w:rPr>
          <w:rFonts w:ascii="Consolas" w:hAnsi="Consolas"/>
        </w:rPr>
        <w:t>DS</w:t>
      </w:r>
      <w:r w:rsidRPr="000758CC">
        <w:t xml:space="preserve"> objects to quickly inspect intermediate and final outputs from each stage of the workflow. Typical visualizations include:</w:t>
      </w:r>
    </w:p>
    <w:p w14:paraId="467598A2" w14:textId="45B03357" w:rsidR="000758CC" w:rsidRPr="000758CC" w:rsidRDefault="000758CC">
      <w:pPr>
        <w:pStyle w:val="BodyText"/>
        <w:numPr>
          <w:ilvl w:val="0"/>
          <w:numId w:val="60"/>
        </w:numPr>
      </w:pPr>
      <w:r w:rsidRPr="000758CC">
        <w:t xml:space="preserve">Seismic hazard curves in terms of the chosen </w:t>
      </w:r>
      <w:r w:rsidRPr="000758CC">
        <w:rPr>
          <w:rFonts w:ascii="Consolas" w:hAnsi="Consolas"/>
        </w:rPr>
        <w:t>IM</w:t>
      </w:r>
      <w:r w:rsidRPr="000758CC">
        <w:t xml:space="preserve"> (for example </w:t>
      </w:r>
      <w:r w:rsidR="00C53B3B" w:rsidRPr="00C53B3B">
        <w:rPr>
          <w:rFonts w:ascii="Consolas" w:hAnsi="Consolas"/>
        </w:rPr>
        <w:t>SaT</w:t>
      </w:r>
      <w:r w:rsidRPr="000758CC">
        <w:t>), including annotated values at target return periods.</w:t>
      </w:r>
    </w:p>
    <w:p w14:paraId="286D5698" w14:textId="77777777" w:rsidR="000758CC" w:rsidRPr="000758CC" w:rsidRDefault="000758CC">
      <w:pPr>
        <w:pStyle w:val="BodyText"/>
        <w:numPr>
          <w:ilvl w:val="0"/>
          <w:numId w:val="60"/>
        </w:numPr>
      </w:pPr>
      <w:r w:rsidRPr="000758CC">
        <w:t>Seismic hazard deaggregation (magnitude–distance contribution) at a specified hazard level or MRP.</w:t>
      </w:r>
    </w:p>
    <w:p w14:paraId="059FD399" w14:textId="0CC9996B" w:rsidR="000758CC" w:rsidRPr="000758CC" w:rsidRDefault="000758CC">
      <w:pPr>
        <w:pStyle w:val="BodyText"/>
        <w:numPr>
          <w:ilvl w:val="0"/>
          <w:numId w:val="60"/>
        </w:numPr>
      </w:pPr>
      <w:r w:rsidRPr="000758CC">
        <w:t>Selected ground motion response spectra</w:t>
      </w:r>
      <w:r>
        <w:t xml:space="preserve"> with probabilistic bounds</w:t>
      </w:r>
      <w:r w:rsidRPr="000758CC">
        <w:t>.</w:t>
      </w:r>
    </w:p>
    <w:p w14:paraId="5F8547E8" w14:textId="7EA6D408" w:rsidR="000758CC" w:rsidRPr="000758CC" w:rsidRDefault="000758CC">
      <w:pPr>
        <w:pStyle w:val="BodyText"/>
        <w:numPr>
          <w:ilvl w:val="0"/>
          <w:numId w:val="60"/>
        </w:numPr>
      </w:pPr>
      <w:r w:rsidRPr="000758CC">
        <w:t xml:space="preserve">Conditional demand models </w:t>
      </w:r>
      <w:r w:rsidR="00C53B3B">
        <w:t>p(</w:t>
      </w:r>
      <w:r w:rsidR="00C53B3B" w:rsidRPr="00C53B3B">
        <w:rPr>
          <w:rFonts w:ascii="Consolas" w:hAnsi="Consolas"/>
        </w:rPr>
        <w:t>EDP|IM</w:t>
      </w:r>
      <w:r w:rsidR="00C53B3B">
        <w:t xml:space="preserve">) </w:t>
      </w:r>
      <w:r w:rsidRPr="000758CC">
        <w:t xml:space="preserve">and fitted distribution parameters across </w:t>
      </w:r>
      <w:r w:rsidRPr="000758CC">
        <w:rPr>
          <w:rFonts w:ascii="Consolas" w:hAnsi="Consolas"/>
        </w:rPr>
        <w:t>IM</w:t>
      </w:r>
      <w:r w:rsidRPr="000758CC">
        <w:t>.</w:t>
      </w:r>
    </w:p>
    <w:p w14:paraId="17247962" w14:textId="5A90A8F8" w:rsidR="000758CC" w:rsidRPr="000758CC" w:rsidRDefault="000758CC">
      <w:pPr>
        <w:pStyle w:val="BodyText"/>
        <w:numPr>
          <w:ilvl w:val="0"/>
          <w:numId w:val="60"/>
        </w:numPr>
      </w:pPr>
      <w:r w:rsidRPr="000758CC">
        <w:t>Damage and risk summaries, such as MRP histograms and empirical CDFs derived from damage-state exceedance</w:t>
      </w:r>
      <w:r w:rsidR="00C53B3B">
        <w:t xml:space="preserve"> (for FE Model Parameter Uncertainty </w:t>
      </w:r>
      <w:r w:rsidR="00C53B3B" w:rsidRPr="00C53B3B">
        <w:rPr>
          <w:rFonts w:ascii="Consolas" w:hAnsi="Consolas"/>
        </w:rPr>
        <w:t>analysis_</w:t>
      </w:r>
      <w:r w:rsidR="00C53B3B">
        <w:rPr>
          <w:rFonts w:ascii="Consolas" w:hAnsi="Consolas"/>
        </w:rPr>
        <w:t>case = ‘200’</w:t>
      </w:r>
      <w:r w:rsidR="00C53B3B">
        <w:t>)</w:t>
      </w:r>
      <w:r w:rsidRPr="000758CC">
        <w:t>.</w:t>
      </w:r>
    </w:p>
    <w:p w14:paraId="6D515FDE" w14:textId="465C8900" w:rsidR="000758CC" w:rsidRDefault="000758CC" w:rsidP="000758CC">
      <w:pPr>
        <w:pStyle w:val="BodyText"/>
      </w:pPr>
      <w:r w:rsidRPr="000758CC">
        <w:t>Example calls include:</w:t>
      </w:r>
    </w:p>
    <w:p w14:paraId="78260DB7" w14:textId="77777777" w:rsidR="00886184" w:rsidRDefault="00886184" w:rsidP="00886184">
      <w:pPr>
        <w:pStyle w:val="HTMLPreformatted"/>
        <w:shd w:val="clear" w:color="auto" w:fill="1E1F22"/>
        <w:rPr>
          <w:color w:val="BCBEC4"/>
        </w:rPr>
      </w:pPr>
      <w:r>
        <w:rPr>
          <w:color w:val="BCBEC4"/>
        </w:rPr>
        <w:t>im = psha.im</w:t>
      </w:r>
      <w:r>
        <w:rPr>
          <w:color w:val="BCBEC4"/>
        </w:rPr>
        <w:br/>
        <w:t>fig1, ax1, shc_data = im.plot_shc(</w:t>
      </w:r>
      <w:r>
        <w:rPr>
          <w:color w:val="AA4926"/>
        </w:rPr>
        <w:t>for_which</w:t>
      </w:r>
      <w:r>
        <w:rPr>
          <w:color w:val="BCBEC4"/>
        </w:rPr>
        <w:t>=[</w:t>
      </w:r>
      <w:r>
        <w:rPr>
          <w:color w:val="6AAB73"/>
        </w:rPr>
        <w:t>'100'</w:t>
      </w:r>
      <w:r>
        <w:rPr>
          <w:color w:val="BCBEC4"/>
        </w:rPr>
        <w:t xml:space="preserve">, </w:t>
      </w:r>
      <w:r>
        <w:rPr>
          <w:color w:val="6AAB73"/>
        </w:rPr>
        <w:t>'1'</w:t>
      </w:r>
      <w:r>
        <w:rPr>
          <w:color w:val="BCBEC4"/>
        </w:rPr>
        <w:t xml:space="preserve">, </w:t>
      </w:r>
      <w:r>
        <w:rPr>
          <w:color w:val="6AAB73"/>
        </w:rPr>
        <w:t>'1'</w:t>
      </w:r>
      <w:r>
        <w:rPr>
          <w:color w:val="BCBEC4"/>
        </w:rPr>
        <w:t xml:space="preserve">, </w:t>
      </w:r>
      <w:r>
        <w:rPr>
          <w:color w:val="6AAB73"/>
        </w:rPr>
        <w:t>'1'</w:t>
      </w:r>
      <w:r>
        <w:rPr>
          <w:color w:val="BCBEC4"/>
        </w:rPr>
        <w:t>])</w:t>
      </w:r>
      <w:r>
        <w:rPr>
          <w:color w:val="BCBEC4"/>
        </w:rPr>
        <w:br/>
        <w:t>ax1.set_xlabel(</w:t>
      </w:r>
      <w:r>
        <w:rPr>
          <w:color w:val="6AAB73"/>
        </w:rPr>
        <w:t>'Sa [g]'</w:t>
      </w:r>
      <w:r>
        <w:rPr>
          <w:color w:val="BCBEC4"/>
        </w:rPr>
        <w:t>)</w:t>
      </w:r>
      <w:r>
        <w:rPr>
          <w:color w:val="BCBEC4"/>
        </w:rPr>
        <w:br/>
        <w:t>ax1.set_ylabel(</w:t>
      </w:r>
      <w:r>
        <w:rPr>
          <w:color w:val="6AAB73"/>
        </w:rPr>
        <w:t>'MAF [-]'</w:t>
      </w:r>
      <w:r>
        <w:rPr>
          <w:color w:val="BCBEC4"/>
        </w:rPr>
        <w:t>)</w:t>
      </w:r>
      <w:r>
        <w:rPr>
          <w:color w:val="BCBEC4"/>
        </w:rPr>
        <w:br/>
        <w:t xml:space="preserve">mrp = </w:t>
      </w:r>
      <w:r>
        <w:rPr>
          <w:color w:val="2AACB8"/>
        </w:rPr>
        <w:t>475</w:t>
      </w:r>
      <w:r>
        <w:rPr>
          <w:color w:val="2AACB8"/>
        </w:rPr>
        <w:br/>
      </w:r>
      <w:r>
        <w:rPr>
          <w:color w:val="BCBEC4"/>
        </w:rPr>
        <w:t>mrp_ind = np.argmin(np.abs(shc_data[</w:t>
      </w:r>
      <w:r>
        <w:rPr>
          <w:color w:val="6AAB73"/>
        </w:rPr>
        <w:t>'shc'</w:t>
      </w:r>
      <w:r>
        <w:rPr>
          <w:color w:val="BCBEC4"/>
        </w:rPr>
        <w:t xml:space="preserve">][:, </w:t>
      </w:r>
      <w:r>
        <w:rPr>
          <w:color w:val="2AACB8"/>
        </w:rPr>
        <w:t>1</w:t>
      </w:r>
      <w:r>
        <w:rPr>
          <w:color w:val="BCBEC4"/>
        </w:rPr>
        <w:t xml:space="preserve">] - </w:t>
      </w:r>
      <w:r>
        <w:rPr>
          <w:color w:val="2AACB8"/>
        </w:rPr>
        <w:t>1</w:t>
      </w:r>
      <w:r>
        <w:rPr>
          <w:color w:val="BCBEC4"/>
        </w:rPr>
        <w:t>/mrp))</w:t>
      </w:r>
      <w:r>
        <w:rPr>
          <w:color w:val="BCBEC4"/>
        </w:rPr>
        <w:br/>
      </w:r>
      <w:r>
        <w:rPr>
          <w:color w:val="BCBEC4"/>
        </w:rPr>
        <w:lastRenderedPageBreak/>
        <w:t>sa_at_mrp = shc_data[</w:t>
      </w:r>
      <w:r>
        <w:rPr>
          <w:color w:val="6AAB73"/>
        </w:rPr>
        <w:t>'shc'</w:t>
      </w:r>
      <w:r>
        <w:rPr>
          <w:color w:val="BCBEC4"/>
        </w:rPr>
        <w:t>][mrp_ind][</w:t>
      </w:r>
      <w:r>
        <w:rPr>
          <w:color w:val="2AACB8"/>
        </w:rPr>
        <w:t>0</w:t>
      </w:r>
      <w:r>
        <w:rPr>
          <w:color w:val="BCBEC4"/>
        </w:rPr>
        <w:t>]</w:t>
      </w:r>
      <w:r>
        <w:rPr>
          <w:color w:val="BCBEC4"/>
        </w:rPr>
        <w:br/>
        <w:t>ax1_xlim = ax1.get_xlim()</w:t>
      </w:r>
      <w:r>
        <w:rPr>
          <w:color w:val="BCBEC4"/>
        </w:rPr>
        <w:br/>
        <w:t>ax1_ylim = ax1.get_ylim()</w:t>
      </w:r>
      <w:r>
        <w:rPr>
          <w:color w:val="BCBEC4"/>
        </w:rPr>
        <w:br/>
        <w:t>ax1.plot(</w:t>
      </w:r>
      <w:r>
        <w:rPr>
          <w:color w:val="BCBEC4"/>
        </w:rPr>
        <w:br/>
        <w:t xml:space="preserve">    [ax1_xlim[</w:t>
      </w:r>
      <w:r>
        <w:rPr>
          <w:color w:val="2AACB8"/>
        </w:rPr>
        <w:t>0</w:t>
      </w:r>
      <w:r>
        <w:rPr>
          <w:color w:val="BCBEC4"/>
        </w:rPr>
        <w:t>], sa_at_mrp, sa_at_mrp],</w:t>
      </w:r>
      <w:r>
        <w:rPr>
          <w:color w:val="BCBEC4"/>
        </w:rPr>
        <w:br/>
        <w:t xml:space="preserve">    [</w:t>
      </w:r>
      <w:r>
        <w:rPr>
          <w:color w:val="2AACB8"/>
        </w:rPr>
        <w:t>1</w:t>
      </w:r>
      <w:r>
        <w:rPr>
          <w:color w:val="BCBEC4"/>
        </w:rPr>
        <w:t xml:space="preserve">/mrp, </w:t>
      </w:r>
      <w:r>
        <w:rPr>
          <w:color w:val="2AACB8"/>
        </w:rPr>
        <w:t>1</w:t>
      </w:r>
      <w:r>
        <w:rPr>
          <w:color w:val="BCBEC4"/>
        </w:rPr>
        <w:t>/mrp, ax1_ylim[</w:t>
      </w:r>
      <w:r>
        <w:rPr>
          <w:color w:val="2AACB8"/>
        </w:rPr>
        <w:t>0</w:t>
      </w:r>
      <w:r>
        <w:rPr>
          <w:color w:val="BCBEC4"/>
        </w:rPr>
        <w:t>]],</w:t>
      </w:r>
      <w:r>
        <w:rPr>
          <w:color w:val="BCBEC4"/>
        </w:rPr>
        <w:br/>
        <w:t xml:space="preserve">    </w:t>
      </w:r>
      <w:r>
        <w:rPr>
          <w:color w:val="6AAB73"/>
        </w:rPr>
        <w:t>'r-'</w:t>
      </w:r>
      <w:r>
        <w:rPr>
          <w:color w:val="BCBEC4"/>
        </w:rPr>
        <w:t xml:space="preserve">, </w:t>
      </w:r>
      <w:r>
        <w:rPr>
          <w:color w:val="AA4926"/>
        </w:rPr>
        <w:t>lw</w:t>
      </w:r>
      <w:r>
        <w:rPr>
          <w:color w:val="BCBEC4"/>
        </w:rPr>
        <w:t>=</w:t>
      </w:r>
      <w:r>
        <w:rPr>
          <w:color w:val="2AACB8"/>
        </w:rPr>
        <w:t>0.75</w:t>
      </w:r>
      <w:r>
        <w:rPr>
          <w:color w:val="2AACB8"/>
        </w:rPr>
        <w:br/>
      </w:r>
      <w:r>
        <w:rPr>
          <w:color w:val="BCBEC4"/>
        </w:rPr>
        <w:t>)</w:t>
      </w:r>
      <w:r>
        <w:rPr>
          <w:color w:val="BCBEC4"/>
        </w:rPr>
        <w:br/>
        <w:t>ax1.text(ax1_xlim[</w:t>
      </w:r>
      <w:r>
        <w:rPr>
          <w:color w:val="2AACB8"/>
        </w:rPr>
        <w:t>0</w:t>
      </w:r>
      <w:r>
        <w:rPr>
          <w:color w:val="BCBEC4"/>
        </w:rPr>
        <w:t xml:space="preserve">], </w:t>
      </w:r>
      <w:r>
        <w:rPr>
          <w:color w:val="2AACB8"/>
        </w:rPr>
        <w:t>1</w:t>
      </w:r>
      <w:r>
        <w:rPr>
          <w:color w:val="BCBEC4"/>
        </w:rPr>
        <w:t xml:space="preserve">/mrp, </w:t>
      </w:r>
      <w:r>
        <w:rPr>
          <w:color w:val="6AAB73"/>
        </w:rPr>
        <w:t xml:space="preserve">f"MRP = </w:t>
      </w:r>
      <w:r>
        <w:rPr>
          <w:color w:val="CF8E6D"/>
        </w:rPr>
        <w:t>{</w:t>
      </w:r>
      <w:r>
        <w:rPr>
          <w:color w:val="BCBEC4"/>
        </w:rPr>
        <w:t>mrp</w:t>
      </w:r>
      <w:r>
        <w:rPr>
          <w:color w:val="CF8E6D"/>
        </w:rPr>
        <w:t>}</w:t>
      </w:r>
      <w:r>
        <w:rPr>
          <w:color w:val="6AAB73"/>
        </w:rPr>
        <w:t xml:space="preserve"> yrs"</w:t>
      </w:r>
      <w:r>
        <w:rPr>
          <w:color w:val="BCBEC4"/>
        </w:rPr>
        <w:t>)</w:t>
      </w:r>
      <w:r>
        <w:rPr>
          <w:color w:val="BCBEC4"/>
        </w:rPr>
        <w:br/>
        <w:t>ax1.text(sa_at_mrp, ax1_ylim[</w:t>
      </w:r>
      <w:r>
        <w:rPr>
          <w:color w:val="2AACB8"/>
        </w:rPr>
        <w:t>0</w:t>
      </w:r>
      <w:r>
        <w:rPr>
          <w:color w:val="BCBEC4"/>
        </w:rPr>
        <w:t xml:space="preserve">], </w:t>
      </w:r>
      <w:r>
        <w:rPr>
          <w:color w:val="6AAB73"/>
        </w:rPr>
        <w:t xml:space="preserve">f"Sa = </w:t>
      </w:r>
      <w:r>
        <w:rPr>
          <w:color w:val="CF8E6D"/>
        </w:rPr>
        <w:t>{</w:t>
      </w:r>
      <w:r>
        <w:rPr>
          <w:color w:val="BCBEC4"/>
        </w:rPr>
        <w:t>sa_at_mrp</w:t>
      </w:r>
      <w:r>
        <w:rPr>
          <w:color w:val="CF8E6D"/>
        </w:rPr>
        <w:t>:</w:t>
      </w:r>
      <w:r>
        <w:rPr>
          <w:color w:val="6AAB73"/>
        </w:rPr>
        <w:t>0.3f</w:t>
      </w:r>
      <w:r>
        <w:rPr>
          <w:color w:val="CF8E6D"/>
        </w:rPr>
        <w:t>}</w:t>
      </w:r>
      <w:r>
        <w:rPr>
          <w:color w:val="6AAB73"/>
        </w:rPr>
        <w:t xml:space="preserve"> g"</w:t>
      </w:r>
      <w:r>
        <w:rPr>
          <w:color w:val="BCBEC4"/>
        </w:rPr>
        <w:t>)</w:t>
      </w:r>
    </w:p>
    <w:p w14:paraId="38C17092" w14:textId="7F2AF6A7" w:rsidR="00103522" w:rsidRPr="000758CC" w:rsidRDefault="00886184" w:rsidP="00886184">
      <w:pPr>
        <w:pStyle w:val="BodyText"/>
        <w:jc w:val="center"/>
      </w:pPr>
      <w:r>
        <w:rPr>
          <w:noProof/>
        </w:rPr>
        <w:drawing>
          <wp:inline distT="0" distB="0" distL="0" distR="0" wp14:anchorId="3709C36A" wp14:editId="2D0D76F2">
            <wp:extent cx="3657600" cy="2741217"/>
            <wp:effectExtent l="0" t="0" r="0" b="0"/>
            <wp:docPr id="320811275" name="Picture 3"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11275" name="Picture 3" descr="A graph of a function&#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57600" cy="2741217"/>
                    </a:xfrm>
                    <a:prstGeom prst="rect">
                      <a:avLst/>
                    </a:prstGeom>
                    <a:noFill/>
                    <a:ln>
                      <a:noFill/>
                    </a:ln>
                  </pic:spPr>
                </pic:pic>
              </a:graphicData>
            </a:graphic>
          </wp:inline>
        </w:drawing>
      </w:r>
    </w:p>
    <w:p w14:paraId="00FBFADA" w14:textId="230BFAA5" w:rsidR="004B4F3F" w:rsidRDefault="004B4F3F" w:rsidP="006B2B19">
      <w:pPr>
        <w:pStyle w:val="BodyText"/>
        <w:rPr>
          <w:szCs w:val="20"/>
        </w:rPr>
      </w:pPr>
    </w:p>
    <w:p w14:paraId="5881806F" w14:textId="77777777" w:rsidR="00103522" w:rsidRDefault="00103522" w:rsidP="00103522">
      <w:pPr>
        <w:pStyle w:val="HTMLPreformatted"/>
        <w:shd w:val="clear" w:color="auto" w:fill="1E1F22"/>
        <w:rPr>
          <w:color w:val="BCBEC4"/>
        </w:rPr>
      </w:pPr>
      <w:r>
        <w:rPr>
          <w:color w:val="BCBEC4"/>
        </w:rPr>
        <w:t>fig2, ax2, _ = im.plot_seismic_hazard_deagg(</w:t>
      </w:r>
      <w:r>
        <w:rPr>
          <w:color w:val="BCBEC4"/>
        </w:rPr>
        <w:br/>
        <w:t xml:space="preserve">    </w:t>
      </w:r>
      <w:r>
        <w:rPr>
          <w:color w:val="AA4926"/>
        </w:rPr>
        <w:t>mrp</w:t>
      </w:r>
      <w:r>
        <w:rPr>
          <w:color w:val="BCBEC4"/>
        </w:rPr>
        <w:t>=</w:t>
      </w:r>
      <w:r>
        <w:rPr>
          <w:color w:val="2AACB8"/>
        </w:rPr>
        <w:t>475</w:t>
      </w:r>
      <w:r>
        <w:rPr>
          <w:color w:val="BCBEC4"/>
        </w:rPr>
        <w:t xml:space="preserve">, </w:t>
      </w:r>
      <w:r>
        <w:rPr>
          <w:color w:val="AA4926"/>
        </w:rPr>
        <w:t>for_which</w:t>
      </w:r>
      <w:r>
        <w:rPr>
          <w:color w:val="BCBEC4"/>
        </w:rPr>
        <w:t>=[</w:t>
      </w:r>
      <w:r>
        <w:rPr>
          <w:color w:val="6AAB73"/>
        </w:rPr>
        <w:t>'100'</w:t>
      </w:r>
      <w:r>
        <w:rPr>
          <w:color w:val="BCBEC4"/>
        </w:rPr>
        <w:t xml:space="preserve">, </w:t>
      </w:r>
      <w:r>
        <w:rPr>
          <w:color w:val="6AAB73"/>
        </w:rPr>
        <w:t>'1'</w:t>
      </w:r>
      <w:r>
        <w:rPr>
          <w:color w:val="BCBEC4"/>
        </w:rPr>
        <w:t xml:space="preserve">, </w:t>
      </w:r>
      <w:r>
        <w:rPr>
          <w:color w:val="6AAB73"/>
        </w:rPr>
        <w:t>'1'</w:t>
      </w:r>
      <w:r>
        <w:rPr>
          <w:color w:val="BCBEC4"/>
        </w:rPr>
        <w:t xml:space="preserve">, </w:t>
      </w:r>
      <w:r>
        <w:rPr>
          <w:color w:val="6AAB73"/>
        </w:rPr>
        <w:t>'1'</w:t>
      </w:r>
      <w:r>
        <w:rPr>
          <w:color w:val="BCBEC4"/>
        </w:rPr>
        <w:t>]</w:t>
      </w:r>
      <w:r>
        <w:rPr>
          <w:color w:val="BCBEC4"/>
        </w:rPr>
        <w:br/>
        <w:t>)</w:t>
      </w:r>
      <w:r>
        <w:rPr>
          <w:color w:val="BCBEC4"/>
        </w:rPr>
        <w:br/>
        <w:t>ax2.set_xlabel(</w:t>
      </w:r>
      <w:r>
        <w:rPr>
          <w:color w:val="6AAB73"/>
        </w:rPr>
        <w:t>'Magnitude'</w:t>
      </w:r>
      <w:r>
        <w:rPr>
          <w:color w:val="BCBEC4"/>
        </w:rPr>
        <w:t>)</w:t>
      </w:r>
      <w:r>
        <w:rPr>
          <w:color w:val="BCBEC4"/>
        </w:rPr>
        <w:br/>
        <w:t>ax2.set_ylabel(</w:t>
      </w:r>
      <w:r>
        <w:rPr>
          <w:color w:val="6AAB73"/>
        </w:rPr>
        <w:t>'Source-to-site</w:t>
      </w:r>
      <w:r>
        <w:rPr>
          <w:color w:val="CF8E6D"/>
        </w:rPr>
        <w:t>\n</w:t>
      </w:r>
      <w:r>
        <w:rPr>
          <w:color w:val="6AAB73"/>
        </w:rPr>
        <w:t>distance [km]'</w:t>
      </w:r>
      <w:r>
        <w:rPr>
          <w:color w:val="BCBEC4"/>
        </w:rPr>
        <w:t>)</w:t>
      </w:r>
      <w:r>
        <w:rPr>
          <w:color w:val="BCBEC4"/>
        </w:rPr>
        <w:br/>
        <w:t>ax2.set_zlabel(</w:t>
      </w:r>
      <w:r>
        <w:rPr>
          <w:color w:val="6AAB73"/>
        </w:rPr>
        <w:t>'Contribution</w:t>
      </w:r>
      <w:r>
        <w:rPr>
          <w:color w:val="CF8E6D"/>
        </w:rPr>
        <w:t>\n</w:t>
      </w:r>
      <w:r>
        <w:rPr>
          <w:color w:val="6AAB73"/>
        </w:rPr>
        <w:t>to hazard [-]'</w:t>
      </w:r>
      <w:r>
        <w:rPr>
          <w:color w:val="BCBEC4"/>
        </w:rPr>
        <w:t>)</w:t>
      </w:r>
    </w:p>
    <w:p w14:paraId="400F6279" w14:textId="781CF3D4" w:rsidR="00E24BD5" w:rsidRDefault="00103522" w:rsidP="00886184">
      <w:pPr>
        <w:pStyle w:val="BodyText"/>
        <w:jc w:val="center"/>
        <w:rPr>
          <w:szCs w:val="20"/>
        </w:rPr>
      </w:pPr>
      <w:r>
        <w:rPr>
          <w:noProof/>
        </w:rPr>
        <w:drawing>
          <wp:inline distT="0" distB="0" distL="0" distR="0" wp14:anchorId="61B58AE8" wp14:editId="18BC878E">
            <wp:extent cx="2941320" cy="2545080"/>
            <wp:effectExtent l="0" t="0" r="0" b="0"/>
            <wp:docPr id="1811743334" name="Picture 2" descr="A graph of a graph showing the height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43334" name="Picture 2" descr="A graph of a graph showing the height of a person&#10;&#10;AI-generated content may be incorrect."/>
                    <pic:cNvPicPr>
                      <a:picLocks noChangeAspect="1" noChangeArrowheads="1"/>
                    </pic:cNvPicPr>
                  </pic:nvPicPr>
                  <pic:blipFill rotWithShape="1">
                    <a:blip r:embed="rId23">
                      <a:extLst>
                        <a:ext uri="{28A0092B-C50C-407E-A947-70E740481C1C}">
                          <a14:useLocalDpi xmlns:a14="http://schemas.microsoft.com/office/drawing/2010/main" val="0"/>
                        </a:ext>
                      </a:extLst>
                    </a:blip>
                    <a:srcRect l="16253" t="11231" r="3316" b="5402"/>
                    <a:stretch>
                      <a:fillRect/>
                    </a:stretch>
                  </pic:blipFill>
                  <pic:spPr bwMode="auto">
                    <a:xfrm>
                      <a:off x="0" y="0"/>
                      <a:ext cx="2941831" cy="2545522"/>
                    </a:xfrm>
                    <a:prstGeom prst="rect">
                      <a:avLst/>
                    </a:prstGeom>
                    <a:noFill/>
                    <a:ln>
                      <a:noFill/>
                    </a:ln>
                    <a:extLst>
                      <a:ext uri="{53640926-AAD7-44D8-BBD7-CCE9431645EC}">
                        <a14:shadowObscured xmlns:a14="http://schemas.microsoft.com/office/drawing/2010/main"/>
                      </a:ext>
                    </a:extLst>
                  </pic:spPr>
                </pic:pic>
              </a:graphicData>
            </a:graphic>
          </wp:inline>
        </w:drawing>
      </w:r>
    </w:p>
    <w:p w14:paraId="28672F5B" w14:textId="77777777" w:rsidR="00886184" w:rsidRDefault="00886184" w:rsidP="00886184">
      <w:pPr>
        <w:pStyle w:val="HTMLPreformatted"/>
        <w:shd w:val="clear" w:color="auto" w:fill="1E1F22"/>
        <w:rPr>
          <w:color w:val="BCBEC4"/>
        </w:rPr>
      </w:pPr>
      <w:r>
        <w:rPr>
          <w:color w:val="BCBEC4"/>
        </w:rPr>
        <w:lastRenderedPageBreak/>
        <w:t>fig3, ax3, _ = im.plot_gm_psa_spectra(</w:t>
      </w:r>
      <w:r>
        <w:rPr>
          <w:color w:val="BCBEC4"/>
        </w:rPr>
        <w:br/>
        <w:t xml:space="preserve">    </w:t>
      </w:r>
      <w:r>
        <w:rPr>
          <w:color w:val="AA4926"/>
        </w:rPr>
        <w:t>for_which</w:t>
      </w:r>
      <w:r>
        <w:rPr>
          <w:color w:val="BCBEC4"/>
        </w:rPr>
        <w:t>=[</w:t>
      </w:r>
      <w:r>
        <w:rPr>
          <w:color w:val="6AAB73"/>
        </w:rPr>
        <w:t>'100'</w:t>
      </w:r>
      <w:r>
        <w:rPr>
          <w:color w:val="BCBEC4"/>
        </w:rPr>
        <w:t xml:space="preserve">, </w:t>
      </w:r>
      <w:r>
        <w:rPr>
          <w:color w:val="6AAB73"/>
        </w:rPr>
        <w:t>'1'</w:t>
      </w:r>
      <w:r>
        <w:rPr>
          <w:color w:val="BCBEC4"/>
        </w:rPr>
        <w:t xml:space="preserve">, </w:t>
      </w:r>
      <w:r>
        <w:rPr>
          <w:color w:val="6AAB73"/>
        </w:rPr>
        <w:t>'1'</w:t>
      </w:r>
      <w:r>
        <w:rPr>
          <w:color w:val="BCBEC4"/>
        </w:rPr>
        <w:t xml:space="preserve">, </w:t>
      </w:r>
      <w:r>
        <w:rPr>
          <w:color w:val="6AAB73"/>
        </w:rPr>
        <w:t>'1'</w:t>
      </w:r>
      <w:r>
        <w:rPr>
          <w:color w:val="BCBEC4"/>
        </w:rPr>
        <w:t xml:space="preserve">, </w:t>
      </w:r>
      <w:r>
        <w:rPr>
          <w:color w:val="6AAB73"/>
        </w:rPr>
        <w:t>'3'</w:t>
      </w:r>
      <w:r>
        <w:rPr>
          <w:color w:val="BCBEC4"/>
        </w:rPr>
        <w:t xml:space="preserve">], </w:t>
      </w:r>
      <w:r>
        <w:rPr>
          <w:color w:val="AA4926"/>
        </w:rPr>
        <w:t>plot_uhs</w:t>
      </w:r>
      <w:r>
        <w:rPr>
          <w:color w:val="BCBEC4"/>
        </w:rPr>
        <w:t>=</w:t>
      </w:r>
      <w:r>
        <w:rPr>
          <w:color w:val="CF8E6D"/>
        </w:rPr>
        <w:t>True</w:t>
      </w:r>
      <w:r>
        <w:rPr>
          <w:color w:val="CF8E6D"/>
        </w:rPr>
        <w:br/>
      </w:r>
      <w:r>
        <w:rPr>
          <w:color w:val="BCBEC4"/>
        </w:rPr>
        <w:t>)</w:t>
      </w:r>
      <w:r>
        <w:rPr>
          <w:color w:val="BCBEC4"/>
        </w:rPr>
        <w:br/>
        <w:t>ax3.set_xlabel(</w:t>
      </w:r>
      <w:r>
        <w:rPr>
          <w:color w:val="6AAB73"/>
        </w:rPr>
        <w:t>'T [s]'</w:t>
      </w:r>
      <w:r>
        <w:rPr>
          <w:color w:val="BCBEC4"/>
        </w:rPr>
        <w:t>)</w:t>
      </w:r>
      <w:r>
        <w:rPr>
          <w:color w:val="BCBEC4"/>
        </w:rPr>
        <w:br/>
        <w:t>ax3.set_ylabel(</w:t>
      </w:r>
      <w:r>
        <w:rPr>
          <w:color w:val="6AAB73"/>
        </w:rPr>
        <w:t>'Sa [g]'</w:t>
      </w:r>
      <w:r>
        <w:rPr>
          <w:color w:val="BCBEC4"/>
        </w:rPr>
        <w:t>)</w:t>
      </w:r>
    </w:p>
    <w:p w14:paraId="4C7116E3" w14:textId="1284660E" w:rsidR="00886184" w:rsidRDefault="00886184" w:rsidP="00886184">
      <w:pPr>
        <w:pStyle w:val="BodyText"/>
        <w:jc w:val="center"/>
        <w:rPr>
          <w:szCs w:val="20"/>
        </w:rPr>
      </w:pPr>
      <w:r>
        <w:rPr>
          <w:noProof/>
        </w:rPr>
        <w:drawing>
          <wp:inline distT="0" distB="0" distL="0" distR="0" wp14:anchorId="592C203B" wp14:editId="3F3A73D1">
            <wp:extent cx="3657600" cy="2741216"/>
            <wp:effectExtent l="0" t="0" r="0" b="0"/>
            <wp:docPr id="569740966" name="Picture 4"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40966" name="Picture 4" descr="A graph of a graph&#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57600" cy="2741216"/>
                    </a:xfrm>
                    <a:prstGeom prst="rect">
                      <a:avLst/>
                    </a:prstGeom>
                    <a:noFill/>
                    <a:ln>
                      <a:noFill/>
                    </a:ln>
                  </pic:spPr>
                </pic:pic>
              </a:graphicData>
            </a:graphic>
          </wp:inline>
        </w:drawing>
      </w:r>
    </w:p>
    <w:p w14:paraId="0FC196C8" w14:textId="77777777" w:rsidR="00886184" w:rsidRDefault="00886184" w:rsidP="00886184">
      <w:pPr>
        <w:pStyle w:val="HTMLPreformatted"/>
        <w:shd w:val="clear" w:color="auto" w:fill="1E1F22"/>
        <w:rPr>
          <w:color w:val="BCBEC4"/>
        </w:rPr>
      </w:pPr>
      <w:r>
        <w:rPr>
          <w:color w:val="BCBEC4"/>
        </w:rPr>
        <w:t>edp2 = nltha.edp_list[</w:t>
      </w:r>
      <w:r>
        <w:rPr>
          <w:color w:val="2AACB8"/>
        </w:rPr>
        <w:t>1</w:t>
      </w:r>
      <w:r>
        <w:rPr>
          <w:color w:val="BCBEC4"/>
        </w:rPr>
        <w:t>]</w:t>
      </w:r>
      <w:r>
        <w:rPr>
          <w:color w:val="BCBEC4"/>
        </w:rPr>
        <w:br/>
        <w:t>fig4, ax4, _ = edp2.plot_conditional_demand_model_3d(</w:t>
      </w:r>
      <w:r>
        <w:rPr>
          <w:color w:val="BCBEC4"/>
        </w:rPr>
        <w:br/>
        <w:t xml:space="preserve">    </w:t>
      </w:r>
      <w:r>
        <w:rPr>
          <w:color w:val="AA4926"/>
        </w:rPr>
        <w:t>for_which</w:t>
      </w:r>
      <w:r>
        <w:rPr>
          <w:color w:val="BCBEC4"/>
        </w:rPr>
        <w:t>=[</w:t>
      </w:r>
      <w:r>
        <w:rPr>
          <w:color w:val="6AAB73"/>
        </w:rPr>
        <w:t>'100'</w:t>
      </w:r>
      <w:r>
        <w:rPr>
          <w:color w:val="BCBEC4"/>
        </w:rPr>
        <w:t xml:space="preserve">, </w:t>
      </w:r>
      <w:r>
        <w:rPr>
          <w:color w:val="6AAB73"/>
        </w:rPr>
        <w:t>'1'</w:t>
      </w:r>
      <w:r>
        <w:rPr>
          <w:color w:val="BCBEC4"/>
        </w:rPr>
        <w:t xml:space="preserve">, </w:t>
      </w:r>
      <w:r>
        <w:rPr>
          <w:color w:val="6AAB73"/>
        </w:rPr>
        <w:t>'1'</w:t>
      </w:r>
      <w:r>
        <w:rPr>
          <w:color w:val="BCBEC4"/>
        </w:rPr>
        <w:t xml:space="preserve">, </w:t>
      </w:r>
      <w:r>
        <w:rPr>
          <w:color w:val="6AAB73"/>
        </w:rPr>
        <w:t>'1'</w:t>
      </w:r>
      <w:r>
        <w:rPr>
          <w:color w:val="BCBEC4"/>
        </w:rPr>
        <w:t>],</w:t>
      </w:r>
      <w:r>
        <w:rPr>
          <w:color w:val="BCBEC4"/>
        </w:rPr>
        <w:br/>
        <w:t xml:space="preserve">    </w:t>
      </w:r>
      <w:r>
        <w:rPr>
          <w:color w:val="AA4926"/>
        </w:rPr>
        <w:t>edp_str</w:t>
      </w:r>
      <w:r>
        <w:rPr>
          <w:color w:val="BCBEC4"/>
        </w:rPr>
        <w:t>=</w:t>
      </w:r>
      <w:r>
        <w:rPr>
          <w:color w:val="6AAB73"/>
        </w:rPr>
        <w:t>'col_1_edge_1'</w:t>
      </w:r>
      <w:r>
        <w:rPr>
          <w:color w:val="BCBEC4"/>
        </w:rPr>
        <w:t>,</w:t>
      </w:r>
      <w:r>
        <w:rPr>
          <w:color w:val="BCBEC4"/>
        </w:rPr>
        <w:br/>
        <w:t xml:space="preserve">    </w:t>
      </w:r>
      <w:r>
        <w:rPr>
          <w:color w:val="AA4926"/>
        </w:rPr>
        <w:t>haz_lev_list</w:t>
      </w:r>
      <w:r>
        <w:rPr>
          <w:color w:val="BCBEC4"/>
        </w:rPr>
        <w:t>=haz_lev_list,</w:t>
      </w:r>
      <w:r>
        <w:rPr>
          <w:color w:val="BCBEC4"/>
        </w:rPr>
        <w:br/>
        <w:t xml:space="preserve">    </w:t>
      </w:r>
      <w:r>
        <w:rPr>
          <w:color w:val="AA4926"/>
        </w:rPr>
        <w:t>im</w:t>
      </w:r>
      <w:r>
        <w:rPr>
          <w:color w:val="BCBEC4"/>
        </w:rPr>
        <w:t>=im,</w:t>
      </w:r>
      <w:r>
        <w:rPr>
          <w:color w:val="BCBEC4"/>
        </w:rPr>
        <w:br/>
        <w:t xml:space="preserve">    </w:t>
      </w:r>
      <w:r>
        <w:rPr>
          <w:color w:val="AA4926"/>
        </w:rPr>
        <w:t>im_lim</w:t>
      </w:r>
      <w:r>
        <w:rPr>
          <w:color w:val="BCBEC4"/>
        </w:rPr>
        <w:t>=(</w:t>
      </w:r>
      <w:r>
        <w:rPr>
          <w:color w:val="2AACB8"/>
        </w:rPr>
        <w:t>1e-8</w:t>
      </w:r>
      <w:r>
        <w:rPr>
          <w:color w:val="BCBEC4"/>
        </w:rPr>
        <w:t xml:space="preserve">, </w:t>
      </w:r>
      <w:r>
        <w:rPr>
          <w:color w:val="2AACB8"/>
        </w:rPr>
        <w:t>1.</w:t>
      </w:r>
      <w:r>
        <w:rPr>
          <w:color w:val="BCBEC4"/>
        </w:rPr>
        <w:t>),</w:t>
      </w:r>
      <w:r>
        <w:rPr>
          <w:color w:val="BCBEC4"/>
        </w:rPr>
        <w:br/>
        <w:t xml:space="preserve">    </w:t>
      </w:r>
      <w:r>
        <w:rPr>
          <w:color w:val="AA4926"/>
        </w:rPr>
        <w:t>edp_lim</w:t>
      </w:r>
      <w:r>
        <w:rPr>
          <w:color w:val="BCBEC4"/>
        </w:rPr>
        <w:t>=(</w:t>
      </w:r>
      <w:r>
        <w:rPr>
          <w:color w:val="2AACB8"/>
        </w:rPr>
        <w:t>1e-8</w:t>
      </w:r>
      <w:r>
        <w:rPr>
          <w:color w:val="BCBEC4"/>
        </w:rPr>
        <w:t xml:space="preserve">, </w:t>
      </w:r>
      <w:r>
        <w:rPr>
          <w:color w:val="2AACB8"/>
        </w:rPr>
        <w:t>0.2</w:t>
      </w:r>
      <w:r>
        <w:rPr>
          <w:color w:val="BCBEC4"/>
        </w:rPr>
        <w:t>)</w:t>
      </w:r>
      <w:r>
        <w:rPr>
          <w:color w:val="BCBEC4"/>
        </w:rPr>
        <w:br/>
        <w:t>)</w:t>
      </w:r>
      <w:r>
        <w:rPr>
          <w:color w:val="BCBEC4"/>
        </w:rPr>
        <w:br/>
        <w:t>ax4.set_xlabel(</w:t>
      </w:r>
      <w:r>
        <w:rPr>
          <w:color w:val="6AAB73"/>
        </w:rPr>
        <w:t>'EDP_2 [-]'</w:t>
      </w:r>
      <w:r>
        <w:rPr>
          <w:color w:val="BCBEC4"/>
        </w:rPr>
        <w:t>)</w:t>
      </w:r>
      <w:r>
        <w:rPr>
          <w:color w:val="BCBEC4"/>
        </w:rPr>
        <w:br/>
        <w:t>ax4.set_ylabel(</w:t>
      </w:r>
      <w:r>
        <w:rPr>
          <w:color w:val="6AAB73"/>
        </w:rPr>
        <w:t>'Sa(T1) [g]'</w:t>
      </w:r>
      <w:r>
        <w:rPr>
          <w:color w:val="BCBEC4"/>
        </w:rPr>
        <w:t>)</w:t>
      </w:r>
      <w:r>
        <w:rPr>
          <w:color w:val="BCBEC4"/>
        </w:rPr>
        <w:br/>
        <w:t>ax4.set_zlabel(</w:t>
      </w:r>
      <w:r>
        <w:rPr>
          <w:color w:val="6AAB73"/>
        </w:rPr>
        <w:t>'P[EDP | IM]'</w:t>
      </w:r>
      <w:r>
        <w:rPr>
          <w:color w:val="BCBEC4"/>
        </w:rPr>
        <w:t>)</w:t>
      </w:r>
    </w:p>
    <w:p w14:paraId="23AD807F" w14:textId="62775A70" w:rsidR="00886184" w:rsidRDefault="00886184" w:rsidP="00886184">
      <w:pPr>
        <w:pStyle w:val="BodyText"/>
        <w:jc w:val="center"/>
        <w:rPr>
          <w:szCs w:val="20"/>
        </w:rPr>
      </w:pPr>
      <w:r>
        <w:rPr>
          <w:noProof/>
        </w:rPr>
        <w:drawing>
          <wp:inline distT="0" distB="0" distL="0" distR="0" wp14:anchorId="5DA2267F" wp14:editId="263A2120">
            <wp:extent cx="3009900" cy="2621280"/>
            <wp:effectExtent l="0" t="0" r="0" b="0"/>
            <wp:docPr id="863259219" name="Picture 5" descr="A graph of 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59219" name="Picture 5" descr="A graph of a graph with blue lines&#10;&#10;AI-generated content may be incorrect."/>
                    <pic:cNvPicPr>
                      <a:picLocks noChangeAspect="1" noChangeArrowheads="1"/>
                    </pic:cNvPicPr>
                  </pic:nvPicPr>
                  <pic:blipFill rotWithShape="1">
                    <a:blip r:embed="rId25">
                      <a:extLst>
                        <a:ext uri="{28A0092B-C50C-407E-A947-70E740481C1C}">
                          <a14:useLocalDpi xmlns:a14="http://schemas.microsoft.com/office/drawing/2010/main" val="0"/>
                        </a:ext>
                      </a:extLst>
                    </a:blip>
                    <a:srcRect l="18432" t="16739" r="4855" b="6572"/>
                    <a:stretch>
                      <a:fillRect/>
                    </a:stretch>
                  </pic:blipFill>
                  <pic:spPr bwMode="auto">
                    <a:xfrm>
                      <a:off x="0" y="0"/>
                      <a:ext cx="3010497" cy="2621800"/>
                    </a:xfrm>
                    <a:prstGeom prst="rect">
                      <a:avLst/>
                    </a:prstGeom>
                    <a:noFill/>
                    <a:ln>
                      <a:noFill/>
                    </a:ln>
                    <a:extLst>
                      <a:ext uri="{53640926-AAD7-44D8-BBD7-CCE9431645EC}">
                        <a14:shadowObscured xmlns:a14="http://schemas.microsoft.com/office/drawing/2010/main"/>
                      </a:ext>
                    </a:extLst>
                  </pic:spPr>
                </pic:pic>
              </a:graphicData>
            </a:graphic>
          </wp:inline>
        </w:drawing>
      </w:r>
    </w:p>
    <w:p w14:paraId="63B286BE" w14:textId="77777777" w:rsidR="00886184" w:rsidRDefault="00886184" w:rsidP="00886184">
      <w:pPr>
        <w:pStyle w:val="HTMLPreformatted"/>
        <w:shd w:val="clear" w:color="auto" w:fill="1E1F22"/>
        <w:rPr>
          <w:color w:val="BCBEC4"/>
        </w:rPr>
      </w:pPr>
      <w:r>
        <w:rPr>
          <w:color w:val="BCBEC4"/>
        </w:rPr>
        <w:lastRenderedPageBreak/>
        <w:t>fig5, axs5, _ = edp2.plot_conditional_demand_regression_model(</w:t>
      </w:r>
      <w:r>
        <w:rPr>
          <w:color w:val="BCBEC4"/>
        </w:rPr>
        <w:br/>
        <w:t xml:space="preserve">    </w:t>
      </w:r>
      <w:r>
        <w:rPr>
          <w:color w:val="AA4926"/>
        </w:rPr>
        <w:t>for_which</w:t>
      </w:r>
      <w:r>
        <w:rPr>
          <w:color w:val="BCBEC4"/>
        </w:rPr>
        <w:t>=[</w:t>
      </w:r>
      <w:r>
        <w:rPr>
          <w:color w:val="6AAB73"/>
        </w:rPr>
        <w:t>'100'</w:t>
      </w:r>
      <w:r>
        <w:rPr>
          <w:color w:val="BCBEC4"/>
        </w:rPr>
        <w:t xml:space="preserve">, </w:t>
      </w:r>
      <w:r>
        <w:rPr>
          <w:color w:val="6AAB73"/>
        </w:rPr>
        <w:t>'1'</w:t>
      </w:r>
      <w:r>
        <w:rPr>
          <w:color w:val="BCBEC4"/>
        </w:rPr>
        <w:t xml:space="preserve">, </w:t>
      </w:r>
      <w:r>
        <w:rPr>
          <w:color w:val="6AAB73"/>
        </w:rPr>
        <w:t>'1'</w:t>
      </w:r>
      <w:r>
        <w:rPr>
          <w:color w:val="BCBEC4"/>
        </w:rPr>
        <w:t xml:space="preserve">, </w:t>
      </w:r>
      <w:r>
        <w:rPr>
          <w:color w:val="6AAB73"/>
        </w:rPr>
        <w:t>'1'</w:t>
      </w:r>
      <w:r>
        <w:rPr>
          <w:color w:val="BCBEC4"/>
        </w:rPr>
        <w:t>],</w:t>
      </w:r>
      <w:r>
        <w:rPr>
          <w:color w:val="BCBEC4"/>
        </w:rPr>
        <w:br/>
        <w:t xml:space="preserve">    </w:t>
      </w:r>
      <w:r>
        <w:rPr>
          <w:color w:val="AA4926"/>
        </w:rPr>
        <w:t>edp_str</w:t>
      </w:r>
      <w:r>
        <w:rPr>
          <w:color w:val="BCBEC4"/>
        </w:rPr>
        <w:t>=</w:t>
      </w:r>
      <w:r>
        <w:rPr>
          <w:color w:val="6AAB73"/>
        </w:rPr>
        <w:t>'col_1_edge_1'</w:t>
      </w:r>
      <w:r>
        <w:rPr>
          <w:color w:val="BCBEC4"/>
        </w:rPr>
        <w:t>,</w:t>
      </w:r>
      <w:r>
        <w:rPr>
          <w:color w:val="BCBEC4"/>
        </w:rPr>
        <w:br/>
        <w:t xml:space="preserve">    </w:t>
      </w:r>
      <w:r>
        <w:rPr>
          <w:color w:val="AA4926"/>
        </w:rPr>
        <w:t>haz_lev_list</w:t>
      </w:r>
      <w:r>
        <w:rPr>
          <w:color w:val="BCBEC4"/>
        </w:rPr>
        <w:t>=haz_lev_list,</w:t>
      </w:r>
      <w:r>
        <w:rPr>
          <w:color w:val="BCBEC4"/>
        </w:rPr>
        <w:br/>
        <w:t xml:space="preserve">    </w:t>
      </w:r>
      <w:r>
        <w:rPr>
          <w:color w:val="AA4926"/>
        </w:rPr>
        <w:t>im</w:t>
      </w:r>
      <w:r>
        <w:rPr>
          <w:color w:val="BCBEC4"/>
        </w:rPr>
        <w:t>=im,</w:t>
      </w:r>
      <w:r>
        <w:rPr>
          <w:color w:val="BCBEC4"/>
        </w:rPr>
        <w:br/>
        <w:t xml:space="preserve">    </w:t>
      </w:r>
      <w:r>
        <w:rPr>
          <w:color w:val="AA4926"/>
        </w:rPr>
        <w:t>im_lim</w:t>
      </w:r>
      <w:r>
        <w:rPr>
          <w:color w:val="BCBEC4"/>
        </w:rPr>
        <w:t>=[</w:t>
      </w:r>
      <w:r>
        <w:rPr>
          <w:color w:val="2AACB8"/>
        </w:rPr>
        <w:t>0</w:t>
      </w:r>
      <w:r>
        <w:rPr>
          <w:color w:val="BCBEC4"/>
        </w:rPr>
        <w:t xml:space="preserve">, </w:t>
      </w:r>
      <w:r>
        <w:rPr>
          <w:color w:val="2AACB8"/>
        </w:rPr>
        <w:t>1</w:t>
      </w:r>
      <w:r>
        <w:rPr>
          <w:color w:val="BCBEC4"/>
        </w:rPr>
        <w:t>],</w:t>
      </w:r>
      <w:r>
        <w:rPr>
          <w:color w:val="BCBEC4"/>
        </w:rPr>
        <w:br/>
        <w:t>)</w:t>
      </w:r>
      <w:r>
        <w:rPr>
          <w:color w:val="BCBEC4"/>
        </w:rPr>
        <w:br/>
        <w:t>axs5[</w:t>
      </w:r>
      <w:r>
        <w:rPr>
          <w:color w:val="2AACB8"/>
        </w:rPr>
        <w:t>0</w:t>
      </w:r>
      <w:r>
        <w:rPr>
          <w:color w:val="BCBEC4"/>
        </w:rPr>
        <w:t>].set_xlabel(</w:t>
      </w:r>
      <w:r>
        <w:rPr>
          <w:color w:val="6AAB73"/>
        </w:rPr>
        <w:t>'Sa [g]'</w:t>
      </w:r>
      <w:r>
        <w:rPr>
          <w:color w:val="BCBEC4"/>
        </w:rPr>
        <w:t>)</w:t>
      </w:r>
      <w:r>
        <w:rPr>
          <w:color w:val="BCBEC4"/>
        </w:rPr>
        <w:br/>
        <w:t>axs5[</w:t>
      </w:r>
      <w:r>
        <w:rPr>
          <w:color w:val="2AACB8"/>
        </w:rPr>
        <w:t>1</w:t>
      </w:r>
      <w:r>
        <w:rPr>
          <w:color w:val="BCBEC4"/>
        </w:rPr>
        <w:t>].set_xlabel(</w:t>
      </w:r>
      <w:r>
        <w:rPr>
          <w:color w:val="6AAB73"/>
        </w:rPr>
        <w:t>'Sa [g]'</w:t>
      </w:r>
      <w:r>
        <w:rPr>
          <w:color w:val="BCBEC4"/>
        </w:rPr>
        <w:t>)</w:t>
      </w:r>
      <w:r>
        <w:rPr>
          <w:color w:val="BCBEC4"/>
        </w:rPr>
        <w:br/>
        <w:t>axs5[</w:t>
      </w:r>
      <w:r>
        <w:rPr>
          <w:color w:val="2AACB8"/>
        </w:rPr>
        <w:t>2</w:t>
      </w:r>
      <w:r>
        <w:rPr>
          <w:color w:val="BCBEC4"/>
        </w:rPr>
        <w:t>].set_xlabel(</w:t>
      </w:r>
      <w:r>
        <w:rPr>
          <w:color w:val="6AAB73"/>
        </w:rPr>
        <w:t>'Sa [g]'</w:t>
      </w:r>
      <w:r>
        <w:rPr>
          <w:color w:val="BCBEC4"/>
        </w:rPr>
        <w:t>)</w:t>
      </w:r>
      <w:r>
        <w:rPr>
          <w:color w:val="BCBEC4"/>
        </w:rPr>
        <w:br/>
        <w:t>axs5[</w:t>
      </w:r>
      <w:r>
        <w:rPr>
          <w:color w:val="2AACB8"/>
        </w:rPr>
        <w:t>0</w:t>
      </w:r>
      <w:r>
        <w:rPr>
          <w:color w:val="BCBEC4"/>
        </w:rPr>
        <w:t>].set_ylabel(</w:t>
      </w:r>
      <w:r>
        <w:rPr>
          <w:color w:val="6AAB73"/>
        </w:rPr>
        <w:t>'lognorm shape [-]'</w:t>
      </w:r>
      <w:r>
        <w:rPr>
          <w:color w:val="BCBEC4"/>
        </w:rPr>
        <w:t>)</w:t>
      </w:r>
      <w:r>
        <w:rPr>
          <w:color w:val="BCBEC4"/>
        </w:rPr>
        <w:br/>
        <w:t>axs5[</w:t>
      </w:r>
      <w:r>
        <w:rPr>
          <w:color w:val="2AACB8"/>
        </w:rPr>
        <w:t>1</w:t>
      </w:r>
      <w:r>
        <w:rPr>
          <w:color w:val="BCBEC4"/>
        </w:rPr>
        <w:t>].set_ylabel(</w:t>
      </w:r>
      <w:r>
        <w:rPr>
          <w:color w:val="6AAB73"/>
        </w:rPr>
        <w:t>'lognorm loc [-]'</w:t>
      </w:r>
      <w:r>
        <w:rPr>
          <w:color w:val="BCBEC4"/>
        </w:rPr>
        <w:t>)</w:t>
      </w:r>
      <w:r>
        <w:rPr>
          <w:color w:val="BCBEC4"/>
        </w:rPr>
        <w:br/>
        <w:t>axs5[</w:t>
      </w:r>
      <w:r>
        <w:rPr>
          <w:color w:val="2AACB8"/>
        </w:rPr>
        <w:t>2</w:t>
      </w:r>
      <w:r>
        <w:rPr>
          <w:color w:val="BCBEC4"/>
        </w:rPr>
        <w:t>].set_ylabel(</w:t>
      </w:r>
      <w:r>
        <w:rPr>
          <w:color w:val="6AAB73"/>
        </w:rPr>
        <w:t>'lognorm scale [-]'</w:t>
      </w:r>
      <w:r>
        <w:rPr>
          <w:color w:val="BCBEC4"/>
        </w:rPr>
        <w:t>)</w:t>
      </w:r>
      <w:r>
        <w:rPr>
          <w:color w:val="BCBEC4"/>
        </w:rPr>
        <w:br/>
        <w:t>fig5.set_constrained_layout(</w:t>
      </w:r>
      <w:r>
        <w:rPr>
          <w:color w:val="CF8E6D"/>
        </w:rPr>
        <w:t>True</w:t>
      </w:r>
      <w:r>
        <w:rPr>
          <w:color w:val="BCBEC4"/>
        </w:rPr>
        <w:t>)</w:t>
      </w:r>
    </w:p>
    <w:p w14:paraId="7F5DE304" w14:textId="5E960C39" w:rsidR="00886184" w:rsidRDefault="00886184" w:rsidP="00886184">
      <w:pPr>
        <w:pStyle w:val="BodyText"/>
        <w:rPr>
          <w:szCs w:val="20"/>
        </w:rPr>
      </w:pPr>
      <w:r>
        <w:rPr>
          <w:noProof/>
        </w:rPr>
        <w:drawing>
          <wp:inline distT="0" distB="0" distL="0" distR="0" wp14:anchorId="51E29363" wp14:editId="7A2C02E3">
            <wp:extent cx="5943600" cy="2273935"/>
            <wp:effectExtent l="0" t="0" r="0" b="0"/>
            <wp:docPr id="18576018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273935"/>
                    </a:xfrm>
                    <a:prstGeom prst="rect">
                      <a:avLst/>
                    </a:prstGeom>
                    <a:noFill/>
                    <a:ln>
                      <a:noFill/>
                    </a:ln>
                  </pic:spPr>
                </pic:pic>
              </a:graphicData>
            </a:graphic>
          </wp:inline>
        </w:drawing>
      </w:r>
    </w:p>
    <w:p w14:paraId="658FD6E2" w14:textId="77777777" w:rsidR="00886184" w:rsidRDefault="00886184" w:rsidP="00886184">
      <w:pPr>
        <w:pStyle w:val="HTMLPreformatted"/>
        <w:shd w:val="clear" w:color="auto" w:fill="1E1F22"/>
        <w:rPr>
          <w:color w:val="BCBEC4"/>
        </w:rPr>
      </w:pPr>
      <w:r>
        <w:rPr>
          <w:color w:val="BCBEC4"/>
        </w:rPr>
        <w:t>fig6, ax6, _ = edp2.plot_dhc(</w:t>
      </w:r>
      <w:r>
        <w:rPr>
          <w:color w:val="BCBEC4"/>
        </w:rPr>
        <w:br/>
        <w:t xml:space="preserve">    </w:t>
      </w:r>
      <w:r>
        <w:rPr>
          <w:color w:val="AA4926"/>
        </w:rPr>
        <w:t>for_which</w:t>
      </w:r>
      <w:r>
        <w:rPr>
          <w:color w:val="BCBEC4"/>
        </w:rPr>
        <w:t>=[</w:t>
      </w:r>
      <w:r>
        <w:rPr>
          <w:color w:val="6AAB73"/>
        </w:rPr>
        <w:t>'100'</w:t>
      </w:r>
      <w:r>
        <w:rPr>
          <w:color w:val="BCBEC4"/>
        </w:rPr>
        <w:t xml:space="preserve">, </w:t>
      </w:r>
      <w:r>
        <w:rPr>
          <w:color w:val="6AAB73"/>
        </w:rPr>
        <w:t>'1'</w:t>
      </w:r>
      <w:r>
        <w:rPr>
          <w:color w:val="BCBEC4"/>
        </w:rPr>
        <w:t xml:space="preserve">, </w:t>
      </w:r>
      <w:r>
        <w:rPr>
          <w:color w:val="6AAB73"/>
        </w:rPr>
        <w:t>'1'</w:t>
      </w:r>
      <w:r>
        <w:rPr>
          <w:color w:val="BCBEC4"/>
        </w:rPr>
        <w:t xml:space="preserve">, </w:t>
      </w:r>
      <w:r>
        <w:rPr>
          <w:color w:val="6AAB73"/>
        </w:rPr>
        <w:t>'1'</w:t>
      </w:r>
      <w:r>
        <w:rPr>
          <w:color w:val="BCBEC4"/>
        </w:rPr>
        <w:t>],</w:t>
      </w:r>
      <w:r>
        <w:rPr>
          <w:color w:val="BCBEC4"/>
        </w:rPr>
        <w:br/>
        <w:t xml:space="preserve">    </w:t>
      </w:r>
      <w:r>
        <w:rPr>
          <w:color w:val="AA4926"/>
        </w:rPr>
        <w:t>edp_str</w:t>
      </w:r>
      <w:r>
        <w:rPr>
          <w:color w:val="BCBEC4"/>
        </w:rPr>
        <w:t>=</w:t>
      </w:r>
      <w:r>
        <w:rPr>
          <w:color w:val="6AAB73"/>
        </w:rPr>
        <w:t>'col_1_edge_1'</w:t>
      </w:r>
      <w:r>
        <w:rPr>
          <w:color w:val="6AAB73"/>
        </w:rPr>
        <w:br/>
      </w:r>
      <w:r>
        <w:rPr>
          <w:color w:val="BCBEC4"/>
        </w:rPr>
        <w:t>)</w:t>
      </w:r>
      <w:r>
        <w:rPr>
          <w:color w:val="BCBEC4"/>
        </w:rPr>
        <w:br/>
        <w:t>ax6.set_xlabel(</w:t>
      </w:r>
      <w:r>
        <w:rPr>
          <w:color w:val="6AAB73"/>
        </w:rPr>
        <w:t>'EDP_2 [-]'</w:t>
      </w:r>
      <w:r>
        <w:rPr>
          <w:color w:val="BCBEC4"/>
        </w:rPr>
        <w:t>)</w:t>
      </w:r>
      <w:r>
        <w:rPr>
          <w:color w:val="BCBEC4"/>
        </w:rPr>
        <w:br/>
        <w:t>ax6.set_ylabel(</w:t>
      </w:r>
      <w:r>
        <w:rPr>
          <w:color w:val="6AAB73"/>
        </w:rPr>
        <w:t>'MAF [-]'</w:t>
      </w:r>
      <w:r>
        <w:rPr>
          <w:color w:val="BCBEC4"/>
        </w:rPr>
        <w:t>)</w:t>
      </w:r>
    </w:p>
    <w:p w14:paraId="5A230299" w14:textId="7A8911F8" w:rsidR="00886184" w:rsidRDefault="00886184" w:rsidP="00886184">
      <w:pPr>
        <w:pStyle w:val="BodyText"/>
        <w:jc w:val="center"/>
        <w:rPr>
          <w:szCs w:val="20"/>
        </w:rPr>
      </w:pPr>
      <w:r>
        <w:rPr>
          <w:noProof/>
        </w:rPr>
        <w:drawing>
          <wp:inline distT="0" distB="0" distL="0" distR="0" wp14:anchorId="546D2F0E" wp14:editId="4C2217CB">
            <wp:extent cx="3421380" cy="2666546"/>
            <wp:effectExtent l="0" t="0" r="0" b="0"/>
            <wp:docPr id="1553170497" name="Picture 7"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70497" name="Picture 7" descr="A graph with a line&#10;&#10;AI-generated content may be incorrect."/>
                    <pic:cNvPicPr>
                      <a:picLocks noChangeAspect="1" noChangeArrowheads="1"/>
                    </pic:cNvPicPr>
                  </pic:nvPicPr>
                  <pic:blipFill rotWithShape="1">
                    <a:blip r:embed="rId27">
                      <a:extLst>
                        <a:ext uri="{28A0092B-C50C-407E-A947-70E740481C1C}">
                          <a14:useLocalDpi xmlns:a14="http://schemas.microsoft.com/office/drawing/2010/main" val="0"/>
                        </a:ext>
                      </a:extLst>
                    </a:blip>
                    <a:srcRect t="9091" r="6426"/>
                    <a:stretch>
                      <a:fillRect/>
                    </a:stretch>
                  </pic:blipFill>
                  <pic:spPr bwMode="auto">
                    <a:xfrm>
                      <a:off x="0" y="0"/>
                      <a:ext cx="3422568" cy="2667472"/>
                    </a:xfrm>
                    <a:prstGeom prst="rect">
                      <a:avLst/>
                    </a:prstGeom>
                    <a:noFill/>
                    <a:ln>
                      <a:noFill/>
                    </a:ln>
                    <a:extLst>
                      <a:ext uri="{53640926-AAD7-44D8-BBD7-CCE9431645EC}">
                        <a14:shadowObscured xmlns:a14="http://schemas.microsoft.com/office/drawing/2010/main"/>
                      </a:ext>
                    </a:extLst>
                  </pic:spPr>
                </pic:pic>
              </a:graphicData>
            </a:graphic>
          </wp:inline>
        </w:drawing>
      </w:r>
    </w:p>
    <w:p w14:paraId="3247EF95" w14:textId="77777777" w:rsidR="001E4D1F" w:rsidRDefault="001E4D1F" w:rsidP="001E4D1F">
      <w:pPr>
        <w:pStyle w:val="HTMLPreformatted"/>
        <w:shd w:val="clear" w:color="auto" w:fill="1E1F22"/>
        <w:rPr>
          <w:color w:val="BCBEC4"/>
        </w:rPr>
      </w:pPr>
      <w:r>
        <w:rPr>
          <w:color w:val="BCBEC4"/>
        </w:rPr>
        <w:lastRenderedPageBreak/>
        <w:t>ds2 = psdamha.ds_list[</w:t>
      </w:r>
      <w:r>
        <w:rPr>
          <w:color w:val="2AACB8"/>
        </w:rPr>
        <w:t>1</w:t>
      </w:r>
      <w:r>
        <w:rPr>
          <w:color w:val="BCBEC4"/>
        </w:rPr>
        <w:t>]</w:t>
      </w:r>
      <w:r>
        <w:rPr>
          <w:color w:val="BCBEC4"/>
        </w:rPr>
        <w:br/>
        <w:t>ds2.plot_denormalized_fragility(</w:t>
      </w:r>
      <w:r>
        <w:rPr>
          <w:color w:val="BCBEC4"/>
        </w:rPr>
        <w:br/>
        <w:t xml:space="preserve">    </w:t>
      </w:r>
      <w:r>
        <w:rPr>
          <w:color w:val="AA4926"/>
        </w:rPr>
        <w:t>for_which</w:t>
      </w:r>
      <w:r>
        <w:rPr>
          <w:color w:val="BCBEC4"/>
        </w:rPr>
        <w:t>=[</w:t>
      </w:r>
      <w:r>
        <w:rPr>
          <w:color w:val="6AAB73"/>
        </w:rPr>
        <w:t>'100'</w:t>
      </w:r>
      <w:r>
        <w:rPr>
          <w:color w:val="BCBEC4"/>
        </w:rPr>
        <w:t xml:space="preserve">, </w:t>
      </w:r>
      <w:r>
        <w:rPr>
          <w:color w:val="6AAB73"/>
        </w:rPr>
        <w:t>'1'</w:t>
      </w:r>
      <w:r>
        <w:rPr>
          <w:color w:val="BCBEC4"/>
        </w:rPr>
        <w:t xml:space="preserve">, </w:t>
      </w:r>
      <w:r>
        <w:rPr>
          <w:color w:val="6AAB73"/>
        </w:rPr>
        <w:t>'1'</w:t>
      </w:r>
      <w:r>
        <w:rPr>
          <w:color w:val="BCBEC4"/>
        </w:rPr>
        <w:t xml:space="preserve">, </w:t>
      </w:r>
      <w:r>
        <w:rPr>
          <w:color w:val="6AAB73"/>
        </w:rPr>
        <w:t>'1'</w:t>
      </w:r>
      <w:r>
        <w:rPr>
          <w:color w:val="BCBEC4"/>
        </w:rPr>
        <w:t>],</w:t>
      </w:r>
      <w:r>
        <w:rPr>
          <w:color w:val="BCBEC4"/>
        </w:rPr>
        <w:br/>
        <w:t xml:space="preserve">    </w:t>
      </w:r>
      <w:r>
        <w:rPr>
          <w:color w:val="AA4926"/>
        </w:rPr>
        <w:t>ds_str</w:t>
      </w:r>
      <w:r>
        <w:rPr>
          <w:color w:val="BCBEC4"/>
        </w:rPr>
        <w:t>=</w:t>
      </w:r>
      <w:r>
        <w:rPr>
          <w:color w:val="6AAB73"/>
        </w:rPr>
        <w:t>'col_1_edge_1'</w:t>
      </w:r>
      <w:r>
        <w:rPr>
          <w:color w:val="BCBEC4"/>
        </w:rPr>
        <w:t>,</w:t>
      </w:r>
      <w:r>
        <w:rPr>
          <w:color w:val="BCBEC4"/>
        </w:rPr>
        <w:br/>
        <w:t>)</w:t>
      </w:r>
    </w:p>
    <w:p w14:paraId="0C2A32C4" w14:textId="49EA4F1C" w:rsidR="001E4D1F" w:rsidRDefault="00886184" w:rsidP="00886184">
      <w:pPr>
        <w:pStyle w:val="HTMLPreformatted"/>
        <w:shd w:val="clear" w:color="auto" w:fill="1E1F22"/>
        <w:rPr>
          <w:color w:val="BCBEC4"/>
        </w:rPr>
      </w:pPr>
      <w:r>
        <w:rPr>
          <w:color w:val="BCBEC4"/>
        </w:rPr>
        <w:t>fig7, axs7, _ = ds2.plot_haz_deagg(</w:t>
      </w:r>
      <w:r>
        <w:rPr>
          <w:color w:val="BCBEC4"/>
        </w:rPr>
        <w:br/>
        <w:t xml:space="preserve">    </w:t>
      </w:r>
      <w:r>
        <w:rPr>
          <w:color w:val="AA4926"/>
        </w:rPr>
        <w:t>for_which</w:t>
      </w:r>
      <w:r>
        <w:rPr>
          <w:color w:val="BCBEC4"/>
        </w:rPr>
        <w:t>=[</w:t>
      </w:r>
      <w:r>
        <w:rPr>
          <w:color w:val="6AAB73"/>
        </w:rPr>
        <w:t>'100'</w:t>
      </w:r>
      <w:r>
        <w:rPr>
          <w:color w:val="BCBEC4"/>
        </w:rPr>
        <w:t xml:space="preserve">, </w:t>
      </w:r>
      <w:r>
        <w:rPr>
          <w:color w:val="6AAB73"/>
        </w:rPr>
        <w:t>'1'</w:t>
      </w:r>
      <w:r>
        <w:rPr>
          <w:color w:val="BCBEC4"/>
        </w:rPr>
        <w:t xml:space="preserve">, </w:t>
      </w:r>
      <w:r>
        <w:rPr>
          <w:color w:val="6AAB73"/>
        </w:rPr>
        <w:t>'1'</w:t>
      </w:r>
      <w:r>
        <w:rPr>
          <w:color w:val="BCBEC4"/>
        </w:rPr>
        <w:t xml:space="preserve">, </w:t>
      </w:r>
      <w:r>
        <w:rPr>
          <w:color w:val="6AAB73"/>
        </w:rPr>
        <w:t>'1'</w:t>
      </w:r>
      <w:r>
        <w:rPr>
          <w:color w:val="BCBEC4"/>
        </w:rPr>
        <w:t xml:space="preserve">], </w:t>
      </w:r>
      <w:r>
        <w:rPr>
          <w:color w:val="AA4926"/>
        </w:rPr>
        <w:t>wrt</w:t>
      </w:r>
      <w:r>
        <w:rPr>
          <w:color w:val="BCBEC4"/>
        </w:rPr>
        <w:t>=</w:t>
      </w:r>
      <w:r>
        <w:rPr>
          <w:color w:val="6AAB73"/>
        </w:rPr>
        <w:t>'im'</w:t>
      </w:r>
      <w:r>
        <w:rPr>
          <w:color w:val="6AAB73"/>
        </w:rPr>
        <w:br/>
      </w:r>
      <w:r>
        <w:rPr>
          <w:color w:val="BCBEC4"/>
        </w:rPr>
        <w:t>)</w:t>
      </w:r>
      <w:r>
        <w:rPr>
          <w:color w:val="BCBEC4"/>
        </w:rPr>
        <w:br/>
        <w:t>axs7[</w:t>
      </w:r>
      <w:r>
        <w:rPr>
          <w:color w:val="2AACB8"/>
        </w:rPr>
        <w:t>0</w:t>
      </w:r>
      <w:r>
        <w:rPr>
          <w:color w:val="BCBEC4"/>
        </w:rPr>
        <w:t>].set_xlabel(</w:t>
      </w:r>
      <w:r>
        <w:rPr>
          <w:color w:val="6AAB73"/>
        </w:rPr>
        <w:t>'IM: SaT [g]'</w:t>
      </w:r>
      <w:r>
        <w:rPr>
          <w:color w:val="BCBEC4"/>
        </w:rPr>
        <w:t>)</w:t>
      </w:r>
      <w:r>
        <w:rPr>
          <w:color w:val="BCBEC4"/>
        </w:rPr>
        <w:br/>
      </w:r>
      <w:r>
        <w:rPr>
          <w:color w:val="BCBEC4"/>
        </w:rPr>
        <w:br/>
        <w:t>axs7[</w:t>
      </w:r>
      <w:r>
        <w:rPr>
          <w:color w:val="2AACB8"/>
        </w:rPr>
        <w:t>0</w:t>
      </w:r>
      <w:r>
        <w:rPr>
          <w:color w:val="BCBEC4"/>
        </w:rPr>
        <w:t>].set_ylabel(</w:t>
      </w:r>
      <w:r>
        <w:rPr>
          <w:color w:val="6AAB73"/>
        </w:rPr>
        <w:t>'MAF IM [-]'</w:t>
      </w:r>
      <w:r>
        <w:rPr>
          <w:color w:val="BCBEC4"/>
        </w:rPr>
        <w:t xml:space="preserve">, </w:t>
      </w:r>
      <w:r>
        <w:rPr>
          <w:color w:val="AA4926"/>
        </w:rPr>
        <w:t>color</w:t>
      </w:r>
      <w:r>
        <w:rPr>
          <w:color w:val="BCBEC4"/>
        </w:rPr>
        <w:t>=</w:t>
      </w:r>
      <w:r>
        <w:rPr>
          <w:color w:val="6AAB73"/>
        </w:rPr>
        <w:t>'blue'</w:t>
      </w:r>
      <w:r>
        <w:rPr>
          <w:color w:val="BCBEC4"/>
        </w:rPr>
        <w:t>)</w:t>
      </w:r>
      <w:r>
        <w:rPr>
          <w:color w:val="BCBEC4"/>
        </w:rPr>
        <w:br/>
        <w:t>axs7[</w:t>
      </w:r>
      <w:r>
        <w:rPr>
          <w:color w:val="2AACB8"/>
        </w:rPr>
        <w:t>0</w:t>
      </w:r>
      <w:r>
        <w:rPr>
          <w:color w:val="BCBEC4"/>
        </w:rPr>
        <w:t>].tick_params(</w:t>
      </w:r>
      <w:r>
        <w:rPr>
          <w:color w:val="AA4926"/>
        </w:rPr>
        <w:t>axis</w:t>
      </w:r>
      <w:r>
        <w:rPr>
          <w:color w:val="BCBEC4"/>
        </w:rPr>
        <w:t>=</w:t>
      </w:r>
      <w:r>
        <w:rPr>
          <w:color w:val="6AAB73"/>
        </w:rPr>
        <w:t>'y'</w:t>
      </w:r>
      <w:r>
        <w:rPr>
          <w:color w:val="BCBEC4"/>
        </w:rPr>
        <w:t xml:space="preserve">, </w:t>
      </w:r>
      <w:r>
        <w:rPr>
          <w:color w:val="AA4926"/>
        </w:rPr>
        <w:t>colors</w:t>
      </w:r>
      <w:r>
        <w:rPr>
          <w:color w:val="BCBEC4"/>
        </w:rPr>
        <w:t>=</w:t>
      </w:r>
      <w:r>
        <w:rPr>
          <w:color w:val="6AAB73"/>
        </w:rPr>
        <w:t>'blue'</w:t>
      </w:r>
      <w:r>
        <w:rPr>
          <w:color w:val="BCBEC4"/>
        </w:rPr>
        <w:t>)</w:t>
      </w:r>
      <w:r>
        <w:rPr>
          <w:color w:val="BCBEC4"/>
        </w:rPr>
        <w:br/>
      </w:r>
      <w:r>
        <w:rPr>
          <w:color w:val="BCBEC4"/>
        </w:rPr>
        <w:br/>
        <w:t>axs7[</w:t>
      </w:r>
      <w:r>
        <w:rPr>
          <w:color w:val="2AACB8"/>
        </w:rPr>
        <w:t>1</w:t>
      </w:r>
      <w:r>
        <w:rPr>
          <w:color w:val="BCBEC4"/>
        </w:rPr>
        <w:t>].set_ylabel(</w:t>
      </w:r>
      <w:r>
        <w:rPr>
          <w:color w:val="6AAB73"/>
        </w:rPr>
        <w:t>'P[IM | LSE] [-]'</w:t>
      </w:r>
      <w:r>
        <w:rPr>
          <w:color w:val="BCBEC4"/>
        </w:rPr>
        <w:t xml:space="preserve">, </w:t>
      </w:r>
      <w:r>
        <w:rPr>
          <w:color w:val="AA4926"/>
        </w:rPr>
        <w:t>color</w:t>
      </w:r>
      <w:r>
        <w:rPr>
          <w:color w:val="BCBEC4"/>
        </w:rPr>
        <w:t>=</w:t>
      </w:r>
      <w:r>
        <w:rPr>
          <w:color w:val="6AAB73"/>
        </w:rPr>
        <w:t>'red'</w:t>
      </w:r>
      <w:r>
        <w:rPr>
          <w:color w:val="BCBEC4"/>
        </w:rPr>
        <w:t>)</w:t>
      </w:r>
      <w:r>
        <w:rPr>
          <w:color w:val="BCBEC4"/>
        </w:rPr>
        <w:br/>
        <w:t>axs7[</w:t>
      </w:r>
      <w:r>
        <w:rPr>
          <w:color w:val="2AACB8"/>
        </w:rPr>
        <w:t>1</w:t>
      </w:r>
      <w:r>
        <w:rPr>
          <w:color w:val="BCBEC4"/>
        </w:rPr>
        <w:t>].tick_params(</w:t>
      </w:r>
      <w:r>
        <w:rPr>
          <w:color w:val="AA4926"/>
        </w:rPr>
        <w:t>axis</w:t>
      </w:r>
      <w:r>
        <w:rPr>
          <w:color w:val="BCBEC4"/>
        </w:rPr>
        <w:t>=</w:t>
      </w:r>
      <w:r>
        <w:rPr>
          <w:color w:val="6AAB73"/>
        </w:rPr>
        <w:t>'y'</w:t>
      </w:r>
      <w:r>
        <w:rPr>
          <w:color w:val="BCBEC4"/>
        </w:rPr>
        <w:t xml:space="preserve">, </w:t>
      </w:r>
      <w:r>
        <w:rPr>
          <w:color w:val="AA4926"/>
        </w:rPr>
        <w:t>colors</w:t>
      </w:r>
      <w:r>
        <w:rPr>
          <w:color w:val="BCBEC4"/>
        </w:rPr>
        <w:t>=</w:t>
      </w:r>
      <w:r>
        <w:rPr>
          <w:color w:val="6AAB73"/>
        </w:rPr>
        <w:t>'red'</w:t>
      </w:r>
      <w:r>
        <w:rPr>
          <w:color w:val="BCBEC4"/>
        </w:rPr>
        <w:t>)</w:t>
      </w:r>
    </w:p>
    <w:p w14:paraId="7690371C" w14:textId="77777777" w:rsidR="001E4D1F" w:rsidRDefault="001E4D1F" w:rsidP="001E4D1F">
      <w:pPr>
        <w:pStyle w:val="BodyText"/>
      </w:pPr>
    </w:p>
    <w:tbl>
      <w:tblPr>
        <w:tblStyle w:val="TableGrid"/>
        <w:tblW w:w="0" w:type="auto"/>
        <w:tblLook w:val="04A0" w:firstRow="1" w:lastRow="0" w:firstColumn="1" w:lastColumn="0" w:noHBand="0" w:noVBand="1"/>
      </w:tblPr>
      <w:tblGrid>
        <w:gridCol w:w="4320"/>
        <w:gridCol w:w="5256"/>
      </w:tblGrid>
      <w:tr w:rsidR="001E4D1F" w14:paraId="5BD657A4" w14:textId="77777777" w:rsidTr="001E4D1F">
        <w:tc>
          <w:tcPr>
            <w:tcW w:w="4788" w:type="dxa"/>
            <w:vAlign w:val="center"/>
          </w:tcPr>
          <w:p w14:paraId="79029E08" w14:textId="7C3C38A6" w:rsidR="001E4D1F" w:rsidRDefault="001E4D1F" w:rsidP="001E4D1F">
            <w:pPr>
              <w:pStyle w:val="BodyText"/>
              <w:jc w:val="center"/>
            </w:pPr>
            <w:r>
              <w:rPr>
                <w:noProof/>
              </w:rPr>
              <w:drawing>
                <wp:inline distT="0" distB="0" distL="0" distR="0" wp14:anchorId="2D56324A" wp14:editId="729D3EDA">
                  <wp:extent cx="2286000" cy="1620672"/>
                  <wp:effectExtent l="0" t="0" r="0" b="0"/>
                  <wp:docPr id="1097620521" name="Picture 6"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20521" name="Picture 6" descr="A graph with a red line&#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86000" cy="1620672"/>
                          </a:xfrm>
                          <a:prstGeom prst="rect">
                            <a:avLst/>
                          </a:prstGeom>
                          <a:noFill/>
                          <a:ln>
                            <a:noFill/>
                          </a:ln>
                        </pic:spPr>
                      </pic:pic>
                    </a:graphicData>
                  </a:graphic>
                </wp:inline>
              </w:drawing>
            </w:r>
          </w:p>
        </w:tc>
        <w:tc>
          <w:tcPr>
            <w:tcW w:w="4788" w:type="dxa"/>
            <w:vAlign w:val="center"/>
          </w:tcPr>
          <w:p w14:paraId="74758759" w14:textId="1B19C3D7" w:rsidR="001E4D1F" w:rsidRDefault="001E4D1F" w:rsidP="001E4D1F">
            <w:pPr>
              <w:pStyle w:val="BodyText"/>
              <w:jc w:val="center"/>
            </w:pPr>
            <w:r>
              <w:rPr>
                <w:noProof/>
              </w:rPr>
              <w:drawing>
                <wp:inline distT="0" distB="0" distL="0" distR="0" wp14:anchorId="467AE01A" wp14:editId="18FA8040">
                  <wp:extent cx="3200400" cy="2398564"/>
                  <wp:effectExtent l="0" t="0" r="0" b="0"/>
                  <wp:docPr id="1587962290" name="Picture 8"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62290" name="Picture 8" descr="A graph of a function&#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00400" cy="2398564"/>
                          </a:xfrm>
                          <a:prstGeom prst="rect">
                            <a:avLst/>
                          </a:prstGeom>
                          <a:noFill/>
                          <a:ln>
                            <a:noFill/>
                          </a:ln>
                        </pic:spPr>
                      </pic:pic>
                    </a:graphicData>
                  </a:graphic>
                </wp:inline>
              </w:drawing>
            </w:r>
          </w:p>
        </w:tc>
      </w:tr>
    </w:tbl>
    <w:p w14:paraId="0A116926" w14:textId="3E1FA3DB" w:rsidR="00690941" w:rsidRPr="00690941" w:rsidRDefault="00690941" w:rsidP="00690941">
      <w:pPr>
        <w:pStyle w:val="BodyText"/>
        <w:rPr>
          <w:szCs w:val="20"/>
        </w:rPr>
      </w:pPr>
      <w:r w:rsidRPr="00690941">
        <w:rPr>
          <w:szCs w:val="20"/>
        </w:rPr>
        <w:t xml:space="preserve">Note that the mean return period (MRP) </w:t>
      </w:r>
      <w:r>
        <w:rPr>
          <w:szCs w:val="20"/>
        </w:rPr>
        <w:t>of the</w:t>
      </w:r>
      <w:r w:rsidRPr="00690941">
        <w:rPr>
          <w:szCs w:val="20"/>
        </w:rPr>
        <w:t xml:space="preserve"> </w:t>
      </w:r>
      <w:r w:rsidRPr="00690941">
        <w:rPr>
          <w:rFonts w:ascii="Consolas" w:hAnsi="Consolas"/>
          <w:szCs w:val="20"/>
        </w:rPr>
        <w:t>DS</w:t>
      </w:r>
      <w:r>
        <w:rPr>
          <w:szCs w:val="20"/>
        </w:rPr>
        <w:t xml:space="preserve"> </w:t>
      </w:r>
      <w:r w:rsidRPr="00690941">
        <w:rPr>
          <w:szCs w:val="20"/>
        </w:rPr>
        <w:t xml:space="preserve">corresponding to the onset of longitudinal rebar buckling is estimated to be 448 years. The </w:t>
      </w:r>
      <w:r w:rsidRPr="00690941">
        <w:rPr>
          <w:rFonts w:ascii="Consolas" w:hAnsi="Consolas"/>
          <w:szCs w:val="20"/>
        </w:rPr>
        <w:t>IM</w:t>
      </w:r>
      <w:r w:rsidRPr="00690941">
        <w:rPr>
          <w:szCs w:val="20"/>
        </w:rPr>
        <w:t xml:space="preserve">-based deaggregation of the damage hazard shown in the figure indicates that contributions to this damage state arise not only from </w:t>
      </w:r>
      <w:r w:rsidRPr="00690941">
        <w:rPr>
          <w:rFonts w:ascii="Consolas" w:hAnsi="Consolas"/>
          <w:szCs w:val="20"/>
        </w:rPr>
        <w:t>IM</w:t>
      </w:r>
      <w:r w:rsidRPr="00690941">
        <w:rPr>
          <w:szCs w:val="20"/>
        </w:rPr>
        <w:t xml:space="preserve"> levels associated with the same MRP, but also from </w:t>
      </w:r>
      <w:r w:rsidRPr="00690941">
        <w:rPr>
          <w:rFonts w:ascii="Consolas" w:hAnsi="Consolas"/>
          <w:szCs w:val="20"/>
        </w:rPr>
        <w:t>IM</w:t>
      </w:r>
      <w:r w:rsidRPr="00690941">
        <w:rPr>
          <w:szCs w:val="20"/>
        </w:rPr>
        <w:t xml:space="preserve"> levels both lower and higher than that value</w:t>
      </w:r>
      <w:r>
        <w:rPr>
          <w:szCs w:val="20"/>
        </w:rPr>
        <w:t xml:space="preserve"> – busting a key myth in earthquake engineering practice that erroneously equates MRP of IM exceedance to the MRP of damage state exceedance</w:t>
      </w:r>
      <w:r w:rsidRPr="00690941">
        <w:rPr>
          <w:szCs w:val="20"/>
        </w:rPr>
        <w:t>.</w:t>
      </w:r>
    </w:p>
    <w:p w14:paraId="19B10AC6" w14:textId="37F70DD8" w:rsidR="0030390D" w:rsidRDefault="00690941" w:rsidP="00690941">
      <w:pPr>
        <w:pStyle w:val="BodyText"/>
        <w:rPr>
          <w:szCs w:val="20"/>
        </w:rPr>
      </w:pPr>
      <w:r w:rsidRPr="00690941">
        <w:rPr>
          <w:szCs w:val="20"/>
        </w:rPr>
        <w:t xml:space="preserve">Importantly, the dominant contribution to the damage hazard originates from the </w:t>
      </w:r>
      <w:r w:rsidRPr="00690941">
        <w:rPr>
          <w:rFonts w:ascii="Consolas" w:hAnsi="Consolas"/>
          <w:szCs w:val="20"/>
        </w:rPr>
        <w:t>IM</w:t>
      </w:r>
      <w:r w:rsidRPr="00690941">
        <w:rPr>
          <w:szCs w:val="20"/>
        </w:rPr>
        <w:t xml:space="preserve"> range spanned by the six seismic hazard levels explicitly analyzed, highlighted by the light blue shaded region. This is the </w:t>
      </w:r>
      <w:r w:rsidRPr="00690941">
        <w:rPr>
          <w:rFonts w:ascii="Consolas" w:hAnsi="Consolas"/>
          <w:szCs w:val="20"/>
        </w:rPr>
        <w:t>IM</w:t>
      </w:r>
      <w:r w:rsidRPr="00690941">
        <w:rPr>
          <w:szCs w:val="20"/>
        </w:rPr>
        <w:t xml:space="preserve"> range over which the conditional demand model is constructed using </w:t>
      </w:r>
      <w:r w:rsidRPr="00690941">
        <w:rPr>
          <w:rFonts w:ascii="Consolas" w:hAnsi="Consolas"/>
          <w:szCs w:val="20"/>
        </w:rPr>
        <w:t>NLTHA</w:t>
      </w:r>
      <w:r w:rsidRPr="00690941">
        <w:rPr>
          <w:szCs w:val="20"/>
        </w:rPr>
        <w:t xml:space="preserve"> results. Consequently, the damage hazard estimate is governed primarily by </w:t>
      </w:r>
      <w:r w:rsidRPr="00690941">
        <w:rPr>
          <w:rFonts w:ascii="Consolas" w:hAnsi="Consolas"/>
          <w:szCs w:val="20"/>
        </w:rPr>
        <w:t>IM</w:t>
      </w:r>
      <w:r w:rsidRPr="00690941">
        <w:rPr>
          <w:szCs w:val="20"/>
        </w:rPr>
        <w:t xml:space="preserve"> levels where nonlinear analyses were actually performed, rather than by extrapolation into poorly constrained regions. This provides confidence that the conditional demand model is well supported by the analysis data and that extrapolation effects are limited.</w:t>
      </w:r>
    </w:p>
    <w:p w14:paraId="0F3C85B3" w14:textId="77777777" w:rsidR="0030390D" w:rsidRPr="0030390D" w:rsidRDefault="0030390D" w:rsidP="0030390D">
      <w:pPr>
        <w:pStyle w:val="Heading2"/>
      </w:pPr>
      <w:bookmarkStart w:id="83" w:name="_Toc216703125"/>
      <w:r w:rsidRPr="0030390D">
        <w:t>Visualizing Multivariate Nataf Sampling</w:t>
      </w:r>
      <w:bookmarkEnd w:id="83"/>
    </w:p>
    <w:p w14:paraId="1FE1D302" w14:textId="77777777" w:rsidR="0030390D" w:rsidRPr="0030390D" w:rsidRDefault="0030390D" w:rsidP="0030390D">
      <w:pPr>
        <w:pStyle w:val="BodyText"/>
        <w:rPr>
          <w:szCs w:val="20"/>
        </w:rPr>
      </w:pPr>
      <w:r w:rsidRPr="0030390D">
        <w:rPr>
          <w:szCs w:val="20"/>
        </w:rPr>
        <w:t>In addition to plotting hazard, demand, and damage results, PyPBEE also provides plotting utilities to visualize the sampling and transformation steps associated with multivariate uncertainty modeling. These utilities are particularly useful for understanding and verifying the behavior of the Multivariate Nataf transformation in low-dimensional cases.</w:t>
      </w:r>
    </w:p>
    <w:p w14:paraId="3568C94C" w14:textId="77777777" w:rsidR="0030390D" w:rsidRPr="0030390D" w:rsidRDefault="0030390D" w:rsidP="0030390D">
      <w:pPr>
        <w:pStyle w:val="BodyText"/>
        <w:rPr>
          <w:szCs w:val="20"/>
        </w:rPr>
      </w:pPr>
      <w:r w:rsidRPr="0030390D">
        <w:rPr>
          <w:szCs w:val="20"/>
        </w:rPr>
        <w:lastRenderedPageBreak/>
        <w:t>For example, for a two-dimensional random vector, users can visualize how independent samples are generated in the standard normal space, transformed to correlated space, and finally mapped to the target marginal distributions. This is helpful for building intuition about the imposed correlation structure and the effect of the chosen sampling method.</w:t>
      </w:r>
    </w:p>
    <w:p w14:paraId="0FFF2CB9" w14:textId="645E0015" w:rsidR="0030390D" w:rsidRPr="006B07AC" w:rsidRDefault="006B07AC" w:rsidP="0030390D">
      <w:pPr>
        <w:pStyle w:val="BodyText"/>
      </w:pPr>
      <w:r w:rsidRPr="006B07AC">
        <w:rPr>
          <w:szCs w:val="20"/>
        </w:rPr>
        <w:t xml:space="preserve">A minimal example is shown for the FE model parameters </w:t>
      </w:r>
      <w:r w:rsidRPr="006B07AC">
        <w:rPr>
          <w:rFonts w:ascii="Consolas" w:hAnsi="Consolas"/>
          <w:szCs w:val="20"/>
        </w:rPr>
        <w:t>Es</w:t>
      </w:r>
      <w:r w:rsidRPr="006B07AC">
        <w:rPr>
          <w:szCs w:val="20"/>
        </w:rPr>
        <w:t xml:space="preserve"> and </w:t>
      </w:r>
      <w:r w:rsidRPr="006B07AC">
        <w:rPr>
          <w:rFonts w:ascii="Consolas" w:hAnsi="Consolas"/>
          <w:szCs w:val="20"/>
        </w:rPr>
        <w:t>b</w:t>
      </w:r>
      <w:r w:rsidRPr="006B07AC">
        <w:rPr>
          <w:szCs w:val="20"/>
        </w:rPr>
        <w:t xml:space="preserve">, representing the steel elastic modulus and the strain-hardening ratio. </w:t>
      </w:r>
      <w:r w:rsidRPr="006B07AC">
        <w:rPr>
          <w:rFonts w:ascii="Consolas" w:hAnsi="Consolas"/>
          <w:szCs w:val="20"/>
        </w:rPr>
        <w:t>Es</w:t>
      </w:r>
      <w:r w:rsidRPr="006B07AC">
        <w:rPr>
          <w:szCs w:val="20"/>
        </w:rPr>
        <w:t xml:space="preserve"> is modeled using a normal distribution with mean equal to</w:t>
      </w:r>
      <w:r>
        <w:rPr>
          <w:szCs w:val="20"/>
        </w:rPr>
        <w:t xml:space="preserve"> </w:t>
      </w:r>
      <w:r w:rsidRPr="006B07AC">
        <w:t>29200</w:t>
      </w:r>
      <w:r>
        <w:t xml:space="preserve"> ksi and a coefficient of variation of </w:t>
      </w:r>
      <w:r w:rsidRPr="006B07AC">
        <w:t>0.033</w:t>
      </w:r>
      <w:r w:rsidRPr="006B07AC">
        <w:rPr>
          <w:szCs w:val="20"/>
        </w:rPr>
        <w:t xml:space="preserve">, while b is modeled using a lognormal distribution with </w:t>
      </w:r>
      <w:r>
        <w:rPr>
          <w:szCs w:val="20"/>
        </w:rPr>
        <w:t>mean equal to 0.01 and coefficient of variation equal to 0.3</w:t>
      </w:r>
      <w:r w:rsidRPr="006B07AC">
        <w:rPr>
          <w:szCs w:val="20"/>
        </w:rPr>
        <w:t xml:space="preserve">. The two parameters are assumed to be negatively correlated with a correlation coefficient of –0.13 and correspond to indices 4 and 5 in the </w:t>
      </w:r>
      <w:r w:rsidRPr="006B07AC">
        <w:rPr>
          <w:rFonts w:ascii="Consolas" w:hAnsi="Consolas"/>
          <w:szCs w:val="20"/>
        </w:rPr>
        <w:t>p</w:t>
      </w:r>
      <w:r w:rsidRPr="006B07AC">
        <w:rPr>
          <w:rFonts w:ascii="Consolas" w:hAnsi="Consolas"/>
          <w:szCs w:val="20"/>
        </w:rPr>
        <w:t>rob_dist_</w:t>
      </w:r>
      <w:r w:rsidRPr="006B07AC">
        <w:rPr>
          <w:rFonts w:ascii="Consolas" w:hAnsi="Consolas"/>
          <w:szCs w:val="20"/>
        </w:rPr>
        <w:t>list</w:t>
      </w:r>
      <w:r w:rsidRPr="006B07AC">
        <w:rPr>
          <w:szCs w:val="20"/>
        </w:rPr>
        <w:t xml:space="preserve"> and </w:t>
      </w:r>
      <w:r w:rsidRPr="006B07AC">
        <w:rPr>
          <w:rFonts w:ascii="Consolas" w:hAnsi="Consolas"/>
          <w:szCs w:val="20"/>
        </w:rPr>
        <w:t>corr_matrix</w:t>
      </w:r>
      <w:r w:rsidRPr="006B07AC">
        <w:rPr>
          <w:szCs w:val="20"/>
        </w:rPr>
        <w:t xml:space="preserve"> (See Section </w:t>
      </w:r>
      <w:r w:rsidRPr="006B07AC">
        <w:rPr>
          <w:szCs w:val="20"/>
        </w:rPr>
        <w:fldChar w:fldCharType="begin"/>
      </w:r>
      <w:r w:rsidRPr="006B07AC">
        <w:rPr>
          <w:szCs w:val="20"/>
        </w:rPr>
        <w:instrText xml:space="preserve"> REF _Ref216702581 \r \h </w:instrText>
      </w:r>
      <w:r w:rsidRPr="006B07AC">
        <w:rPr>
          <w:szCs w:val="20"/>
        </w:rPr>
      </w:r>
      <w:r>
        <w:rPr>
          <w:szCs w:val="20"/>
        </w:rPr>
        <w:instrText xml:space="preserve"> \* MERGEFORMAT </w:instrText>
      </w:r>
      <w:r w:rsidRPr="006B07AC">
        <w:rPr>
          <w:szCs w:val="20"/>
        </w:rPr>
        <w:fldChar w:fldCharType="separate"/>
      </w:r>
      <w:r w:rsidR="00970BC7">
        <w:rPr>
          <w:szCs w:val="20"/>
        </w:rPr>
        <w:t>3.2</w:t>
      </w:r>
      <w:r w:rsidRPr="006B07AC">
        <w:rPr>
          <w:szCs w:val="20"/>
        </w:rPr>
        <w:fldChar w:fldCharType="end"/>
      </w:r>
      <w:r w:rsidRPr="006B07AC">
        <w:rPr>
          <w:szCs w:val="20"/>
        </w:rPr>
        <w:t>)</w:t>
      </w:r>
      <w:r>
        <w:rPr>
          <w:szCs w:val="20"/>
        </w:rPr>
        <w:t>.</w:t>
      </w:r>
    </w:p>
    <w:p w14:paraId="700E76AB" w14:textId="77777777" w:rsidR="00A9563F" w:rsidRPr="00A9563F" w:rsidRDefault="00A9563F" w:rsidP="00A9563F">
      <w:pPr>
        <w:pStyle w:val="HTMLPreformatted"/>
        <w:shd w:val="clear" w:color="auto" w:fill="1E1F22"/>
        <w:rPr>
          <w:color w:val="BCBEC4"/>
          <w:sz w:val="18"/>
          <w:szCs w:val="18"/>
        </w:rPr>
      </w:pPr>
      <w:r w:rsidRPr="00A9563F">
        <w:rPr>
          <w:color w:val="BCBEC4"/>
          <w:sz w:val="18"/>
          <w:szCs w:val="18"/>
        </w:rPr>
        <w:t>structure = im.structure</w:t>
      </w:r>
      <w:r w:rsidRPr="00A9563F">
        <w:rPr>
          <w:color w:val="BCBEC4"/>
          <w:sz w:val="18"/>
          <w:szCs w:val="18"/>
        </w:rPr>
        <w:br/>
        <w:t>prob_dist_list = structure.model_params[</w:t>
      </w:r>
      <w:r w:rsidRPr="00A9563F">
        <w:rPr>
          <w:color w:val="6AAB73"/>
          <w:sz w:val="18"/>
          <w:szCs w:val="18"/>
        </w:rPr>
        <w:t>'random_model_params'</w:t>
      </w:r>
      <w:r w:rsidRPr="00A9563F">
        <w:rPr>
          <w:color w:val="BCBEC4"/>
          <w:sz w:val="18"/>
          <w:szCs w:val="18"/>
        </w:rPr>
        <w:t>][</w:t>
      </w:r>
      <w:r w:rsidRPr="00A9563F">
        <w:rPr>
          <w:color w:val="6AAB73"/>
          <w:sz w:val="18"/>
          <w:szCs w:val="18"/>
        </w:rPr>
        <w:t>'prob_dist_list'</w:t>
      </w:r>
      <w:r w:rsidRPr="00A9563F">
        <w:rPr>
          <w:color w:val="BCBEC4"/>
          <w:sz w:val="18"/>
          <w:szCs w:val="18"/>
        </w:rPr>
        <w:t>][</w:t>
      </w:r>
      <w:r w:rsidRPr="00A9563F">
        <w:rPr>
          <w:color w:val="2AACB8"/>
          <w:sz w:val="18"/>
          <w:szCs w:val="18"/>
        </w:rPr>
        <w:t>4</w:t>
      </w:r>
      <w:r w:rsidRPr="00A9563F">
        <w:rPr>
          <w:color w:val="BCBEC4"/>
          <w:sz w:val="18"/>
          <w:szCs w:val="18"/>
        </w:rPr>
        <w:t>:</w:t>
      </w:r>
      <w:r w:rsidRPr="00A9563F">
        <w:rPr>
          <w:color w:val="2AACB8"/>
          <w:sz w:val="18"/>
          <w:szCs w:val="18"/>
        </w:rPr>
        <w:t>6</w:t>
      </w:r>
      <w:r w:rsidRPr="00A9563F">
        <w:rPr>
          <w:color w:val="BCBEC4"/>
          <w:sz w:val="18"/>
          <w:szCs w:val="18"/>
        </w:rPr>
        <w:t>]</w:t>
      </w:r>
      <w:r w:rsidRPr="00A9563F">
        <w:rPr>
          <w:color w:val="BCBEC4"/>
          <w:sz w:val="18"/>
          <w:szCs w:val="18"/>
        </w:rPr>
        <w:br/>
        <w:t>corr_matrix = structure.model_params[</w:t>
      </w:r>
      <w:r w:rsidRPr="00A9563F">
        <w:rPr>
          <w:color w:val="6AAB73"/>
          <w:sz w:val="18"/>
          <w:szCs w:val="18"/>
        </w:rPr>
        <w:t>'random_model_params'</w:t>
      </w:r>
      <w:r w:rsidRPr="00A9563F">
        <w:rPr>
          <w:color w:val="BCBEC4"/>
          <w:sz w:val="18"/>
          <w:szCs w:val="18"/>
        </w:rPr>
        <w:t>][</w:t>
      </w:r>
      <w:r w:rsidRPr="00A9563F">
        <w:rPr>
          <w:color w:val="6AAB73"/>
          <w:sz w:val="18"/>
          <w:szCs w:val="18"/>
        </w:rPr>
        <w:t>'corr_matrix'</w:t>
      </w:r>
      <w:r w:rsidRPr="00A9563F">
        <w:rPr>
          <w:color w:val="BCBEC4"/>
          <w:sz w:val="18"/>
          <w:szCs w:val="18"/>
        </w:rPr>
        <w:t>][</w:t>
      </w:r>
      <w:r w:rsidRPr="00A9563F">
        <w:rPr>
          <w:color w:val="2AACB8"/>
          <w:sz w:val="18"/>
          <w:szCs w:val="18"/>
        </w:rPr>
        <w:t>4</w:t>
      </w:r>
      <w:r w:rsidRPr="00A9563F">
        <w:rPr>
          <w:color w:val="BCBEC4"/>
          <w:sz w:val="18"/>
          <w:szCs w:val="18"/>
        </w:rPr>
        <w:t>:</w:t>
      </w:r>
      <w:r w:rsidRPr="00A9563F">
        <w:rPr>
          <w:color w:val="2AACB8"/>
          <w:sz w:val="18"/>
          <w:szCs w:val="18"/>
        </w:rPr>
        <w:t>6</w:t>
      </w:r>
      <w:r w:rsidRPr="00A9563F">
        <w:rPr>
          <w:color w:val="BCBEC4"/>
          <w:sz w:val="18"/>
          <w:szCs w:val="18"/>
        </w:rPr>
        <w:t xml:space="preserve">, </w:t>
      </w:r>
      <w:r w:rsidRPr="00A9563F">
        <w:rPr>
          <w:color w:val="2AACB8"/>
          <w:sz w:val="18"/>
          <w:szCs w:val="18"/>
        </w:rPr>
        <w:t>4</w:t>
      </w:r>
      <w:r w:rsidRPr="00A9563F">
        <w:rPr>
          <w:color w:val="BCBEC4"/>
          <w:sz w:val="18"/>
          <w:szCs w:val="18"/>
        </w:rPr>
        <w:t>:</w:t>
      </w:r>
      <w:r w:rsidRPr="00A9563F">
        <w:rPr>
          <w:color w:val="2AACB8"/>
          <w:sz w:val="18"/>
          <w:szCs w:val="18"/>
        </w:rPr>
        <w:t>6</w:t>
      </w:r>
      <w:r w:rsidRPr="00A9563F">
        <w:rPr>
          <w:color w:val="BCBEC4"/>
          <w:sz w:val="18"/>
          <w:szCs w:val="18"/>
        </w:rPr>
        <w:t>]</w:t>
      </w:r>
      <w:r w:rsidRPr="00A9563F">
        <w:rPr>
          <w:color w:val="BCBEC4"/>
          <w:sz w:val="18"/>
          <w:szCs w:val="18"/>
        </w:rPr>
        <w:br/>
      </w:r>
      <w:r w:rsidRPr="00A9563F">
        <w:rPr>
          <w:color w:val="CF8E6D"/>
          <w:sz w:val="18"/>
          <w:szCs w:val="18"/>
        </w:rPr>
        <w:t xml:space="preserve">from </w:t>
      </w:r>
      <w:r w:rsidRPr="00A9563F">
        <w:rPr>
          <w:color w:val="BCBEC4"/>
          <w:sz w:val="18"/>
          <w:szCs w:val="18"/>
        </w:rPr>
        <w:t xml:space="preserve">pypbee.utility </w:t>
      </w:r>
      <w:r w:rsidRPr="00A9563F">
        <w:rPr>
          <w:color w:val="CF8E6D"/>
          <w:sz w:val="18"/>
          <w:szCs w:val="18"/>
        </w:rPr>
        <w:t xml:space="preserve">import </w:t>
      </w:r>
      <w:r w:rsidRPr="00A9563F">
        <w:rPr>
          <w:color w:val="BCBEC4"/>
          <w:sz w:val="18"/>
          <w:szCs w:val="18"/>
        </w:rPr>
        <w:t>Utility</w:t>
      </w:r>
      <w:r w:rsidRPr="00A9563F">
        <w:rPr>
          <w:color w:val="BCBEC4"/>
          <w:sz w:val="18"/>
          <w:szCs w:val="18"/>
        </w:rPr>
        <w:br/>
        <w:t>fig8, axs8, _ = Utility.plot_2d_sampling_steps(</w:t>
      </w:r>
      <w:r w:rsidRPr="00A9563F">
        <w:rPr>
          <w:color w:val="BCBEC4"/>
          <w:sz w:val="18"/>
          <w:szCs w:val="18"/>
        </w:rPr>
        <w:br/>
        <w:t xml:space="preserve">    </w:t>
      </w:r>
      <w:r w:rsidRPr="00A9563F">
        <w:rPr>
          <w:color w:val="AA4926"/>
          <w:sz w:val="18"/>
          <w:szCs w:val="18"/>
        </w:rPr>
        <w:t>prob_dist_list</w:t>
      </w:r>
      <w:r w:rsidRPr="00A9563F">
        <w:rPr>
          <w:color w:val="BCBEC4"/>
          <w:sz w:val="18"/>
          <w:szCs w:val="18"/>
        </w:rPr>
        <w:t>=prob_dist_list,</w:t>
      </w:r>
      <w:r w:rsidRPr="00A9563F">
        <w:rPr>
          <w:color w:val="BCBEC4"/>
          <w:sz w:val="18"/>
          <w:szCs w:val="18"/>
        </w:rPr>
        <w:br/>
        <w:t xml:space="preserve">    </w:t>
      </w:r>
      <w:r w:rsidRPr="00A9563F">
        <w:rPr>
          <w:color w:val="AA4926"/>
          <w:sz w:val="18"/>
          <w:szCs w:val="18"/>
        </w:rPr>
        <w:t>corr_matrix</w:t>
      </w:r>
      <w:r w:rsidRPr="00A9563F">
        <w:rPr>
          <w:color w:val="BCBEC4"/>
          <w:sz w:val="18"/>
          <w:szCs w:val="18"/>
        </w:rPr>
        <w:t>=corr_matrix,</w:t>
      </w:r>
      <w:r w:rsidRPr="00A9563F">
        <w:rPr>
          <w:color w:val="BCBEC4"/>
          <w:sz w:val="18"/>
          <w:szCs w:val="18"/>
        </w:rPr>
        <w:br/>
        <w:t xml:space="preserve">    </w:t>
      </w:r>
      <w:r w:rsidRPr="00A9563F">
        <w:rPr>
          <w:color w:val="AA4926"/>
          <w:sz w:val="18"/>
          <w:szCs w:val="18"/>
        </w:rPr>
        <w:t>sample_size</w:t>
      </w:r>
      <w:r w:rsidRPr="00A9563F">
        <w:rPr>
          <w:color w:val="BCBEC4"/>
          <w:sz w:val="18"/>
          <w:szCs w:val="18"/>
        </w:rPr>
        <w:t>=</w:t>
      </w:r>
      <w:r w:rsidRPr="00A9563F">
        <w:rPr>
          <w:color w:val="2AACB8"/>
          <w:sz w:val="18"/>
          <w:szCs w:val="18"/>
        </w:rPr>
        <w:t>100</w:t>
      </w:r>
      <w:r w:rsidRPr="00A9563F">
        <w:rPr>
          <w:color w:val="BCBEC4"/>
          <w:sz w:val="18"/>
          <w:szCs w:val="18"/>
        </w:rPr>
        <w:t>,</w:t>
      </w:r>
      <w:r w:rsidRPr="00A9563F">
        <w:rPr>
          <w:color w:val="BCBEC4"/>
          <w:sz w:val="18"/>
          <w:szCs w:val="18"/>
        </w:rPr>
        <w:br/>
        <w:t xml:space="preserve">    </w:t>
      </w:r>
      <w:r w:rsidRPr="00A9563F">
        <w:rPr>
          <w:color w:val="AA4926"/>
          <w:sz w:val="18"/>
          <w:szCs w:val="18"/>
        </w:rPr>
        <w:t>sampling_method</w:t>
      </w:r>
      <w:r w:rsidRPr="00A9563F">
        <w:rPr>
          <w:color w:val="BCBEC4"/>
          <w:sz w:val="18"/>
          <w:szCs w:val="18"/>
        </w:rPr>
        <w:t>=</w:t>
      </w:r>
      <w:r w:rsidRPr="00A9563F">
        <w:rPr>
          <w:color w:val="6AAB73"/>
          <w:sz w:val="18"/>
          <w:szCs w:val="18"/>
        </w:rPr>
        <w:t>'lhs'</w:t>
      </w:r>
      <w:r w:rsidRPr="00A9563F">
        <w:rPr>
          <w:color w:val="6AAB73"/>
          <w:sz w:val="18"/>
          <w:szCs w:val="18"/>
        </w:rPr>
        <w:br/>
      </w:r>
      <w:r w:rsidRPr="00A9563F">
        <w:rPr>
          <w:color w:val="BCBEC4"/>
          <w:sz w:val="18"/>
          <w:szCs w:val="18"/>
        </w:rPr>
        <w:t>)</w:t>
      </w:r>
      <w:r w:rsidRPr="00A9563F">
        <w:rPr>
          <w:color w:val="BCBEC4"/>
          <w:sz w:val="18"/>
          <w:szCs w:val="18"/>
        </w:rPr>
        <w:br/>
        <w:t>axs8[</w:t>
      </w:r>
      <w:r w:rsidRPr="00A9563F">
        <w:rPr>
          <w:color w:val="2AACB8"/>
          <w:sz w:val="18"/>
          <w:szCs w:val="18"/>
        </w:rPr>
        <w:t>0</w:t>
      </w:r>
      <w:r w:rsidRPr="00A9563F">
        <w:rPr>
          <w:color w:val="BCBEC4"/>
          <w:sz w:val="18"/>
          <w:szCs w:val="18"/>
        </w:rPr>
        <w:t>].set_xlabel(</w:t>
      </w:r>
      <w:r w:rsidRPr="00A9563F">
        <w:rPr>
          <w:color w:val="6AAB73"/>
          <w:sz w:val="18"/>
          <w:szCs w:val="18"/>
        </w:rPr>
        <w:t>'U1'</w:t>
      </w:r>
      <w:r w:rsidRPr="00A9563F">
        <w:rPr>
          <w:color w:val="BCBEC4"/>
          <w:sz w:val="18"/>
          <w:szCs w:val="18"/>
        </w:rPr>
        <w:t>)</w:t>
      </w:r>
      <w:r w:rsidRPr="00A9563F">
        <w:rPr>
          <w:color w:val="BCBEC4"/>
          <w:sz w:val="18"/>
          <w:szCs w:val="18"/>
        </w:rPr>
        <w:br/>
        <w:t>axs8[</w:t>
      </w:r>
      <w:r w:rsidRPr="00A9563F">
        <w:rPr>
          <w:color w:val="2AACB8"/>
          <w:sz w:val="18"/>
          <w:szCs w:val="18"/>
        </w:rPr>
        <w:t>0</w:t>
      </w:r>
      <w:r w:rsidRPr="00A9563F">
        <w:rPr>
          <w:color w:val="BCBEC4"/>
          <w:sz w:val="18"/>
          <w:szCs w:val="18"/>
        </w:rPr>
        <w:t>].set_ylabel(</w:t>
      </w:r>
      <w:r w:rsidRPr="00A9563F">
        <w:rPr>
          <w:color w:val="6AAB73"/>
          <w:sz w:val="18"/>
          <w:szCs w:val="18"/>
        </w:rPr>
        <w:t>'U2'</w:t>
      </w:r>
      <w:r w:rsidRPr="00A9563F">
        <w:rPr>
          <w:color w:val="BCBEC4"/>
          <w:sz w:val="18"/>
          <w:szCs w:val="18"/>
        </w:rPr>
        <w:t>)</w:t>
      </w:r>
      <w:r w:rsidRPr="00A9563F">
        <w:rPr>
          <w:color w:val="BCBEC4"/>
          <w:sz w:val="18"/>
          <w:szCs w:val="18"/>
        </w:rPr>
        <w:br/>
        <w:t>axs8[</w:t>
      </w:r>
      <w:r w:rsidRPr="00A9563F">
        <w:rPr>
          <w:color w:val="2AACB8"/>
          <w:sz w:val="18"/>
          <w:szCs w:val="18"/>
        </w:rPr>
        <w:t>1</w:t>
      </w:r>
      <w:r w:rsidRPr="00A9563F">
        <w:rPr>
          <w:color w:val="BCBEC4"/>
          <w:sz w:val="18"/>
          <w:szCs w:val="18"/>
        </w:rPr>
        <w:t>][</w:t>
      </w:r>
      <w:r w:rsidRPr="00A9563F">
        <w:rPr>
          <w:color w:val="2AACB8"/>
          <w:sz w:val="18"/>
          <w:szCs w:val="18"/>
        </w:rPr>
        <w:t>0</w:t>
      </w:r>
      <w:r w:rsidRPr="00A9563F">
        <w:rPr>
          <w:color w:val="BCBEC4"/>
          <w:sz w:val="18"/>
          <w:szCs w:val="18"/>
        </w:rPr>
        <w:t>].set_xlabel(</w:t>
      </w:r>
      <w:r w:rsidRPr="00A9563F">
        <w:rPr>
          <w:color w:val="6AAB73"/>
          <w:sz w:val="18"/>
          <w:szCs w:val="18"/>
        </w:rPr>
        <w:t>'Z1'</w:t>
      </w:r>
      <w:r w:rsidRPr="00A9563F">
        <w:rPr>
          <w:color w:val="BCBEC4"/>
          <w:sz w:val="18"/>
          <w:szCs w:val="18"/>
        </w:rPr>
        <w:t>)</w:t>
      </w:r>
      <w:r w:rsidRPr="00A9563F">
        <w:rPr>
          <w:color w:val="BCBEC4"/>
          <w:sz w:val="18"/>
          <w:szCs w:val="18"/>
        </w:rPr>
        <w:br/>
        <w:t>axs8[</w:t>
      </w:r>
      <w:r w:rsidRPr="00A9563F">
        <w:rPr>
          <w:color w:val="2AACB8"/>
          <w:sz w:val="18"/>
          <w:szCs w:val="18"/>
        </w:rPr>
        <w:t>1</w:t>
      </w:r>
      <w:r w:rsidRPr="00A9563F">
        <w:rPr>
          <w:color w:val="BCBEC4"/>
          <w:sz w:val="18"/>
          <w:szCs w:val="18"/>
        </w:rPr>
        <w:t>][</w:t>
      </w:r>
      <w:r w:rsidRPr="00A9563F">
        <w:rPr>
          <w:color w:val="2AACB8"/>
          <w:sz w:val="18"/>
          <w:szCs w:val="18"/>
        </w:rPr>
        <w:t>0</w:t>
      </w:r>
      <w:r w:rsidRPr="00A9563F">
        <w:rPr>
          <w:color w:val="BCBEC4"/>
          <w:sz w:val="18"/>
          <w:szCs w:val="18"/>
        </w:rPr>
        <w:t>].set_ylabel(</w:t>
      </w:r>
      <w:r w:rsidRPr="00A9563F">
        <w:rPr>
          <w:color w:val="6AAB73"/>
          <w:sz w:val="18"/>
          <w:szCs w:val="18"/>
        </w:rPr>
        <w:t>'Z2'</w:t>
      </w:r>
      <w:r w:rsidRPr="00A9563F">
        <w:rPr>
          <w:color w:val="BCBEC4"/>
          <w:sz w:val="18"/>
          <w:szCs w:val="18"/>
        </w:rPr>
        <w:t>)</w:t>
      </w:r>
      <w:r w:rsidRPr="00A9563F">
        <w:rPr>
          <w:color w:val="BCBEC4"/>
          <w:sz w:val="18"/>
          <w:szCs w:val="18"/>
        </w:rPr>
        <w:br/>
        <w:t>axs8[</w:t>
      </w:r>
      <w:r w:rsidRPr="00A9563F">
        <w:rPr>
          <w:color w:val="2AACB8"/>
          <w:sz w:val="18"/>
          <w:szCs w:val="18"/>
        </w:rPr>
        <w:t>2</w:t>
      </w:r>
      <w:r w:rsidRPr="00A9563F">
        <w:rPr>
          <w:color w:val="BCBEC4"/>
          <w:sz w:val="18"/>
          <w:szCs w:val="18"/>
        </w:rPr>
        <w:t>][</w:t>
      </w:r>
      <w:r w:rsidRPr="00A9563F">
        <w:rPr>
          <w:color w:val="2AACB8"/>
          <w:sz w:val="18"/>
          <w:szCs w:val="18"/>
        </w:rPr>
        <w:t>0</w:t>
      </w:r>
      <w:r w:rsidRPr="00A9563F">
        <w:rPr>
          <w:color w:val="BCBEC4"/>
          <w:sz w:val="18"/>
          <w:szCs w:val="18"/>
        </w:rPr>
        <w:t>].set_xlabel(</w:t>
      </w:r>
      <w:r w:rsidRPr="00A9563F">
        <w:rPr>
          <w:color w:val="6AAB73"/>
          <w:sz w:val="18"/>
          <w:szCs w:val="18"/>
        </w:rPr>
        <w:t>'Y1'</w:t>
      </w:r>
      <w:r w:rsidRPr="00A9563F">
        <w:rPr>
          <w:color w:val="BCBEC4"/>
          <w:sz w:val="18"/>
          <w:szCs w:val="18"/>
        </w:rPr>
        <w:t>)</w:t>
      </w:r>
      <w:r w:rsidRPr="00A9563F">
        <w:rPr>
          <w:color w:val="BCBEC4"/>
          <w:sz w:val="18"/>
          <w:szCs w:val="18"/>
        </w:rPr>
        <w:br/>
        <w:t>axs8[</w:t>
      </w:r>
      <w:r w:rsidRPr="00A9563F">
        <w:rPr>
          <w:color w:val="2AACB8"/>
          <w:sz w:val="18"/>
          <w:szCs w:val="18"/>
        </w:rPr>
        <w:t>2</w:t>
      </w:r>
      <w:r w:rsidRPr="00A9563F">
        <w:rPr>
          <w:color w:val="BCBEC4"/>
          <w:sz w:val="18"/>
          <w:szCs w:val="18"/>
        </w:rPr>
        <w:t>][</w:t>
      </w:r>
      <w:r w:rsidRPr="00A9563F">
        <w:rPr>
          <w:color w:val="2AACB8"/>
          <w:sz w:val="18"/>
          <w:szCs w:val="18"/>
        </w:rPr>
        <w:t>0</w:t>
      </w:r>
      <w:r w:rsidRPr="00A9563F">
        <w:rPr>
          <w:color w:val="BCBEC4"/>
          <w:sz w:val="18"/>
          <w:szCs w:val="18"/>
        </w:rPr>
        <w:t>].set_ylabel(</w:t>
      </w:r>
      <w:r w:rsidRPr="00A9563F">
        <w:rPr>
          <w:color w:val="6AAB73"/>
          <w:sz w:val="18"/>
          <w:szCs w:val="18"/>
        </w:rPr>
        <w:t>'Y2'</w:t>
      </w:r>
      <w:r w:rsidRPr="00A9563F">
        <w:rPr>
          <w:color w:val="BCBEC4"/>
          <w:sz w:val="18"/>
          <w:szCs w:val="18"/>
        </w:rPr>
        <w:t>)</w:t>
      </w:r>
      <w:r w:rsidRPr="00A9563F">
        <w:rPr>
          <w:color w:val="BCBEC4"/>
          <w:sz w:val="18"/>
          <w:szCs w:val="18"/>
        </w:rPr>
        <w:br/>
        <w:t>axs8[-</w:t>
      </w:r>
      <w:r w:rsidRPr="00A9563F">
        <w:rPr>
          <w:color w:val="2AACB8"/>
          <w:sz w:val="18"/>
          <w:szCs w:val="18"/>
        </w:rPr>
        <w:t>1</w:t>
      </w:r>
      <w:r w:rsidRPr="00A9563F">
        <w:rPr>
          <w:color w:val="BCBEC4"/>
          <w:sz w:val="18"/>
          <w:szCs w:val="18"/>
        </w:rPr>
        <w:t>][</w:t>
      </w:r>
      <w:r w:rsidRPr="00A9563F">
        <w:rPr>
          <w:color w:val="2AACB8"/>
          <w:sz w:val="18"/>
          <w:szCs w:val="18"/>
        </w:rPr>
        <w:t>0</w:t>
      </w:r>
      <w:r w:rsidRPr="00A9563F">
        <w:rPr>
          <w:color w:val="BCBEC4"/>
          <w:sz w:val="18"/>
          <w:szCs w:val="18"/>
        </w:rPr>
        <w:t>].set_xlabel(</w:t>
      </w:r>
      <w:r w:rsidRPr="00A9563F">
        <w:rPr>
          <w:color w:val="6AAB73"/>
          <w:sz w:val="18"/>
          <w:szCs w:val="18"/>
        </w:rPr>
        <w:t>'Es [ksi]'</w:t>
      </w:r>
      <w:r w:rsidRPr="00A9563F">
        <w:rPr>
          <w:color w:val="BCBEC4"/>
          <w:sz w:val="18"/>
          <w:szCs w:val="18"/>
        </w:rPr>
        <w:t>)</w:t>
      </w:r>
      <w:r w:rsidRPr="00A9563F">
        <w:rPr>
          <w:color w:val="BCBEC4"/>
          <w:sz w:val="18"/>
          <w:szCs w:val="18"/>
        </w:rPr>
        <w:br/>
        <w:t>axs8[-</w:t>
      </w:r>
      <w:r w:rsidRPr="00A9563F">
        <w:rPr>
          <w:color w:val="2AACB8"/>
          <w:sz w:val="18"/>
          <w:szCs w:val="18"/>
        </w:rPr>
        <w:t>1</w:t>
      </w:r>
      <w:r w:rsidRPr="00A9563F">
        <w:rPr>
          <w:color w:val="BCBEC4"/>
          <w:sz w:val="18"/>
          <w:szCs w:val="18"/>
        </w:rPr>
        <w:t>][</w:t>
      </w:r>
      <w:r w:rsidRPr="00A9563F">
        <w:rPr>
          <w:color w:val="2AACB8"/>
          <w:sz w:val="18"/>
          <w:szCs w:val="18"/>
        </w:rPr>
        <w:t>0</w:t>
      </w:r>
      <w:r w:rsidRPr="00A9563F">
        <w:rPr>
          <w:color w:val="BCBEC4"/>
          <w:sz w:val="18"/>
          <w:szCs w:val="18"/>
        </w:rPr>
        <w:t>].set_ylabel(</w:t>
      </w:r>
      <w:r w:rsidRPr="00A9563F">
        <w:rPr>
          <w:color w:val="6AAB73"/>
          <w:sz w:val="18"/>
          <w:szCs w:val="18"/>
        </w:rPr>
        <w:t>'b [-]'</w:t>
      </w:r>
      <w:r w:rsidRPr="00A9563F">
        <w:rPr>
          <w:color w:val="BCBEC4"/>
          <w:sz w:val="18"/>
          <w:szCs w:val="18"/>
        </w:rPr>
        <w:t>)</w:t>
      </w:r>
    </w:p>
    <w:p w14:paraId="11BEAA0F" w14:textId="57889209" w:rsidR="0030390D" w:rsidRPr="0030390D" w:rsidRDefault="0030390D" w:rsidP="0030390D">
      <w:pPr>
        <w:pStyle w:val="BodyText"/>
        <w:rPr>
          <w:szCs w:val="20"/>
        </w:rPr>
      </w:pPr>
      <w:r w:rsidRPr="0030390D">
        <w:rPr>
          <w:szCs w:val="20"/>
        </w:rPr>
        <w:t>This generates a sequence of plots illustrating the intermediate sampling steps for a two-dimensional case, using Latin Hypercube Sampling (LHS) in this example. While primarily intended for diagnostic and educational purposes, these visualizations can be valuable for confirming that the specified marginal distributions and correlation structure are being correctly represented before running large-scale analyses.</w:t>
      </w:r>
    </w:p>
    <w:tbl>
      <w:tblPr>
        <w:tblStyle w:val="TableGrid"/>
        <w:tblW w:w="0" w:type="auto"/>
        <w:tblLook w:val="04A0" w:firstRow="1" w:lastRow="0" w:firstColumn="1" w:lastColumn="0" w:noHBand="0" w:noVBand="1"/>
      </w:tblPr>
      <w:tblGrid>
        <w:gridCol w:w="4345"/>
        <w:gridCol w:w="5231"/>
      </w:tblGrid>
      <w:tr w:rsidR="006B07AC" w14:paraId="4D65F86F" w14:textId="77777777" w:rsidTr="006B07AC">
        <w:tc>
          <w:tcPr>
            <w:tcW w:w="4788" w:type="dxa"/>
          </w:tcPr>
          <w:p w14:paraId="4A73BE81" w14:textId="77777777" w:rsidR="006B07AC" w:rsidRDefault="006B07AC" w:rsidP="00891658">
            <w:pPr>
              <w:pStyle w:val="BodyText"/>
              <w:jc w:val="center"/>
              <w:rPr>
                <w:szCs w:val="20"/>
              </w:rPr>
            </w:pPr>
            <w:r>
              <w:rPr>
                <w:noProof/>
              </w:rPr>
              <w:drawing>
                <wp:inline distT="0" distB="0" distL="0" distR="0" wp14:anchorId="1C9D5683" wp14:editId="4BD807F5">
                  <wp:extent cx="2743200" cy="2058144"/>
                  <wp:effectExtent l="0" t="0" r="0" b="0"/>
                  <wp:docPr id="1917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43200" cy="2058144"/>
                          </a:xfrm>
                          <a:prstGeom prst="rect">
                            <a:avLst/>
                          </a:prstGeom>
                          <a:noFill/>
                          <a:ln>
                            <a:noFill/>
                          </a:ln>
                        </pic:spPr>
                      </pic:pic>
                    </a:graphicData>
                  </a:graphic>
                </wp:inline>
              </w:drawing>
            </w:r>
          </w:p>
          <w:p w14:paraId="6E066716" w14:textId="425C86EC" w:rsidR="00970BC7" w:rsidRDefault="00970BC7" w:rsidP="00891658">
            <w:pPr>
              <w:pStyle w:val="BodyText"/>
              <w:jc w:val="center"/>
              <w:rPr>
                <w:szCs w:val="20"/>
              </w:rPr>
            </w:pPr>
            <w:r>
              <w:rPr>
                <w:szCs w:val="20"/>
              </w:rPr>
              <w:t xml:space="preserve">Us are </w:t>
            </w:r>
            <w:r w:rsidRPr="00970BC7">
              <w:rPr>
                <w:szCs w:val="20"/>
              </w:rPr>
              <w:t>independent and</w:t>
            </w:r>
            <w:r>
              <w:rPr>
                <w:szCs w:val="20"/>
              </w:rPr>
              <w:t xml:space="preserve"> </w:t>
            </w:r>
            <w:r w:rsidRPr="00970BC7">
              <w:rPr>
                <w:szCs w:val="20"/>
              </w:rPr>
              <w:t>uniformly distributed (between 0 and 1)</w:t>
            </w:r>
          </w:p>
        </w:tc>
        <w:tc>
          <w:tcPr>
            <w:tcW w:w="4788" w:type="dxa"/>
          </w:tcPr>
          <w:p w14:paraId="04AF493F" w14:textId="77777777" w:rsidR="006B07AC" w:rsidRDefault="006B07AC" w:rsidP="00891658">
            <w:pPr>
              <w:pStyle w:val="BodyText"/>
              <w:jc w:val="center"/>
              <w:rPr>
                <w:szCs w:val="20"/>
              </w:rPr>
            </w:pPr>
            <w:r>
              <w:rPr>
                <w:noProof/>
              </w:rPr>
              <w:drawing>
                <wp:inline distT="0" distB="0" distL="0" distR="0" wp14:anchorId="0C7F5FA0" wp14:editId="20C0AB0C">
                  <wp:extent cx="2743200" cy="2058144"/>
                  <wp:effectExtent l="0" t="0" r="0" b="0"/>
                  <wp:docPr id="1544278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43200" cy="2058144"/>
                          </a:xfrm>
                          <a:prstGeom prst="rect">
                            <a:avLst/>
                          </a:prstGeom>
                          <a:noFill/>
                          <a:ln>
                            <a:noFill/>
                          </a:ln>
                        </pic:spPr>
                      </pic:pic>
                    </a:graphicData>
                  </a:graphic>
                </wp:inline>
              </w:drawing>
            </w:r>
          </w:p>
          <w:p w14:paraId="06AD9CD3" w14:textId="5A30E64D" w:rsidR="00970BC7" w:rsidRDefault="00970BC7" w:rsidP="00891658">
            <w:pPr>
              <w:pStyle w:val="BodyText"/>
              <w:jc w:val="center"/>
              <w:rPr>
                <w:szCs w:val="20"/>
              </w:rPr>
            </w:pPr>
            <w:r>
              <w:rPr>
                <w:szCs w:val="20"/>
              </w:rPr>
              <w:t xml:space="preserve">Zs are </w:t>
            </w:r>
            <w:r w:rsidRPr="00970BC7">
              <w:rPr>
                <w:szCs w:val="20"/>
              </w:rPr>
              <w:t>independent standard normal</w:t>
            </w:r>
            <w:r>
              <w:rPr>
                <w:szCs w:val="20"/>
              </w:rPr>
              <w:t>s</w:t>
            </w:r>
          </w:p>
        </w:tc>
      </w:tr>
      <w:tr w:rsidR="006B07AC" w14:paraId="0E402AD6" w14:textId="77777777" w:rsidTr="006B07AC">
        <w:tc>
          <w:tcPr>
            <w:tcW w:w="4788" w:type="dxa"/>
          </w:tcPr>
          <w:p w14:paraId="13E0DCE8" w14:textId="77777777" w:rsidR="006B07AC" w:rsidRDefault="006B07AC" w:rsidP="00891658">
            <w:pPr>
              <w:pStyle w:val="BodyText"/>
              <w:jc w:val="center"/>
              <w:rPr>
                <w:szCs w:val="20"/>
              </w:rPr>
            </w:pPr>
            <w:r>
              <w:rPr>
                <w:noProof/>
              </w:rPr>
              <w:lastRenderedPageBreak/>
              <w:drawing>
                <wp:inline distT="0" distB="0" distL="0" distR="0" wp14:anchorId="1EB6CABE" wp14:editId="28F787A3">
                  <wp:extent cx="2743200" cy="2058144"/>
                  <wp:effectExtent l="0" t="0" r="0" b="0"/>
                  <wp:docPr id="7366590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43200" cy="2058144"/>
                          </a:xfrm>
                          <a:prstGeom prst="rect">
                            <a:avLst/>
                          </a:prstGeom>
                          <a:noFill/>
                          <a:ln>
                            <a:noFill/>
                          </a:ln>
                        </pic:spPr>
                      </pic:pic>
                    </a:graphicData>
                  </a:graphic>
                </wp:inline>
              </w:drawing>
            </w:r>
          </w:p>
          <w:p w14:paraId="5BF8937D" w14:textId="20FFFF00" w:rsidR="00970BC7" w:rsidRDefault="00970BC7" w:rsidP="00891658">
            <w:pPr>
              <w:pStyle w:val="BodyText"/>
              <w:jc w:val="center"/>
              <w:rPr>
                <w:szCs w:val="20"/>
              </w:rPr>
            </w:pPr>
            <w:r>
              <w:rPr>
                <w:szCs w:val="20"/>
              </w:rPr>
              <w:t>Ys are correlated standard normals</w:t>
            </w:r>
          </w:p>
        </w:tc>
        <w:tc>
          <w:tcPr>
            <w:tcW w:w="4788" w:type="dxa"/>
          </w:tcPr>
          <w:p w14:paraId="1F421E54" w14:textId="77777777" w:rsidR="006B07AC" w:rsidRDefault="006B07AC" w:rsidP="00891658">
            <w:pPr>
              <w:pStyle w:val="BodyText"/>
              <w:jc w:val="center"/>
              <w:rPr>
                <w:szCs w:val="20"/>
              </w:rPr>
            </w:pPr>
            <w:r>
              <w:rPr>
                <w:noProof/>
              </w:rPr>
              <w:drawing>
                <wp:inline distT="0" distB="0" distL="0" distR="0" wp14:anchorId="6F4DBB4F" wp14:editId="0A880050">
                  <wp:extent cx="3332861" cy="2057400"/>
                  <wp:effectExtent l="0" t="0" r="0" b="0"/>
                  <wp:docPr id="21368880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32861" cy="2057400"/>
                          </a:xfrm>
                          <a:prstGeom prst="rect">
                            <a:avLst/>
                          </a:prstGeom>
                          <a:noFill/>
                          <a:ln>
                            <a:noFill/>
                          </a:ln>
                        </pic:spPr>
                      </pic:pic>
                    </a:graphicData>
                  </a:graphic>
                </wp:inline>
              </w:drawing>
            </w:r>
          </w:p>
          <w:p w14:paraId="6A3F0217" w14:textId="104C4BBB" w:rsidR="00970BC7" w:rsidRDefault="00970BC7" w:rsidP="00891658">
            <w:pPr>
              <w:pStyle w:val="BodyText"/>
              <w:jc w:val="center"/>
              <w:rPr>
                <w:szCs w:val="20"/>
              </w:rPr>
            </w:pPr>
            <w:r>
              <w:rPr>
                <w:szCs w:val="20"/>
              </w:rPr>
              <w:t>Joint distribution with specified marginals and correlation</w:t>
            </w:r>
          </w:p>
        </w:tc>
      </w:tr>
    </w:tbl>
    <w:p w14:paraId="7F66C2EB" w14:textId="3A2CFDEC" w:rsidR="0030390D" w:rsidRPr="00690941" w:rsidRDefault="000F1FF2" w:rsidP="00690941">
      <w:pPr>
        <w:pStyle w:val="BodyText"/>
        <w:rPr>
          <w:szCs w:val="20"/>
        </w:rPr>
      </w:pPr>
      <w:r>
        <w:rPr>
          <w:szCs w:val="20"/>
        </w:rPr>
        <w:t xml:space="preserve">For more information on this, please refer to </w:t>
      </w:r>
      <w:sdt>
        <w:sdtPr>
          <w:rPr>
            <w:rFonts w:ascii="Aptos" w:hAnsi="Aptos"/>
            <w:color w:val="000000"/>
            <w:szCs w:val="20"/>
          </w:rPr>
          <w:tag w:val="MENDELEY_CITATION_v3_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"/>
          <w:id w:val="100930874"/>
          <w:placeholder>
            <w:docPart w:val="DefaultPlaceholder_-1854013440"/>
          </w:placeholder>
        </w:sdtPr>
        <w:sdtContent>
          <w:r w:rsidR="00970BC7" w:rsidRPr="00970BC7">
            <w:rPr>
              <w:rFonts w:ascii="Aptos" w:hAnsi="Aptos"/>
              <w:color w:val="000000"/>
              <w:szCs w:val="20"/>
            </w:rPr>
            <w:t>Chang et al. (1994); Deb et al. (2022a); Liu and Der Kiureghian (1986)</w:t>
          </w:r>
        </w:sdtContent>
      </w:sdt>
    </w:p>
    <w:p w14:paraId="37FD8752" w14:textId="682F7DDA" w:rsidR="006B2B19" w:rsidRDefault="00000000" w:rsidP="006B2B19">
      <w:pPr>
        <w:pStyle w:val="BodyText"/>
      </w:pPr>
      <w:r>
        <w:rPr>
          <w:szCs w:val="20"/>
        </w:rPr>
        <w:pict w14:anchorId="725B47E6">
          <v:rect id="_x0000_i1083" style="width:0;height:1.5pt" o:hralign="center" o:hrstd="t" o:hr="t"/>
        </w:pict>
      </w:r>
    </w:p>
    <w:p w14:paraId="2843664C" w14:textId="3A3FADDB" w:rsidR="000345B9" w:rsidRPr="000345B9" w:rsidRDefault="000345B9" w:rsidP="000345B9">
      <w:pPr>
        <w:pStyle w:val="Heading2"/>
      </w:pPr>
      <w:bookmarkStart w:id="84" w:name="_Toc216703126"/>
      <w:r w:rsidRPr="000345B9">
        <w:t xml:space="preserve">The </w:t>
      </w:r>
      <w:r w:rsidRPr="000345B9">
        <w:rPr>
          <w:rFonts w:ascii="Consolas" w:hAnsi="Consolas"/>
        </w:rPr>
        <w:t>for_which</w:t>
      </w:r>
      <w:r w:rsidRPr="000345B9">
        <w:t xml:space="preserve"> parameter</w:t>
      </w:r>
      <w:bookmarkEnd w:id="84"/>
    </w:p>
    <w:p w14:paraId="3CB830BD" w14:textId="77777777" w:rsidR="000345B9" w:rsidRPr="000345B9" w:rsidRDefault="000345B9" w:rsidP="000345B9">
      <w:pPr>
        <w:pStyle w:val="BodyText"/>
      </w:pPr>
      <w:r w:rsidRPr="000345B9">
        <w:t xml:space="preserve">Most plotting functions need to know which specific analysis scenario to read from disk. PyPBEE stores results in a directory structure indexed by the workflow iterators, and </w:t>
      </w:r>
      <w:r w:rsidRPr="000345B9">
        <w:rPr>
          <w:rFonts w:ascii="Consolas" w:hAnsi="Consolas"/>
        </w:rPr>
        <w:t>for_which</w:t>
      </w:r>
      <w:r w:rsidRPr="000345B9">
        <w:t xml:space="preserve"> is the user-facing way to select one combination.</w:t>
      </w:r>
    </w:p>
    <w:p w14:paraId="01328A8F" w14:textId="44E4D151" w:rsidR="000345B9" w:rsidRPr="000345B9" w:rsidRDefault="000345B9" w:rsidP="000345B9">
      <w:pPr>
        <w:pStyle w:val="BodyText"/>
      </w:pPr>
      <w:r w:rsidRPr="000345B9">
        <w:t xml:space="preserve">In general, </w:t>
      </w:r>
      <w:r w:rsidRPr="000345B9">
        <w:rPr>
          <w:rFonts w:ascii="Consolas" w:hAnsi="Consolas"/>
        </w:rPr>
        <w:t>for_which</w:t>
      </w:r>
      <w:r w:rsidRPr="000345B9">
        <w:t xml:space="preserve"> is a list of </w:t>
      </w:r>
      <w:r>
        <w:t xml:space="preserve">numeric </w:t>
      </w:r>
      <w:r w:rsidRPr="000345B9">
        <w:t>strings that identifies:</w:t>
      </w:r>
    </w:p>
    <w:p w14:paraId="0AFA3B1D" w14:textId="77777777" w:rsidR="000345B9" w:rsidRPr="000345B9" w:rsidRDefault="000345B9">
      <w:pPr>
        <w:pStyle w:val="BodyText"/>
        <w:numPr>
          <w:ilvl w:val="0"/>
          <w:numId w:val="61"/>
        </w:numPr>
      </w:pPr>
      <w:r w:rsidRPr="000345B9">
        <w:t>analysis case number (for example '100', '200', …)</w:t>
      </w:r>
    </w:p>
    <w:p w14:paraId="3CBA6CA0" w14:textId="77777777" w:rsidR="000345B9" w:rsidRPr="000345B9" w:rsidRDefault="000345B9">
      <w:pPr>
        <w:pStyle w:val="BodyText"/>
        <w:numPr>
          <w:ilvl w:val="0"/>
          <w:numId w:val="61"/>
        </w:numPr>
      </w:pPr>
      <w:r w:rsidRPr="000345B9">
        <w:t>structural design number (for example '1')</w:t>
      </w:r>
    </w:p>
    <w:p w14:paraId="56E61818" w14:textId="41202391" w:rsidR="000345B9" w:rsidRPr="000345B9" w:rsidRDefault="000345B9">
      <w:pPr>
        <w:pStyle w:val="BodyText"/>
        <w:numPr>
          <w:ilvl w:val="0"/>
          <w:numId w:val="61"/>
        </w:numPr>
      </w:pPr>
      <w:r w:rsidRPr="000345B9">
        <w:t>model option number (the selected model-form combination</w:t>
      </w:r>
      <w:r>
        <w:t xml:space="preserve"> number</w:t>
      </w:r>
      <w:r w:rsidRPr="000345B9">
        <w:t>)</w:t>
      </w:r>
    </w:p>
    <w:p w14:paraId="54372A55" w14:textId="6FC6CE79" w:rsidR="000345B9" w:rsidRPr="000345B9" w:rsidRDefault="000345B9">
      <w:pPr>
        <w:pStyle w:val="BodyText"/>
        <w:numPr>
          <w:ilvl w:val="0"/>
          <w:numId w:val="61"/>
        </w:numPr>
      </w:pPr>
      <w:r w:rsidRPr="000345B9">
        <w:t xml:space="preserve">model realization number (random model parameter realization </w:t>
      </w:r>
      <w:r>
        <w:t>number</w:t>
      </w:r>
      <w:r w:rsidRPr="000345B9">
        <w:t>)</w:t>
      </w:r>
    </w:p>
    <w:p w14:paraId="635FE202" w14:textId="77777777" w:rsidR="000345B9" w:rsidRDefault="000345B9">
      <w:pPr>
        <w:pStyle w:val="BodyText"/>
        <w:numPr>
          <w:ilvl w:val="0"/>
          <w:numId w:val="61"/>
        </w:numPr>
      </w:pPr>
      <w:r w:rsidRPr="000345B9">
        <w:t>hazard level (only for hazard-level dependent plots)</w:t>
      </w:r>
    </w:p>
    <w:p w14:paraId="12F1590C" w14:textId="1FC08078" w:rsidR="000345B9" w:rsidRPr="000345B9" w:rsidRDefault="000345B9">
      <w:pPr>
        <w:pStyle w:val="BodyText"/>
        <w:numPr>
          <w:ilvl w:val="0"/>
          <w:numId w:val="61"/>
        </w:numPr>
      </w:pPr>
      <w:r w:rsidRPr="000345B9">
        <w:t xml:space="preserve">Ground motion record number (only for ground-motion–specific </w:t>
      </w:r>
      <w:r>
        <w:t>operations</w:t>
      </w:r>
      <w:r w:rsidRPr="000345B9">
        <w:t>)</w:t>
      </w:r>
    </w:p>
    <w:p w14:paraId="706E4C7A" w14:textId="77777777" w:rsidR="000345B9" w:rsidRPr="000345B9" w:rsidRDefault="000345B9" w:rsidP="000345B9">
      <w:pPr>
        <w:pStyle w:val="BodyText"/>
      </w:pPr>
      <w:r w:rsidRPr="000345B9">
        <w:t>So, for example:</w:t>
      </w:r>
    </w:p>
    <w:p w14:paraId="5278D7C9" w14:textId="77777777" w:rsidR="000345B9" w:rsidRPr="000345B9" w:rsidRDefault="000345B9">
      <w:pPr>
        <w:pStyle w:val="BodyText"/>
        <w:numPr>
          <w:ilvl w:val="0"/>
          <w:numId w:val="62"/>
        </w:numPr>
      </w:pPr>
      <w:r w:rsidRPr="000345B9">
        <w:rPr>
          <w:rFonts w:ascii="Consolas" w:hAnsi="Consolas"/>
        </w:rPr>
        <w:t>for_which=['100','1','1','1','3']</w:t>
      </w:r>
      <w:r w:rsidRPr="000345B9">
        <w:t xml:space="preserve"> means: analysis case 100, design 1, model option 1, realization 1, hazard level 3.</w:t>
      </w:r>
    </w:p>
    <w:p w14:paraId="00FB106B" w14:textId="77777777" w:rsidR="000345B9" w:rsidRPr="000345B9" w:rsidRDefault="000345B9">
      <w:pPr>
        <w:pStyle w:val="BodyText"/>
        <w:numPr>
          <w:ilvl w:val="0"/>
          <w:numId w:val="62"/>
        </w:numPr>
      </w:pPr>
      <w:r w:rsidRPr="000345B9">
        <w:t xml:space="preserve">Some plots are not hazard-level dependent and therefore use a shorter selector such as </w:t>
      </w:r>
      <w:r w:rsidRPr="000345B9">
        <w:rPr>
          <w:rFonts w:ascii="Consolas" w:hAnsi="Consolas"/>
        </w:rPr>
        <w:t>for_which=['100','1','1','1']</w:t>
      </w:r>
      <w:r w:rsidRPr="000345B9">
        <w:t>.</w:t>
      </w:r>
    </w:p>
    <w:p w14:paraId="3AB1768B" w14:textId="77777777" w:rsidR="000345B9" w:rsidRPr="000345B9" w:rsidRDefault="000345B9">
      <w:pPr>
        <w:pStyle w:val="BodyText"/>
        <w:numPr>
          <w:ilvl w:val="0"/>
          <w:numId w:val="62"/>
        </w:numPr>
      </w:pPr>
      <w:r w:rsidRPr="000345B9">
        <w:t xml:space="preserve">Some DS-level plots may only require a subset of identifiers (for example </w:t>
      </w:r>
      <w:r w:rsidRPr="000345B9">
        <w:rPr>
          <w:rFonts w:ascii="Consolas" w:hAnsi="Consolas"/>
        </w:rPr>
        <w:t>for_which=['200','1','1']</w:t>
      </w:r>
      <w:r w:rsidRPr="000345B9">
        <w:t>), depending on what the plotting method needs to locate.</w:t>
      </w:r>
    </w:p>
    <w:p w14:paraId="451D89A4" w14:textId="01C522E2" w:rsidR="000345B9" w:rsidRDefault="000345B9" w:rsidP="000345B9">
      <w:pPr>
        <w:pStyle w:val="BodyText"/>
      </w:pPr>
      <w:r w:rsidRPr="000345B9">
        <w:rPr>
          <w:b/>
          <w:bCs/>
          <w:u w:val="single"/>
        </w:rPr>
        <w:t>Important</w:t>
      </w:r>
      <w:r w:rsidRPr="000345B9">
        <w:t xml:space="preserve">: </w:t>
      </w:r>
      <w:r w:rsidRPr="000345B9">
        <w:rPr>
          <w:rFonts w:ascii="Consolas" w:hAnsi="Consolas"/>
        </w:rPr>
        <w:t>for_which</w:t>
      </w:r>
      <w:r w:rsidRPr="000345B9">
        <w:t xml:space="preserve"> </w:t>
      </w:r>
      <w:r w:rsidR="009135C1" w:rsidRPr="009135C1">
        <w:t xml:space="preserve">is not merely </w:t>
      </w:r>
      <w:r w:rsidR="009135C1">
        <w:t>for</w:t>
      </w:r>
      <w:r w:rsidR="009135C1" w:rsidRPr="009135C1">
        <w:t xml:space="preserve"> plotting convenience. It is the explicit handle that maps workflow iterators to the on-disk directory structure</w:t>
      </w:r>
      <w:r w:rsidR="009135C1">
        <w:t xml:space="preserve"> and </w:t>
      </w:r>
      <w:r w:rsidR="009135C1" w:rsidRPr="009135C1">
        <w:t>tells PyPBEE which directory to query for results. Users should treat it as part of the naming and organization contract that links workflow iterators to stored outputs.</w:t>
      </w:r>
    </w:p>
    <w:p w14:paraId="2D290E33" w14:textId="51A4FFD0" w:rsidR="009135C1" w:rsidRPr="009135C1" w:rsidRDefault="0050464C" w:rsidP="009135C1">
      <w:pPr>
        <w:pStyle w:val="BodyText"/>
      </w:pPr>
      <w:r>
        <w:lastRenderedPageBreak/>
        <w:t>For example, t</w:t>
      </w:r>
      <w:r w:rsidR="009135C1" w:rsidRPr="009135C1">
        <w:t>he final level, the ground motion record number, is particularly useful for detailed NLTHA inspection. It allows the user to isolate and investigate a single nonlinear time history analysis run. For example:</w:t>
      </w:r>
    </w:p>
    <w:p w14:paraId="2F29D816" w14:textId="77777777" w:rsidR="0050464C" w:rsidRDefault="0050464C" w:rsidP="0050464C">
      <w:pPr>
        <w:pStyle w:val="HTMLPreformatted"/>
        <w:shd w:val="clear" w:color="auto" w:fill="1E1F22"/>
        <w:rPr>
          <w:color w:val="BCBEC4"/>
        </w:rPr>
      </w:pPr>
      <w:r>
        <w:rPr>
          <w:color w:val="BCBEC4"/>
        </w:rPr>
        <w:t>nltha.extract_single_run(</w:t>
      </w:r>
      <w:r>
        <w:rPr>
          <w:color w:val="BCBEC4"/>
        </w:rPr>
        <w:br/>
        <w:t xml:space="preserve">    </w:t>
      </w:r>
      <w:r>
        <w:rPr>
          <w:color w:val="AA4926"/>
        </w:rPr>
        <w:t>for_which</w:t>
      </w:r>
      <w:r>
        <w:rPr>
          <w:color w:val="BCBEC4"/>
        </w:rPr>
        <w:t>=[</w:t>
      </w:r>
      <w:r>
        <w:rPr>
          <w:color w:val="6AAB73"/>
        </w:rPr>
        <w:t>'100'</w:t>
      </w:r>
      <w:r>
        <w:rPr>
          <w:color w:val="BCBEC4"/>
        </w:rPr>
        <w:t xml:space="preserve">, </w:t>
      </w:r>
      <w:r>
        <w:rPr>
          <w:color w:val="6AAB73"/>
        </w:rPr>
        <w:t>'1'</w:t>
      </w:r>
      <w:r>
        <w:rPr>
          <w:color w:val="BCBEC4"/>
        </w:rPr>
        <w:t xml:space="preserve">, </w:t>
      </w:r>
      <w:r>
        <w:rPr>
          <w:color w:val="6AAB73"/>
        </w:rPr>
        <w:t>'1'</w:t>
      </w:r>
      <w:r>
        <w:rPr>
          <w:color w:val="BCBEC4"/>
        </w:rPr>
        <w:t xml:space="preserve">, </w:t>
      </w:r>
      <w:r>
        <w:rPr>
          <w:color w:val="6AAB73"/>
        </w:rPr>
        <w:t>'1'</w:t>
      </w:r>
      <w:r>
        <w:rPr>
          <w:color w:val="BCBEC4"/>
        </w:rPr>
        <w:t xml:space="preserve">, </w:t>
      </w:r>
      <w:r>
        <w:rPr>
          <w:color w:val="6AAB73"/>
        </w:rPr>
        <w:t>'3'</w:t>
      </w:r>
      <w:r>
        <w:rPr>
          <w:color w:val="BCBEC4"/>
        </w:rPr>
        <w:t xml:space="preserve">, </w:t>
      </w:r>
      <w:r>
        <w:rPr>
          <w:color w:val="6AAB73"/>
        </w:rPr>
        <w:t>'7'</w:t>
      </w:r>
      <w:r>
        <w:rPr>
          <w:color w:val="BCBEC4"/>
        </w:rPr>
        <w:t>],</w:t>
      </w:r>
      <w:r>
        <w:rPr>
          <w:color w:val="BCBEC4"/>
        </w:rPr>
        <w:br/>
        <w:t xml:space="preserve">    </w:t>
      </w:r>
      <w:r>
        <w:rPr>
          <w:color w:val="AA4926"/>
        </w:rPr>
        <w:t>num_modes</w:t>
      </w:r>
      <w:r>
        <w:rPr>
          <w:color w:val="BCBEC4"/>
        </w:rPr>
        <w:t>=prelim_analysis.num_modes,</w:t>
      </w:r>
      <w:r>
        <w:rPr>
          <w:color w:val="BCBEC4"/>
        </w:rPr>
        <w:br/>
        <w:t xml:space="preserve">    </w:t>
      </w:r>
      <w:r>
        <w:rPr>
          <w:color w:val="AA4926"/>
        </w:rPr>
        <w:t>gm_database_dir_path</w:t>
      </w:r>
      <w:r>
        <w:rPr>
          <w:color w:val="BCBEC4"/>
        </w:rPr>
        <w:t>=gm_database_dir_path</w:t>
      </w:r>
      <w:r>
        <w:rPr>
          <w:color w:val="BCBEC4"/>
        </w:rPr>
        <w:br/>
        <w:t>)</w:t>
      </w:r>
    </w:p>
    <w:p w14:paraId="3683E8B0" w14:textId="7C34929F" w:rsidR="009135C1" w:rsidRDefault="0050464C" w:rsidP="000345B9">
      <w:pPr>
        <w:pStyle w:val="BodyText"/>
      </w:pPr>
      <w:r w:rsidRPr="0050464C">
        <w:t>This extracts the complete, self-contained model and analysis setup for the specified run, including the realized model parameters, selected model attributes, damping configuration, and fully defined EDP recorders. All files are written into a directory named</w:t>
      </w:r>
      <w:r>
        <w:t xml:space="preserve"> </w:t>
      </w:r>
      <w:r>
        <w:br/>
      </w:r>
      <w:r w:rsidRPr="0050464C">
        <w:rPr>
          <w:rFonts w:ascii="Consolas" w:hAnsi="Consolas"/>
          <w:szCs w:val="20"/>
        </w:rPr>
        <w:t>&lt;structure.name&gt;_extract_&lt;structural_analysis_platform</w:t>
      </w:r>
      <w:r w:rsidR="0060102C">
        <w:rPr>
          <w:rFonts w:ascii="Consolas" w:hAnsi="Consolas"/>
          <w:szCs w:val="20"/>
        </w:rPr>
        <w:t>_</w:t>
      </w:r>
      <w:r w:rsidRPr="0050464C">
        <w:rPr>
          <w:rFonts w:ascii="Consolas" w:hAnsi="Consolas"/>
          <w:szCs w:val="20"/>
        </w:rPr>
        <w:t>name&gt;</w:t>
      </w:r>
      <w:r w:rsidR="009C2534" w:rsidRPr="009C2534">
        <w:t xml:space="preserve"> </w:t>
      </w:r>
      <w:r w:rsidR="009C2534" w:rsidRPr="009C2534">
        <w:rPr>
          <w:rStyle w:val="Strong"/>
          <w:b w:val="0"/>
          <w:bCs w:val="0"/>
        </w:rPr>
        <w:t>located at the same directory level as the model definition folder</w:t>
      </w:r>
      <w:r w:rsidR="009C2534" w:rsidRPr="009C2534">
        <w:rPr>
          <w:b/>
          <w:bCs/>
        </w:rPr>
        <w:t xml:space="preserve"> </w:t>
      </w:r>
      <w:r w:rsidR="009C2534" w:rsidRPr="009C2534">
        <w:t>(i.e., as a sibling directory to the folder</w:t>
      </w:r>
      <w:r w:rsidR="009C2534">
        <w:t xml:space="preserve"> represented by </w:t>
      </w:r>
      <w:r w:rsidR="009C2534" w:rsidRPr="009C2534">
        <w:rPr>
          <w:rFonts w:ascii="Consolas" w:hAnsi="Consolas"/>
        </w:rPr>
        <w:t>structure.model_files_path</w:t>
      </w:r>
      <w:r w:rsidR="009C2534">
        <w:t>).</w:t>
      </w:r>
      <w:r w:rsidR="009C2534" w:rsidRPr="009C2534">
        <w:t xml:space="preserve"> </w:t>
      </w:r>
      <w:r w:rsidRPr="0050464C">
        <w:t>The</w:t>
      </w:r>
      <w:r w:rsidR="009C2534" w:rsidRPr="009C2534">
        <w:t>se</w:t>
      </w:r>
      <w:r w:rsidRPr="0050464C">
        <w:t xml:space="preserve"> extracted f</w:t>
      </w:r>
      <w:r w:rsidR="009C2534" w:rsidRPr="009C2534">
        <w:t>iles</w:t>
      </w:r>
      <w:r w:rsidRPr="0050464C">
        <w:t xml:space="preserve"> can be executed independently, enabling detailed debugging, verification, or post-processing outside the full PyPBEE wor</w:t>
      </w:r>
      <w:r w:rsidR="009C2534">
        <w:t>kflow.</w:t>
      </w:r>
    </w:p>
    <w:p w14:paraId="44D4D1AE" w14:textId="348651CB" w:rsidR="005B32C4" w:rsidRPr="000345B9" w:rsidRDefault="00000000" w:rsidP="005B32C4">
      <w:pPr>
        <w:pStyle w:val="BodyText"/>
      </w:pPr>
      <w:r>
        <w:rPr>
          <w:szCs w:val="20"/>
        </w:rPr>
        <w:pict w14:anchorId="5DAC42AA">
          <v:rect id="_x0000_i1084" style="width:0;height:1.5pt" o:hralign="center" o:hrstd="t" o:hr="t"/>
        </w:pict>
      </w:r>
    </w:p>
    <w:p w14:paraId="404CA9D0" w14:textId="3C448B0E" w:rsidR="00D470DE" w:rsidRDefault="005117F5" w:rsidP="005117F5">
      <w:pPr>
        <w:pStyle w:val="Heading1"/>
      </w:pPr>
      <w:bookmarkStart w:id="85" w:name="_Toc216703127"/>
      <w:r>
        <w:t>Public Interface for PyPBEE Entity Classes</w:t>
      </w:r>
      <w:bookmarkEnd w:id="85"/>
    </w:p>
    <w:p w14:paraId="2F0C9712" w14:textId="77777777" w:rsidR="005117F5" w:rsidRPr="005117F5" w:rsidRDefault="005117F5" w:rsidP="005117F5">
      <w:pPr>
        <w:pStyle w:val="BodyText"/>
      </w:pPr>
      <w:r w:rsidRPr="005117F5">
        <w:t>PyPBEE is intentionally designed as a code-first framework. Users are expected to implement concrete subclasses of a small set of core abstract base classes to define their structural system, intensity measures, engineering demand parameters, and damage states. This design enforces clarity, extensibility, and explicit control over all modeling assumptions.</w:t>
      </w:r>
    </w:p>
    <w:p w14:paraId="110C4C7B" w14:textId="77777777" w:rsidR="005117F5" w:rsidRPr="005117F5" w:rsidRDefault="005117F5" w:rsidP="005117F5">
      <w:pPr>
        <w:pStyle w:val="BodyText"/>
      </w:pPr>
      <w:r w:rsidRPr="005117F5">
        <w:t>The four fundamental entity classes are:</w:t>
      </w:r>
    </w:p>
    <w:p w14:paraId="1FDED457" w14:textId="77777777" w:rsidR="005117F5" w:rsidRPr="005117F5" w:rsidRDefault="005117F5">
      <w:pPr>
        <w:pStyle w:val="BodyText"/>
        <w:numPr>
          <w:ilvl w:val="0"/>
          <w:numId w:val="63"/>
        </w:numPr>
        <w:rPr>
          <w:rFonts w:ascii="Consolas" w:hAnsi="Consolas"/>
        </w:rPr>
      </w:pPr>
      <w:r w:rsidRPr="005117F5">
        <w:rPr>
          <w:rFonts w:ascii="Consolas" w:hAnsi="Consolas"/>
        </w:rPr>
        <w:t>Structure</w:t>
      </w:r>
    </w:p>
    <w:p w14:paraId="4284D649" w14:textId="77777777" w:rsidR="005117F5" w:rsidRPr="005117F5" w:rsidRDefault="005117F5">
      <w:pPr>
        <w:pStyle w:val="BodyText"/>
        <w:numPr>
          <w:ilvl w:val="0"/>
          <w:numId w:val="63"/>
        </w:numPr>
      </w:pPr>
      <w:r w:rsidRPr="005117F5">
        <w:rPr>
          <w:rFonts w:ascii="Consolas" w:hAnsi="Consolas"/>
        </w:rPr>
        <w:t>IM</w:t>
      </w:r>
      <w:r w:rsidRPr="005117F5">
        <w:t xml:space="preserve"> (Intensity Measure)</w:t>
      </w:r>
    </w:p>
    <w:p w14:paraId="7D1D8FB3" w14:textId="77777777" w:rsidR="005117F5" w:rsidRPr="005117F5" w:rsidRDefault="005117F5">
      <w:pPr>
        <w:pStyle w:val="BodyText"/>
        <w:numPr>
          <w:ilvl w:val="0"/>
          <w:numId w:val="63"/>
        </w:numPr>
      </w:pPr>
      <w:r w:rsidRPr="005117F5">
        <w:rPr>
          <w:rFonts w:ascii="Consolas" w:hAnsi="Consolas"/>
        </w:rPr>
        <w:t>EDP</w:t>
      </w:r>
      <w:r w:rsidRPr="005117F5">
        <w:t xml:space="preserve"> (Engineering Demand Parameter)</w:t>
      </w:r>
    </w:p>
    <w:p w14:paraId="721EB66B" w14:textId="77777777" w:rsidR="005117F5" w:rsidRPr="005117F5" w:rsidRDefault="005117F5">
      <w:pPr>
        <w:pStyle w:val="BodyText"/>
        <w:numPr>
          <w:ilvl w:val="0"/>
          <w:numId w:val="63"/>
        </w:numPr>
      </w:pPr>
      <w:r w:rsidRPr="005117F5">
        <w:rPr>
          <w:rFonts w:ascii="Consolas" w:hAnsi="Consolas"/>
        </w:rPr>
        <w:t>DS</w:t>
      </w:r>
      <w:r w:rsidRPr="005117F5">
        <w:t xml:space="preserve"> (Damage State)</w:t>
      </w:r>
    </w:p>
    <w:p w14:paraId="1F491265" w14:textId="77777777" w:rsidR="005117F5" w:rsidRDefault="005117F5" w:rsidP="005117F5">
      <w:pPr>
        <w:pStyle w:val="BodyText"/>
      </w:pPr>
      <w:r w:rsidRPr="005117F5">
        <w:t>Each class exposes a public interface that PyPBEE relies on internally. Users implement concrete subclasses by overriding specific methods that correspond to well-defined physical or computational tasks. PyPBEE then orchestrates these objects through the PBEE workflow without attempting to infer or modify user logic.</w:t>
      </w:r>
    </w:p>
    <w:p w14:paraId="0446C723" w14:textId="325277D5" w:rsidR="005B32C4" w:rsidRPr="005117F5" w:rsidRDefault="00000000" w:rsidP="005117F5">
      <w:pPr>
        <w:pStyle w:val="BodyText"/>
      </w:pPr>
      <w:r>
        <w:rPr>
          <w:szCs w:val="20"/>
        </w:rPr>
        <w:pict w14:anchorId="2A524CA1">
          <v:rect id="_x0000_i1085" style="width:0;height:1.5pt" o:hralign="center" o:hrstd="t" o:hr="t"/>
        </w:pict>
      </w:r>
    </w:p>
    <w:p w14:paraId="1B07D5B1" w14:textId="1FD852A0" w:rsidR="006B2B19" w:rsidRPr="006B2B19" w:rsidRDefault="006B2B19" w:rsidP="005B32C4">
      <w:pPr>
        <w:pStyle w:val="Heading2"/>
      </w:pPr>
      <w:bookmarkStart w:id="86" w:name="_Toc216703128"/>
      <w:r w:rsidRPr="006B2B19">
        <w:t>Structure</w:t>
      </w:r>
      <w:bookmarkEnd w:id="86"/>
    </w:p>
    <w:p w14:paraId="169DAF03" w14:textId="77777777" w:rsidR="006B2B19" w:rsidRPr="006B2B19" w:rsidRDefault="006B2B19" w:rsidP="006B2B19">
      <w:pPr>
        <w:pStyle w:val="BodyText"/>
      </w:pPr>
      <w:r w:rsidRPr="006B2B19">
        <w:t>The Structure class represents the physical system and its uncertainty model. A concrete Structure subclass is responsible for:</w:t>
      </w:r>
    </w:p>
    <w:p w14:paraId="3A4FB30C" w14:textId="77777777" w:rsidR="006B2B19" w:rsidRPr="006B2B19" w:rsidRDefault="006B2B19">
      <w:pPr>
        <w:pStyle w:val="BodyText"/>
        <w:numPr>
          <w:ilvl w:val="0"/>
          <w:numId w:val="64"/>
        </w:numPr>
      </w:pPr>
      <w:r w:rsidRPr="006B2B19">
        <w:t>defining design points and model attributes,</w:t>
      </w:r>
    </w:p>
    <w:p w14:paraId="1E94AC9A" w14:textId="77777777" w:rsidR="006B2B19" w:rsidRPr="006B2B19" w:rsidRDefault="006B2B19">
      <w:pPr>
        <w:pStyle w:val="BodyText"/>
        <w:numPr>
          <w:ilvl w:val="0"/>
          <w:numId w:val="64"/>
        </w:numPr>
      </w:pPr>
      <w:r w:rsidRPr="006B2B19">
        <w:t>generating and retrieving random model parameter realizations,</w:t>
      </w:r>
    </w:p>
    <w:p w14:paraId="48AE503C" w14:textId="77777777" w:rsidR="006B2B19" w:rsidRPr="006B2B19" w:rsidRDefault="006B2B19">
      <w:pPr>
        <w:pStyle w:val="BodyText"/>
        <w:numPr>
          <w:ilvl w:val="0"/>
          <w:numId w:val="64"/>
        </w:numPr>
      </w:pPr>
      <w:r w:rsidRPr="006B2B19">
        <w:t>managing site hazard information,</w:t>
      </w:r>
    </w:p>
    <w:p w14:paraId="6248E1CA" w14:textId="77777777" w:rsidR="006B2B19" w:rsidRPr="006B2B19" w:rsidRDefault="006B2B19">
      <w:pPr>
        <w:pStyle w:val="BodyText"/>
        <w:numPr>
          <w:ilvl w:val="0"/>
          <w:numId w:val="64"/>
        </w:numPr>
      </w:pPr>
      <w:r w:rsidRPr="006B2B19">
        <w:t>writing model parameters and attributes to analysis directories,</w:t>
      </w:r>
    </w:p>
    <w:p w14:paraId="210AF3FA" w14:textId="77777777" w:rsidR="006B2B19" w:rsidRPr="006B2B19" w:rsidRDefault="006B2B19">
      <w:pPr>
        <w:pStyle w:val="BodyText"/>
        <w:numPr>
          <w:ilvl w:val="0"/>
          <w:numId w:val="64"/>
        </w:numPr>
      </w:pPr>
      <w:r w:rsidRPr="006B2B19">
        <w:lastRenderedPageBreak/>
        <w:t>and exposing structural properties (periods, damping, element connectivity) to other entities.</w:t>
      </w:r>
    </w:p>
    <w:p w14:paraId="3C3E7F62" w14:textId="77777777" w:rsidR="006B2B19" w:rsidRPr="006B2B19" w:rsidRDefault="006B2B19" w:rsidP="006B2B19">
      <w:pPr>
        <w:pStyle w:val="BodyText"/>
      </w:pPr>
      <w:r w:rsidRPr="006B2B19">
        <w:t xml:space="preserve">The provided </w:t>
      </w:r>
      <w:r w:rsidRPr="006B2B19">
        <w:rPr>
          <w:rFonts w:ascii="Consolas" w:hAnsi="Consolas"/>
        </w:rPr>
        <w:t>OSB</w:t>
      </w:r>
      <w:r w:rsidRPr="006B2B19">
        <w:t xml:space="preserve"> class is a concrete implementation tailored to bridge systems, extending </w:t>
      </w:r>
      <w:r w:rsidRPr="006B2B19">
        <w:rPr>
          <w:rFonts w:ascii="Consolas" w:hAnsi="Consolas"/>
        </w:rPr>
        <w:t>FrameStructure</w:t>
      </w:r>
      <w:r w:rsidRPr="006B2B19">
        <w:t>. It adds bridge-specific logic such as identifying the first transverse mode and specialized damping definitions.</w:t>
      </w:r>
    </w:p>
    <w:p w14:paraId="44A9A9F8" w14:textId="77777777" w:rsidR="006B2B19" w:rsidRPr="006B2B19" w:rsidRDefault="006B2B19" w:rsidP="006B2B19">
      <w:pPr>
        <w:pStyle w:val="BodyText"/>
      </w:pPr>
      <w:r w:rsidRPr="006B2B19">
        <w:t>Key responsibilities exposed through the public interface include:</w:t>
      </w:r>
    </w:p>
    <w:p w14:paraId="3BEA60FE" w14:textId="77777777" w:rsidR="006B2B19" w:rsidRPr="006B2B19" w:rsidRDefault="006B2B19">
      <w:pPr>
        <w:pStyle w:val="BodyText"/>
        <w:numPr>
          <w:ilvl w:val="0"/>
          <w:numId w:val="65"/>
        </w:numPr>
      </w:pPr>
      <w:r w:rsidRPr="006B2B19">
        <w:rPr>
          <w:rFonts w:ascii="Consolas" w:hAnsi="Consolas"/>
        </w:rPr>
        <w:t>get_design_num_list</w:t>
      </w:r>
      <w:r w:rsidRPr="006B2B19">
        <w:t xml:space="preserve">, </w:t>
      </w:r>
      <w:r w:rsidRPr="006B2B19">
        <w:rPr>
          <w:rFonts w:ascii="Consolas" w:hAnsi="Consolas"/>
        </w:rPr>
        <w:t>get_design_pts</w:t>
      </w:r>
    </w:p>
    <w:p w14:paraId="2997B835" w14:textId="77777777" w:rsidR="006B2B19" w:rsidRPr="006B2B19" w:rsidRDefault="006B2B19">
      <w:pPr>
        <w:pStyle w:val="BodyText"/>
        <w:numPr>
          <w:ilvl w:val="0"/>
          <w:numId w:val="65"/>
        </w:numPr>
      </w:pPr>
      <w:r w:rsidRPr="006B2B19">
        <w:rPr>
          <w:rFonts w:ascii="Consolas" w:hAnsi="Consolas"/>
        </w:rPr>
        <w:t>generate_random_model_param_vals</w:t>
      </w:r>
      <w:r w:rsidRPr="006B2B19">
        <w:t xml:space="preserve">, </w:t>
      </w:r>
      <w:r w:rsidRPr="006B2B19">
        <w:rPr>
          <w:rFonts w:ascii="Consolas" w:hAnsi="Consolas"/>
        </w:rPr>
        <w:t>get_random_model_param_vals</w:t>
      </w:r>
    </w:p>
    <w:p w14:paraId="3C828B1E" w14:textId="77777777" w:rsidR="006B2B19" w:rsidRPr="006B2B19" w:rsidRDefault="006B2B19">
      <w:pPr>
        <w:pStyle w:val="BodyText"/>
        <w:numPr>
          <w:ilvl w:val="0"/>
          <w:numId w:val="65"/>
        </w:numPr>
      </w:pPr>
      <w:r w:rsidRPr="006B2B19">
        <w:rPr>
          <w:rFonts w:ascii="Consolas" w:hAnsi="Consolas"/>
        </w:rPr>
        <w:t>set_site_hazard_info</w:t>
      </w:r>
      <w:r w:rsidRPr="006B2B19">
        <w:t xml:space="preserve">, </w:t>
      </w:r>
      <w:r w:rsidRPr="006B2B19">
        <w:rPr>
          <w:rFonts w:ascii="Consolas" w:hAnsi="Consolas"/>
        </w:rPr>
        <w:t>get_site_hazard_info</w:t>
      </w:r>
    </w:p>
    <w:p w14:paraId="771FCAC6" w14:textId="77777777" w:rsidR="006B2B19" w:rsidRPr="006B2B19" w:rsidRDefault="006B2B19">
      <w:pPr>
        <w:pStyle w:val="BodyText"/>
        <w:numPr>
          <w:ilvl w:val="0"/>
          <w:numId w:val="65"/>
        </w:numPr>
      </w:pPr>
      <w:r w:rsidRPr="006B2B19">
        <w:rPr>
          <w:rFonts w:ascii="Consolas" w:hAnsi="Consolas"/>
        </w:rPr>
        <w:t>write_model_param_vals</w:t>
      </w:r>
      <w:r w:rsidRPr="006B2B19">
        <w:t xml:space="preserve">, </w:t>
      </w:r>
      <w:r w:rsidRPr="006B2B19">
        <w:rPr>
          <w:rFonts w:ascii="Consolas" w:hAnsi="Consolas"/>
        </w:rPr>
        <w:t>write_model_attributes</w:t>
      </w:r>
    </w:p>
    <w:p w14:paraId="0188EA43" w14:textId="2F856CB9" w:rsidR="006B2B19" w:rsidRPr="006B2B19" w:rsidRDefault="006B2B19">
      <w:pPr>
        <w:pStyle w:val="BodyText"/>
        <w:numPr>
          <w:ilvl w:val="0"/>
          <w:numId w:val="65"/>
        </w:numPr>
      </w:pPr>
      <w:r w:rsidRPr="006B2B19">
        <w:rPr>
          <w:rFonts w:ascii="Consolas" w:hAnsi="Consolas"/>
        </w:rPr>
        <w:t>get_periods</w:t>
      </w:r>
      <w:r w:rsidRPr="006B2B19">
        <w:t xml:space="preserve">, </w:t>
      </w:r>
      <w:r w:rsidRPr="006B2B19">
        <w:rPr>
          <w:rFonts w:ascii="Consolas" w:hAnsi="Consolas"/>
        </w:rPr>
        <w:t>get_period_range</w:t>
      </w:r>
      <w:r w:rsidRPr="006B2B19">
        <w:t xml:space="preserve">, </w:t>
      </w:r>
      <w:r w:rsidRPr="006B2B19">
        <w:rPr>
          <w:rFonts w:ascii="Consolas" w:hAnsi="Consolas"/>
        </w:rPr>
        <w:t>get_rayleigh_damping_params</w:t>
      </w:r>
    </w:p>
    <w:p w14:paraId="7C8FC715" w14:textId="6C26C241" w:rsidR="006B2B19" w:rsidRPr="006B2B19" w:rsidRDefault="00000000" w:rsidP="006B2B19">
      <w:pPr>
        <w:pStyle w:val="BodyText"/>
      </w:pPr>
      <w:r>
        <w:rPr>
          <w:szCs w:val="20"/>
        </w:rPr>
        <w:pict w14:anchorId="54EB9101">
          <v:rect id="_x0000_i1086" style="width:0;height:1.5pt" o:hralign="center" o:hrstd="t" o:hr="t"/>
        </w:pict>
      </w:r>
    </w:p>
    <w:p w14:paraId="32D55A0E" w14:textId="6D0D71F9" w:rsidR="006B2B19" w:rsidRPr="006B2B19" w:rsidRDefault="006B2B19" w:rsidP="00CC33C9">
      <w:pPr>
        <w:pStyle w:val="Heading2"/>
      </w:pPr>
      <w:bookmarkStart w:id="87" w:name="_Toc216703129"/>
      <w:r w:rsidRPr="006B2B19">
        <w:t>IM</w:t>
      </w:r>
      <w:bookmarkEnd w:id="87"/>
    </w:p>
    <w:p w14:paraId="3DEC9FFB" w14:textId="6B968DD0" w:rsidR="006B2B19" w:rsidRPr="006B2B19" w:rsidRDefault="006B2B19" w:rsidP="006B2B19">
      <w:pPr>
        <w:pStyle w:val="BodyText"/>
      </w:pPr>
      <w:r w:rsidRPr="006B2B19">
        <w:t xml:space="preserve">The </w:t>
      </w:r>
      <w:r w:rsidRPr="006B2B19">
        <w:rPr>
          <w:rFonts w:ascii="Consolas" w:hAnsi="Consolas"/>
        </w:rPr>
        <w:t>IM</w:t>
      </w:r>
      <w:r w:rsidRPr="006B2B19">
        <w:t xml:space="preserve"> class defines how seismic hazard is measured and how hazard information is propagated through the workflow. </w:t>
      </w:r>
      <w:r w:rsidR="00E12EE2" w:rsidRPr="00E12EE2">
        <w:t xml:space="preserve">An </w:t>
      </w:r>
      <w:r w:rsidR="00E12EE2" w:rsidRPr="00E12EE2">
        <w:rPr>
          <w:rFonts w:ascii="Consolas" w:hAnsi="Consolas"/>
        </w:rPr>
        <w:t xml:space="preserve">IM </w:t>
      </w:r>
      <w:r w:rsidR="00E12EE2" w:rsidRPr="00E12EE2">
        <w:t xml:space="preserve">object defines the intensity-measure used for </w:t>
      </w:r>
      <w:r w:rsidR="00E12EE2">
        <w:t xml:space="preserve">seismic </w:t>
      </w:r>
      <w:r w:rsidR="00E12EE2" w:rsidRPr="00E12EE2">
        <w:t>hazard, disaggregation, and record selection.</w:t>
      </w:r>
      <w:r w:rsidR="00E12EE2">
        <w:t xml:space="preserve"> </w:t>
      </w:r>
      <w:r w:rsidRPr="006B2B19">
        <w:t xml:space="preserve">Users implement concrete </w:t>
      </w:r>
      <w:r w:rsidRPr="006B2B19">
        <w:rPr>
          <w:rFonts w:ascii="Consolas" w:hAnsi="Consolas"/>
        </w:rPr>
        <w:t>IMs</w:t>
      </w:r>
      <w:r w:rsidRPr="006B2B19">
        <w:t xml:space="preserve"> by specifying:</w:t>
      </w:r>
    </w:p>
    <w:p w14:paraId="39C2324E" w14:textId="77777777" w:rsidR="006B2B19" w:rsidRPr="006B2B19" w:rsidRDefault="006B2B19">
      <w:pPr>
        <w:pStyle w:val="BodyText"/>
        <w:numPr>
          <w:ilvl w:val="0"/>
          <w:numId w:val="66"/>
        </w:numPr>
      </w:pPr>
      <w:r w:rsidRPr="006B2B19">
        <w:t>how the ground motion model is evaluated,</w:t>
      </w:r>
    </w:p>
    <w:p w14:paraId="6A10B72B" w14:textId="77777777" w:rsidR="006B2B19" w:rsidRPr="006B2B19" w:rsidRDefault="006B2B19">
      <w:pPr>
        <w:pStyle w:val="BodyText"/>
        <w:numPr>
          <w:ilvl w:val="0"/>
          <w:numId w:val="66"/>
        </w:numPr>
      </w:pPr>
      <w:r w:rsidRPr="006B2B19">
        <w:t>how hazard integrals are computed,</w:t>
      </w:r>
    </w:p>
    <w:p w14:paraId="1E4FEED9" w14:textId="77777777" w:rsidR="006B2B19" w:rsidRPr="006B2B19" w:rsidRDefault="006B2B19">
      <w:pPr>
        <w:pStyle w:val="BodyText"/>
        <w:numPr>
          <w:ilvl w:val="0"/>
          <w:numId w:val="66"/>
        </w:numPr>
      </w:pPr>
      <w:r w:rsidRPr="006B2B19">
        <w:t>how ground motions are selected,</w:t>
      </w:r>
    </w:p>
    <w:p w14:paraId="7B8AC8D4" w14:textId="77777777" w:rsidR="006B2B19" w:rsidRPr="006B2B19" w:rsidRDefault="006B2B19">
      <w:pPr>
        <w:pStyle w:val="BodyText"/>
        <w:numPr>
          <w:ilvl w:val="0"/>
          <w:numId w:val="66"/>
        </w:numPr>
      </w:pPr>
      <w:r w:rsidRPr="006B2B19">
        <w:t>and how conditional or unconditional spectra are constructed.</w:t>
      </w:r>
    </w:p>
    <w:p w14:paraId="16477098" w14:textId="77777777" w:rsidR="006B2B19" w:rsidRPr="006B2B19" w:rsidRDefault="006B2B19" w:rsidP="006B2B19">
      <w:pPr>
        <w:pStyle w:val="BodyText"/>
      </w:pPr>
      <w:r w:rsidRPr="006B2B19">
        <w:t xml:space="preserve">The abstract </w:t>
      </w:r>
      <w:r w:rsidRPr="006B2B19">
        <w:rPr>
          <w:rFonts w:ascii="Consolas" w:hAnsi="Consolas"/>
        </w:rPr>
        <w:t>IM</w:t>
      </w:r>
      <w:r w:rsidRPr="006B2B19">
        <w:t xml:space="preserve"> interface enforces implementation of:</w:t>
      </w:r>
    </w:p>
    <w:p w14:paraId="4DB72932" w14:textId="77777777" w:rsidR="006B2B19" w:rsidRPr="006B2B19" w:rsidRDefault="006B2B19">
      <w:pPr>
        <w:pStyle w:val="BodyText"/>
        <w:numPr>
          <w:ilvl w:val="0"/>
          <w:numId w:val="67"/>
        </w:numPr>
        <w:rPr>
          <w:rFonts w:ascii="Consolas" w:hAnsi="Consolas"/>
        </w:rPr>
      </w:pPr>
      <w:r w:rsidRPr="006B2B19">
        <w:rPr>
          <w:rFonts w:ascii="Consolas" w:hAnsi="Consolas"/>
        </w:rPr>
        <w:t>evaluate_gmm</w:t>
      </w:r>
    </w:p>
    <w:p w14:paraId="06B442ED" w14:textId="77777777" w:rsidR="006B2B19" w:rsidRPr="006B2B19" w:rsidRDefault="006B2B19">
      <w:pPr>
        <w:pStyle w:val="BodyText"/>
        <w:numPr>
          <w:ilvl w:val="0"/>
          <w:numId w:val="67"/>
        </w:numPr>
        <w:rPr>
          <w:rFonts w:ascii="Consolas" w:hAnsi="Consolas"/>
        </w:rPr>
      </w:pPr>
      <w:r w:rsidRPr="006B2B19">
        <w:rPr>
          <w:rFonts w:ascii="Consolas" w:hAnsi="Consolas"/>
        </w:rPr>
        <w:t>select_ground_motion_records</w:t>
      </w:r>
    </w:p>
    <w:p w14:paraId="4C7836D1" w14:textId="77777777" w:rsidR="006B2B19" w:rsidRPr="006B2B19" w:rsidRDefault="006B2B19">
      <w:pPr>
        <w:pStyle w:val="BodyText"/>
        <w:numPr>
          <w:ilvl w:val="0"/>
          <w:numId w:val="67"/>
        </w:numPr>
        <w:rPr>
          <w:rFonts w:ascii="Consolas" w:hAnsi="Consolas"/>
        </w:rPr>
      </w:pPr>
      <w:r w:rsidRPr="006B2B19">
        <w:rPr>
          <w:rFonts w:ascii="Consolas" w:hAnsi="Consolas"/>
        </w:rPr>
        <w:t>compute_seismic_hazard_integral</w:t>
      </w:r>
    </w:p>
    <w:p w14:paraId="3ADBDD06" w14:textId="77777777" w:rsidR="006B2B19" w:rsidRPr="006B2B19" w:rsidRDefault="006B2B19" w:rsidP="006B2B19">
      <w:pPr>
        <w:pStyle w:val="BodyText"/>
      </w:pPr>
      <w:r w:rsidRPr="006B2B19">
        <w:t xml:space="preserve">Concrete subclasses such as </w:t>
      </w:r>
      <w:r w:rsidRPr="006B2B19">
        <w:rPr>
          <w:rFonts w:ascii="Consolas" w:hAnsi="Consolas"/>
        </w:rPr>
        <w:t>SaT</w:t>
      </w:r>
      <w:r w:rsidRPr="006B2B19">
        <w:t xml:space="preserve"> (spectral acceleration at a single period) and </w:t>
      </w:r>
      <w:r w:rsidRPr="006B2B19">
        <w:rPr>
          <w:rFonts w:ascii="Consolas" w:hAnsi="Consolas"/>
        </w:rPr>
        <w:t>AvgSa</w:t>
      </w:r>
      <w:r w:rsidRPr="006B2B19">
        <w:t xml:space="preserve"> (average spectral acceleration over a period range) demonstrate how different </w:t>
      </w:r>
      <w:r w:rsidRPr="006B2B19">
        <w:rPr>
          <w:rFonts w:ascii="Consolas" w:hAnsi="Consolas"/>
        </w:rPr>
        <w:t>IM</w:t>
      </w:r>
      <w:r w:rsidRPr="006B2B19">
        <w:t xml:space="preserve"> definitions can reuse the same framework while changing only the physics.</w:t>
      </w:r>
    </w:p>
    <w:p w14:paraId="1FBAF4A4" w14:textId="77777777" w:rsidR="006B2B19" w:rsidRPr="006B2B19" w:rsidRDefault="006B2B19" w:rsidP="006B2B19">
      <w:pPr>
        <w:pStyle w:val="BodyText"/>
      </w:pPr>
      <w:r w:rsidRPr="006B2B19">
        <w:t xml:space="preserve">The </w:t>
      </w:r>
      <w:r w:rsidRPr="006B2B19">
        <w:rPr>
          <w:rFonts w:ascii="Consolas" w:hAnsi="Consolas"/>
        </w:rPr>
        <w:t>IM</w:t>
      </w:r>
      <w:r w:rsidRPr="006B2B19">
        <w:t xml:space="preserve"> public interface also exposes plotting and post-processing utilities, including:</w:t>
      </w:r>
    </w:p>
    <w:p w14:paraId="6247F9AA" w14:textId="77777777" w:rsidR="006B2B19" w:rsidRPr="006B2B19" w:rsidRDefault="006B2B19">
      <w:pPr>
        <w:pStyle w:val="BodyText"/>
        <w:numPr>
          <w:ilvl w:val="0"/>
          <w:numId w:val="68"/>
        </w:numPr>
      </w:pPr>
      <w:r w:rsidRPr="006B2B19">
        <w:t>hazard curves,</w:t>
      </w:r>
    </w:p>
    <w:p w14:paraId="7E41D089" w14:textId="77777777" w:rsidR="006B2B19" w:rsidRPr="006B2B19" w:rsidRDefault="006B2B19">
      <w:pPr>
        <w:pStyle w:val="BodyText"/>
        <w:numPr>
          <w:ilvl w:val="0"/>
          <w:numId w:val="68"/>
        </w:numPr>
      </w:pPr>
      <w:r w:rsidRPr="006B2B19">
        <w:t>hazard deaggregation,</w:t>
      </w:r>
    </w:p>
    <w:p w14:paraId="3DEA198C" w14:textId="77777777" w:rsidR="006B2B19" w:rsidRPr="006B2B19" w:rsidRDefault="006B2B19">
      <w:pPr>
        <w:pStyle w:val="BodyText"/>
        <w:numPr>
          <w:ilvl w:val="0"/>
          <w:numId w:val="68"/>
        </w:numPr>
      </w:pPr>
      <w:r w:rsidRPr="006B2B19">
        <w:t>uniform hazard spectra,</w:t>
      </w:r>
    </w:p>
    <w:p w14:paraId="58E2DA69" w14:textId="77777777" w:rsidR="006B2B19" w:rsidRPr="006B2B19" w:rsidRDefault="006B2B19">
      <w:pPr>
        <w:pStyle w:val="BodyText"/>
        <w:numPr>
          <w:ilvl w:val="0"/>
          <w:numId w:val="68"/>
        </w:numPr>
      </w:pPr>
      <w:r w:rsidRPr="006B2B19">
        <w:t>conditional spectra,</w:t>
      </w:r>
    </w:p>
    <w:p w14:paraId="11E1E416" w14:textId="77777777" w:rsidR="006B2B19" w:rsidRPr="006B2B19" w:rsidRDefault="006B2B19">
      <w:pPr>
        <w:pStyle w:val="BodyText"/>
        <w:numPr>
          <w:ilvl w:val="0"/>
          <w:numId w:val="68"/>
        </w:numPr>
      </w:pPr>
      <w:r w:rsidRPr="006B2B19">
        <w:t>and selected ground motion spectra.</w:t>
      </w:r>
    </w:p>
    <w:p w14:paraId="21F7CFB9" w14:textId="77777777" w:rsidR="006B2B19" w:rsidRPr="006B2B19" w:rsidRDefault="006B2B19" w:rsidP="006B2B19">
      <w:pPr>
        <w:pStyle w:val="BodyText"/>
      </w:pPr>
      <w:r w:rsidRPr="006B2B19">
        <w:lastRenderedPageBreak/>
        <w:t xml:space="preserve">These functions all rely on a consistent </w:t>
      </w:r>
      <w:r w:rsidRPr="006B2B19">
        <w:rPr>
          <w:rFonts w:ascii="Consolas" w:hAnsi="Consolas"/>
        </w:rPr>
        <w:t>for_which</w:t>
      </w:r>
      <w:r w:rsidRPr="006B2B19">
        <w:t xml:space="preserve"> selector to locate results.</w:t>
      </w:r>
    </w:p>
    <w:p w14:paraId="3AE8BABC" w14:textId="3119BD7A" w:rsidR="006B2B19" w:rsidRPr="006B2B19" w:rsidRDefault="00000000" w:rsidP="006B2B19">
      <w:pPr>
        <w:pStyle w:val="BodyText"/>
      </w:pPr>
      <w:r>
        <w:rPr>
          <w:szCs w:val="20"/>
        </w:rPr>
        <w:pict w14:anchorId="6AE6BE27">
          <v:rect id="_x0000_i1087" style="width:0;height:1.5pt" o:hralign="center" o:hrstd="t" o:hr="t"/>
        </w:pict>
      </w:r>
    </w:p>
    <w:p w14:paraId="0D507F90" w14:textId="23F1632F" w:rsidR="006B2B19" w:rsidRPr="006B2B19" w:rsidRDefault="006B2B19" w:rsidP="00CC33C9">
      <w:pPr>
        <w:pStyle w:val="Heading2"/>
      </w:pPr>
      <w:bookmarkStart w:id="88" w:name="_Toc216703130"/>
      <w:r w:rsidRPr="006B2B19">
        <w:t>EDP</w:t>
      </w:r>
      <w:bookmarkEnd w:id="88"/>
    </w:p>
    <w:p w14:paraId="0F190646" w14:textId="75FAAA36" w:rsidR="0097554B" w:rsidRPr="0097554B" w:rsidRDefault="0097554B" w:rsidP="0097554B">
      <w:pPr>
        <w:pStyle w:val="BodyText"/>
      </w:pPr>
      <w:r w:rsidRPr="0097554B">
        <w:t xml:space="preserve">An </w:t>
      </w:r>
      <w:r w:rsidRPr="0097554B">
        <w:rPr>
          <w:rFonts w:ascii="Consolas" w:hAnsi="Consolas"/>
        </w:rPr>
        <w:t>EDP</w:t>
      </w:r>
      <w:r w:rsidRPr="0097554B">
        <w:t xml:space="preserve"> object defines a scalar response quantity that PyPBEE will extract from </w:t>
      </w:r>
      <w:r w:rsidRPr="0097554B">
        <w:rPr>
          <w:rFonts w:ascii="Consolas" w:hAnsi="Consolas"/>
        </w:rPr>
        <w:t>NLTHA</w:t>
      </w:r>
      <w:r w:rsidRPr="0097554B">
        <w:t xml:space="preserve"> results (for example, peak rebar strain, peak drift, </w:t>
      </w:r>
      <w:r>
        <w:t>etc</w:t>
      </w:r>
      <w:r w:rsidRPr="0097554B">
        <w:t>).</w:t>
      </w:r>
    </w:p>
    <w:p w14:paraId="4E1256E3" w14:textId="3CEB21E7" w:rsidR="0097554B" w:rsidRPr="0097554B" w:rsidRDefault="0097554B" w:rsidP="0097554B">
      <w:pPr>
        <w:pStyle w:val="BodyText"/>
      </w:pPr>
      <w:r w:rsidRPr="0097554B">
        <w:rPr>
          <w:rFonts w:ascii="Consolas" w:hAnsi="Consolas"/>
        </w:rPr>
        <w:t>EDP</w:t>
      </w:r>
      <w:r w:rsidRPr="0097554B">
        <w:t xml:space="preserve"> entities serve two roles:</w:t>
      </w:r>
    </w:p>
    <w:p w14:paraId="309C29CB" w14:textId="77777777" w:rsidR="0097554B" w:rsidRPr="0097554B" w:rsidRDefault="0097554B">
      <w:pPr>
        <w:pStyle w:val="BodyText"/>
        <w:numPr>
          <w:ilvl w:val="0"/>
          <w:numId w:val="74"/>
        </w:numPr>
      </w:pPr>
      <w:r w:rsidRPr="0097554B">
        <w:t xml:space="preserve">They define what to record and how to compute demand for each </w:t>
      </w:r>
      <w:r w:rsidRPr="0097554B">
        <w:rPr>
          <w:rFonts w:ascii="Consolas" w:hAnsi="Consolas"/>
        </w:rPr>
        <w:t>NLTHA</w:t>
      </w:r>
      <w:r w:rsidRPr="0097554B">
        <w:t xml:space="preserve"> run.</w:t>
      </w:r>
    </w:p>
    <w:p w14:paraId="643A72CE" w14:textId="5BE21CB4" w:rsidR="006B2B19" w:rsidRPr="006B2B19" w:rsidRDefault="0097554B">
      <w:pPr>
        <w:pStyle w:val="BodyText"/>
        <w:numPr>
          <w:ilvl w:val="0"/>
          <w:numId w:val="74"/>
        </w:numPr>
      </w:pPr>
      <w:r w:rsidRPr="0097554B">
        <w:t xml:space="preserve">They define how demand is modeled probabilistically for </w:t>
      </w:r>
      <w:r w:rsidRPr="0097554B">
        <w:rPr>
          <w:rFonts w:ascii="Consolas" w:hAnsi="Consolas"/>
        </w:rPr>
        <w:t>PSDemHA</w:t>
      </w:r>
      <w:r w:rsidRPr="0097554B">
        <w:t xml:space="preserve"> (demand hazard).</w:t>
      </w:r>
    </w:p>
    <w:p w14:paraId="31532B38" w14:textId="77777777" w:rsidR="006B2B19" w:rsidRPr="006B2B19" w:rsidRDefault="006B2B19" w:rsidP="006B2B19">
      <w:pPr>
        <w:pStyle w:val="BodyText"/>
      </w:pPr>
      <w:r w:rsidRPr="006B2B19">
        <w:t xml:space="preserve">Concrete subclasses of </w:t>
      </w:r>
      <w:r w:rsidRPr="006B2B19">
        <w:rPr>
          <w:rFonts w:ascii="Consolas" w:hAnsi="Consolas"/>
        </w:rPr>
        <w:t>EDP</w:t>
      </w:r>
      <w:r w:rsidRPr="006B2B19">
        <w:t xml:space="preserve"> must implement three critical methods:</w:t>
      </w:r>
    </w:p>
    <w:p w14:paraId="5EADC9C6" w14:textId="77777777" w:rsidR="006B2B19" w:rsidRPr="006B2B19" w:rsidRDefault="006B2B19">
      <w:pPr>
        <w:pStyle w:val="BodyText"/>
        <w:numPr>
          <w:ilvl w:val="0"/>
          <w:numId w:val="69"/>
        </w:numPr>
      </w:pPr>
      <w:r w:rsidRPr="006B2B19">
        <w:rPr>
          <w:rFonts w:ascii="Consolas" w:hAnsi="Consolas"/>
        </w:rPr>
        <w:t>generate_recorder(...)</w:t>
      </w:r>
      <w:r w:rsidRPr="006B2B19">
        <w:br/>
        <w:t xml:space="preserve">Defines how OpenSees recorders are written for this </w:t>
      </w:r>
      <w:r w:rsidRPr="006B2B19">
        <w:rPr>
          <w:rFonts w:ascii="Consolas" w:hAnsi="Consolas"/>
        </w:rPr>
        <w:t>EDP</w:t>
      </w:r>
      <w:r w:rsidRPr="006B2B19">
        <w:t>.</w:t>
      </w:r>
    </w:p>
    <w:p w14:paraId="4C22A73E" w14:textId="77777777" w:rsidR="006B2B19" w:rsidRPr="006B2B19" w:rsidRDefault="006B2B19">
      <w:pPr>
        <w:pStyle w:val="BodyText"/>
        <w:numPr>
          <w:ilvl w:val="0"/>
          <w:numId w:val="69"/>
        </w:numPr>
      </w:pPr>
      <w:r w:rsidRPr="006B2B19">
        <w:rPr>
          <w:rFonts w:ascii="Consolas" w:hAnsi="Consolas"/>
        </w:rPr>
        <w:t>write_evaluate_edp_and_helpers(...)</w:t>
      </w:r>
      <w:r w:rsidRPr="006B2B19">
        <w:br/>
        <w:t xml:space="preserve">Defines how recorded responses are reduced to a scalar </w:t>
      </w:r>
      <w:r w:rsidRPr="006B2B19">
        <w:rPr>
          <w:rFonts w:ascii="Consolas" w:hAnsi="Consolas"/>
        </w:rPr>
        <w:t>EDP</w:t>
      </w:r>
      <w:r w:rsidRPr="006B2B19">
        <w:t xml:space="preserve"> value.</w:t>
      </w:r>
    </w:p>
    <w:p w14:paraId="6876C818" w14:textId="16258871" w:rsidR="006B2B19" w:rsidRPr="006B2B19" w:rsidRDefault="006B2B19">
      <w:pPr>
        <w:pStyle w:val="BodyText"/>
        <w:numPr>
          <w:ilvl w:val="0"/>
          <w:numId w:val="69"/>
        </w:numPr>
      </w:pPr>
      <w:r w:rsidRPr="006B2B19">
        <w:rPr>
          <w:rFonts w:ascii="Consolas" w:hAnsi="Consolas"/>
        </w:rPr>
        <w:t>get_edp_strings(...)</w:t>
      </w:r>
      <w:r w:rsidRPr="006B2B19">
        <w:br/>
        <w:t xml:space="preserve">Defines the structural locations where the </w:t>
      </w:r>
      <w:r w:rsidRPr="006B2B19">
        <w:rPr>
          <w:rFonts w:ascii="Consolas" w:hAnsi="Consolas"/>
        </w:rPr>
        <w:t>EDP</w:t>
      </w:r>
      <w:r w:rsidRPr="006B2B19">
        <w:t xml:space="preserve"> is evaluated (for example </w:t>
      </w:r>
      <w:r w:rsidR="00CC33C9">
        <w:rPr>
          <w:rFonts w:ascii="Consolas" w:hAnsi="Consolas"/>
        </w:rPr>
        <w:t>“col_1_edge_1”</w:t>
      </w:r>
      <w:r w:rsidRPr="006B2B19">
        <w:t>).</w:t>
      </w:r>
    </w:p>
    <w:p w14:paraId="2FE72101" w14:textId="77777777" w:rsidR="006B2B19" w:rsidRPr="006B2B19" w:rsidRDefault="006B2B19" w:rsidP="006B2B19">
      <w:pPr>
        <w:pStyle w:val="BodyText"/>
      </w:pPr>
      <w:r w:rsidRPr="006B2B19">
        <w:t xml:space="preserve">The provided </w:t>
      </w:r>
      <w:r w:rsidRPr="006B2B19">
        <w:rPr>
          <w:rFonts w:ascii="Consolas" w:hAnsi="Consolas"/>
        </w:rPr>
        <w:t>MaxColRebarStrain</w:t>
      </w:r>
      <w:r w:rsidRPr="006B2B19">
        <w:t xml:space="preserve"> class illustrates this pattern clearly: it defines recorder generation for rebar strain fibers, evaluates peak strain, and enumerates </w:t>
      </w:r>
      <w:r w:rsidRPr="006B2B19">
        <w:rPr>
          <w:rFonts w:ascii="Consolas" w:hAnsi="Consolas"/>
        </w:rPr>
        <w:t>EDP</w:t>
      </w:r>
      <w:r w:rsidRPr="006B2B19">
        <w:t xml:space="preserve"> locations based on column and edge indices.</w:t>
      </w:r>
    </w:p>
    <w:p w14:paraId="50E9E680" w14:textId="77777777" w:rsidR="006B2B19" w:rsidRPr="006B2B19" w:rsidRDefault="006B2B19" w:rsidP="006B2B19">
      <w:pPr>
        <w:pStyle w:val="BodyText"/>
      </w:pPr>
      <w:r w:rsidRPr="006B2B19">
        <w:t xml:space="preserve">The </w:t>
      </w:r>
      <w:r w:rsidRPr="006B2B19">
        <w:rPr>
          <w:rFonts w:ascii="Consolas" w:hAnsi="Consolas"/>
        </w:rPr>
        <w:t>EDP</w:t>
      </w:r>
      <w:r w:rsidRPr="006B2B19">
        <w:t xml:space="preserve"> public interface also includes:</w:t>
      </w:r>
    </w:p>
    <w:p w14:paraId="383C8CC0" w14:textId="77777777" w:rsidR="006B2B19" w:rsidRPr="006B2B19" w:rsidRDefault="006B2B19">
      <w:pPr>
        <w:pStyle w:val="BodyText"/>
        <w:numPr>
          <w:ilvl w:val="0"/>
          <w:numId w:val="70"/>
        </w:numPr>
      </w:pPr>
      <w:r w:rsidRPr="006B2B19">
        <w:rPr>
          <w:rFonts w:ascii="Consolas" w:hAnsi="Consolas"/>
        </w:rPr>
        <w:t>EDP</w:t>
      </w:r>
      <w:r w:rsidRPr="006B2B19">
        <w:t xml:space="preserve"> collection across realizations (</w:t>
      </w:r>
      <w:r w:rsidRPr="006B2B19">
        <w:rPr>
          <w:rFonts w:ascii="Consolas" w:hAnsi="Consolas"/>
        </w:rPr>
        <w:t>collect</w:t>
      </w:r>
      <w:r w:rsidRPr="006B2B19">
        <w:t>)</w:t>
      </w:r>
    </w:p>
    <w:p w14:paraId="05F069D6" w14:textId="77777777" w:rsidR="006B2B19" w:rsidRPr="006B2B19" w:rsidRDefault="006B2B19">
      <w:pPr>
        <w:pStyle w:val="BodyText"/>
        <w:numPr>
          <w:ilvl w:val="0"/>
          <w:numId w:val="70"/>
        </w:numPr>
      </w:pPr>
      <w:r w:rsidRPr="006B2B19">
        <w:t>demand hazard computation (</w:t>
      </w:r>
      <w:r w:rsidRPr="006B2B19">
        <w:rPr>
          <w:rFonts w:ascii="Consolas" w:hAnsi="Consolas"/>
        </w:rPr>
        <w:t>compute_demand_hazard_integral</w:t>
      </w:r>
      <w:r w:rsidRPr="006B2B19">
        <w:t>)</w:t>
      </w:r>
    </w:p>
    <w:p w14:paraId="7318E02D" w14:textId="77777777" w:rsidR="006B2B19" w:rsidRPr="006B2B19" w:rsidRDefault="006B2B19">
      <w:pPr>
        <w:pStyle w:val="BodyText"/>
        <w:numPr>
          <w:ilvl w:val="0"/>
          <w:numId w:val="70"/>
        </w:numPr>
      </w:pPr>
      <w:r w:rsidRPr="006B2B19">
        <w:t xml:space="preserve">retrieval of </w:t>
      </w:r>
      <w:r w:rsidRPr="006B2B19">
        <w:rPr>
          <w:rFonts w:ascii="Consolas" w:hAnsi="Consolas"/>
        </w:rPr>
        <w:t>EDP</w:t>
      </w:r>
      <w:r w:rsidRPr="006B2B19">
        <w:t xml:space="preserve"> values at hazard levels</w:t>
      </w:r>
    </w:p>
    <w:p w14:paraId="1C5D0959" w14:textId="77777777" w:rsidR="006B2B19" w:rsidRPr="006B2B19" w:rsidRDefault="006B2B19">
      <w:pPr>
        <w:pStyle w:val="BodyText"/>
        <w:numPr>
          <w:ilvl w:val="0"/>
          <w:numId w:val="70"/>
        </w:numPr>
      </w:pPr>
      <w:r w:rsidRPr="006B2B19">
        <w:t>extensive plotting utilities for conditional demand models</w:t>
      </w:r>
    </w:p>
    <w:p w14:paraId="383C5D7F" w14:textId="77777777" w:rsidR="006B2B19" w:rsidRPr="006B2B19" w:rsidRDefault="006B2B19" w:rsidP="006B2B19">
      <w:pPr>
        <w:pStyle w:val="BodyText"/>
      </w:pPr>
      <w:r w:rsidRPr="006B2B19">
        <w:rPr>
          <w:rFonts w:ascii="Consolas" w:hAnsi="Consolas"/>
        </w:rPr>
        <w:t>EDPs</w:t>
      </w:r>
      <w:r w:rsidRPr="006B2B19">
        <w:t xml:space="preserve"> are the bridge between </w:t>
      </w:r>
      <w:r w:rsidRPr="006B2B19">
        <w:rPr>
          <w:rFonts w:ascii="Consolas" w:hAnsi="Consolas"/>
        </w:rPr>
        <w:t>NLTHA</w:t>
      </w:r>
      <w:r w:rsidRPr="006B2B19">
        <w:t xml:space="preserve"> and probabilistic demand modeling, and their implementation is necessarily problem-specific.</w:t>
      </w:r>
    </w:p>
    <w:p w14:paraId="7EDB9385" w14:textId="42663076" w:rsidR="006B2B19" w:rsidRPr="006B2B19" w:rsidRDefault="00000000" w:rsidP="006B2B19">
      <w:pPr>
        <w:pStyle w:val="BodyText"/>
      </w:pPr>
      <w:r>
        <w:rPr>
          <w:szCs w:val="20"/>
        </w:rPr>
        <w:pict w14:anchorId="0804FCE2">
          <v:rect id="_x0000_i1088" style="width:0;height:1.5pt" o:hralign="center" o:hrstd="t" o:hr="t"/>
        </w:pict>
      </w:r>
    </w:p>
    <w:p w14:paraId="48B752F9" w14:textId="3057F33B" w:rsidR="006B2B19" w:rsidRPr="006B2B19" w:rsidRDefault="006B2B19" w:rsidP="00D172DC">
      <w:pPr>
        <w:pStyle w:val="Heading2"/>
      </w:pPr>
      <w:bookmarkStart w:id="89" w:name="_Toc216703131"/>
      <w:r w:rsidRPr="006B2B19">
        <w:t>DS</w:t>
      </w:r>
      <w:bookmarkEnd w:id="89"/>
    </w:p>
    <w:p w14:paraId="3BF6E576" w14:textId="3551573A" w:rsidR="006B2B19" w:rsidRPr="006B2B19" w:rsidRDefault="009F4DFD" w:rsidP="006B2B19">
      <w:pPr>
        <w:pStyle w:val="BodyText"/>
      </w:pPr>
      <w:r w:rsidRPr="009F4DFD">
        <w:t xml:space="preserve">A </w:t>
      </w:r>
      <w:r w:rsidRPr="009F4DFD">
        <w:rPr>
          <w:rFonts w:ascii="Consolas" w:hAnsi="Consolas"/>
        </w:rPr>
        <w:t>DS</w:t>
      </w:r>
      <w:r w:rsidRPr="009F4DFD">
        <w:t xml:space="preserve"> object maps an </w:t>
      </w:r>
      <w:r w:rsidRPr="009F4DFD">
        <w:rPr>
          <w:rFonts w:ascii="Consolas" w:hAnsi="Consolas"/>
        </w:rPr>
        <w:t>EDP</w:t>
      </w:r>
      <w:r w:rsidRPr="009F4DFD">
        <w:t xml:space="preserve"> into a damage/capacity model and ultimately produces damage hazard using demand hazard (from </w:t>
      </w:r>
      <w:r w:rsidRPr="003B2FE4">
        <w:rPr>
          <w:rFonts w:ascii="Consolas" w:hAnsi="Consolas"/>
        </w:rPr>
        <w:t>PSDemHA</w:t>
      </w:r>
      <w:r w:rsidRPr="009F4DFD">
        <w:t>) and capacity uncertainty</w:t>
      </w:r>
      <w:r w:rsidR="006B2B19" w:rsidRPr="006B2B19">
        <w:t xml:space="preserve">. A concrete </w:t>
      </w:r>
      <w:r w:rsidR="006B2B19" w:rsidRPr="006B2B19">
        <w:rPr>
          <w:rFonts w:ascii="Consolas" w:hAnsi="Consolas"/>
        </w:rPr>
        <w:t>DS</w:t>
      </w:r>
      <w:r w:rsidR="006B2B19" w:rsidRPr="006B2B19">
        <w:t xml:space="preserve"> object combines:</w:t>
      </w:r>
    </w:p>
    <w:p w14:paraId="09CDB2E4" w14:textId="77777777" w:rsidR="006B2B19" w:rsidRPr="006B2B19" w:rsidRDefault="006B2B19">
      <w:pPr>
        <w:pStyle w:val="BodyText"/>
        <w:numPr>
          <w:ilvl w:val="0"/>
          <w:numId w:val="71"/>
        </w:numPr>
      </w:pPr>
      <w:r w:rsidRPr="006B2B19">
        <w:t xml:space="preserve">a governing </w:t>
      </w:r>
      <w:r w:rsidRPr="006B2B19">
        <w:rPr>
          <w:rFonts w:ascii="Consolas" w:hAnsi="Consolas"/>
        </w:rPr>
        <w:t>EDP</w:t>
      </w:r>
      <w:r w:rsidRPr="006B2B19">
        <w:t>,</w:t>
      </w:r>
    </w:p>
    <w:p w14:paraId="33549232" w14:textId="77777777" w:rsidR="006B2B19" w:rsidRPr="006B2B19" w:rsidRDefault="006B2B19">
      <w:pPr>
        <w:pStyle w:val="BodyText"/>
        <w:numPr>
          <w:ilvl w:val="0"/>
          <w:numId w:val="71"/>
        </w:numPr>
      </w:pPr>
      <w:r w:rsidRPr="006B2B19">
        <w:t>a predictive capacity model (</w:t>
      </w:r>
      <w:r w:rsidRPr="006B2B19">
        <w:rPr>
          <w:rFonts w:ascii="Consolas" w:hAnsi="Consolas"/>
        </w:rPr>
        <w:t>lambda x: ...</w:t>
      </w:r>
      <w:r w:rsidRPr="006B2B19">
        <w:t>),</w:t>
      </w:r>
    </w:p>
    <w:p w14:paraId="4E7958F0" w14:textId="77777777" w:rsidR="006B2B19" w:rsidRPr="006B2B19" w:rsidRDefault="006B2B19">
      <w:pPr>
        <w:pStyle w:val="BodyText"/>
        <w:numPr>
          <w:ilvl w:val="0"/>
          <w:numId w:val="71"/>
        </w:numPr>
      </w:pPr>
      <w:r w:rsidRPr="006B2B19">
        <w:t>and a normalized fragility distribution.</w:t>
      </w:r>
    </w:p>
    <w:p w14:paraId="2055C1B0" w14:textId="77777777" w:rsidR="006B2B19" w:rsidRPr="006B2B19" w:rsidRDefault="006B2B19" w:rsidP="006B2B19">
      <w:pPr>
        <w:pStyle w:val="BodyText"/>
      </w:pPr>
      <w:r w:rsidRPr="006B2B19">
        <w:t>The public interface exposes methods to:</w:t>
      </w:r>
    </w:p>
    <w:p w14:paraId="14F42FE4" w14:textId="77777777" w:rsidR="006B2B19" w:rsidRPr="006B2B19" w:rsidRDefault="006B2B19">
      <w:pPr>
        <w:pStyle w:val="BodyText"/>
        <w:numPr>
          <w:ilvl w:val="0"/>
          <w:numId w:val="72"/>
        </w:numPr>
      </w:pPr>
      <w:r w:rsidRPr="006B2B19">
        <w:t>read predictor information written by the structural model,</w:t>
      </w:r>
    </w:p>
    <w:p w14:paraId="76DE0515" w14:textId="77777777" w:rsidR="006B2B19" w:rsidRPr="006B2B19" w:rsidRDefault="006B2B19">
      <w:pPr>
        <w:pStyle w:val="BodyText"/>
        <w:numPr>
          <w:ilvl w:val="0"/>
          <w:numId w:val="72"/>
        </w:numPr>
      </w:pPr>
      <w:r w:rsidRPr="006B2B19">
        <w:lastRenderedPageBreak/>
        <w:t>denormalize fragilities using realization-specific predictive capacities,</w:t>
      </w:r>
    </w:p>
    <w:p w14:paraId="3E75ECDE" w14:textId="77777777" w:rsidR="006B2B19" w:rsidRPr="006B2B19" w:rsidRDefault="006B2B19">
      <w:pPr>
        <w:pStyle w:val="BodyText"/>
        <w:numPr>
          <w:ilvl w:val="0"/>
          <w:numId w:val="72"/>
        </w:numPr>
      </w:pPr>
      <w:r w:rsidRPr="006B2B19">
        <w:t>compute damage hazard integrals (numerically or via closed-form approximations),</w:t>
      </w:r>
    </w:p>
    <w:p w14:paraId="4D0CCC67" w14:textId="77777777" w:rsidR="006B2B19" w:rsidRPr="006B2B19" w:rsidRDefault="006B2B19">
      <w:pPr>
        <w:pStyle w:val="BodyText"/>
        <w:numPr>
          <w:ilvl w:val="0"/>
          <w:numId w:val="72"/>
        </w:numPr>
      </w:pPr>
      <w:r w:rsidRPr="006B2B19">
        <w:t>and aggregate system-level damage metrics.</w:t>
      </w:r>
    </w:p>
    <w:p w14:paraId="7F0A5764" w14:textId="77777777" w:rsidR="006B2B19" w:rsidRPr="006B2B19" w:rsidRDefault="006B2B19" w:rsidP="006B2B19">
      <w:pPr>
        <w:pStyle w:val="BodyText"/>
      </w:pPr>
      <w:r w:rsidRPr="006B2B19">
        <w:t xml:space="preserve">Crucially, </w:t>
      </w:r>
      <w:r w:rsidRPr="006B2B19">
        <w:rPr>
          <w:rFonts w:ascii="Consolas" w:hAnsi="Consolas"/>
        </w:rPr>
        <w:t>DS</w:t>
      </w:r>
      <w:r w:rsidRPr="006B2B19">
        <w:t xml:space="preserve"> relies on explicit naming contracts:</w:t>
      </w:r>
    </w:p>
    <w:p w14:paraId="4AC79E93" w14:textId="77777777" w:rsidR="006B2B19" w:rsidRPr="006B2B19" w:rsidRDefault="006B2B19">
      <w:pPr>
        <w:pStyle w:val="BodyText"/>
        <w:numPr>
          <w:ilvl w:val="0"/>
          <w:numId w:val="73"/>
        </w:numPr>
      </w:pPr>
      <w:r w:rsidRPr="006B2B19">
        <w:t>Predictor files are read as</w:t>
      </w:r>
      <w:r w:rsidRPr="006B2B19">
        <w:br/>
      </w:r>
      <w:r w:rsidRPr="006B2B19">
        <w:rPr>
          <w:rFonts w:ascii="Consolas" w:hAnsi="Consolas"/>
        </w:rPr>
        <w:t>predictor_info_{ds_type}_{ds_str}.txt</w:t>
      </w:r>
    </w:p>
    <w:p w14:paraId="671B41FF" w14:textId="77777777" w:rsidR="006B2B19" w:rsidRPr="006B2B19" w:rsidRDefault="006B2B19">
      <w:pPr>
        <w:pStyle w:val="BodyText"/>
        <w:numPr>
          <w:ilvl w:val="0"/>
          <w:numId w:val="73"/>
        </w:numPr>
      </w:pPr>
      <w:r w:rsidRPr="006B2B19">
        <w:rPr>
          <w:rFonts w:ascii="Consolas" w:hAnsi="Consolas"/>
        </w:rPr>
        <w:t>ds_type</w:t>
      </w:r>
      <w:r w:rsidRPr="006B2B19">
        <w:t xml:space="preserve"> is user-defined.</w:t>
      </w:r>
    </w:p>
    <w:p w14:paraId="23D94E36" w14:textId="123EAC5B" w:rsidR="006B2B19" w:rsidRPr="006B2B19" w:rsidRDefault="006B2B19">
      <w:pPr>
        <w:pStyle w:val="BodyText"/>
        <w:numPr>
          <w:ilvl w:val="0"/>
          <w:numId w:val="73"/>
        </w:numPr>
      </w:pPr>
      <w:r w:rsidRPr="006B2B19">
        <w:rPr>
          <w:rFonts w:ascii="Consolas" w:hAnsi="Consolas"/>
        </w:rPr>
        <w:t>ds_str</w:t>
      </w:r>
      <w:r w:rsidR="00D172DC">
        <w:rPr>
          <w:rFonts w:ascii="Consolas" w:hAnsi="Consolas"/>
        </w:rPr>
        <w:t xml:space="preserve"> (= edp_str)</w:t>
      </w:r>
      <w:r w:rsidRPr="006B2B19">
        <w:t xml:space="preserve"> is generated by the governing </w:t>
      </w:r>
      <w:r w:rsidRPr="006B2B19">
        <w:rPr>
          <w:rFonts w:ascii="Consolas" w:hAnsi="Consolas"/>
        </w:rPr>
        <w:t>EDP</w:t>
      </w:r>
      <w:r w:rsidRPr="006B2B19">
        <w:t>.</w:t>
      </w:r>
    </w:p>
    <w:p w14:paraId="4739F6F2" w14:textId="7DB3A6A5" w:rsidR="005117F5" w:rsidRPr="005117F5" w:rsidRDefault="00000000" w:rsidP="005117F5">
      <w:pPr>
        <w:pStyle w:val="BodyText"/>
      </w:pPr>
      <w:r>
        <w:rPr>
          <w:szCs w:val="20"/>
        </w:rPr>
        <w:pict w14:anchorId="4B8BC9A7">
          <v:rect id="_x0000_i1089" style="width:0;height:1.5pt" o:hralign="center" o:bullet="t" o:hrstd="t" o:hr="t"/>
        </w:pict>
      </w:r>
    </w:p>
    <w:p w14:paraId="7223DCE8" w14:textId="71C0A861" w:rsidR="00065F06" w:rsidRPr="00065F06" w:rsidRDefault="00065F06" w:rsidP="00065F06">
      <w:pPr>
        <w:pStyle w:val="Heading2"/>
      </w:pPr>
      <w:bookmarkStart w:id="90" w:name="_Toc216703132"/>
      <w:r w:rsidRPr="00065F06">
        <w:t>Design philosophy</w:t>
      </w:r>
      <w:bookmarkEnd w:id="90"/>
    </w:p>
    <w:p w14:paraId="64DE92E3" w14:textId="31B357DD" w:rsidR="00065F06" w:rsidRPr="00065F06" w:rsidRDefault="001B6A15" w:rsidP="00065F06">
      <w:pPr>
        <w:pStyle w:val="BodyText"/>
      </w:pPr>
      <w:r>
        <w:t xml:space="preserve">In </w:t>
      </w:r>
      <w:r w:rsidR="00065F06" w:rsidRPr="00065F06">
        <w:t>PyPBEE:</w:t>
      </w:r>
    </w:p>
    <w:p w14:paraId="49B5E9CD" w14:textId="77777777" w:rsidR="00065F06" w:rsidRPr="00065F06" w:rsidRDefault="00065F06">
      <w:pPr>
        <w:pStyle w:val="BodyText"/>
        <w:numPr>
          <w:ilvl w:val="0"/>
          <w:numId w:val="75"/>
        </w:numPr>
      </w:pPr>
      <w:r w:rsidRPr="00065F06">
        <w:t xml:space="preserve">Abstract base classes define </w:t>
      </w:r>
      <w:r w:rsidRPr="00065F06">
        <w:rPr>
          <w:b/>
          <w:bCs/>
        </w:rPr>
        <w:t>what must be implemented</w:t>
      </w:r>
      <w:r w:rsidRPr="00065F06">
        <w:t>.</w:t>
      </w:r>
    </w:p>
    <w:p w14:paraId="62D7476B" w14:textId="77777777" w:rsidR="00065F06" w:rsidRPr="00065F06" w:rsidRDefault="00065F06">
      <w:pPr>
        <w:pStyle w:val="BodyText"/>
        <w:numPr>
          <w:ilvl w:val="0"/>
          <w:numId w:val="75"/>
        </w:numPr>
      </w:pPr>
      <w:r w:rsidRPr="00065F06">
        <w:t xml:space="preserve">Concrete subclasses define </w:t>
      </w:r>
      <w:r w:rsidRPr="00065F06">
        <w:rPr>
          <w:b/>
          <w:bCs/>
        </w:rPr>
        <w:t>how it is implemented</w:t>
      </w:r>
      <w:r w:rsidRPr="00065F06">
        <w:t>.</w:t>
      </w:r>
    </w:p>
    <w:p w14:paraId="77DBCDED" w14:textId="77777777" w:rsidR="00065F06" w:rsidRPr="00065F06" w:rsidRDefault="00065F06">
      <w:pPr>
        <w:pStyle w:val="BodyText"/>
        <w:numPr>
          <w:ilvl w:val="0"/>
          <w:numId w:val="75"/>
        </w:numPr>
      </w:pPr>
      <w:r w:rsidRPr="00065F06">
        <w:t xml:space="preserve">The workflow engine defines </w:t>
      </w:r>
      <w:r w:rsidRPr="00065F06">
        <w:rPr>
          <w:b/>
          <w:bCs/>
        </w:rPr>
        <w:t>when it is executed</w:t>
      </w:r>
      <w:r w:rsidRPr="00065F06">
        <w:t>.</w:t>
      </w:r>
    </w:p>
    <w:p w14:paraId="4677F92E" w14:textId="77777777" w:rsidR="00065F06" w:rsidRPr="00065F06" w:rsidRDefault="00065F06" w:rsidP="00065F06">
      <w:pPr>
        <w:pStyle w:val="BodyText"/>
      </w:pPr>
      <w:r w:rsidRPr="00065F06">
        <w:rPr>
          <w:b/>
          <w:bCs/>
        </w:rPr>
        <w:t>Users are expected to code in PyPBEE</w:t>
      </w:r>
      <w:r w:rsidRPr="00065F06">
        <w:t>, not merely configure it. This approach enables:</w:t>
      </w:r>
    </w:p>
    <w:p w14:paraId="039F2BC3" w14:textId="77777777" w:rsidR="00065F06" w:rsidRPr="00065F06" w:rsidRDefault="00065F06">
      <w:pPr>
        <w:pStyle w:val="BodyText"/>
        <w:numPr>
          <w:ilvl w:val="0"/>
          <w:numId w:val="76"/>
        </w:numPr>
      </w:pPr>
      <w:r w:rsidRPr="00065F06">
        <w:t xml:space="preserve">nonstandard </w:t>
      </w:r>
      <w:r w:rsidRPr="00065F06">
        <w:rPr>
          <w:rFonts w:ascii="Consolas" w:hAnsi="Consolas"/>
        </w:rPr>
        <w:t>IM</w:t>
      </w:r>
      <w:r w:rsidRPr="00065F06">
        <w:t xml:space="preserve"> definitions,</w:t>
      </w:r>
    </w:p>
    <w:p w14:paraId="0C5E8759" w14:textId="77777777" w:rsidR="00065F06" w:rsidRPr="00065F06" w:rsidRDefault="00065F06">
      <w:pPr>
        <w:pStyle w:val="BodyText"/>
        <w:numPr>
          <w:ilvl w:val="0"/>
          <w:numId w:val="76"/>
        </w:numPr>
      </w:pPr>
      <w:r w:rsidRPr="00065F06">
        <w:t xml:space="preserve">custom </w:t>
      </w:r>
      <w:r w:rsidRPr="00065F06">
        <w:rPr>
          <w:rFonts w:ascii="Consolas" w:hAnsi="Consolas"/>
        </w:rPr>
        <w:t>EDP</w:t>
      </w:r>
      <w:r w:rsidRPr="00065F06">
        <w:t xml:space="preserve"> extraction logic,</w:t>
      </w:r>
    </w:p>
    <w:p w14:paraId="217B1AF4" w14:textId="77777777" w:rsidR="00065F06" w:rsidRPr="00065F06" w:rsidRDefault="00065F06">
      <w:pPr>
        <w:pStyle w:val="BodyText"/>
        <w:numPr>
          <w:ilvl w:val="0"/>
          <w:numId w:val="76"/>
        </w:numPr>
      </w:pPr>
      <w:r w:rsidRPr="00065F06">
        <w:t>advanced damage models,</w:t>
      </w:r>
    </w:p>
    <w:p w14:paraId="0AC5D045" w14:textId="77777777" w:rsidR="00065F06" w:rsidRPr="00065F06" w:rsidRDefault="00065F06">
      <w:pPr>
        <w:pStyle w:val="BodyText"/>
        <w:numPr>
          <w:ilvl w:val="0"/>
          <w:numId w:val="76"/>
        </w:numPr>
      </w:pPr>
      <w:r w:rsidRPr="00065F06">
        <w:t>and research-grade experimentation with PBEE formulations.</w:t>
      </w:r>
    </w:p>
    <w:p w14:paraId="61D3A16F" w14:textId="77777777" w:rsidR="00065F06" w:rsidRPr="00065F06" w:rsidRDefault="00065F06" w:rsidP="00065F06">
      <w:pPr>
        <w:pStyle w:val="BodyText"/>
      </w:pPr>
      <w:r w:rsidRPr="00065F06">
        <w:t>The provided example implementations (OSB, SaT, AvgSa, MaxColRebarStrain, and custom DS definitions) are intended as templates, not constraints. Advanced users are encouraged to extend these patterns while preserving the public interface contracts described above.</w:t>
      </w:r>
    </w:p>
    <w:p w14:paraId="0EE50C46" w14:textId="77777777" w:rsidR="00065F06" w:rsidRPr="00065F06" w:rsidRDefault="00065F06" w:rsidP="00065F06">
      <w:pPr>
        <w:pStyle w:val="BodyText"/>
      </w:pPr>
      <w:r w:rsidRPr="00065F06">
        <w:t xml:space="preserve">In short: </w:t>
      </w:r>
      <w:r w:rsidRPr="00065F06">
        <w:rPr>
          <w:b/>
          <w:bCs/>
        </w:rPr>
        <w:t>PyPBEE gives you the framework, not the answers.</w:t>
      </w:r>
    </w:p>
    <w:p w14:paraId="3EDBC6BE" w14:textId="206FD57C" w:rsidR="00065F06" w:rsidRDefault="00584891" w:rsidP="00584891">
      <w:pPr>
        <w:pStyle w:val="Heading1"/>
      </w:pPr>
      <w:bookmarkStart w:id="91" w:name="_Toc216703133"/>
      <w:r>
        <w:t>Using HPC</w:t>
      </w:r>
      <w:r w:rsidR="003F057B">
        <w:t>/HTC</w:t>
      </w:r>
      <w:r>
        <w:t xml:space="preserve"> Resources</w:t>
      </w:r>
      <w:bookmarkEnd w:id="91"/>
    </w:p>
    <w:p w14:paraId="6DFDBAC6" w14:textId="77777777" w:rsidR="00AF40D5" w:rsidRDefault="00AF40D5" w:rsidP="00AF40D5">
      <w:pPr>
        <w:pStyle w:val="BodyText"/>
      </w:pPr>
      <w:r w:rsidRPr="00D4264F">
        <w:rPr>
          <w:highlight w:val="yellow"/>
        </w:rPr>
        <w:t>TO BE ADDED IN A FUTURE RELEASE</w:t>
      </w:r>
    </w:p>
    <w:p w14:paraId="792152AB" w14:textId="77777777" w:rsidR="00AF40D5" w:rsidRPr="00AF40D5" w:rsidRDefault="00AF40D5" w:rsidP="00AF40D5">
      <w:pPr>
        <w:pStyle w:val="BodyText"/>
      </w:pPr>
      <w:r w:rsidRPr="00AF40D5">
        <w:t>PyPBEE was originally developed and validated with support for HPC execution on the Stampede2 system at the Texas Advanced Computing Center (TACC). Several components of the workflow, including large-scale NLTHA execution and parameter sweeps, were designed with high-throughput and distributed computing in mind.</w:t>
      </w:r>
    </w:p>
    <w:p w14:paraId="0E6D51AD" w14:textId="77777777" w:rsidR="00AF40D5" w:rsidRPr="00AF40D5" w:rsidRDefault="00AF40D5" w:rsidP="00AF40D5">
      <w:pPr>
        <w:pStyle w:val="BodyText"/>
      </w:pPr>
      <w:r w:rsidRPr="00AF40D5">
        <w:t>At present, Stampede2 is no longer available, and as a result the documentation related to HPC and HTC execution has been temporarily deferred. PyPBEE continues to support local and workstation-level multiprocessing, and the core architecture remains compatible with future HPC backends.</w:t>
      </w:r>
    </w:p>
    <w:p w14:paraId="42C2265D" w14:textId="2D469FDE" w:rsidR="007D20A6" w:rsidRDefault="00AF40D5" w:rsidP="007D20A6">
      <w:pPr>
        <w:pStyle w:val="BodyText"/>
      </w:pPr>
      <w:r w:rsidRPr="00AF40D5">
        <w:lastRenderedPageBreak/>
        <w:t>The user manual is a work in progress, and we are actively updating and reorganizing the documentation. Guidance on deploying PyPBEE on modern HPC platforms and cloud-based HTC environments will be added in a subsequent release.</w:t>
      </w:r>
    </w:p>
    <w:p w14:paraId="06608AEB" w14:textId="2EFF251C" w:rsidR="003A6D50" w:rsidRDefault="003A6D50" w:rsidP="003A6D50">
      <w:pPr>
        <w:pStyle w:val="Heading1"/>
      </w:pPr>
      <w:bookmarkStart w:id="92" w:name="_Toc216703134"/>
      <w:r>
        <w:t>Upcoming Sections</w:t>
      </w:r>
      <w:bookmarkEnd w:id="92"/>
    </w:p>
    <w:p w14:paraId="5635FE93" w14:textId="6CDC2C0D" w:rsidR="003A6D50" w:rsidRPr="003A6D50" w:rsidRDefault="003A6D50" w:rsidP="003A6D50">
      <w:pPr>
        <w:pStyle w:val="BodyText"/>
      </w:pPr>
      <w:r w:rsidRPr="003A6D50">
        <w:t>This user manual is a work in progress. Detailed documentation describing the formulation, execution, and interpretation of analyses involving finite element model parameter uncertainty, parameter estimation uncertainty, and model form error will be added in forthcoming releases.</w:t>
      </w:r>
    </w:p>
    <w:p w14:paraId="00F16554" w14:textId="46D66A84" w:rsidR="00C615EB" w:rsidRDefault="00C615EB" w:rsidP="00A07B9A">
      <w:pPr>
        <w:pStyle w:val="Heading1"/>
      </w:pPr>
      <w:bookmarkStart w:id="93" w:name="_Toc216703135"/>
      <w:r>
        <w:t>References</w:t>
      </w:r>
      <w:bookmarkEnd w:id="93"/>
    </w:p>
    <w:sdt>
      <w:sdtPr>
        <w:rPr>
          <w:rFonts w:ascii="Aptos" w:hAnsi="Aptos"/>
          <w:color w:val="000000"/>
        </w:rPr>
        <w:tag w:val="MENDELEY_BIBLIOGRAPHY"/>
        <w:id w:val="135075726"/>
        <w:placeholder>
          <w:docPart w:val="DefaultPlaceholder_-1854013440"/>
        </w:placeholder>
      </w:sdtPr>
      <w:sdtContent>
        <w:p w14:paraId="5CDF0C6A" w14:textId="77777777" w:rsidR="00A07B9A" w:rsidRPr="00A07B9A" w:rsidRDefault="00A07B9A">
          <w:pPr>
            <w:autoSpaceDE w:val="0"/>
            <w:autoSpaceDN w:val="0"/>
            <w:ind w:hanging="480"/>
            <w:divId w:val="349338322"/>
            <w:rPr>
              <w:rFonts w:ascii="Aptos" w:eastAsia="Times New Roman" w:hAnsi="Aptos"/>
              <w:color w:val="000000"/>
            </w:rPr>
          </w:pPr>
          <w:r w:rsidRPr="00A07B9A">
            <w:rPr>
              <w:rFonts w:ascii="Aptos" w:eastAsia="Times New Roman" w:hAnsi="Aptos"/>
              <w:color w:val="000000"/>
            </w:rPr>
            <w:t xml:space="preserve">Ancheta, T. D., R. B. Darragh, J. P. Stewart, E. Seyhan, W. J. Silva, B. S.-J. Chiou, K. E. Wooddell, R. W. Graves, A. R. Kottke, D. M. Boore, T. Kishida, and J. L. Donahue. 2014. “NGA-West2 Database.” </w:t>
          </w:r>
          <w:r w:rsidRPr="00A07B9A">
            <w:rPr>
              <w:rFonts w:ascii="Aptos" w:eastAsia="Times New Roman" w:hAnsi="Aptos"/>
              <w:i/>
              <w:iCs/>
              <w:color w:val="000000"/>
            </w:rPr>
            <w:t>Earthquake Spectra</w:t>
          </w:r>
          <w:r w:rsidRPr="00A07B9A">
            <w:rPr>
              <w:rFonts w:ascii="Aptos" w:eastAsia="Times New Roman" w:hAnsi="Aptos"/>
              <w:color w:val="000000"/>
            </w:rPr>
            <w:t>, 30 (3): 989–1005. https://doi.org/10.1193/070913EQS197M.</w:t>
          </w:r>
        </w:p>
        <w:p w14:paraId="73EC25D5" w14:textId="77777777" w:rsidR="00A07B9A" w:rsidRPr="00A07B9A" w:rsidRDefault="00A07B9A">
          <w:pPr>
            <w:autoSpaceDE w:val="0"/>
            <w:autoSpaceDN w:val="0"/>
            <w:ind w:hanging="480"/>
            <w:divId w:val="749474053"/>
            <w:rPr>
              <w:rFonts w:ascii="Aptos" w:eastAsia="Times New Roman" w:hAnsi="Aptos"/>
              <w:color w:val="000000"/>
            </w:rPr>
          </w:pPr>
          <w:r w:rsidRPr="00A07B9A">
            <w:rPr>
              <w:rFonts w:ascii="Aptos" w:eastAsia="Times New Roman" w:hAnsi="Aptos"/>
              <w:color w:val="000000"/>
            </w:rPr>
            <w:t xml:space="preserve">Cornell, C. A., F. Jalayer, R. O. Hamburger, and D. A. Foutch. 2002. “Probabilistic basis for 2000 SAC federal emergency management agency steel moment frame guidelines.” </w:t>
          </w:r>
          <w:r w:rsidRPr="00A07B9A">
            <w:rPr>
              <w:rFonts w:ascii="Aptos" w:eastAsia="Times New Roman" w:hAnsi="Aptos"/>
              <w:i/>
              <w:iCs/>
              <w:color w:val="000000"/>
            </w:rPr>
            <w:t>Journal of structural engineering</w:t>
          </w:r>
          <w:r w:rsidRPr="00A07B9A">
            <w:rPr>
              <w:rFonts w:ascii="Aptos" w:eastAsia="Times New Roman" w:hAnsi="Aptos"/>
              <w:color w:val="000000"/>
            </w:rPr>
            <w:t>, 128 (4): 526–533. ASCE.</w:t>
          </w:r>
        </w:p>
        <w:p w14:paraId="457448BA" w14:textId="77777777" w:rsidR="00A07B9A" w:rsidRPr="00A07B9A" w:rsidRDefault="00A07B9A">
          <w:pPr>
            <w:autoSpaceDE w:val="0"/>
            <w:autoSpaceDN w:val="0"/>
            <w:ind w:hanging="480"/>
            <w:divId w:val="578095564"/>
            <w:rPr>
              <w:rFonts w:ascii="Aptos" w:eastAsia="Times New Roman" w:hAnsi="Aptos"/>
              <w:color w:val="000000"/>
            </w:rPr>
          </w:pPr>
          <w:r w:rsidRPr="00A07B9A">
            <w:rPr>
              <w:rFonts w:ascii="Aptos" w:eastAsia="Times New Roman" w:hAnsi="Aptos"/>
              <w:color w:val="000000"/>
            </w:rPr>
            <w:t xml:space="preserve">David, D., R. J. I., and M. M. L. 2024. “Plastic Buckling-Straightening Fatigue Life of Large Diameter Reinforcing Steel Bars.” </w:t>
          </w:r>
          <w:r w:rsidRPr="00A07B9A">
            <w:rPr>
              <w:rFonts w:ascii="Aptos" w:eastAsia="Times New Roman" w:hAnsi="Aptos"/>
              <w:i/>
              <w:iCs/>
              <w:color w:val="000000"/>
            </w:rPr>
            <w:t>Journal of Structural Engineering</w:t>
          </w:r>
          <w:r w:rsidRPr="00A07B9A">
            <w:rPr>
              <w:rFonts w:ascii="Aptos" w:eastAsia="Times New Roman" w:hAnsi="Aptos"/>
              <w:color w:val="000000"/>
            </w:rPr>
            <w:t>, 150 (1): 4023197. American Society of Civil Engineers. https://doi.org/10.1061/JSENDH.STENG-12009.</w:t>
          </w:r>
        </w:p>
        <w:p w14:paraId="1916D43A" w14:textId="77777777" w:rsidR="00A07B9A" w:rsidRPr="00A07B9A" w:rsidRDefault="00A07B9A">
          <w:pPr>
            <w:autoSpaceDE w:val="0"/>
            <w:autoSpaceDN w:val="0"/>
            <w:ind w:hanging="480"/>
            <w:divId w:val="586574796"/>
            <w:rPr>
              <w:rFonts w:ascii="Aptos" w:eastAsia="Times New Roman" w:hAnsi="Aptos"/>
              <w:color w:val="000000"/>
            </w:rPr>
          </w:pPr>
          <w:r w:rsidRPr="00A07B9A">
            <w:rPr>
              <w:rFonts w:ascii="Aptos" w:eastAsia="Times New Roman" w:hAnsi="Aptos"/>
              <w:color w:val="000000"/>
            </w:rPr>
            <w:t xml:space="preserve">Deb, A., J. P. Conte, and J. I. Restrepo. 2022a. “Comprehensive treatment of uncertainties in risk-targeted performance-based seismic design and assessment of bridges.” </w:t>
          </w:r>
          <w:r w:rsidRPr="00A07B9A">
            <w:rPr>
              <w:rFonts w:ascii="Aptos" w:eastAsia="Times New Roman" w:hAnsi="Aptos"/>
              <w:i/>
              <w:iCs/>
              <w:color w:val="000000"/>
            </w:rPr>
            <w:t>Earthquake Engineering &amp; Structural Dynamics</w:t>
          </w:r>
          <w:r w:rsidRPr="00A07B9A">
            <w:rPr>
              <w:rFonts w:ascii="Aptos" w:eastAsia="Times New Roman" w:hAnsi="Aptos"/>
              <w:color w:val="000000"/>
            </w:rPr>
            <w:t>, 51 (14): 3272–3295. John Wiley &amp; Sons, Ltd. https://doi.org/https://doi.org/10.1002/eqe.3722.</w:t>
          </w:r>
        </w:p>
        <w:p w14:paraId="1BD86195" w14:textId="77777777" w:rsidR="00A07B9A" w:rsidRPr="00A07B9A" w:rsidRDefault="00A07B9A">
          <w:pPr>
            <w:autoSpaceDE w:val="0"/>
            <w:autoSpaceDN w:val="0"/>
            <w:ind w:hanging="480"/>
            <w:divId w:val="2009751348"/>
            <w:rPr>
              <w:rFonts w:ascii="Aptos" w:eastAsia="Times New Roman" w:hAnsi="Aptos"/>
              <w:color w:val="000000"/>
            </w:rPr>
          </w:pPr>
          <w:r w:rsidRPr="00A07B9A">
            <w:rPr>
              <w:rFonts w:ascii="Aptos" w:eastAsia="Times New Roman" w:hAnsi="Aptos"/>
              <w:color w:val="000000"/>
            </w:rPr>
            <w:t xml:space="preserve">Deb, A., A. L. Zha, Z. A. Caamaño-Withall, J. P. Conte, and J. I. Restrepo. 2021. “Updated Probabilistic Seismic Performance Assessment Framework for Ordinary Standard Bridges in California.” </w:t>
          </w:r>
          <w:r w:rsidRPr="00A07B9A">
            <w:rPr>
              <w:rFonts w:ascii="Aptos" w:eastAsia="Times New Roman" w:hAnsi="Aptos"/>
              <w:i/>
              <w:iCs/>
              <w:color w:val="000000"/>
            </w:rPr>
            <w:t>Earthquake Engineering &amp; Structural Dynamics</w:t>
          </w:r>
          <w:r w:rsidRPr="00A07B9A">
            <w:rPr>
              <w:rFonts w:ascii="Aptos" w:eastAsia="Times New Roman" w:hAnsi="Aptos"/>
              <w:color w:val="000000"/>
            </w:rPr>
            <w:t>, 50(9): 2551–2570. https://doi.org/https://doi.org/10.1002/eqe.3459.</w:t>
          </w:r>
        </w:p>
        <w:p w14:paraId="5724408F" w14:textId="77777777" w:rsidR="00A07B9A" w:rsidRPr="00A07B9A" w:rsidRDefault="00A07B9A">
          <w:pPr>
            <w:autoSpaceDE w:val="0"/>
            <w:autoSpaceDN w:val="0"/>
            <w:ind w:hanging="480"/>
            <w:divId w:val="1996178805"/>
            <w:rPr>
              <w:rFonts w:ascii="Aptos" w:eastAsia="Times New Roman" w:hAnsi="Aptos"/>
              <w:color w:val="000000"/>
            </w:rPr>
          </w:pPr>
          <w:r w:rsidRPr="00A07B9A">
            <w:rPr>
              <w:rFonts w:ascii="Aptos" w:eastAsia="Times New Roman" w:hAnsi="Aptos"/>
              <w:color w:val="000000"/>
            </w:rPr>
            <w:t xml:space="preserve">Deb, A., A. L. Zha, Z. A. Caamaño-Withall, J. P. Conte, and J. I. Restrepo. 2022b. “Simplified Risk-Targeted Performance-Based Seismic Design Method for Ordinary Standard Bridges.” </w:t>
          </w:r>
          <w:r w:rsidRPr="00A07B9A">
            <w:rPr>
              <w:rFonts w:ascii="Aptos" w:eastAsia="Times New Roman" w:hAnsi="Aptos"/>
              <w:i/>
              <w:iCs/>
              <w:color w:val="000000"/>
            </w:rPr>
            <w:t>Journal of Bridge Engineering</w:t>
          </w:r>
          <w:r w:rsidRPr="00A07B9A">
            <w:rPr>
              <w:rFonts w:ascii="Aptos" w:eastAsia="Times New Roman" w:hAnsi="Aptos"/>
              <w:color w:val="000000"/>
            </w:rPr>
            <w:t>, 27 (10): 4022089. American Society of Civil Engineers. https://doi.org/10.1061/(ASCE)BE.1943-5592.0001916.</w:t>
          </w:r>
        </w:p>
        <w:p w14:paraId="24CD86F7" w14:textId="77777777" w:rsidR="00A07B9A" w:rsidRPr="00A07B9A" w:rsidRDefault="00A07B9A">
          <w:pPr>
            <w:autoSpaceDE w:val="0"/>
            <w:autoSpaceDN w:val="0"/>
            <w:ind w:hanging="480"/>
            <w:divId w:val="191575699"/>
            <w:rPr>
              <w:rFonts w:ascii="Aptos" w:eastAsia="Times New Roman" w:hAnsi="Aptos"/>
              <w:color w:val="000000"/>
            </w:rPr>
          </w:pPr>
          <w:r w:rsidRPr="00A07B9A">
            <w:rPr>
              <w:rFonts w:ascii="Aptos" w:eastAsia="Times New Roman" w:hAnsi="Aptos"/>
              <w:color w:val="000000"/>
            </w:rPr>
            <w:t xml:space="preserve">Goodnight, J. C., M. J. Kowalsky, and J. M. Nau. 2016. “Strain limit states for circular RC bridge columns.” </w:t>
          </w:r>
          <w:r w:rsidRPr="00A07B9A">
            <w:rPr>
              <w:rFonts w:ascii="Aptos" w:eastAsia="Times New Roman" w:hAnsi="Aptos"/>
              <w:i/>
              <w:iCs/>
              <w:color w:val="000000"/>
            </w:rPr>
            <w:t>Earthquake Spectra</w:t>
          </w:r>
          <w:r w:rsidRPr="00A07B9A">
            <w:rPr>
              <w:rFonts w:ascii="Aptos" w:eastAsia="Times New Roman" w:hAnsi="Aptos"/>
              <w:color w:val="000000"/>
            </w:rPr>
            <w:t>, 32 (3): 1627–1652.</w:t>
          </w:r>
        </w:p>
        <w:p w14:paraId="7BBF8379" w14:textId="77777777" w:rsidR="00A07B9A" w:rsidRPr="00A07B9A" w:rsidRDefault="00A07B9A">
          <w:pPr>
            <w:autoSpaceDE w:val="0"/>
            <w:autoSpaceDN w:val="0"/>
            <w:ind w:hanging="480"/>
            <w:divId w:val="885528836"/>
            <w:rPr>
              <w:rFonts w:ascii="Aptos" w:eastAsia="Times New Roman" w:hAnsi="Aptos"/>
              <w:color w:val="000000"/>
            </w:rPr>
          </w:pPr>
          <w:r w:rsidRPr="00A07B9A">
            <w:rPr>
              <w:rFonts w:ascii="Aptos" w:eastAsia="Times New Roman" w:hAnsi="Aptos"/>
              <w:color w:val="000000"/>
            </w:rPr>
            <w:t>Vamvatsikos, D. 2013. “Derivation of new SAC/FEMA performance evaluation solutions with second</w:t>
          </w:r>
          <w:r w:rsidRPr="00A07B9A">
            <w:rPr>
              <w:rFonts w:ascii="Cambria Math" w:eastAsia="Times New Roman" w:hAnsi="Cambria Math" w:cs="Cambria Math"/>
              <w:color w:val="000000"/>
            </w:rPr>
            <w:t>‐</w:t>
          </w:r>
          <w:r w:rsidRPr="00A07B9A">
            <w:rPr>
              <w:rFonts w:ascii="Aptos" w:eastAsia="Times New Roman" w:hAnsi="Aptos"/>
              <w:color w:val="000000"/>
            </w:rPr>
            <w:t xml:space="preserve">order hazard approximation.” </w:t>
          </w:r>
          <w:r w:rsidRPr="00A07B9A">
            <w:rPr>
              <w:rFonts w:ascii="Aptos" w:eastAsia="Times New Roman" w:hAnsi="Aptos"/>
              <w:i/>
              <w:iCs/>
              <w:color w:val="000000"/>
            </w:rPr>
            <w:t>Earthquake Engineering &amp; Structural Dynamics</w:t>
          </w:r>
          <w:r w:rsidRPr="00A07B9A">
            <w:rPr>
              <w:rFonts w:ascii="Aptos" w:eastAsia="Times New Roman" w:hAnsi="Aptos"/>
              <w:color w:val="000000"/>
            </w:rPr>
            <w:t>, 42 (8): 1171–1188. Wiley Online Library.</w:t>
          </w:r>
        </w:p>
        <w:p w14:paraId="4FC60610" w14:textId="7D23BFAD" w:rsidR="00A07B9A" w:rsidRPr="00A07B9A" w:rsidRDefault="00A07B9A" w:rsidP="00A07B9A">
          <w:pPr>
            <w:pStyle w:val="BodyText"/>
          </w:pPr>
          <w:r w:rsidRPr="00A07B9A">
            <w:rPr>
              <w:rFonts w:ascii="Aptos" w:eastAsia="Times New Roman" w:hAnsi="Aptos"/>
              <w:color w:val="000000"/>
            </w:rPr>
            <w:t> </w:t>
          </w:r>
        </w:p>
      </w:sdtContent>
    </w:sdt>
    <w:sectPr w:rsidR="00A07B9A" w:rsidRPr="00A07B9A" w:rsidSect="00C80F92">
      <w:footnotePr>
        <w:numRestart w:val="eachSect"/>
      </w:footnotePr>
      <w:pgSz w:w="12240" w:h="15840"/>
      <w:pgMar w:top="1440" w:right="1440" w:bottom="1440" w:left="1440" w:header="720" w:footer="720" w:gutter="0"/>
      <w:pgNumType w:start="0"/>
      <w:cols w:space="720"/>
      <w:titlePg/>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D92BE0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80A4CF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170DA6"/>
    <w:multiLevelType w:val="multilevel"/>
    <w:tmpl w:val="9500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99411"/>
    <w:multiLevelType w:val="multilevel"/>
    <w:tmpl w:val="C5BEBC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22F6CDA"/>
    <w:multiLevelType w:val="multilevel"/>
    <w:tmpl w:val="6226B8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102794"/>
    <w:multiLevelType w:val="multilevel"/>
    <w:tmpl w:val="2942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DD588B"/>
    <w:multiLevelType w:val="multilevel"/>
    <w:tmpl w:val="31C6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320CBD"/>
    <w:multiLevelType w:val="multilevel"/>
    <w:tmpl w:val="BFF6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B8459C"/>
    <w:multiLevelType w:val="multilevel"/>
    <w:tmpl w:val="5EB6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33365C"/>
    <w:multiLevelType w:val="multilevel"/>
    <w:tmpl w:val="58F8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8268BA"/>
    <w:multiLevelType w:val="multilevel"/>
    <w:tmpl w:val="0FC8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502B6A"/>
    <w:multiLevelType w:val="multilevel"/>
    <w:tmpl w:val="9DAE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3E7862"/>
    <w:multiLevelType w:val="multilevel"/>
    <w:tmpl w:val="2774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65176A"/>
    <w:multiLevelType w:val="multilevel"/>
    <w:tmpl w:val="426EE52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14BB06F8"/>
    <w:multiLevelType w:val="multilevel"/>
    <w:tmpl w:val="035C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1912FC"/>
    <w:multiLevelType w:val="multilevel"/>
    <w:tmpl w:val="1576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AC1F98"/>
    <w:multiLevelType w:val="multilevel"/>
    <w:tmpl w:val="9EB6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1B3057"/>
    <w:multiLevelType w:val="multilevel"/>
    <w:tmpl w:val="6294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A61894"/>
    <w:multiLevelType w:val="multilevel"/>
    <w:tmpl w:val="512C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15754B"/>
    <w:multiLevelType w:val="multilevel"/>
    <w:tmpl w:val="3A90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DC385A"/>
    <w:multiLevelType w:val="multilevel"/>
    <w:tmpl w:val="0F20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2A038D"/>
    <w:multiLevelType w:val="multilevel"/>
    <w:tmpl w:val="B5CC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BD1A97"/>
    <w:multiLevelType w:val="hybridMultilevel"/>
    <w:tmpl w:val="3EAA86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0C013E2"/>
    <w:multiLevelType w:val="multilevel"/>
    <w:tmpl w:val="FA80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4C3C60"/>
    <w:multiLevelType w:val="multilevel"/>
    <w:tmpl w:val="ED6E3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601EC0"/>
    <w:multiLevelType w:val="multilevel"/>
    <w:tmpl w:val="A35E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315CE8"/>
    <w:multiLevelType w:val="multilevel"/>
    <w:tmpl w:val="D9E2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7F565A"/>
    <w:multiLevelType w:val="multilevel"/>
    <w:tmpl w:val="0114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FD4524"/>
    <w:multiLevelType w:val="multilevel"/>
    <w:tmpl w:val="6E00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511E45"/>
    <w:multiLevelType w:val="multilevel"/>
    <w:tmpl w:val="CE40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A522BD"/>
    <w:multiLevelType w:val="multilevel"/>
    <w:tmpl w:val="DC1E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556ACB"/>
    <w:multiLevelType w:val="multilevel"/>
    <w:tmpl w:val="5DBA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F019C6"/>
    <w:multiLevelType w:val="multilevel"/>
    <w:tmpl w:val="EC24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244FC8"/>
    <w:multiLevelType w:val="multilevel"/>
    <w:tmpl w:val="0916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49365B"/>
    <w:multiLevelType w:val="multilevel"/>
    <w:tmpl w:val="F8A4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367E8D"/>
    <w:multiLevelType w:val="multilevel"/>
    <w:tmpl w:val="737C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6F622C"/>
    <w:multiLevelType w:val="multilevel"/>
    <w:tmpl w:val="E472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B31A01"/>
    <w:multiLevelType w:val="multilevel"/>
    <w:tmpl w:val="82B4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F45FB7"/>
    <w:multiLevelType w:val="multilevel"/>
    <w:tmpl w:val="6CB0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C31467"/>
    <w:multiLevelType w:val="multilevel"/>
    <w:tmpl w:val="B0BA6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64B6A32"/>
    <w:multiLevelType w:val="multilevel"/>
    <w:tmpl w:val="AF5C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5F4AB8"/>
    <w:multiLevelType w:val="multilevel"/>
    <w:tmpl w:val="73C6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8A246E"/>
    <w:multiLevelType w:val="multilevel"/>
    <w:tmpl w:val="9C8C2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130FFB"/>
    <w:multiLevelType w:val="multilevel"/>
    <w:tmpl w:val="8200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3D2441"/>
    <w:multiLevelType w:val="multilevel"/>
    <w:tmpl w:val="EFA2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26067C"/>
    <w:multiLevelType w:val="multilevel"/>
    <w:tmpl w:val="EA2E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833E52"/>
    <w:multiLevelType w:val="hybridMultilevel"/>
    <w:tmpl w:val="34AE68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4FF47C02"/>
    <w:multiLevelType w:val="multilevel"/>
    <w:tmpl w:val="E0246D82"/>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8" w15:restartNumberingAfterBreak="0">
    <w:nsid w:val="51C8369D"/>
    <w:multiLevelType w:val="hybridMultilevel"/>
    <w:tmpl w:val="99F836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27A4724"/>
    <w:multiLevelType w:val="multilevel"/>
    <w:tmpl w:val="D12E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8C60E3"/>
    <w:multiLevelType w:val="multilevel"/>
    <w:tmpl w:val="7D4AE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3AF270D"/>
    <w:multiLevelType w:val="multilevel"/>
    <w:tmpl w:val="A196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1E23C6"/>
    <w:multiLevelType w:val="multilevel"/>
    <w:tmpl w:val="DBAE2486"/>
    <w:lvl w:ilvl="0">
      <w:start w:val="1"/>
      <w:numFmt w:val="decimal"/>
      <w:pStyle w:val="Heading1"/>
      <w:lvlText w:val="%1"/>
      <w:lvlJc w:val="left"/>
      <w:pPr>
        <w:ind w:left="432" w:hanging="432"/>
      </w:pPr>
      <w:rPr>
        <w:b w:val="0"/>
        <w:bCs w:val="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3" w15:restartNumberingAfterBreak="0">
    <w:nsid w:val="595F6229"/>
    <w:multiLevelType w:val="multilevel"/>
    <w:tmpl w:val="09647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40128F"/>
    <w:multiLevelType w:val="multilevel"/>
    <w:tmpl w:val="3C92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D32359"/>
    <w:multiLevelType w:val="multilevel"/>
    <w:tmpl w:val="79F0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E14577"/>
    <w:multiLevelType w:val="multilevel"/>
    <w:tmpl w:val="2D2C7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5F50BC"/>
    <w:multiLevelType w:val="multilevel"/>
    <w:tmpl w:val="0942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4B61DA"/>
    <w:multiLevelType w:val="multilevel"/>
    <w:tmpl w:val="4302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345892"/>
    <w:multiLevelType w:val="multilevel"/>
    <w:tmpl w:val="4172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8429ED"/>
    <w:multiLevelType w:val="multilevel"/>
    <w:tmpl w:val="5E3E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2E26C9"/>
    <w:multiLevelType w:val="multilevel"/>
    <w:tmpl w:val="46CED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AA80468"/>
    <w:multiLevelType w:val="multilevel"/>
    <w:tmpl w:val="6740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6E195E"/>
    <w:multiLevelType w:val="multilevel"/>
    <w:tmpl w:val="A876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734C41"/>
    <w:multiLevelType w:val="multilevel"/>
    <w:tmpl w:val="262E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300A6E"/>
    <w:multiLevelType w:val="multilevel"/>
    <w:tmpl w:val="8742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527A19"/>
    <w:multiLevelType w:val="multilevel"/>
    <w:tmpl w:val="CFB01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7A11B42"/>
    <w:multiLevelType w:val="multilevel"/>
    <w:tmpl w:val="CF42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901E97"/>
    <w:multiLevelType w:val="multilevel"/>
    <w:tmpl w:val="9F10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AC11AF"/>
    <w:multiLevelType w:val="multilevel"/>
    <w:tmpl w:val="3E04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C92942"/>
    <w:multiLevelType w:val="multilevel"/>
    <w:tmpl w:val="2ACE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4430851">
    <w:abstractNumId w:val="0"/>
  </w:num>
  <w:num w:numId="2" w16cid:durableId="781921205">
    <w:abstractNumId w:val="1"/>
  </w:num>
  <w:num w:numId="3" w16cid:durableId="6509833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785505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55343369">
    <w:abstractNumId w:val="1"/>
  </w:num>
  <w:num w:numId="6" w16cid:durableId="20501021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011921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050237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50086178">
    <w:abstractNumId w:val="52"/>
  </w:num>
  <w:num w:numId="10" w16cid:durableId="1780104906">
    <w:abstractNumId w:val="42"/>
  </w:num>
  <w:num w:numId="11" w16cid:durableId="1866868900">
    <w:abstractNumId w:val="68"/>
  </w:num>
  <w:num w:numId="12" w16cid:durableId="966155336">
    <w:abstractNumId w:val="55"/>
  </w:num>
  <w:num w:numId="13" w16cid:durableId="1927029615">
    <w:abstractNumId w:val="6"/>
  </w:num>
  <w:num w:numId="14" w16cid:durableId="2014793848">
    <w:abstractNumId w:val="10"/>
  </w:num>
  <w:num w:numId="15" w16cid:durableId="1716730389">
    <w:abstractNumId w:val="29"/>
  </w:num>
  <w:num w:numId="16" w16cid:durableId="752430220">
    <w:abstractNumId w:val="63"/>
  </w:num>
  <w:num w:numId="17" w16cid:durableId="1847944139">
    <w:abstractNumId w:val="56"/>
  </w:num>
  <w:num w:numId="18" w16cid:durableId="89815513">
    <w:abstractNumId w:val="53"/>
  </w:num>
  <w:num w:numId="19" w16cid:durableId="569463961">
    <w:abstractNumId w:val="57"/>
  </w:num>
  <w:num w:numId="20" w16cid:durableId="247152538">
    <w:abstractNumId w:val="17"/>
  </w:num>
  <w:num w:numId="21" w16cid:durableId="1708289856">
    <w:abstractNumId w:val="44"/>
  </w:num>
  <w:num w:numId="22" w16cid:durableId="1348874164">
    <w:abstractNumId w:val="16"/>
  </w:num>
  <w:num w:numId="23" w16cid:durableId="806049305">
    <w:abstractNumId w:val="62"/>
  </w:num>
  <w:num w:numId="24" w16cid:durableId="1531918950">
    <w:abstractNumId w:val="41"/>
  </w:num>
  <w:num w:numId="25" w16cid:durableId="658733110">
    <w:abstractNumId w:val="8"/>
  </w:num>
  <w:num w:numId="26" w16cid:durableId="1352292893">
    <w:abstractNumId w:val="61"/>
  </w:num>
  <w:num w:numId="27" w16cid:durableId="67462892">
    <w:abstractNumId w:val="69"/>
  </w:num>
  <w:num w:numId="28" w16cid:durableId="25105323">
    <w:abstractNumId w:val="19"/>
  </w:num>
  <w:num w:numId="29" w16cid:durableId="1626690752">
    <w:abstractNumId w:val="31"/>
  </w:num>
  <w:num w:numId="30" w16cid:durableId="1529292829">
    <w:abstractNumId w:val="26"/>
  </w:num>
  <w:num w:numId="31" w16cid:durableId="79181244">
    <w:abstractNumId w:val="37"/>
  </w:num>
  <w:num w:numId="32" w16cid:durableId="172913272">
    <w:abstractNumId w:val="5"/>
  </w:num>
  <w:num w:numId="33" w16cid:durableId="585459617">
    <w:abstractNumId w:val="28"/>
  </w:num>
  <w:num w:numId="34" w16cid:durableId="1789736463">
    <w:abstractNumId w:val="22"/>
  </w:num>
  <w:num w:numId="35" w16cid:durableId="1098210329">
    <w:abstractNumId w:val="49"/>
  </w:num>
  <w:num w:numId="36" w16cid:durableId="2097244589">
    <w:abstractNumId w:val="51"/>
  </w:num>
  <w:num w:numId="37" w16cid:durableId="443308815">
    <w:abstractNumId w:val="59"/>
  </w:num>
  <w:num w:numId="38" w16cid:durableId="1757747252">
    <w:abstractNumId w:val="45"/>
  </w:num>
  <w:num w:numId="39" w16cid:durableId="1726635919">
    <w:abstractNumId w:val="11"/>
  </w:num>
  <w:num w:numId="40" w16cid:durableId="1970281888">
    <w:abstractNumId w:val="7"/>
  </w:num>
  <w:num w:numId="41" w16cid:durableId="1253271854">
    <w:abstractNumId w:val="32"/>
  </w:num>
  <w:num w:numId="42" w16cid:durableId="1037121900">
    <w:abstractNumId w:val="50"/>
  </w:num>
  <w:num w:numId="43" w16cid:durableId="1039622175">
    <w:abstractNumId w:val="20"/>
  </w:num>
  <w:num w:numId="44" w16cid:durableId="1509100823">
    <w:abstractNumId w:val="24"/>
  </w:num>
  <w:num w:numId="45" w16cid:durableId="617760502">
    <w:abstractNumId w:val="60"/>
  </w:num>
  <w:num w:numId="46" w16cid:durableId="1612055756">
    <w:abstractNumId w:val="58"/>
  </w:num>
  <w:num w:numId="47" w16cid:durableId="2053770639">
    <w:abstractNumId w:val="48"/>
  </w:num>
  <w:num w:numId="48" w16cid:durableId="1330520950">
    <w:abstractNumId w:val="18"/>
  </w:num>
  <w:num w:numId="49" w16cid:durableId="300160543">
    <w:abstractNumId w:val="13"/>
  </w:num>
  <w:num w:numId="50" w16cid:durableId="1927226318">
    <w:abstractNumId w:val="47"/>
  </w:num>
  <w:num w:numId="51" w16cid:durableId="512038628">
    <w:abstractNumId w:val="46"/>
  </w:num>
  <w:num w:numId="52" w16cid:durableId="914316933">
    <w:abstractNumId w:val="54"/>
  </w:num>
  <w:num w:numId="53" w16cid:durableId="233512871">
    <w:abstractNumId w:val="43"/>
  </w:num>
  <w:num w:numId="54" w16cid:durableId="1170096045">
    <w:abstractNumId w:val="67"/>
  </w:num>
  <w:num w:numId="55" w16cid:durableId="1618873707">
    <w:abstractNumId w:val="2"/>
  </w:num>
  <w:num w:numId="56" w16cid:durableId="957905961">
    <w:abstractNumId w:val="64"/>
  </w:num>
  <w:num w:numId="57" w16cid:durableId="304048986">
    <w:abstractNumId w:val="4"/>
  </w:num>
  <w:num w:numId="58" w16cid:durableId="1308363766">
    <w:abstractNumId w:val="21"/>
  </w:num>
  <w:num w:numId="59" w16cid:durableId="2108305248">
    <w:abstractNumId w:val="12"/>
  </w:num>
  <w:num w:numId="60" w16cid:durableId="290748184">
    <w:abstractNumId w:val="36"/>
  </w:num>
  <w:num w:numId="61" w16cid:durableId="2031296170">
    <w:abstractNumId w:val="39"/>
  </w:num>
  <w:num w:numId="62" w16cid:durableId="318769983">
    <w:abstractNumId w:val="14"/>
  </w:num>
  <w:num w:numId="63" w16cid:durableId="906455075">
    <w:abstractNumId w:val="30"/>
  </w:num>
  <w:num w:numId="64" w16cid:durableId="1753235688">
    <w:abstractNumId w:val="27"/>
  </w:num>
  <w:num w:numId="65" w16cid:durableId="517736782">
    <w:abstractNumId w:val="35"/>
  </w:num>
  <w:num w:numId="66" w16cid:durableId="230241394">
    <w:abstractNumId w:val="25"/>
  </w:num>
  <w:num w:numId="67" w16cid:durableId="1634359624">
    <w:abstractNumId w:val="40"/>
  </w:num>
  <w:num w:numId="68" w16cid:durableId="1015613360">
    <w:abstractNumId w:val="65"/>
  </w:num>
  <w:num w:numId="69" w16cid:durableId="1096243816">
    <w:abstractNumId w:val="15"/>
  </w:num>
  <w:num w:numId="70" w16cid:durableId="583027673">
    <w:abstractNumId w:val="70"/>
  </w:num>
  <w:num w:numId="71" w16cid:durableId="1542325803">
    <w:abstractNumId w:val="9"/>
  </w:num>
  <w:num w:numId="72" w16cid:durableId="1529102248">
    <w:abstractNumId w:val="38"/>
  </w:num>
  <w:num w:numId="73" w16cid:durableId="1806115175">
    <w:abstractNumId w:val="34"/>
  </w:num>
  <w:num w:numId="74" w16cid:durableId="1867253747">
    <w:abstractNumId w:val="66"/>
  </w:num>
  <w:num w:numId="75" w16cid:durableId="1067410993">
    <w:abstractNumId w:val="23"/>
  </w:num>
  <w:num w:numId="76" w16cid:durableId="376007130">
    <w:abstractNumId w:val="33"/>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67E2A"/>
    <w:rsid w:val="000011F2"/>
    <w:rsid w:val="00001C78"/>
    <w:rsid w:val="00005C14"/>
    <w:rsid w:val="00010B20"/>
    <w:rsid w:val="000135D4"/>
    <w:rsid w:val="00032DEF"/>
    <w:rsid w:val="000345B9"/>
    <w:rsid w:val="00034BC9"/>
    <w:rsid w:val="00065F06"/>
    <w:rsid w:val="00072D88"/>
    <w:rsid w:val="000758CC"/>
    <w:rsid w:val="000A2C85"/>
    <w:rsid w:val="000B1EC3"/>
    <w:rsid w:val="000B70E7"/>
    <w:rsid w:val="000C103C"/>
    <w:rsid w:val="000C207D"/>
    <w:rsid w:val="000C288F"/>
    <w:rsid w:val="000C5665"/>
    <w:rsid w:val="000D4343"/>
    <w:rsid w:val="000D597C"/>
    <w:rsid w:val="000E72B2"/>
    <w:rsid w:val="000F1FF2"/>
    <w:rsid w:val="000F4EB6"/>
    <w:rsid w:val="00103522"/>
    <w:rsid w:val="00103D18"/>
    <w:rsid w:val="001049ED"/>
    <w:rsid w:val="00110E9C"/>
    <w:rsid w:val="00121436"/>
    <w:rsid w:val="001356A7"/>
    <w:rsid w:val="0014508E"/>
    <w:rsid w:val="00152EF2"/>
    <w:rsid w:val="00170A65"/>
    <w:rsid w:val="001724ED"/>
    <w:rsid w:val="001843A8"/>
    <w:rsid w:val="0019465D"/>
    <w:rsid w:val="001A63A2"/>
    <w:rsid w:val="001A7109"/>
    <w:rsid w:val="001B6A15"/>
    <w:rsid w:val="001C34F8"/>
    <w:rsid w:val="001C7F1A"/>
    <w:rsid w:val="001D4036"/>
    <w:rsid w:val="001E4D1F"/>
    <w:rsid w:val="001F10F4"/>
    <w:rsid w:val="001F1D0A"/>
    <w:rsid w:val="001F636F"/>
    <w:rsid w:val="0020700A"/>
    <w:rsid w:val="00217F27"/>
    <w:rsid w:val="002253BB"/>
    <w:rsid w:val="0023232A"/>
    <w:rsid w:val="00236F94"/>
    <w:rsid w:val="00241346"/>
    <w:rsid w:val="00242809"/>
    <w:rsid w:val="00250B65"/>
    <w:rsid w:val="00256397"/>
    <w:rsid w:val="0026311F"/>
    <w:rsid w:val="00275340"/>
    <w:rsid w:val="002779E7"/>
    <w:rsid w:val="00280C67"/>
    <w:rsid w:val="00283192"/>
    <w:rsid w:val="00283AA3"/>
    <w:rsid w:val="00284630"/>
    <w:rsid w:val="002856E4"/>
    <w:rsid w:val="002A091B"/>
    <w:rsid w:val="002A6A1D"/>
    <w:rsid w:val="002B4044"/>
    <w:rsid w:val="002C6C80"/>
    <w:rsid w:val="002C6DD0"/>
    <w:rsid w:val="002D2594"/>
    <w:rsid w:val="002D6952"/>
    <w:rsid w:val="002F4E0B"/>
    <w:rsid w:val="00300617"/>
    <w:rsid w:val="003015CD"/>
    <w:rsid w:val="003026C0"/>
    <w:rsid w:val="0030390D"/>
    <w:rsid w:val="0030633F"/>
    <w:rsid w:val="00306953"/>
    <w:rsid w:val="00307602"/>
    <w:rsid w:val="003132F7"/>
    <w:rsid w:val="0032287D"/>
    <w:rsid w:val="0032381A"/>
    <w:rsid w:val="00324B50"/>
    <w:rsid w:val="00333EB3"/>
    <w:rsid w:val="0035440A"/>
    <w:rsid w:val="00361557"/>
    <w:rsid w:val="00375AA7"/>
    <w:rsid w:val="00380A7E"/>
    <w:rsid w:val="003949EC"/>
    <w:rsid w:val="003A0C53"/>
    <w:rsid w:val="003A5392"/>
    <w:rsid w:val="003A6D50"/>
    <w:rsid w:val="003B2FE4"/>
    <w:rsid w:val="003D0DFA"/>
    <w:rsid w:val="003E105C"/>
    <w:rsid w:val="003E1AC4"/>
    <w:rsid w:val="003F057B"/>
    <w:rsid w:val="003F7F9E"/>
    <w:rsid w:val="00410897"/>
    <w:rsid w:val="00411C68"/>
    <w:rsid w:val="004277CD"/>
    <w:rsid w:val="004400A4"/>
    <w:rsid w:val="00445EA5"/>
    <w:rsid w:val="00465596"/>
    <w:rsid w:val="0047154C"/>
    <w:rsid w:val="00474C1E"/>
    <w:rsid w:val="004811B8"/>
    <w:rsid w:val="00483C8A"/>
    <w:rsid w:val="004B4F3F"/>
    <w:rsid w:val="004C1AD4"/>
    <w:rsid w:val="004C6D42"/>
    <w:rsid w:val="004C776E"/>
    <w:rsid w:val="004D1E18"/>
    <w:rsid w:val="004D43AC"/>
    <w:rsid w:val="004E0456"/>
    <w:rsid w:val="004E228E"/>
    <w:rsid w:val="004E4469"/>
    <w:rsid w:val="004E4FC2"/>
    <w:rsid w:val="004F1DE0"/>
    <w:rsid w:val="0050464C"/>
    <w:rsid w:val="00504728"/>
    <w:rsid w:val="00506044"/>
    <w:rsid w:val="005117F5"/>
    <w:rsid w:val="00532368"/>
    <w:rsid w:val="0054087D"/>
    <w:rsid w:val="005415E6"/>
    <w:rsid w:val="00547D9C"/>
    <w:rsid w:val="00551DF2"/>
    <w:rsid w:val="005571AE"/>
    <w:rsid w:val="00571105"/>
    <w:rsid w:val="0057246A"/>
    <w:rsid w:val="00582C6B"/>
    <w:rsid w:val="00584891"/>
    <w:rsid w:val="00592980"/>
    <w:rsid w:val="005A0547"/>
    <w:rsid w:val="005A3DD1"/>
    <w:rsid w:val="005B32C4"/>
    <w:rsid w:val="005C17E6"/>
    <w:rsid w:val="005C2EC9"/>
    <w:rsid w:val="005C410D"/>
    <w:rsid w:val="005D7001"/>
    <w:rsid w:val="005E2143"/>
    <w:rsid w:val="005E67A1"/>
    <w:rsid w:val="005F0B03"/>
    <w:rsid w:val="0060102C"/>
    <w:rsid w:val="00604CAC"/>
    <w:rsid w:val="00605B5A"/>
    <w:rsid w:val="00626602"/>
    <w:rsid w:val="0062757B"/>
    <w:rsid w:val="00631BCB"/>
    <w:rsid w:val="00640704"/>
    <w:rsid w:val="00646DB9"/>
    <w:rsid w:val="00664AA1"/>
    <w:rsid w:val="00667E2A"/>
    <w:rsid w:val="0068530E"/>
    <w:rsid w:val="00690941"/>
    <w:rsid w:val="006A1D43"/>
    <w:rsid w:val="006B07AC"/>
    <w:rsid w:val="006B2B19"/>
    <w:rsid w:val="006D3978"/>
    <w:rsid w:val="006D5AF5"/>
    <w:rsid w:val="00721C3E"/>
    <w:rsid w:val="00723B63"/>
    <w:rsid w:val="00761D20"/>
    <w:rsid w:val="00763CC0"/>
    <w:rsid w:val="00767C11"/>
    <w:rsid w:val="007927A5"/>
    <w:rsid w:val="007A3DDF"/>
    <w:rsid w:val="007A438E"/>
    <w:rsid w:val="007A50CA"/>
    <w:rsid w:val="007A677A"/>
    <w:rsid w:val="007D20A6"/>
    <w:rsid w:val="007D23B8"/>
    <w:rsid w:val="007D6079"/>
    <w:rsid w:val="007E213A"/>
    <w:rsid w:val="007E428A"/>
    <w:rsid w:val="00812323"/>
    <w:rsid w:val="00823D3B"/>
    <w:rsid w:val="00840846"/>
    <w:rsid w:val="00841188"/>
    <w:rsid w:val="008501DB"/>
    <w:rsid w:val="00853F80"/>
    <w:rsid w:val="00860E20"/>
    <w:rsid w:val="00861CCA"/>
    <w:rsid w:val="00862461"/>
    <w:rsid w:val="00863915"/>
    <w:rsid w:val="0087451B"/>
    <w:rsid w:val="0088470A"/>
    <w:rsid w:val="00886184"/>
    <w:rsid w:val="00891658"/>
    <w:rsid w:val="008974D0"/>
    <w:rsid w:val="008A7A30"/>
    <w:rsid w:val="008C2C82"/>
    <w:rsid w:val="008C4A39"/>
    <w:rsid w:val="008E09FE"/>
    <w:rsid w:val="008F3045"/>
    <w:rsid w:val="008F78D0"/>
    <w:rsid w:val="00902BCF"/>
    <w:rsid w:val="0091056F"/>
    <w:rsid w:val="009135C1"/>
    <w:rsid w:val="00916E70"/>
    <w:rsid w:val="00925E12"/>
    <w:rsid w:val="009369FD"/>
    <w:rsid w:val="00970BC7"/>
    <w:rsid w:val="0097554B"/>
    <w:rsid w:val="00976B97"/>
    <w:rsid w:val="009814CA"/>
    <w:rsid w:val="009B145E"/>
    <w:rsid w:val="009C01A7"/>
    <w:rsid w:val="009C2534"/>
    <w:rsid w:val="009D4D5B"/>
    <w:rsid w:val="009D6A1C"/>
    <w:rsid w:val="009E46F7"/>
    <w:rsid w:val="009E61BD"/>
    <w:rsid w:val="009F0218"/>
    <w:rsid w:val="009F3284"/>
    <w:rsid w:val="009F4DFD"/>
    <w:rsid w:val="009F723A"/>
    <w:rsid w:val="00A02D6C"/>
    <w:rsid w:val="00A079AE"/>
    <w:rsid w:val="00A07A1B"/>
    <w:rsid w:val="00A07B9A"/>
    <w:rsid w:val="00A10115"/>
    <w:rsid w:val="00A17996"/>
    <w:rsid w:val="00A2625C"/>
    <w:rsid w:val="00A34499"/>
    <w:rsid w:val="00A36651"/>
    <w:rsid w:val="00A37AF7"/>
    <w:rsid w:val="00A410D3"/>
    <w:rsid w:val="00A51BF9"/>
    <w:rsid w:val="00A633AB"/>
    <w:rsid w:val="00A64A3B"/>
    <w:rsid w:val="00A7309D"/>
    <w:rsid w:val="00A817AA"/>
    <w:rsid w:val="00A854AB"/>
    <w:rsid w:val="00A9563F"/>
    <w:rsid w:val="00A96E73"/>
    <w:rsid w:val="00A97E37"/>
    <w:rsid w:val="00AA13AE"/>
    <w:rsid w:val="00AA347D"/>
    <w:rsid w:val="00AA7C49"/>
    <w:rsid w:val="00AB4558"/>
    <w:rsid w:val="00AB6885"/>
    <w:rsid w:val="00AC1003"/>
    <w:rsid w:val="00AE213F"/>
    <w:rsid w:val="00AE338D"/>
    <w:rsid w:val="00AF40D5"/>
    <w:rsid w:val="00B04183"/>
    <w:rsid w:val="00B24413"/>
    <w:rsid w:val="00B249A1"/>
    <w:rsid w:val="00B33F0A"/>
    <w:rsid w:val="00B420C9"/>
    <w:rsid w:val="00B46814"/>
    <w:rsid w:val="00B55F35"/>
    <w:rsid w:val="00B6103F"/>
    <w:rsid w:val="00B646D5"/>
    <w:rsid w:val="00B743BE"/>
    <w:rsid w:val="00B767B8"/>
    <w:rsid w:val="00B76FC5"/>
    <w:rsid w:val="00B82BBF"/>
    <w:rsid w:val="00B93428"/>
    <w:rsid w:val="00BA0575"/>
    <w:rsid w:val="00BA2039"/>
    <w:rsid w:val="00BB042E"/>
    <w:rsid w:val="00BC5EBA"/>
    <w:rsid w:val="00BD1F34"/>
    <w:rsid w:val="00BE68BA"/>
    <w:rsid w:val="00BF2D0A"/>
    <w:rsid w:val="00BF2F92"/>
    <w:rsid w:val="00C17056"/>
    <w:rsid w:val="00C3190C"/>
    <w:rsid w:val="00C3697E"/>
    <w:rsid w:val="00C37673"/>
    <w:rsid w:val="00C402CF"/>
    <w:rsid w:val="00C53B3B"/>
    <w:rsid w:val="00C60CFA"/>
    <w:rsid w:val="00C615EB"/>
    <w:rsid w:val="00C6321E"/>
    <w:rsid w:val="00C6366C"/>
    <w:rsid w:val="00C7429F"/>
    <w:rsid w:val="00C76132"/>
    <w:rsid w:val="00C80BF5"/>
    <w:rsid w:val="00C80F92"/>
    <w:rsid w:val="00C94DE8"/>
    <w:rsid w:val="00CB728B"/>
    <w:rsid w:val="00CC1E58"/>
    <w:rsid w:val="00CC33C9"/>
    <w:rsid w:val="00CE2F8F"/>
    <w:rsid w:val="00CF5ADF"/>
    <w:rsid w:val="00D131F1"/>
    <w:rsid w:val="00D172DC"/>
    <w:rsid w:val="00D17839"/>
    <w:rsid w:val="00D20F9F"/>
    <w:rsid w:val="00D26A5C"/>
    <w:rsid w:val="00D419FF"/>
    <w:rsid w:val="00D4264F"/>
    <w:rsid w:val="00D470DE"/>
    <w:rsid w:val="00D56E8B"/>
    <w:rsid w:val="00D64EAE"/>
    <w:rsid w:val="00D66CA5"/>
    <w:rsid w:val="00D70527"/>
    <w:rsid w:val="00D74D6E"/>
    <w:rsid w:val="00D760B2"/>
    <w:rsid w:val="00D76C77"/>
    <w:rsid w:val="00D83EDC"/>
    <w:rsid w:val="00D86326"/>
    <w:rsid w:val="00D93A0B"/>
    <w:rsid w:val="00D94E77"/>
    <w:rsid w:val="00DA4BDF"/>
    <w:rsid w:val="00DA5176"/>
    <w:rsid w:val="00DB5CBF"/>
    <w:rsid w:val="00DC4545"/>
    <w:rsid w:val="00DF20BF"/>
    <w:rsid w:val="00DF2C50"/>
    <w:rsid w:val="00DF7E15"/>
    <w:rsid w:val="00E01AED"/>
    <w:rsid w:val="00E041D8"/>
    <w:rsid w:val="00E047B8"/>
    <w:rsid w:val="00E111D7"/>
    <w:rsid w:val="00E12EE2"/>
    <w:rsid w:val="00E24BD5"/>
    <w:rsid w:val="00E3281A"/>
    <w:rsid w:val="00E35993"/>
    <w:rsid w:val="00E4320B"/>
    <w:rsid w:val="00E432E3"/>
    <w:rsid w:val="00E44CD0"/>
    <w:rsid w:val="00E52191"/>
    <w:rsid w:val="00E55DAD"/>
    <w:rsid w:val="00E730E3"/>
    <w:rsid w:val="00E73199"/>
    <w:rsid w:val="00E82B3F"/>
    <w:rsid w:val="00EB280E"/>
    <w:rsid w:val="00EB53BD"/>
    <w:rsid w:val="00EB5A0C"/>
    <w:rsid w:val="00EB5B5B"/>
    <w:rsid w:val="00EC0555"/>
    <w:rsid w:val="00ED1D9B"/>
    <w:rsid w:val="00ED585A"/>
    <w:rsid w:val="00EF7040"/>
    <w:rsid w:val="00F1475B"/>
    <w:rsid w:val="00F153DA"/>
    <w:rsid w:val="00F15D28"/>
    <w:rsid w:val="00F238B0"/>
    <w:rsid w:val="00F23DED"/>
    <w:rsid w:val="00F61484"/>
    <w:rsid w:val="00F63FAD"/>
    <w:rsid w:val="00F64FB0"/>
    <w:rsid w:val="00F67249"/>
    <w:rsid w:val="00F81533"/>
    <w:rsid w:val="00F94E06"/>
    <w:rsid w:val="00FC15B1"/>
    <w:rsid w:val="00FC29D4"/>
    <w:rsid w:val="00FE280A"/>
    <w:rsid w:val="00FE71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88"/>
    <o:shapelayout v:ext="edit">
      <o:idmap v:ext="edit" data="1"/>
    </o:shapelayout>
  </w:shapeDefaults>
  <w:decimalSymbol w:val="."/>
  <w:listSeparator w:val=","/>
  <w14:docId w14:val="51DDD218"/>
  <w15:docId w15:val="{9825175A-A417-4B97-AFBC-BAB63108B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Strong" w:uiPriority="22"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A3DDF"/>
    <w:rPr>
      <w:sz w:val="20"/>
    </w:rPr>
  </w:style>
  <w:style w:type="paragraph" w:styleId="Heading1">
    <w:name w:val="heading 1"/>
    <w:basedOn w:val="Normal"/>
    <w:next w:val="BodyText"/>
    <w:link w:val="Heading1Char"/>
    <w:uiPriority w:val="9"/>
    <w:qFormat/>
    <w:rsid w:val="007A3DDF"/>
    <w:pPr>
      <w:keepNext/>
      <w:keepLines/>
      <w:numPr>
        <w:numId w:val="9"/>
      </w:numPr>
      <w:spacing w:before="360" w:after="80"/>
      <w:outlineLvl w:val="0"/>
    </w:pPr>
    <w:rPr>
      <w:rFonts w:asciiTheme="majorHAnsi" w:eastAsiaTheme="majorEastAsia" w:hAnsiTheme="majorHAnsi" w:cstheme="majorBidi"/>
      <w:color w:val="0F4761" w:themeColor="accent1" w:themeShade="BF"/>
      <w:sz w:val="28"/>
      <w:szCs w:val="40"/>
    </w:rPr>
  </w:style>
  <w:style w:type="paragraph" w:styleId="Heading2">
    <w:name w:val="heading 2"/>
    <w:basedOn w:val="Normal"/>
    <w:next w:val="BodyText"/>
    <w:link w:val="Heading2Char"/>
    <w:uiPriority w:val="9"/>
    <w:unhideWhenUsed/>
    <w:qFormat/>
    <w:rsid w:val="007A3DDF"/>
    <w:pPr>
      <w:keepNext/>
      <w:keepLines/>
      <w:numPr>
        <w:ilvl w:val="1"/>
        <w:numId w:val="9"/>
      </w:numPr>
      <w:spacing w:before="160" w:after="80"/>
      <w:outlineLvl w:val="1"/>
    </w:pPr>
    <w:rPr>
      <w:rFonts w:asciiTheme="majorHAnsi" w:eastAsiaTheme="majorEastAsia" w:hAnsiTheme="majorHAnsi" w:cstheme="majorBidi"/>
      <w:color w:val="0F4761" w:themeColor="accent1" w:themeShade="BF"/>
      <w:sz w:val="24"/>
      <w:szCs w:val="32"/>
    </w:rPr>
  </w:style>
  <w:style w:type="paragraph" w:styleId="Heading3">
    <w:name w:val="heading 3"/>
    <w:basedOn w:val="Normal"/>
    <w:next w:val="BodyText"/>
    <w:link w:val="Heading3Char"/>
    <w:uiPriority w:val="9"/>
    <w:unhideWhenUsed/>
    <w:qFormat/>
    <w:rsid w:val="007A3DDF"/>
    <w:pPr>
      <w:keepNext/>
      <w:keepLines/>
      <w:numPr>
        <w:ilvl w:val="2"/>
        <w:numId w:val="9"/>
      </w:numPr>
      <w:spacing w:before="160" w:after="80"/>
      <w:outlineLvl w:val="2"/>
    </w:pPr>
    <w:rPr>
      <w:rFonts w:eastAsiaTheme="majorEastAsia" w:cstheme="majorBidi"/>
      <w:color w:val="0F4761" w:themeColor="accent1" w:themeShade="BF"/>
      <w:szCs w:val="28"/>
    </w:rPr>
  </w:style>
  <w:style w:type="paragraph" w:styleId="Heading4">
    <w:name w:val="heading 4"/>
    <w:basedOn w:val="Normal"/>
    <w:next w:val="BodyText"/>
    <w:link w:val="Heading4Char"/>
    <w:uiPriority w:val="9"/>
    <w:unhideWhenUsed/>
    <w:qFormat/>
    <w:rsid w:val="00A10FD9"/>
    <w:pPr>
      <w:keepNext/>
      <w:keepLines/>
      <w:numPr>
        <w:ilvl w:val="3"/>
        <w:numId w:val="9"/>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unhideWhenUsed/>
    <w:qFormat/>
    <w:rsid w:val="00A10FD9"/>
    <w:pPr>
      <w:keepNext/>
      <w:keepLines/>
      <w:numPr>
        <w:ilvl w:val="4"/>
        <w:numId w:val="9"/>
      </w:numPr>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numPr>
        <w:ilvl w:val="5"/>
        <w:numId w:val="9"/>
      </w:numPr>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numPr>
        <w:ilvl w:val="6"/>
        <w:numId w:val="9"/>
      </w:numPr>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numPr>
        <w:ilvl w:val="7"/>
        <w:numId w:val="9"/>
      </w:numPr>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numPr>
        <w:ilvl w:val="8"/>
        <w:numId w:val="9"/>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A3DDF"/>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7A3DDF"/>
    <w:pPr>
      <w:spacing w:after="80"/>
      <w:contextualSpacing/>
      <w:jc w:val="center"/>
    </w:pPr>
    <w:rPr>
      <w:rFonts w:asciiTheme="majorHAnsi" w:eastAsiaTheme="majorEastAsia" w:hAnsiTheme="majorHAnsi" w:cstheme="majorBidi"/>
      <w:spacing w:val="-10"/>
      <w:kern w:val="28"/>
      <w:sz w:val="44"/>
      <w:szCs w:val="56"/>
    </w:rPr>
  </w:style>
  <w:style w:type="character" w:customStyle="1" w:styleId="TitleChar">
    <w:name w:val="Title Char"/>
    <w:basedOn w:val="DefaultParagraphFont"/>
    <w:link w:val="Title"/>
    <w:uiPriority w:val="10"/>
    <w:rsid w:val="007A3DDF"/>
    <w:rPr>
      <w:rFonts w:asciiTheme="majorHAnsi" w:eastAsiaTheme="majorEastAsia" w:hAnsiTheme="majorHAnsi" w:cstheme="majorBidi"/>
      <w:spacing w:val="-10"/>
      <w:kern w:val="28"/>
      <w:sz w:val="44"/>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7A3DDF"/>
    <w:rPr>
      <w:rFonts w:asciiTheme="majorHAnsi" w:eastAsiaTheme="majorEastAsia" w:hAnsiTheme="majorHAnsi" w:cstheme="majorBidi"/>
      <w:color w:val="0F4761" w:themeColor="accent1" w:themeShade="BF"/>
      <w:sz w:val="28"/>
      <w:szCs w:val="40"/>
    </w:rPr>
  </w:style>
  <w:style w:type="character" w:customStyle="1" w:styleId="Heading2Char">
    <w:name w:val="Heading 2 Char"/>
    <w:basedOn w:val="DefaultParagraphFont"/>
    <w:link w:val="Heading2"/>
    <w:uiPriority w:val="9"/>
    <w:rsid w:val="007A3DDF"/>
    <w:rPr>
      <w:rFonts w:asciiTheme="majorHAnsi" w:eastAsiaTheme="majorEastAsia" w:hAnsiTheme="majorHAnsi" w:cstheme="majorBidi"/>
      <w:color w:val="0F4761" w:themeColor="accent1" w:themeShade="BF"/>
      <w:szCs w:val="32"/>
    </w:rPr>
  </w:style>
  <w:style w:type="character" w:customStyle="1" w:styleId="Heading3Char">
    <w:name w:val="Heading 3 Char"/>
    <w:basedOn w:val="DefaultParagraphFont"/>
    <w:link w:val="Heading3"/>
    <w:uiPriority w:val="9"/>
    <w:rsid w:val="007A3DDF"/>
    <w:rPr>
      <w:rFonts w:eastAsiaTheme="majorEastAsia" w:cstheme="majorBidi"/>
      <w:color w:val="0F4761" w:themeColor="accent1" w:themeShade="BF"/>
      <w:sz w:val="20"/>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sz w:val="20"/>
    </w:rPr>
  </w:style>
  <w:style w:type="character" w:customStyle="1" w:styleId="Heading5Char">
    <w:name w:val="Heading 5 Char"/>
    <w:basedOn w:val="DefaultParagraphFont"/>
    <w:link w:val="Heading5"/>
    <w:uiPriority w:val="9"/>
    <w:rsid w:val="00A10FD9"/>
    <w:rPr>
      <w:rFonts w:eastAsiaTheme="majorEastAsia" w:cstheme="majorBidi"/>
      <w:color w:val="0F4761" w:themeColor="accent1" w:themeShade="BF"/>
      <w:sz w:val="20"/>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sz w:val="20"/>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sz w:val="20"/>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sz w:val="20"/>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sz w:val="20"/>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3132F7"/>
    <w:rPr>
      <w:color w:val="96607D" w:themeColor="followedHyperlink"/>
      <w:u w:val="single"/>
    </w:rPr>
  </w:style>
  <w:style w:type="paragraph" w:styleId="ListParagraph">
    <w:name w:val="List Paragraph"/>
    <w:basedOn w:val="Normal"/>
    <w:rsid w:val="00605B5A"/>
    <w:pPr>
      <w:ind w:left="720"/>
      <w:contextualSpacing/>
    </w:pPr>
  </w:style>
  <w:style w:type="character" w:customStyle="1" w:styleId="author0">
    <w:name w:val="author"/>
    <w:basedOn w:val="DefaultParagraphFont"/>
    <w:uiPriority w:val="99"/>
    <w:rsid w:val="00A2625C"/>
    <w:rPr>
      <w:rFonts w:cs="Times New Roman"/>
    </w:rPr>
  </w:style>
  <w:style w:type="table" w:styleId="TableGrid">
    <w:name w:val="Table Grid"/>
    <w:basedOn w:val="TableNormal"/>
    <w:rsid w:val="002C6DD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F20BF"/>
    <w:pPr>
      <w:spacing w:before="100" w:beforeAutospacing="1" w:after="100" w:afterAutospacing="1"/>
    </w:pPr>
    <w:rPr>
      <w:rFonts w:ascii="Times New Roman" w:eastAsia="Times New Roman" w:hAnsi="Times New Roman" w:cs="Times New Roman"/>
      <w:sz w:val="24"/>
    </w:rPr>
  </w:style>
  <w:style w:type="character" w:styleId="Strong">
    <w:name w:val="Strong"/>
    <w:basedOn w:val="DefaultParagraphFont"/>
    <w:uiPriority w:val="22"/>
    <w:qFormat/>
    <w:rsid w:val="00DF20BF"/>
    <w:rPr>
      <w:b/>
      <w:bCs/>
    </w:rPr>
  </w:style>
  <w:style w:type="character" w:customStyle="1" w:styleId="BodyTextChar">
    <w:name w:val="Body Text Char"/>
    <w:basedOn w:val="DefaultParagraphFont"/>
    <w:link w:val="BodyText"/>
    <w:rsid w:val="00767C11"/>
    <w:rPr>
      <w:sz w:val="20"/>
    </w:rPr>
  </w:style>
  <w:style w:type="paragraph" w:styleId="HTMLPreformatted">
    <w:name w:val="HTML Preformatted"/>
    <w:basedOn w:val="Normal"/>
    <w:link w:val="HTMLPreformattedChar"/>
    <w:uiPriority w:val="99"/>
    <w:unhideWhenUsed/>
    <w:rsid w:val="00D64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D64EAE"/>
    <w:rPr>
      <w:rFonts w:ascii="Courier New" w:eastAsia="Times New Roman" w:hAnsi="Courier New" w:cs="Courier New"/>
      <w:sz w:val="20"/>
      <w:szCs w:val="20"/>
    </w:rPr>
  </w:style>
  <w:style w:type="character" w:styleId="PlaceholderText">
    <w:name w:val="Placeholder Text"/>
    <w:basedOn w:val="DefaultParagraphFont"/>
    <w:rsid w:val="00C3697E"/>
    <w:rPr>
      <w:color w:val="666666"/>
    </w:rPr>
  </w:style>
  <w:style w:type="paragraph" w:styleId="TOC1">
    <w:name w:val="toc 1"/>
    <w:basedOn w:val="Normal"/>
    <w:next w:val="Normal"/>
    <w:autoRedefine/>
    <w:uiPriority w:val="39"/>
    <w:rsid w:val="00916E70"/>
    <w:pPr>
      <w:spacing w:after="100"/>
    </w:pPr>
  </w:style>
  <w:style w:type="paragraph" w:styleId="TOC2">
    <w:name w:val="toc 2"/>
    <w:basedOn w:val="Normal"/>
    <w:next w:val="Normal"/>
    <w:autoRedefine/>
    <w:uiPriority w:val="39"/>
    <w:rsid w:val="00916E70"/>
    <w:pPr>
      <w:spacing w:after="100"/>
      <w:ind w:left="200"/>
    </w:pPr>
  </w:style>
  <w:style w:type="paragraph" w:styleId="TOC3">
    <w:name w:val="toc 3"/>
    <w:basedOn w:val="Normal"/>
    <w:next w:val="Normal"/>
    <w:autoRedefine/>
    <w:uiPriority w:val="39"/>
    <w:rsid w:val="00916E70"/>
    <w:pPr>
      <w:spacing w:after="100"/>
      <w:ind w:left="400"/>
    </w:pPr>
  </w:style>
  <w:style w:type="paragraph" w:styleId="NoSpacing">
    <w:name w:val="No Spacing"/>
    <w:link w:val="NoSpacingChar"/>
    <w:uiPriority w:val="1"/>
    <w:qFormat/>
    <w:rsid w:val="00C80F92"/>
    <w:pPr>
      <w:spacing w:after="0"/>
    </w:pPr>
    <w:rPr>
      <w:rFonts w:eastAsiaTheme="minorEastAsia"/>
      <w:sz w:val="22"/>
      <w:szCs w:val="22"/>
    </w:rPr>
  </w:style>
  <w:style w:type="character" w:customStyle="1" w:styleId="NoSpacingChar">
    <w:name w:val="No Spacing Char"/>
    <w:basedOn w:val="DefaultParagraphFont"/>
    <w:link w:val="NoSpacing"/>
    <w:uiPriority w:val="1"/>
    <w:rsid w:val="00C80F92"/>
    <w:rPr>
      <w:rFonts w:eastAsiaTheme="minorEastAsia"/>
      <w:sz w:val="22"/>
      <w:szCs w:val="22"/>
    </w:rPr>
  </w:style>
  <w:style w:type="character" w:styleId="UnresolvedMention">
    <w:name w:val="Unresolved Mention"/>
    <w:basedOn w:val="DefaultParagraphFont"/>
    <w:uiPriority w:val="99"/>
    <w:semiHidden/>
    <w:unhideWhenUsed/>
    <w:rsid w:val="00AA7C49"/>
    <w:rPr>
      <w:color w:val="605E5C"/>
      <w:shd w:val="clear" w:color="auto" w:fill="E1DFDD"/>
    </w:rPr>
  </w:style>
  <w:style w:type="paragraph" w:customStyle="1" w:styleId="msonormal0">
    <w:name w:val="msonormal"/>
    <w:basedOn w:val="Normal"/>
    <w:rsid w:val="00C615EB"/>
    <w:pPr>
      <w:spacing w:before="100" w:beforeAutospacing="1" w:after="100" w:afterAutospacing="1"/>
    </w:pPr>
    <w:rPr>
      <w:rFonts w:ascii="Times New Roman" w:eastAsiaTheme="minorEastAsia" w:hAnsi="Times New Roman" w:cs="Times New Roman"/>
      <w:sz w:val="24"/>
    </w:rPr>
  </w:style>
  <w:style w:type="character" w:styleId="HTMLCode">
    <w:name w:val="HTML Code"/>
    <w:basedOn w:val="DefaultParagraphFont"/>
    <w:uiPriority w:val="99"/>
    <w:unhideWhenUsed/>
    <w:rsid w:val="00D470DE"/>
    <w:rPr>
      <w:rFonts w:ascii="Courier New" w:eastAsia="Times New Roman" w:hAnsi="Courier New" w:cs="Courier New"/>
      <w:sz w:val="20"/>
      <w:szCs w:val="20"/>
    </w:rPr>
  </w:style>
  <w:style w:type="character" w:customStyle="1" w:styleId="hljs-comment">
    <w:name w:val="hljs-comment"/>
    <w:basedOn w:val="DefaultParagraphFont"/>
    <w:rsid w:val="00D470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6268">
      <w:marLeft w:val="480"/>
      <w:marRight w:val="0"/>
      <w:marTop w:val="0"/>
      <w:marBottom w:val="0"/>
      <w:divBdr>
        <w:top w:val="none" w:sz="0" w:space="0" w:color="auto"/>
        <w:left w:val="none" w:sz="0" w:space="0" w:color="auto"/>
        <w:bottom w:val="none" w:sz="0" w:space="0" w:color="auto"/>
        <w:right w:val="none" w:sz="0" w:space="0" w:color="auto"/>
      </w:divBdr>
    </w:div>
    <w:div w:id="191575699">
      <w:marLeft w:val="480"/>
      <w:marRight w:val="0"/>
      <w:marTop w:val="0"/>
      <w:marBottom w:val="0"/>
      <w:divBdr>
        <w:top w:val="none" w:sz="0" w:space="0" w:color="auto"/>
        <w:left w:val="none" w:sz="0" w:space="0" w:color="auto"/>
        <w:bottom w:val="none" w:sz="0" w:space="0" w:color="auto"/>
        <w:right w:val="none" w:sz="0" w:space="0" w:color="auto"/>
      </w:divBdr>
    </w:div>
    <w:div w:id="349338322">
      <w:marLeft w:val="480"/>
      <w:marRight w:val="0"/>
      <w:marTop w:val="0"/>
      <w:marBottom w:val="0"/>
      <w:divBdr>
        <w:top w:val="none" w:sz="0" w:space="0" w:color="auto"/>
        <w:left w:val="none" w:sz="0" w:space="0" w:color="auto"/>
        <w:bottom w:val="none" w:sz="0" w:space="0" w:color="auto"/>
        <w:right w:val="none" w:sz="0" w:space="0" w:color="auto"/>
      </w:divBdr>
    </w:div>
    <w:div w:id="373896035">
      <w:marLeft w:val="480"/>
      <w:marRight w:val="0"/>
      <w:marTop w:val="0"/>
      <w:marBottom w:val="0"/>
      <w:divBdr>
        <w:top w:val="none" w:sz="0" w:space="0" w:color="auto"/>
        <w:left w:val="none" w:sz="0" w:space="0" w:color="auto"/>
        <w:bottom w:val="none" w:sz="0" w:space="0" w:color="auto"/>
        <w:right w:val="none" w:sz="0" w:space="0" w:color="auto"/>
      </w:divBdr>
    </w:div>
    <w:div w:id="385221279">
      <w:marLeft w:val="480"/>
      <w:marRight w:val="0"/>
      <w:marTop w:val="0"/>
      <w:marBottom w:val="0"/>
      <w:divBdr>
        <w:top w:val="none" w:sz="0" w:space="0" w:color="auto"/>
        <w:left w:val="none" w:sz="0" w:space="0" w:color="auto"/>
        <w:bottom w:val="none" w:sz="0" w:space="0" w:color="auto"/>
        <w:right w:val="none" w:sz="0" w:space="0" w:color="auto"/>
      </w:divBdr>
    </w:div>
    <w:div w:id="410781948">
      <w:marLeft w:val="480"/>
      <w:marRight w:val="0"/>
      <w:marTop w:val="0"/>
      <w:marBottom w:val="0"/>
      <w:divBdr>
        <w:top w:val="none" w:sz="0" w:space="0" w:color="auto"/>
        <w:left w:val="none" w:sz="0" w:space="0" w:color="auto"/>
        <w:bottom w:val="none" w:sz="0" w:space="0" w:color="auto"/>
        <w:right w:val="none" w:sz="0" w:space="0" w:color="auto"/>
      </w:divBdr>
    </w:div>
    <w:div w:id="448404181">
      <w:marLeft w:val="480"/>
      <w:marRight w:val="0"/>
      <w:marTop w:val="0"/>
      <w:marBottom w:val="0"/>
      <w:divBdr>
        <w:top w:val="none" w:sz="0" w:space="0" w:color="auto"/>
        <w:left w:val="none" w:sz="0" w:space="0" w:color="auto"/>
        <w:bottom w:val="none" w:sz="0" w:space="0" w:color="auto"/>
        <w:right w:val="none" w:sz="0" w:space="0" w:color="auto"/>
      </w:divBdr>
    </w:div>
    <w:div w:id="569770295">
      <w:marLeft w:val="480"/>
      <w:marRight w:val="0"/>
      <w:marTop w:val="0"/>
      <w:marBottom w:val="0"/>
      <w:divBdr>
        <w:top w:val="none" w:sz="0" w:space="0" w:color="auto"/>
        <w:left w:val="none" w:sz="0" w:space="0" w:color="auto"/>
        <w:bottom w:val="none" w:sz="0" w:space="0" w:color="auto"/>
        <w:right w:val="none" w:sz="0" w:space="0" w:color="auto"/>
      </w:divBdr>
    </w:div>
    <w:div w:id="578095564">
      <w:marLeft w:val="480"/>
      <w:marRight w:val="0"/>
      <w:marTop w:val="0"/>
      <w:marBottom w:val="0"/>
      <w:divBdr>
        <w:top w:val="none" w:sz="0" w:space="0" w:color="auto"/>
        <w:left w:val="none" w:sz="0" w:space="0" w:color="auto"/>
        <w:bottom w:val="none" w:sz="0" w:space="0" w:color="auto"/>
        <w:right w:val="none" w:sz="0" w:space="0" w:color="auto"/>
      </w:divBdr>
    </w:div>
    <w:div w:id="586574796">
      <w:marLeft w:val="480"/>
      <w:marRight w:val="0"/>
      <w:marTop w:val="0"/>
      <w:marBottom w:val="0"/>
      <w:divBdr>
        <w:top w:val="none" w:sz="0" w:space="0" w:color="auto"/>
        <w:left w:val="none" w:sz="0" w:space="0" w:color="auto"/>
        <w:bottom w:val="none" w:sz="0" w:space="0" w:color="auto"/>
        <w:right w:val="none" w:sz="0" w:space="0" w:color="auto"/>
      </w:divBdr>
    </w:div>
    <w:div w:id="609050362">
      <w:marLeft w:val="480"/>
      <w:marRight w:val="0"/>
      <w:marTop w:val="0"/>
      <w:marBottom w:val="0"/>
      <w:divBdr>
        <w:top w:val="none" w:sz="0" w:space="0" w:color="auto"/>
        <w:left w:val="none" w:sz="0" w:space="0" w:color="auto"/>
        <w:bottom w:val="none" w:sz="0" w:space="0" w:color="auto"/>
        <w:right w:val="none" w:sz="0" w:space="0" w:color="auto"/>
      </w:divBdr>
    </w:div>
    <w:div w:id="698624289">
      <w:marLeft w:val="480"/>
      <w:marRight w:val="0"/>
      <w:marTop w:val="0"/>
      <w:marBottom w:val="0"/>
      <w:divBdr>
        <w:top w:val="none" w:sz="0" w:space="0" w:color="auto"/>
        <w:left w:val="none" w:sz="0" w:space="0" w:color="auto"/>
        <w:bottom w:val="none" w:sz="0" w:space="0" w:color="auto"/>
        <w:right w:val="none" w:sz="0" w:space="0" w:color="auto"/>
      </w:divBdr>
    </w:div>
    <w:div w:id="749474053">
      <w:marLeft w:val="480"/>
      <w:marRight w:val="0"/>
      <w:marTop w:val="0"/>
      <w:marBottom w:val="0"/>
      <w:divBdr>
        <w:top w:val="none" w:sz="0" w:space="0" w:color="auto"/>
        <w:left w:val="none" w:sz="0" w:space="0" w:color="auto"/>
        <w:bottom w:val="none" w:sz="0" w:space="0" w:color="auto"/>
        <w:right w:val="none" w:sz="0" w:space="0" w:color="auto"/>
      </w:divBdr>
    </w:div>
    <w:div w:id="785848657">
      <w:marLeft w:val="480"/>
      <w:marRight w:val="0"/>
      <w:marTop w:val="0"/>
      <w:marBottom w:val="0"/>
      <w:divBdr>
        <w:top w:val="none" w:sz="0" w:space="0" w:color="auto"/>
        <w:left w:val="none" w:sz="0" w:space="0" w:color="auto"/>
        <w:bottom w:val="none" w:sz="0" w:space="0" w:color="auto"/>
        <w:right w:val="none" w:sz="0" w:space="0" w:color="auto"/>
      </w:divBdr>
    </w:div>
    <w:div w:id="812529243">
      <w:marLeft w:val="480"/>
      <w:marRight w:val="0"/>
      <w:marTop w:val="0"/>
      <w:marBottom w:val="0"/>
      <w:divBdr>
        <w:top w:val="none" w:sz="0" w:space="0" w:color="auto"/>
        <w:left w:val="none" w:sz="0" w:space="0" w:color="auto"/>
        <w:bottom w:val="none" w:sz="0" w:space="0" w:color="auto"/>
        <w:right w:val="none" w:sz="0" w:space="0" w:color="auto"/>
      </w:divBdr>
    </w:div>
    <w:div w:id="885528836">
      <w:marLeft w:val="480"/>
      <w:marRight w:val="0"/>
      <w:marTop w:val="0"/>
      <w:marBottom w:val="0"/>
      <w:divBdr>
        <w:top w:val="none" w:sz="0" w:space="0" w:color="auto"/>
        <w:left w:val="none" w:sz="0" w:space="0" w:color="auto"/>
        <w:bottom w:val="none" w:sz="0" w:space="0" w:color="auto"/>
        <w:right w:val="none" w:sz="0" w:space="0" w:color="auto"/>
      </w:divBdr>
    </w:div>
    <w:div w:id="893395168">
      <w:marLeft w:val="480"/>
      <w:marRight w:val="0"/>
      <w:marTop w:val="0"/>
      <w:marBottom w:val="0"/>
      <w:divBdr>
        <w:top w:val="none" w:sz="0" w:space="0" w:color="auto"/>
        <w:left w:val="none" w:sz="0" w:space="0" w:color="auto"/>
        <w:bottom w:val="none" w:sz="0" w:space="0" w:color="auto"/>
        <w:right w:val="none" w:sz="0" w:space="0" w:color="auto"/>
      </w:divBdr>
    </w:div>
    <w:div w:id="896664636">
      <w:marLeft w:val="480"/>
      <w:marRight w:val="0"/>
      <w:marTop w:val="0"/>
      <w:marBottom w:val="0"/>
      <w:divBdr>
        <w:top w:val="none" w:sz="0" w:space="0" w:color="auto"/>
        <w:left w:val="none" w:sz="0" w:space="0" w:color="auto"/>
        <w:bottom w:val="none" w:sz="0" w:space="0" w:color="auto"/>
        <w:right w:val="none" w:sz="0" w:space="0" w:color="auto"/>
      </w:divBdr>
    </w:div>
    <w:div w:id="906494118">
      <w:marLeft w:val="480"/>
      <w:marRight w:val="0"/>
      <w:marTop w:val="0"/>
      <w:marBottom w:val="0"/>
      <w:divBdr>
        <w:top w:val="none" w:sz="0" w:space="0" w:color="auto"/>
        <w:left w:val="none" w:sz="0" w:space="0" w:color="auto"/>
        <w:bottom w:val="none" w:sz="0" w:space="0" w:color="auto"/>
        <w:right w:val="none" w:sz="0" w:space="0" w:color="auto"/>
      </w:divBdr>
    </w:div>
    <w:div w:id="1032340260">
      <w:marLeft w:val="480"/>
      <w:marRight w:val="0"/>
      <w:marTop w:val="0"/>
      <w:marBottom w:val="0"/>
      <w:divBdr>
        <w:top w:val="none" w:sz="0" w:space="0" w:color="auto"/>
        <w:left w:val="none" w:sz="0" w:space="0" w:color="auto"/>
        <w:bottom w:val="none" w:sz="0" w:space="0" w:color="auto"/>
        <w:right w:val="none" w:sz="0" w:space="0" w:color="auto"/>
      </w:divBdr>
    </w:div>
    <w:div w:id="1100106966">
      <w:marLeft w:val="480"/>
      <w:marRight w:val="0"/>
      <w:marTop w:val="0"/>
      <w:marBottom w:val="0"/>
      <w:divBdr>
        <w:top w:val="none" w:sz="0" w:space="0" w:color="auto"/>
        <w:left w:val="none" w:sz="0" w:space="0" w:color="auto"/>
        <w:bottom w:val="none" w:sz="0" w:space="0" w:color="auto"/>
        <w:right w:val="none" w:sz="0" w:space="0" w:color="auto"/>
      </w:divBdr>
    </w:div>
    <w:div w:id="1135609506">
      <w:marLeft w:val="480"/>
      <w:marRight w:val="0"/>
      <w:marTop w:val="0"/>
      <w:marBottom w:val="0"/>
      <w:divBdr>
        <w:top w:val="none" w:sz="0" w:space="0" w:color="auto"/>
        <w:left w:val="none" w:sz="0" w:space="0" w:color="auto"/>
        <w:bottom w:val="none" w:sz="0" w:space="0" w:color="auto"/>
        <w:right w:val="none" w:sz="0" w:space="0" w:color="auto"/>
      </w:divBdr>
    </w:div>
    <w:div w:id="1141926050">
      <w:marLeft w:val="480"/>
      <w:marRight w:val="0"/>
      <w:marTop w:val="0"/>
      <w:marBottom w:val="0"/>
      <w:divBdr>
        <w:top w:val="none" w:sz="0" w:space="0" w:color="auto"/>
        <w:left w:val="none" w:sz="0" w:space="0" w:color="auto"/>
        <w:bottom w:val="none" w:sz="0" w:space="0" w:color="auto"/>
        <w:right w:val="none" w:sz="0" w:space="0" w:color="auto"/>
      </w:divBdr>
    </w:div>
    <w:div w:id="1165825004">
      <w:marLeft w:val="480"/>
      <w:marRight w:val="0"/>
      <w:marTop w:val="0"/>
      <w:marBottom w:val="0"/>
      <w:divBdr>
        <w:top w:val="none" w:sz="0" w:space="0" w:color="auto"/>
        <w:left w:val="none" w:sz="0" w:space="0" w:color="auto"/>
        <w:bottom w:val="none" w:sz="0" w:space="0" w:color="auto"/>
        <w:right w:val="none" w:sz="0" w:space="0" w:color="auto"/>
      </w:divBdr>
    </w:div>
    <w:div w:id="1201628512">
      <w:marLeft w:val="480"/>
      <w:marRight w:val="0"/>
      <w:marTop w:val="0"/>
      <w:marBottom w:val="0"/>
      <w:divBdr>
        <w:top w:val="none" w:sz="0" w:space="0" w:color="auto"/>
        <w:left w:val="none" w:sz="0" w:space="0" w:color="auto"/>
        <w:bottom w:val="none" w:sz="0" w:space="0" w:color="auto"/>
        <w:right w:val="none" w:sz="0" w:space="0" w:color="auto"/>
      </w:divBdr>
    </w:div>
    <w:div w:id="1275136913">
      <w:marLeft w:val="480"/>
      <w:marRight w:val="0"/>
      <w:marTop w:val="0"/>
      <w:marBottom w:val="0"/>
      <w:divBdr>
        <w:top w:val="none" w:sz="0" w:space="0" w:color="auto"/>
        <w:left w:val="none" w:sz="0" w:space="0" w:color="auto"/>
        <w:bottom w:val="none" w:sz="0" w:space="0" w:color="auto"/>
        <w:right w:val="none" w:sz="0" w:space="0" w:color="auto"/>
      </w:divBdr>
    </w:div>
    <w:div w:id="1356692361">
      <w:marLeft w:val="480"/>
      <w:marRight w:val="0"/>
      <w:marTop w:val="0"/>
      <w:marBottom w:val="0"/>
      <w:divBdr>
        <w:top w:val="none" w:sz="0" w:space="0" w:color="auto"/>
        <w:left w:val="none" w:sz="0" w:space="0" w:color="auto"/>
        <w:bottom w:val="none" w:sz="0" w:space="0" w:color="auto"/>
        <w:right w:val="none" w:sz="0" w:space="0" w:color="auto"/>
      </w:divBdr>
    </w:div>
    <w:div w:id="1391683852">
      <w:marLeft w:val="480"/>
      <w:marRight w:val="0"/>
      <w:marTop w:val="0"/>
      <w:marBottom w:val="0"/>
      <w:divBdr>
        <w:top w:val="none" w:sz="0" w:space="0" w:color="auto"/>
        <w:left w:val="none" w:sz="0" w:space="0" w:color="auto"/>
        <w:bottom w:val="none" w:sz="0" w:space="0" w:color="auto"/>
        <w:right w:val="none" w:sz="0" w:space="0" w:color="auto"/>
      </w:divBdr>
    </w:div>
    <w:div w:id="1558970903">
      <w:marLeft w:val="480"/>
      <w:marRight w:val="0"/>
      <w:marTop w:val="0"/>
      <w:marBottom w:val="0"/>
      <w:divBdr>
        <w:top w:val="none" w:sz="0" w:space="0" w:color="auto"/>
        <w:left w:val="none" w:sz="0" w:space="0" w:color="auto"/>
        <w:bottom w:val="none" w:sz="0" w:space="0" w:color="auto"/>
        <w:right w:val="none" w:sz="0" w:space="0" w:color="auto"/>
      </w:divBdr>
    </w:div>
    <w:div w:id="1654868808">
      <w:marLeft w:val="480"/>
      <w:marRight w:val="0"/>
      <w:marTop w:val="0"/>
      <w:marBottom w:val="0"/>
      <w:divBdr>
        <w:top w:val="none" w:sz="0" w:space="0" w:color="auto"/>
        <w:left w:val="none" w:sz="0" w:space="0" w:color="auto"/>
        <w:bottom w:val="none" w:sz="0" w:space="0" w:color="auto"/>
        <w:right w:val="none" w:sz="0" w:space="0" w:color="auto"/>
      </w:divBdr>
    </w:div>
    <w:div w:id="1722050371">
      <w:marLeft w:val="480"/>
      <w:marRight w:val="0"/>
      <w:marTop w:val="0"/>
      <w:marBottom w:val="0"/>
      <w:divBdr>
        <w:top w:val="none" w:sz="0" w:space="0" w:color="auto"/>
        <w:left w:val="none" w:sz="0" w:space="0" w:color="auto"/>
        <w:bottom w:val="none" w:sz="0" w:space="0" w:color="auto"/>
        <w:right w:val="none" w:sz="0" w:space="0" w:color="auto"/>
      </w:divBdr>
    </w:div>
    <w:div w:id="1750349465">
      <w:marLeft w:val="480"/>
      <w:marRight w:val="0"/>
      <w:marTop w:val="0"/>
      <w:marBottom w:val="0"/>
      <w:divBdr>
        <w:top w:val="none" w:sz="0" w:space="0" w:color="auto"/>
        <w:left w:val="none" w:sz="0" w:space="0" w:color="auto"/>
        <w:bottom w:val="none" w:sz="0" w:space="0" w:color="auto"/>
        <w:right w:val="none" w:sz="0" w:space="0" w:color="auto"/>
      </w:divBdr>
    </w:div>
    <w:div w:id="1759331969">
      <w:marLeft w:val="480"/>
      <w:marRight w:val="0"/>
      <w:marTop w:val="0"/>
      <w:marBottom w:val="0"/>
      <w:divBdr>
        <w:top w:val="none" w:sz="0" w:space="0" w:color="auto"/>
        <w:left w:val="none" w:sz="0" w:space="0" w:color="auto"/>
        <w:bottom w:val="none" w:sz="0" w:space="0" w:color="auto"/>
        <w:right w:val="none" w:sz="0" w:space="0" w:color="auto"/>
      </w:divBdr>
    </w:div>
    <w:div w:id="1773624861">
      <w:marLeft w:val="480"/>
      <w:marRight w:val="0"/>
      <w:marTop w:val="0"/>
      <w:marBottom w:val="0"/>
      <w:divBdr>
        <w:top w:val="none" w:sz="0" w:space="0" w:color="auto"/>
        <w:left w:val="none" w:sz="0" w:space="0" w:color="auto"/>
        <w:bottom w:val="none" w:sz="0" w:space="0" w:color="auto"/>
        <w:right w:val="none" w:sz="0" w:space="0" w:color="auto"/>
      </w:divBdr>
    </w:div>
    <w:div w:id="1841578411">
      <w:marLeft w:val="480"/>
      <w:marRight w:val="0"/>
      <w:marTop w:val="0"/>
      <w:marBottom w:val="0"/>
      <w:divBdr>
        <w:top w:val="none" w:sz="0" w:space="0" w:color="auto"/>
        <w:left w:val="none" w:sz="0" w:space="0" w:color="auto"/>
        <w:bottom w:val="none" w:sz="0" w:space="0" w:color="auto"/>
        <w:right w:val="none" w:sz="0" w:space="0" w:color="auto"/>
      </w:divBdr>
    </w:div>
    <w:div w:id="1845633690">
      <w:marLeft w:val="480"/>
      <w:marRight w:val="0"/>
      <w:marTop w:val="0"/>
      <w:marBottom w:val="0"/>
      <w:divBdr>
        <w:top w:val="none" w:sz="0" w:space="0" w:color="auto"/>
        <w:left w:val="none" w:sz="0" w:space="0" w:color="auto"/>
        <w:bottom w:val="none" w:sz="0" w:space="0" w:color="auto"/>
        <w:right w:val="none" w:sz="0" w:space="0" w:color="auto"/>
      </w:divBdr>
    </w:div>
    <w:div w:id="1869180844">
      <w:marLeft w:val="480"/>
      <w:marRight w:val="0"/>
      <w:marTop w:val="0"/>
      <w:marBottom w:val="0"/>
      <w:divBdr>
        <w:top w:val="none" w:sz="0" w:space="0" w:color="auto"/>
        <w:left w:val="none" w:sz="0" w:space="0" w:color="auto"/>
        <w:bottom w:val="none" w:sz="0" w:space="0" w:color="auto"/>
        <w:right w:val="none" w:sz="0" w:space="0" w:color="auto"/>
      </w:divBdr>
    </w:div>
    <w:div w:id="1941713368">
      <w:marLeft w:val="480"/>
      <w:marRight w:val="0"/>
      <w:marTop w:val="0"/>
      <w:marBottom w:val="0"/>
      <w:divBdr>
        <w:top w:val="none" w:sz="0" w:space="0" w:color="auto"/>
        <w:left w:val="none" w:sz="0" w:space="0" w:color="auto"/>
        <w:bottom w:val="none" w:sz="0" w:space="0" w:color="auto"/>
        <w:right w:val="none" w:sz="0" w:space="0" w:color="auto"/>
      </w:divBdr>
    </w:div>
    <w:div w:id="1996178805">
      <w:marLeft w:val="480"/>
      <w:marRight w:val="0"/>
      <w:marTop w:val="0"/>
      <w:marBottom w:val="0"/>
      <w:divBdr>
        <w:top w:val="none" w:sz="0" w:space="0" w:color="auto"/>
        <w:left w:val="none" w:sz="0" w:space="0" w:color="auto"/>
        <w:bottom w:val="none" w:sz="0" w:space="0" w:color="auto"/>
        <w:right w:val="none" w:sz="0" w:space="0" w:color="auto"/>
      </w:divBdr>
    </w:div>
    <w:div w:id="2009751348">
      <w:marLeft w:val="480"/>
      <w:marRight w:val="0"/>
      <w:marTop w:val="0"/>
      <w:marBottom w:val="0"/>
      <w:divBdr>
        <w:top w:val="none" w:sz="0" w:space="0" w:color="auto"/>
        <w:left w:val="none" w:sz="0" w:space="0" w:color="auto"/>
        <w:bottom w:val="none" w:sz="0" w:space="0" w:color="auto"/>
        <w:right w:val="none" w:sz="0" w:space="0" w:color="auto"/>
      </w:divBdr>
    </w:div>
    <w:div w:id="2030568511">
      <w:marLeft w:val="480"/>
      <w:marRight w:val="0"/>
      <w:marTop w:val="0"/>
      <w:marBottom w:val="0"/>
      <w:divBdr>
        <w:top w:val="none" w:sz="0" w:space="0" w:color="auto"/>
        <w:left w:val="none" w:sz="0" w:space="0" w:color="auto"/>
        <w:bottom w:val="none" w:sz="0" w:space="0" w:color="auto"/>
        <w:right w:val="none" w:sz="0" w:space="0" w:color="auto"/>
      </w:divBdr>
    </w:div>
    <w:div w:id="2082093226">
      <w:marLeft w:val="480"/>
      <w:marRight w:val="0"/>
      <w:marTop w:val="0"/>
      <w:marBottom w:val="0"/>
      <w:divBdr>
        <w:top w:val="none" w:sz="0" w:space="0" w:color="auto"/>
        <w:left w:val="none" w:sz="0" w:space="0" w:color="auto"/>
        <w:bottom w:val="none" w:sz="0" w:space="0" w:color="auto"/>
        <w:right w:val="none" w:sz="0" w:space="0" w:color="auto"/>
      </w:divBdr>
    </w:div>
    <w:div w:id="2112042601">
      <w:marLeft w:val="480"/>
      <w:marRight w:val="0"/>
      <w:marTop w:val="0"/>
      <w:marBottom w:val="0"/>
      <w:divBdr>
        <w:top w:val="none" w:sz="0" w:space="0" w:color="auto"/>
        <w:left w:val="none" w:sz="0" w:space="0" w:color="auto"/>
        <w:bottom w:val="none" w:sz="0" w:space="0" w:color="auto"/>
        <w:right w:val="none" w:sz="0" w:space="0" w:color="auto"/>
      </w:divBdr>
    </w:div>
    <w:div w:id="2115588453">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numbering" Target="numbering.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hyperlink" Target="https://git-scm.com/install/" TargetMode="External"/><Relationship Id="rId12" Type="http://schemas.openxmlformats.org/officeDocument/2006/relationships/hyperlink" Target="https://www.python.org/downloads/"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hyperlink" Target="https://ngawest2.berkeley.edu/" TargetMode="Externa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ypi.org/project/pypbee/" TargetMode="External"/><Relationship Id="rId24" Type="http://schemas.openxmlformats.org/officeDocument/2006/relationships/image" Target="media/image9.png"/><Relationship Id="rId32" Type="http://schemas.openxmlformats.org/officeDocument/2006/relationships/image" Target="media/image17.png"/><Relationship Id="rId5" Type="http://schemas.openxmlformats.org/officeDocument/2006/relationships/settings" Target="settings.xml"/><Relationship Id="rId15" Type="http://schemas.openxmlformats.org/officeDocument/2006/relationships/hyperlink" Target="https://www.dropbox.com/scl/fi/utdpchf06qtdu0swceu94/NGA_PEER_EQ_DB.zip?rlkey=t3p0434mvbcz13djlmlpsw9s1&amp;st=96mig508&amp;dl=0"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theme" Target="theme/theme1.xml"/><Relationship Id="rId10" Type="http://schemas.openxmlformats.org/officeDocument/2006/relationships/hyperlink" Target="https://www.python.org/downloads/" TargetMode="Externa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tyles" Target="styles.xml"/><Relationship Id="rId9" Type="http://schemas.openxmlformats.org/officeDocument/2006/relationships/hyperlink" Target="https://www.python.org/downloads/" TargetMode="External"/><Relationship Id="rId14" Type="http://schemas.openxmlformats.org/officeDocument/2006/relationships/hyperlink" Target="https://github.com/angshuman311/PyPBEE/releases/tag/v1.1.0"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glossaryDocument" Target="glossary/document.xml"/><Relationship Id="rId8" Type="http://schemas.openxmlformats.org/officeDocument/2006/relationships/hyperlink" Target="https://github.com/angshuman311/PyPBEE"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626B4E1-196A-48B2-BDC7-F97A344C9FE0}"/>
      </w:docPartPr>
      <w:docPartBody>
        <w:p w:rsidR="00C53E21" w:rsidRDefault="00A34F55">
          <w:r w:rsidRPr="00302061">
            <w:rPr>
              <w:rStyle w:val="PlaceholderText"/>
            </w:rPr>
            <w:t>Click or tap here to enter text.</w:t>
          </w:r>
        </w:p>
      </w:docPartBody>
    </w:docPart>
    <w:docPart>
      <w:docPartPr>
        <w:name w:val="23BC616070D5486EA10DA6B31FD0BBAF"/>
        <w:category>
          <w:name w:val="General"/>
          <w:gallery w:val="placeholder"/>
        </w:category>
        <w:types>
          <w:type w:val="bbPlcHdr"/>
        </w:types>
        <w:behaviors>
          <w:behavior w:val="content"/>
        </w:behaviors>
        <w:guid w:val="{872DBCA4-E5E5-4345-968F-8C367AD08F5C}"/>
      </w:docPartPr>
      <w:docPartBody>
        <w:p w:rsidR="00594305" w:rsidRDefault="00BE0EF4" w:rsidP="00BE0EF4">
          <w:pPr>
            <w:pStyle w:val="23BC616070D5486EA10DA6B31FD0BBAF"/>
          </w:pPr>
          <w:r w:rsidRPr="00302061">
            <w:rPr>
              <w:rStyle w:val="PlaceholderText"/>
            </w:rPr>
            <w:t>Click or tap here to enter text.</w:t>
          </w:r>
        </w:p>
      </w:docPartBody>
    </w:docPart>
    <w:docPart>
      <w:docPartPr>
        <w:name w:val="2249F75C7C48472EBF3AE6960E6D09D2"/>
        <w:category>
          <w:name w:val="General"/>
          <w:gallery w:val="placeholder"/>
        </w:category>
        <w:types>
          <w:type w:val="bbPlcHdr"/>
        </w:types>
        <w:behaviors>
          <w:behavior w:val="content"/>
        </w:behaviors>
        <w:guid w:val="{7F5EC5A2-0824-4726-9DB5-D5E89F96BA2A}"/>
      </w:docPartPr>
      <w:docPartBody>
        <w:p w:rsidR="00594305" w:rsidRDefault="00BE0EF4" w:rsidP="00BE0EF4">
          <w:pPr>
            <w:pStyle w:val="2249F75C7C48472EBF3AE6960E6D09D2"/>
          </w:pPr>
          <w:r w:rsidRPr="00302061">
            <w:rPr>
              <w:rStyle w:val="PlaceholderText"/>
            </w:rPr>
            <w:t>Click or tap here to enter text.</w:t>
          </w:r>
        </w:p>
      </w:docPartBody>
    </w:docPart>
    <w:docPart>
      <w:docPartPr>
        <w:name w:val="0B067378FBD74D299736E8ED522AC78A"/>
        <w:category>
          <w:name w:val="General"/>
          <w:gallery w:val="placeholder"/>
        </w:category>
        <w:types>
          <w:type w:val="bbPlcHdr"/>
        </w:types>
        <w:behaviors>
          <w:behavior w:val="content"/>
        </w:behaviors>
        <w:guid w:val="{9E30AE05-F8C3-489D-8BBD-FE9D6600A964}"/>
      </w:docPartPr>
      <w:docPartBody>
        <w:p w:rsidR="00B221E0" w:rsidRDefault="004305B2" w:rsidP="004305B2">
          <w:pPr>
            <w:pStyle w:val="0B067378FBD74D299736E8ED522AC78A"/>
          </w:pPr>
          <w:r w:rsidRPr="0030206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F55"/>
    <w:rsid w:val="000C5665"/>
    <w:rsid w:val="00110E9C"/>
    <w:rsid w:val="00152EF2"/>
    <w:rsid w:val="001B049C"/>
    <w:rsid w:val="001C34F8"/>
    <w:rsid w:val="001C7F1A"/>
    <w:rsid w:val="001D4036"/>
    <w:rsid w:val="00251C3F"/>
    <w:rsid w:val="0027773B"/>
    <w:rsid w:val="003B69A7"/>
    <w:rsid w:val="004305B2"/>
    <w:rsid w:val="004B171B"/>
    <w:rsid w:val="005354D2"/>
    <w:rsid w:val="00594305"/>
    <w:rsid w:val="00632C01"/>
    <w:rsid w:val="00682398"/>
    <w:rsid w:val="00761D20"/>
    <w:rsid w:val="007728AD"/>
    <w:rsid w:val="00812323"/>
    <w:rsid w:val="008919F5"/>
    <w:rsid w:val="008B052B"/>
    <w:rsid w:val="00A34F55"/>
    <w:rsid w:val="00A36651"/>
    <w:rsid w:val="00AC1003"/>
    <w:rsid w:val="00B221E0"/>
    <w:rsid w:val="00B93428"/>
    <w:rsid w:val="00BA2039"/>
    <w:rsid w:val="00BE0EF4"/>
    <w:rsid w:val="00C10B02"/>
    <w:rsid w:val="00C53E21"/>
    <w:rsid w:val="00C6366C"/>
    <w:rsid w:val="00C7429F"/>
    <w:rsid w:val="00C868DE"/>
    <w:rsid w:val="00DD00AC"/>
    <w:rsid w:val="00E55DAD"/>
    <w:rsid w:val="00ED1D9B"/>
    <w:rsid w:val="00ED5A0F"/>
    <w:rsid w:val="00FA6D52"/>
    <w:rsid w:val="00FE1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rsid w:val="004305B2"/>
    <w:rPr>
      <w:color w:val="666666"/>
    </w:rPr>
  </w:style>
  <w:style w:type="paragraph" w:customStyle="1" w:styleId="23BC616070D5486EA10DA6B31FD0BBAF">
    <w:name w:val="23BC616070D5486EA10DA6B31FD0BBAF"/>
    <w:rsid w:val="00BE0EF4"/>
  </w:style>
  <w:style w:type="paragraph" w:customStyle="1" w:styleId="2249F75C7C48472EBF3AE6960E6D09D2">
    <w:name w:val="2249F75C7C48472EBF3AE6960E6D09D2"/>
    <w:rsid w:val="00BE0EF4"/>
  </w:style>
  <w:style w:type="paragraph" w:customStyle="1" w:styleId="0B067378FBD74D299736E8ED522AC78A">
    <w:name w:val="0B067378FBD74D299736E8ED522AC78A"/>
    <w:rsid w:val="004305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9016CCA-7758-4151-97F8-F3F498316ED4}">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5778448293"/>
    <we:property name="MENDELEY_CITATIONS" value="[{&quot;citationID&quot;:&quot;MENDELEY_CITATION_0a7a3c9b-49cc-45cc-a601-26023484d105&quot;,&quot;properties&quot;:{&quot;noteIndex&quot;:0},&quot;isEdited&quot;:false,&quot;manualOverride&quot;:{&quot;isManuallyOverridden&quot;:true,&quot;citeprocText&quot;:&quot;(Deb et al. 2021)&quot;,&quot;manualOverrideText&quot;:&quot;(2021)&quot;},&quot;citationTag&quot;:&quot;MENDELEY_CITATION_v3_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&quot;,&quot;citationItems&quot;:[{&quot;id&quot;:&quot;32d335f2-bddb-3b99-a6b9-c7a2eba411b2&quot;,&quot;itemData&quot;:{&quot;type&quot;:&quot;article-journal&quot;,&quot;id&quot;:&quot;32d335f2-bddb-3b99-a6b9-c7a2eba411b2&quot;,&quot;title&quot;:&quot;Updated Probabilistic Seismic Performance Assessment Framework for Ordinary Standard Bridges in California&quot;,&quot;author&quot;:[{&quot;family&quot;:&quot;Deb&quot;,&quot;given&quot;:&quot;Angshuman&quot;,&quot;parse-names&quot;:false,&quot;dropping-particle&quot;:&quot;&quot;,&quot;non-dropping-particle&quot;:&quot;&quot;},{&quot;family&quot;:&quot;Zha&quot;,&quot;given&quot;:&quot;Alex L&quot;,&quot;parse-names&quot;:false,&quot;dropping-particle&quot;:&quot;&quot;,&quot;non-dropping-particle&quot;:&quot;&quot;},{&quot;family&quot;:&quot;Caamaño-Withall&quot;,&quot;given&quot;:&quot;Zachary A&quot;,&quot;parse-names&quot;:false,&quot;dropping-particle&quot;:&quot;&quot;,&quot;non-dropping-particle&quot;:&quot;&quot;},{&quot;family&quot;:&quot;Conte&quot;,&quot;given&quot;:&quot;Joel P&quot;,&quot;parse-names&quot;:false,&quot;dropping-particle&quot;:&quot;&quot;,&quot;non-dropping-particle&quot;:&quot;&quot;},{&quot;family&quot;:&quot;Restrepo&quot;,&quot;given&quot;:&quot;José I&quot;,&quot;parse-names&quot;:false,&quot;dropping-particle&quot;:&quot;&quot;,&quot;non-dropping-particle&quot;:&quot;&quot;}],&quot;container-title&quot;:&quot;Earthquake Engineering &amp; Structural Dynamics&quot;,&quot;container-title-short&quot;:&quot;Earthq Eng Struct Dyn&quot;,&quot;DOI&quot;:&quot;https://doi.org/10.1002/eqe.3459&quot;,&quot;issued&quot;:{&quot;date-parts&quot;:[[2021]]},&quot;page&quot;:&quot;2551-2570&quot;,&quot;volume&quot;:&quot;50(9)&quot;},&quot;isTemporary&quot;:false}]},{&quot;citationID&quot;:&quot;MENDELEY_CITATION_6138a01b-ffc9-41f9-a81b-9af654008797&quot;,&quot;properties&quot;:{&quot;noteIndex&quot;:0},&quot;isEdited&quot;:false,&quot;manualOverride&quot;:{&quot;isManuallyOverridden&quot;:false,&quot;citeprocText&quot;:&quot;(Ancheta et al. 2014)&quot;,&quot;manualOverrideText&quot;:&quot;&quot;},&quot;citationTag&quot;:&quot;MENDELEY_CITATION_v3_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&quot;,&quot;citationItems&quot;:[{&quot;id&quot;:&quot;7b5f7d29-5753-3b6e-95ed-a7a9ea7edb85&quot;,&quot;itemData&quot;:{&quot;type&quot;:&quot;article-journal&quot;,&quot;id&quot;:&quot;7b5f7d29-5753-3b6e-95ed-a7a9ea7edb85&quot;,&quot;title&quot;:&quot;NGA-West2 Database&quot;,&quot;author&quot;:[{&quot;family&quot;:&quot;Ancheta&quot;,&quot;given&quot;:&quot;Timothy D&quot;,&quot;parse-names&quot;:false,&quot;dropping-particle&quot;:&quot;&quot;,&quot;non-dropping-particle&quot;:&quot;&quot;},{&quot;family&quot;:&quot;Darragh&quot;,&quot;given&quot;:&quot;Robert B&quot;,&quot;parse-names&quot;:false,&quot;dropping-particle&quot;:&quot;&quot;,&quot;non-dropping-particle&quot;:&quot;&quot;},{&quot;family&quot;:&quot;Stewart&quot;,&quot;given&quot;:&quot;Jonathan P&quot;,&quot;parse-names&quot;:false,&quot;dropping-particle&quot;:&quot;&quot;,&quot;non-dropping-particle&quot;:&quot;&quot;},{&quot;family&quot;:&quot;Seyhan&quot;,&quot;given&quot;:&quot;Emel&quot;,&quot;parse-names&quot;:false,&quot;dropping-particle&quot;:&quot;&quot;,&quot;non-dropping-particle&quot;:&quot;&quot;},{&quot;family&quot;:&quot;Silva&quot;,&quot;given&quot;:&quot;Walter J&quot;,&quot;parse-names&quot;:false,&quot;dropping-particle&quot;:&quot;&quot;,&quot;non-dropping-particle&quot;:&quot;&quot;},{&quot;family&quot;:&quot;Chiou&quot;,&quot;given&quot;:&quot;Brian S.-J.&quot;,&quot;parse-names&quot;:false,&quot;dropping-particle&quot;:&quot;&quot;,&quot;non-dropping-particle&quot;:&quot;&quot;},{&quot;family&quot;:&quot;Wooddell&quot;,&quot;given&quot;:&quot;Katie E&quot;,&quot;parse-names&quot;:false,&quot;dropping-particle&quot;:&quot;&quot;,&quot;non-dropping-particle&quot;:&quot;&quot;},{&quot;family&quot;:&quot;Graves&quot;,&quot;given&quot;:&quot;Robert W&quot;,&quot;parse-names&quot;:false,&quot;dropping-particle&quot;:&quot;&quot;,&quot;non-dropping-particle&quot;:&quot;&quot;},{&quot;family&quot;:&quot;Kottke&quot;,&quot;given&quot;:&quot;Albert R&quot;,&quot;parse-names&quot;:false,&quot;dropping-particle&quot;:&quot;&quot;,&quot;non-dropping-particle&quot;:&quot;&quot;},{&quot;family&quot;:&quot;Boore&quot;,&quot;given&quot;:&quot;David M&quot;,&quot;parse-names&quot;:false,&quot;dropping-particle&quot;:&quot;&quot;,&quot;non-dropping-particle&quot;:&quot;&quot;},{&quot;family&quot;:&quot;Kishida&quot;,&quot;given&quot;:&quot;Tadahiro&quot;,&quot;parse-names&quot;:false,&quot;dropping-particle&quot;:&quot;&quot;,&quot;non-dropping-particle&quot;:&quot;&quot;},{&quot;family&quot;:&quot;Donahue&quot;,&quot;given&quot;:&quot;Jennifer L&quot;,&quot;parse-names&quot;:false,&quot;dropping-particle&quot;:&quot;&quot;,&quot;non-dropping-particle&quot;:&quot;&quot;}],&quot;container-title&quot;:&quot;Earthquake Spectra&quot;,&quot;DOI&quot;:&quot;10.1193/070913EQS197M&quot;,&quot;ISSN&quot;:&quot;8755-2930&quot;,&quot;URL&quot;:&quot;https://doi.org/10.1193/070913EQS197M&quot;,&quot;issued&quot;:{&quot;date-parts&quot;:[[2014,8,1]]},&quot;page&quot;:&quot;989-1005&quot;,&quot;abstract&quot;:&quot;The NGA-West2 project database expands on its predecessor to include worldwide ground motion data recorded from shallow crustal earthquakes in active tectonic regimes post-2000 and a set of small-to-moderate-magnitude earthquakes in California between 1998 and 2011. The database includes 21,336 (mostly) three-component records from 599 events. The parameter space covered by the database is M 3.0 to M 7.9, closest distance of 0.05 to 1,533 km, and site time-averaged shear-wave velocity in the top 30 m of VS30 = 94 m/s to 2,100 m/s (although data becomes sparse for distances &amp;gt;400 km and VS30 &amp;gt; 1,200 m/s or &amp;lt;150 m/s). The database includes uniformly processed time series and response spectral ordinates for 111 periods ranging from 0.01 s to 20 s at 11 damping ratios. Ground motions and metadata for source, path, and site conditions were subject to quality checks by ground motion prediction equation developers and topical working groups.&quot;,&quot;issue&quot;:&quot;3&quot;,&quot;volume&quot;:&quot;30&quot;,&quot;container-title-short&quot;:&quot;&quot;},&quot;isTemporary&quot;:false}]},{&quot;citationID&quot;:&quot;MENDELEY_CITATION_947f1a8a-c60b-4737-86f3-fb0adf97aab5&quot;,&quot;properties&quot;:{&quot;noteIndex&quot;:0},&quot;isEdited&quot;:false,&quot;manualOverride&quot;:{&quot;isManuallyOverridden&quot;:false,&quot;citeprocText&quot;:&quot;(Deb et al. 2022b; a; Goodnight et al. 2016)&quot;,&quot;manualOverrideText&quot;:&quot;&quot;},&quot;citationTag&quot;:&quot;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&quot;,&quot;citationItems&quot;:[{&quot;id&quot;:&quot;832b0a7d-0840-3ed5-bfbf-ed3f2b4daa83&quot;,&quot;itemData&quot;:{&quot;type&quot;:&quot;article-journal&quot;,&quot;id&quot;:&quot;832b0a7d-0840-3ed5-bfbf-ed3f2b4daa83&quot;,&quot;title&quot;:&quot;Strain limit states for circular RC bridge columns&quot;,&quot;author&quot;:[{&quot;family&quot;:&quot;Goodnight&quot;,&quot;given&quot;:&quot;Jason C&quot;,&quot;parse-names&quot;:false,&quot;dropping-particle&quot;:&quot;&quot;,&quot;non-dropping-particle&quot;:&quot;&quot;},{&quot;family&quot;:&quot;Kowalsky&quot;,&quot;given&quot;:&quot;Mervyn J&quot;,&quot;parse-names&quot;:false,&quot;dropping-particle&quot;:&quot;&quot;,&quot;non-dropping-particle&quot;:&quot;&quot;},{&quot;family&quot;:&quot;Nau&quot;,&quot;given&quot;:&quot;James M&quot;,&quot;parse-names&quot;:false,&quot;dropping-particle&quot;:&quot;&quot;,&quot;non-dropping-particle&quot;:&quot;&quot;}],&quot;container-title&quot;:&quot;Earthquake Spectra&quot;,&quot;ISSN&quot;:&quot;8755-2930&quot;,&quot;issued&quot;:{&quot;date-parts&quot;:[[2016]]},&quot;page&quot;:&quot;1627-1652&quot;,&quot;issue&quot;:&quot;3&quot;,&quot;volume&quot;:&quot;32&quot;,&quot;container-title-short&quot;:&quot;&quot;},&quot;isTemporary&quot;:false},{&quot;id&quot;:&quot;44dc98e2-60b8-3d16-bcbf-20d8493c99c9&quot;,&quot;itemData&quot;:{&quot;type&quot;:&quot;article-journal&quot;,&quot;id&quot;:&quot;44dc98e2-60b8-3d16-bcbf-20d8493c99c9&quot;,&quot;title&quot;:&quot;Comprehensive treatment of uncertainties in risk-targeted performance-based seismic design and assessment of bridges&quot;,&quot;author&quot;:[{&quot;family&quot;:&quot;Deb&quot;,&quot;given&quot;:&quot;Angshuman&quot;,&quot;parse-names&quot;:false,&quot;dropping-particle&quot;:&quot;&quot;,&quot;non-dropping-particle&quot;:&quot;&quot;},{&quot;family&quot;:&quot;Conte&quot;,&quot;given&quot;:&quot;Joel P&quot;,&quot;parse-names&quot;:false,&quot;dropping-particle&quot;:&quot;&quot;,&quot;non-dropping-particle&quot;:&quot;&quot;},{&quot;family&quot;:&quot;Restrepo&quot;,&quot;given&quot;:&quot;José I&quot;,&quot;parse-names&quot;:false,&quot;dropping-particle&quot;:&quot;&quot;,&quot;non-dropping-particle&quot;:&quot;&quot;}],&quot;container-title&quot;:&quot;Earthquake Engineering &amp; Structural Dynamics&quot;,&quot;container-title-short&quot;:&quot;Earthq Eng Struct Dyn&quot;,&quot;DOI&quot;:&quot;https://doi.org/10.1002/eqe.3722&quot;,&quot;ISSN&quot;:&quot;0098-8847&quot;,&quot;URL&quot;:&quot;https://doi.org/10.1002/eqe.3722&quot;,&quot;issued&quot;:{&quot;date-parts&quot;:[[2022,11,1]]},&quot;page&quot;:&quot;3272-3295&quot;,&quot;abstract&quot;:&quot;Abstract This study complements and extends a recent work on the development of a rigorous framework for risk-targeted performance-based seismic design/assessment of ordinary standard bridges (OSBs) in California. Rooted in the formulation of this framework is an updated fully probabilistic performance-based earthquake engineering (PBEE) assessment methodology wherein metrics of structural performance are formulated in terms of the mean return periods of exceedances for several strain-based limit-states (LSs). The originally proposed framework explicitly considering: (1) the uncertainty in the seismic input, and (2) the uncertainty in the capacity of the various LSs, is extended in this study to account for the following additional pertinent sources of uncertainty: (i) the aleatory uncertainty associated with finite element (FE) model parameters, and (ii) the epistemic parameter estimation uncertainty associated with using finite datasets to estimate the parameters of the probability distributions characterizing the FE model parameters and LS fragilities. These additional sources of uncertainty are commonly omitted or neglected in PBEE often by invoking that the earthquake ground motion uncertainty is the predominant source of uncertainty. However, their inclusion and consistent propagation in seismic performance-based assessment of OSBs is imperative to obtain a more complete picture of seismic performance, thereby leading to a more comprehensive, transparent, and reliable design of these simple, yet essential bridges which represent an integral part of lifeline infrastructure systems especially in earthquake-prone regions. The analytical and computational framework previously assembled is extended via modular incorporation of these additional sources of uncertainty. Four OSB testbeds and their risk-targeted re-designed versions are analyzed with and without these additional sources of uncertainty to evaluate their significance.&quot;,&quot;publisher&quot;:&quot;John Wiley &amp; Sons, Ltd&quot;,&quot;issue&quot;:&quot;14&quot;,&quot;volume&quot;:&quot;51&quot;},&quot;isTemporary&quot;:false},{&quot;id&quot;:&quot;b8c81978-dd8a-3d37-974e-294920693825&quot;,&quot;itemData&quot;:{&quot;type&quot;:&quot;article-journal&quot;,&quot;id&quot;:&quot;b8c81978-dd8a-3d37-974e-294920693825&quot;,&quot;title&quot;:&quot;Simplified Risk-Targeted Performance-Based Seismic Design Method for Ordinary Standard Bridges&quot;,&quot;author&quot;:[{&quot;family&quot;:&quot;Deb&quot;,&quot;given&quot;:&quot;Angshuman&quot;,&quot;parse-names&quot;:false,&quot;dropping-particle&quot;:&quot;&quot;,&quot;non-dropping-particle&quot;:&quot;&quot;},{&quot;family&quot;:&quot;Zha&quot;,&quot;given&quot;:&quot;Alex L&quot;,&quot;parse-names&quot;:false,&quot;dropping-particle&quot;:&quot;&quot;,&quot;non-dropping-particle&quot;:&quot;&quot;},{&quot;family&quot;:&quot;Caamaño-Withall&quot;,&quot;given&quot;:&quot;Zachary A&quot;,&quot;parse-names&quot;:false,&quot;dropping-particle&quot;:&quot;&quot;,&quot;non-dropping-particle&quot;:&quot;&quot;},{&quot;family&quot;:&quot;Conte&quot;,&quot;given&quot;:&quot;Joel P&quot;,&quot;parse-names&quot;:false,&quot;dropping-particle&quot;:&quot;&quot;,&quot;non-dropping-particle&quot;:&quot;&quot;},{&quot;family&quot;:&quot;Restrepo&quot;,&quot;given&quot;:&quot;José I&quot;,&quot;parse-names&quot;:false,&quot;dropping-particle&quot;:&quot;&quot;,&quot;non-dropping-particle&quot;:&quot;&quot;}],&quot;container-title&quot;:&quot;Journal of Bridge Engineering&quot;,&quot;DOI&quot;:&quot;10.1061/(ASCE)BE.1943-5592.0001916&quot;,&quot;URL&quot;:&quot;https://doi.org/10.1061/(ASCE)BE.1943-5592.0001916&quot;,&quot;issued&quot;:{&quot;date-parts&quot;:[[2022,10,1]]},&quot;page&quot;:&quot;4022089&quot;,&quot;abstract&quot;:&quot;This paper presents the formulation of a comprehensive risk-targeted performance-based seismic design (PBSD) framework involving the seismic design of bridge piers for California Ordinary Standard Bridges (OSBs), facilitating risk-informed design and decision making in the face of uncertainty. A full-fledged implementation of this all-inclusive design method formulated by retaining the inherent rigor of the underlying seismic performance assessment methodology might impose a seemingly prohibitive computational cost for the available resources in the current scenario of seismic bridge design practice. For reasons of practicability, the findings of the full-fledged design framework are inventively utilized to distill out a simplified and computationally more economical PBSD procedure. Its efficacy is validated using four already-built California testbed OSBs as cases in point. The proposed simplified design methodology is able to (1) find a design point in the primary design parameter space of a bridge to be designed for multiple risk-targeted performance objectives; and (2) delineate an approximate, yet sufficiently accurate, feasible design domain and identify the limit states controlling its boundary in the primary design parameter space of the bridge, at a computational cost significantly lower than that of the original method.&quot;,&quot;publisher&quot;:&quot;American Society of Civil Engineers&quot;,&quot;issue&quot;:&quot;10&quot;,&quot;volume&quot;:&quot;27&quot;,&quot;container-title-short&quot;:&quot;&quot;},&quot;isTemporary&quot;:false}]},{&quot;citationID&quot;:&quot;MENDELEY_CITATION_43ee02e6-9e19-4144-870a-18d86aedba7c&quot;,&quot;properties&quot;:{&quot;noteIndex&quot;:0},&quot;isEdited&quot;:false,&quot;manualOverride&quot;:{&quot;isManuallyOverridden&quot;:false,&quot;citeprocText&quot;:&quot;(Deb et al. 2022b; a; Goodnight et al. 2016)&quot;,&quot;manualOverrideText&quot;:&quot;&quot;},&quot;citationTag&quot;:&quot;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&quot;,&quot;citationItems&quot;:[{&quot;id&quot;:&quot;832b0a7d-0840-3ed5-bfbf-ed3f2b4daa83&quot;,&quot;itemData&quot;:{&quot;type&quot;:&quot;article-journal&quot;,&quot;id&quot;:&quot;832b0a7d-0840-3ed5-bfbf-ed3f2b4daa83&quot;,&quot;title&quot;:&quot;Strain limit states for circular RC bridge columns&quot;,&quot;author&quot;:[{&quot;family&quot;:&quot;Goodnight&quot;,&quot;given&quot;:&quot;Jason C&quot;,&quot;parse-names&quot;:false,&quot;dropping-particle&quot;:&quot;&quot;,&quot;non-dropping-particle&quot;:&quot;&quot;},{&quot;family&quot;:&quot;Kowalsky&quot;,&quot;given&quot;:&quot;Mervyn J&quot;,&quot;parse-names&quot;:false,&quot;dropping-particle&quot;:&quot;&quot;,&quot;non-dropping-particle&quot;:&quot;&quot;},{&quot;family&quot;:&quot;Nau&quot;,&quot;given&quot;:&quot;James M&quot;,&quot;parse-names&quot;:false,&quot;dropping-particle&quot;:&quot;&quot;,&quot;non-dropping-particle&quot;:&quot;&quot;}],&quot;container-title&quot;:&quot;Earthquake Spectra&quot;,&quot;ISSN&quot;:&quot;8755-2930&quot;,&quot;issued&quot;:{&quot;date-parts&quot;:[[2016]]},&quot;page&quot;:&quot;1627-1652&quot;,&quot;issue&quot;:&quot;3&quot;,&quot;volume&quot;:&quot;32&quot;,&quot;container-title-short&quot;:&quot;&quot;},&quot;isTemporary&quot;:false},{&quot;id&quot;:&quot;44dc98e2-60b8-3d16-bcbf-20d8493c99c9&quot;,&quot;itemData&quot;:{&quot;type&quot;:&quot;article-journal&quot;,&quot;id&quot;:&quot;44dc98e2-60b8-3d16-bcbf-20d8493c99c9&quot;,&quot;title&quot;:&quot;Comprehensive treatment of uncertainties in risk-targeted performance-based seismic design and assessment of bridges&quot;,&quot;author&quot;:[{&quot;family&quot;:&quot;Deb&quot;,&quot;given&quot;:&quot;Angshuman&quot;,&quot;parse-names&quot;:false,&quot;dropping-particle&quot;:&quot;&quot;,&quot;non-dropping-particle&quot;:&quot;&quot;},{&quot;family&quot;:&quot;Conte&quot;,&quot;given&quot;:&quot;Joel P&quot;,&quot;parse-names&quot;:false,&quot;dropping-particle&quot;:&quot;&quot;,&quot;non-dropping-particle&quot;:&quot;&quot;},{&quot;family&quot;:&quot;Restrepo&quot;,&quot;given&quot;:&quot;José I&quot;,&quot;parse-names&quot;:false,&quot;dropping-particle&quot;:&quot;&quot;,&quot;non-dropping-particle&quot;:&quot;&quot;}],&quot;container-title&quot;:&quot;Earthquake Engineering &amp; Structural Dynamics&quot;,&quot;container-title-short&quot;:&quot;Earthq Eng Struct Dyn&quot;,&quot;DOI&quot;:&quot;https://doi.org/10.1002/eqe.3722&quot;,&quot;ISSN&quot;:&quot;0098-8847&quot;,&quot;URL&quot;:&quot;https://doi.org/10.1002/eqe.3722&quot;,&quot;issued&quot;:{&quot;date-parts&quot;:[[2022,11,1]]},&quot;page&quot;:&quot;3272-3295&quot;,&quot;abstract&quot;:&quot;Abstract This study complements and extends a recent work on the development of a rigorous framework for risk-targeted performance-based seismic design/assessment of ordinary standard bridges (OSBs) in California. Rooted in the formulation of this framework is an updated fully probabilistic performance-based earthquake engineering (PBEE) assessment methodology wherein metrics of structural performance are formulated in terms of the mean return periods of exceedances for several strain-based limit-states (LSs). The originally proposed framework explicitly considering: (1) the uncertainty in the seismic input, and (2) the uncertainty in the capacity of the various LSs, is extended in this study to account for the following additional pertinent sources of uncertainty: (i) the aleatory uncertainty associated with finite element (FE) model parameters, and (ii) the epistemic parameter estimation uncertainty associated with using finite datasets to estimate the parameters of the probability distributions characterizing the FE model parameters and LS fragilities. These additional sources of uncertainty are commonly omitted or neglected in PBEE often by invoking that the earthquake ground motion uncertainty is the predominant source of uncertainty. However, their inclusion and consistent propagation in seismic performance-based assessment of OSBs is imperative to obtain a more complete picture of seismic performance, thereby leading to a more comprehensive, transparent, and reliable design of these simple, yet essential bridges which represent an integral part of lifeline infrastructure systems especially in earthquake-prone regions. The analytical and computational framework previously assembled is extended via modular incorporation of these additional sources of uncertainty. Four OSB testbeds and their risk-targeted re-designed versions are analyzed with and without these additional sources of uncertainty to evaluate their significance.&quot;,&quot;publisher&quot;:&quot;John Wiley &amp; Sons, Ltd&quot;,&quot;issue&quot;:&quot;14&quot;,&quot;volume&quot;:&quot;51&quot;},&quot;isTemporary&quot;:false},{&quot;id&quot;:&quot;b8c81978-dd8a-3d37-974e-294920693825&quot;,&quot;itemData&quot;:{&quot;type&quot;:&quot;article-journal&quot;,&quot;id&quot;:&quot;b8c81978-dd8a-3d37-974e-294920693825&quot;,&quot;title&quot;:&quot;Simplified Risk-Targeted Performance-Based Seismic Design Method for Ordinary Standard Bridges&quot;,&quot;author&quot;:[{&quot;family&quot;:&quot;Deb&quot;,&quot;given&quot;:&quot;Angshuman&quot;,&quot;parse-names&quot;:false,&quot;dropping-particle&quot;:&quot;&quot;,&quot;non-dropping-particle&quot;:&quot;&quot;},{&quot;family&quot;:&quot;Zha&quot;,&quot;given&quot;:&quot;Alex L&quot;,&quot;parse-names&quot;:false,&quot;dropping-particle&quot;:&quot;&quot;,&quot;non-dropping-particle&quot;:&quot;&quot;},{&quot;family&quot;:&quot;Caamaño-Withall&quot;,&quot;given&quot;:&quot;Zachary A&quot;,&quot;parse-names&quot;:false,&quot;dropping-particle&quot;:&quot;&quot;,&quot;non-dropping-particle&quot;:&quot;&quot;},{&quot;family&quot;:&quot;Conte&quot;,&quot;given&quot;:&quot;Joel P&quot;,&quot;parse-names&quot;:false,&quot;dropping-particle&quot;:&quot;&quot;,&quot;non-dropping-particle&quot;:&quot;&quot;},{&quot;family&quot;:&quot;Restrepo&quot;,&quot;given&quot;:&quot;José I&quot;,&quot;parse-names&quot;:false,&quot;dropping-particle&quot;:&quot;&quot;,&quot;non-dropping-particle&quot;:&quot;&quot;}],&quot;container-title&quot;:&quot;Journal of Bridge Engineering&quot;,&quot;DOI&quot;:&quot;10.1061/(ASCE)BE.1943-5592.0001916&quot;,&quot;URL&quot;:&quot;https://doi.org/10.1061/(ASCE)BE.1943-5592.0001916&quot;,&quot;issued&quot;:{&quot;date-parts&quot;:[[2022,10,1]]},&quot;page&quot;:&quot;4022089&quot;,&quot;abstract&quot;:&quot;This paper presents the formulation of a comprehensive risk-targeted performance-based seismic design (PBSD) framework involving the seismic design of bridge piers for California Ordinary Standard Bridges (OSBs), facilitating risk-informed design and decision making in the face of uncertainty. A full-fledged implementation of this all-inclusive design method formulated by retaining the inherent rigor of the underlying seismic performance assessment methodology might impose a seemingly prohibitive computational cost for the available resources in the current scenario of seismic bridge design practice. For reasons of practicability, the findings of the full-fledged design framework are inventively utilized to distill out a simplified and computationally more economical PBSD procedure. Its efficacy is validated using four already-built California testbed OSBs as cases in point. The proposed simplified design methodology is able to (1) find a design point in the primary design parameter space of a bridge to be designed for multiple risk-targeted performance objectives; and (2) delineate an approximate, yet sufficiently accurate, feasible design domain and identify the limit states controlling its boundary in the primary design parameter space of the bridge, at a computational cost significantly lower than that of the original method.&quot;,&quot;publisher&quot;:&quot;American Society of Civil Engineers&quot;,&quot;issue&quot;:&quot;10&quot;,&quot;volume&quot;:&quot;27&quot;,&quot;container-title-short&quot;:&quot;&quot;},&quot;isTemporary&quot;:false}]},{&quot;citationID&quot;:&quot;MENDELEY_CITATION_244492f0-edfb-4971-a553-09acb2fedc89&quot;,&quot;properties&quot;:{&quot;noteIndex&quot;:0},&quot;isEdited&quot;:false,&quot;manualOverride&quot;:{&quot;isManuallyOverridden&quot;:true,&quot;citeprocText&quot;:&quot;(Deb et al. 2021, 2022a)&quot;,&quot;manualOverrideText&quot;:&quot;Deb et al. (2021)&quot;},&quot;citationTag&quot;:&quot;MENDELEY_CITATION_v3_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&quot;,&quot;citationItems&quot;:[{&quot;id&quot;:&quot;32d335f2-bddb-3b99-a6b9-c7a2eba411b2&quot;,&quot;itemData&quot;:{&quot;type&quot;:&quot;article-journal&quot;,&quot;id&quot;:&quot;32d335f2-bddb-3b99-a6b9-c7a2eba411b2&quot;,&quot;title&quot;:&quot;Updated Probabilistic Seismic Performance Assessment Framework for Ordinary Standard Bridges in California&quot;,&quot;author&quot;:[{&quot;family&quot;:&quot;Deb&quot;,&quot;given&quot;:&quot;Angshuman&quot;,&quot;parse-names&quot;:false,&quot;dropping-particle&quot;:&quot;&quot;,&quot;non-dropping-particle&quot;:&quot;&quot;},{&quot;family&quot;:&quot;Zha&quot;,&quot;given&quot;:&quot;Alex L&quot;,&quot;parse-names&quot;:false,&quot;dropping-particle&quot;:&quot;&quot;,&quot;non-dropping-particle&quot;:&quot;&quot;},{&quot;family&quot;:&quot;Caamaño-Withall&quot;,&quot;given&quot;:&quot;Zachary A&quot;,&quot;parse-names&quot;:false,&quot;dropping-particle&quot;:&quot;&quot;,&quot;non-dropping-particle&quot;:&quot;&quot;},{&quot;family&quot;:&quot;Conte&quot;,&quot;given&quot;:&quot;Joel P&quot;,&quot;parse-names&quot;:false,&quot;dropping-particle&quot;:&quot;&quot;,&quot;non-dropping-particle&quot;:&quot;&quot;},{&quot;family&quot;:&quot;Restrepo&quot;,&quot;given&quot;:&quot;José I&quot;,&quot;parse-names&quot;:false,&quot;dropping-particle&quot;:&quot;&quot;,&quot;non-dropping-particle&quot;:&quot;&quot;}],&quot;container-title&quot;:&quot;Earthquake Engineering &amp; Structural Dynamics&quot;,&quot;container-title-short&quot;:&quot;Earthq Eng Struct Dyn&quot;,&quot;DOI&quot;:&quot;https://doi.org/10.1002/eqe.3459&quot;,&quot;issued&quot;:{&quot;date-parts&quot;:[[2021]]},&quot;page&quot;:&quot;2551-2570&quot;,&quot;volume&quot;:&quot;50(9)&quot;},&quot;isTemporary&quot;:false},{&quot;id&quot;:&quot;44dc98e2-60b8-3d16-bcbf-20d8493c99c9&quot;,&quot;itemData&quot;:{&quot;type&quot;:&quot;article-journal&quot;,&quot;id&quot;:&quot;44dc98e2-60b8-3d16-bcbf-20d8493c99c9&quot;,&quot;title&quot;:&quot;Comprehensive treatment of uncertainties in risk-targeted performance-based seismic design and assessment of bridges&quot;,&quot;author&quot;:[{&quot;family&quot;:&quot;Deb&quot;,&quot;given&quot;:&quot;Angshuman&quot;,&quot;parse-names&quot;:false,&quot;dropping-particle&quot;:&quot;&quot;,&quot;non-dropping-particle&quot;:&quot;&quot;},{&quot;family&quot;:&quot;Conte&quot;,&quot;given&quot;:&quot;Joel P&quot;,&quot;parse-names&quot;:false,&quot;dropping-particle&quot;:&quot;&quot;,&quot;non-dropping-particle&quot;:&quot;&quot;},{&quot;family&quot;:&quot;Restrepo&quot;,&quot;given&quot;:&quot;José I&quot;,&quot;parse-names&quot;:false,&quot;dropping-particle&quot;:&quot;&quot;,&quot;non-dropping-particle&quot;:&quot;&quot;}],&quot;container-title&quot;:&quot;Earthquake Engineering &amp; Structural Dynamics&quot;,&quot;container-title-short&quot;:&quot;Earthq Eng Struct Dyn&quot;,&quot;DOI&quot;:&quot;https://doi.org/10.1002/eqe.3722&quot;,&quot;ISSN&quot;:&quot;0098-8847&quot;,&quot;URL&quot;:&quot;https://doi.org/10.1002/eqe.3722&quot;,&quot;issued&quot;:{&quot;date-parts&quot;:[[2022,11,1]]},&quot;page&quot;:&quot;3272-3295&quot;,&quot;abstract&quot;:&quot;Abstract This study complements and extends a recent work on the development of a rigorous framework for risk-targeted performance-based seismic design/assessment of ordinary standard bridges (OSBs) in California. Rooted in the formulation of this framework is an updated fully probabilistic performance-based earthquake engineering (PBEE) assessment methodology wherein metrics of structural performance are formulated in terms of the mean return periods of exceedances for several strain-based limit-states (LSs). The originally proposed framework explicitly considering: (1) the uncertainty in the seismic input, and (2) the uncertainty in the capacity of the various LSs, is extended in this study to account for the following additional pertinent sources of uncertainty: (i) the aleatory uncertainty associated with finite element (FE) model parameters, and (ii) the epistemic parameter estimation uncertainty associated with using finite datasets to estimate the parameters of the probability distributions characterizing the FE model parameters and LS fragilities. These additional sources of uncertainty are commonly omitted or neglected in PBEE often by invoking that the earthquake ground motion uncertainty is the predominant source of uncertainty. However, their inclusion and consistent propagation in seismic performance-based assessment of OSBs is imperative to obtain a more complete picture of seismic performance, thereby leading to a more comprehensive, transparent, and reliable design of these simple, yet essential bridges which represent an integral part of lifeline infrastructure systems especially in earthquake-prone regions. The analytical and computational framework previously assembled is extended via modular incorporation of these additional sources of uncertainty. Four OSB testbeds and their risk-targeted re-designed versions are analyzed with and without these additional sources of uncertainty to evaluate their significance.&quot;,&quot;publisher&quot;:&quot;John Wiley &amp; Sons, Ltd&quot;,&quot;issue&quot;:&quot;14&quot;,&quot;volume&quot;:&quot;51&quot;},&quot;isTemporary&quot;:false}]},{&quot;citationID&quot;:&quot;MENDELEY_CITATION_b5d7896c-87dd-41c3-ba57-5ef560fe1bca&quot;,&quot;properties&quot;:{&quot;noteIndex&quot;:0},&quot;isEdited&quot;:false,&quot;manualOverride&quot;:{&quot;isManuallyOverridden&quot;:true,&quot;citeprocText&quot;:&quot;(Deb et al. 2022a)&quot;,&quot;manualOverrideText&quot;:&quot;Deb et al. (2022)&quot;},&quot;citationTag&quot;:&quot;MENDELEY_CITATION_v3_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&quot;,&quot;citationItems&quot;:[{&quot;id&quot;:&quot;44dc98e2-60b8-3d16-bcbf-20d8493c99c9&quot;,&quot;itemData&quot;:{&quot;type&quot;:&quot;article-journal&quot;,&quot;id&quot;:&quot;44dc98e2-60b8-3d16-bcbf-20d8493c99c9&quot;,&quot;title&quot;:&quot;Comprehensive treatment of uncertainties in risk-targeted performance-based seismic design and assessment of bridges&quot;,&quot;author&quot;:[{&quot;family&quot;:&quot;Deb&quot;,&quot;given&quot;:&quot;Angshuman&quot;,&quot;parse-names&quot;:false,&quot;dropping-particle&quot;:&quot;&quot;,&quot;non-dropping-particle&quot;:&quot;&quot;},{&quot;family&quot;:&quot;Conte&quot;,&quot;given&quot;:&quot;Joel P&quot;,&quot;parse-names&quot;:false,&quot;dropping-particle&quot;:&quot;&quot;,&quot;non-dropping-particle&quot;:&quot;&quot;},{&quot;family&quot;:&quot;Restrepo&quot;,&quot;given&quot;:&quot;José I&quot;,&quot;parse-names&quot;:false,&quot;dropping-particle&quot;:&quot;&quot;,&quot;non-dropping-particle&quot;:&quot;&quot;}],&quot;container-title&quot;:&quot;Earthquake Engineering &amp; Structural Dynamics&quot;,&quot;container-title-short&quot;:&quot;Earthq Eng Struct Dyn&quot;,&quot;DOI&quot;:&quot;https://doi.org/10.1002/eqe.3722&quot;,&quot;ISSN&quot;:&quot;0098-8847&quot;,&quot;URL&quot;:&quot;https://doi.org/10.1002/eqe.3722&quot;,&quot;issued&quot;:{&quot;date-parts&quot;:[[2022,11,1]]},&quot;page&quot;:&quot;3272-3295&quot;,&quot;abstract&quot;:&quot;Abstract This study complements and extends a recent work on the development of a rigorous framework for risk-targeted performance-based seismic design/assessment of ordinary standard bridges (OSBs) in California. Rooted in the formulation of this framework is an updated fully probabilistic performance-based earthquake engineering (PBEE) assessment methodology wherein metrics of structural performance are formulated in terms of the mean return periods of exceedances for several strain-based limit-states (LSs). The originally proposed framework explicitly considering: (1) the uncertainty in the seismic input, and (2) the uncertainty in the capacity of the various LSs, is extended in this study to account for the following additional pertinent sources of uncertainty: (i) the aleatory uncertainty associated with finite element (FE) model parameters, and (ii) the epistemic parameter estimation uncertainty associated with using finite datasets to estimate the parameters of the probability distributions characterizing the FE model parameters and LS fragilities. These additional sources of uncertainty are commonly omitted or neglected in PBEE often by invoking that the earthquake ground motion uncertainty is the predominant source of uncertainty. However, their inclusion and consistent propagation in seismic performance-based assessment of OSBs is imperative to obtain a more complete picture of seismic performance, thereby leading to a more comprehensive, transparent, and reliable design of these simple, yet essential bridges which represent an integral part of lifeline infrastructure systems especially in earthquake-prone regions. The analytical and computational framework previously assembled is extended via modular incorporation of these additional sources of uncertainty. Four OSB testbeds and their risk-targeted re-designed versions are analyzed with and without these additional sources of uncertainty to evaluate their significance.&quot;,&quot;publisher&quot;:&quot;John Wiley &amp; Sons, Ltd&quot;,&quot;issue&quot;:&quot;14&quot;,&quot;volume&quot;:&quot;51&quot;},&quot;isTemporary&quot;:false}]},{&quot;citationID&quot;:&quot;MENDELEY_CITATION_680b4ab8-fcb6-41ac-b342-7c7d2af30828&quot;,&quot;properties&quot;:{&quot;noteIndex&quot;:0},&quot;isEdited&quot;:false,&quot;manualOverride&quot;:{&quot;isManuallyOverridden&quot;:false,&quot;citeprocText&quot;:&quot;(Goodnight et al. 2016)&quot;,&quot;manualOverrideText&quot;:&quot;&quot;},&quot;citationTag&quot;:&quot;MENDELEY_CITATION_v3_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&quot;,&quot;citationItems&quot;:[{&quot;id&quot;:&quot;832b0a7d-0840-3ed5-bfbf-ed3f2b4daa83&quot;,&quot;itemData&quot;:{&quot;type&quot;:&quot;article-journal&quot;,&quot;id&quot;:&quot;832b0a7d-0840-3ed5-bfbf-ed3f2b4daa83&quot;,&quot;title&quot;:&quot;Strain limit states for circular RC bridge columns&quot;,&quot;author&quot;:[{&quot;family&quot;:&quot;Goodnight&quot;,&quot;given&quot;:&quot;Jason C&quot;,&quot;parse-names&quot;:false,&quot;dropping-particle&quot;:&quot;&quot;,&quot;non-dropping-particle&quot;:&quot;&quot;},{&quot;family&quot;:&quot;Kowalsky&quot;,&quot;given&quot;:&quot;Mervyn J&quot;,&quot;parse-names&quot;:false,&quot;dropping-particle&quot;:&quot;&quot;,&quot;non-dropping-particle&quot;:&quot;&quot;},{&quot;family&quot;:&quot;Nau&quot;,&quot;given&quot;:&quot;James M&quot;,&quot;parse-names&quot;:false,&quot;dropping-particle&quot;:&quot;&quot;,&quot;non-dropping-particle&quot;:&quot;&quot;}],&quot;container-title&quot;:&quot;Earthquake Spectra&quot;,&quot;ISSN&quot;:&quot;8755-2930&quot;,&quot;issued&quot;:{&quot;date-parts&quot;:[[2016]]},&quot;page&quot;:&quot;1627-1652&quot;,&quot;issue&quot;:&quot;3&quot;,&quot;volume&quot;:&quot;32&quot;,&quot;container-title-short&quot;:&quot;&quot;},&quot;isTemporary&quot;:false}]},{&quot;citationID&quot;:&quot;MENDELEY_CITATION_4a9a2ef0-f68c-4f85-ba15-99c857fe5bf3&quot;,&quot;properties&quot;:{&quot;noteIndex&quot;:0},&quot;isEdited&quot;:false,&quot;manualOverride&quot;:{&quot;isManuallyOverridden&quot;:false,&quot;citeprocText&quot;:&quot;(David et al. 2024)&quot;,&quot;manualOverrideText&quot;:&quot;&quot;},&quot;citationTag&quot;:&quot;MENDELEY_CITATION_v3_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&quot;,&quot;citationItems&quot;:[{&quot;id&quot;:&quot;38409660-38b3-33c6-a120-370ffe38d320&quot;,&quot;itemData&quot;:{&quot;type&quot;:&quot;article-journal&quot;,&quot;id&quot;:&quot;38409660-38b3-33c6-a120-370ffe38d320&quot;,&quot;title&quot;:&quot;Plastic Buckling-Straightening Fatigue Life of Large Diameter Reinforcing Steel Bars&quot;,&quot;author&quot;:[{&quot;family&quot;:&quot;David&quot;,&quot;given&quot;:&quot;Duck&quot;,&quot;parse-names&quot;:false,&quot;dropping-particle&quot;:&quot;&quot;,&quot;non-dropping-particle&quot;:&quot;&quot;},{&quot;family&quot;:&quot;I.&quot;,&quot;given&quot;:&quot;Restrepo José&quot;,&quot;parse-names&quot;:false,&quot;dropping-particle&quot;:&quot;&quot;,&quot;non-dropping-particle&quot;:&quot;&quot;},{&quot;family&quot;:&quot;L.&quot;,&quot;given&quot;:&quot;Morrison Machel&quot;,&quot;parse-names&quot;:false,&quot;dropping-particle&quot;:&quot;&quot;,&quot;non-dropping-particle&quot;:&quot;&quot;}],&quot;container-title&quot;:&quot;Journal of Structural Engineering&quot;,&quot;DOI&quot;:&quot;10.1061/JSENDH.STENG-12009&quot;,&quot;URL&quot;:&quot;https://doi.org/10.1061/JSENDH.STENG-12009&quot;,&quot;issued&quot;:{&quot;date-parts&quot;:[[2024,1,1]]},&quot;page&quot;:&quot;4023197&quot;,&quot;abstract&quot;:&quot;Large infrastructure projects can efficiently use large diameter bars as longitudinal reinforcement in reinforced concrete elements. In earthquake-prone zones, critical regions of these elements must be detailed for ductility and hysteretic energy dissipation. Longitudinal bars in these regions are expected to sustain large-amplitude strain cyclic reversals before bar fracture occurs, in a mode of failure defining the collapse prevention limit state. To date, no successful large strain-amplitude cyclic loading testing has been reported on large-diameter reinforcing bars to observe the large-strain amplitude fatigue life of such bars, which often involves plastic bar buckling. This paper describes a test program designed to determine the plastic buckling/straightening fatigue life of ASTM A706 Grade 60 No. 18 bars (?57??mm) reinforcing bars subjected to cycles of reversed plastic strains. The design and implementation of the loading apparatus, critical for the gripping of the bars, the metallurgical characterization of the bars, and several key test results are discussed in the paper. Finally, the paper discusses a general unidimensional fatigue damage index precursor to bar fracture following a few plastic buckling and straightening cycles.&quot;,&quot;publisher&quot;:&quot;American Society of Civil Engineers&quot;,&quot;issue&quot;:&quot;1&quot;,&quot;volume&quot;:&quot;150&quot;,&quot;container-title-short&quot;:&quot;&quot;},&quot;isTemporary&quot;:false}]},{&quot;citationID&quot;:&quot;MENDELEY_CITATION_b185bff4-c86c-4ae7-96b7-10cd0bea124a&quot;,&quot;properties&quot;:{&quot;noteIndex&quot;:0},&quot;isEdited&quot;:false,&quot;manualOverride&quot;:{&quot;isManuallyOverridden&quot;:false,&quot;citeprocText&quot;:&quot;(Deb et al. 2021, 2022a)&quot;,&quot;manualOverrideText&quot;:&quot;&quot;},&quot;citationTag&quot;:&quot;MENDELEY_CITATION_v3_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&quot;,&quot;citationItems&quot;:[{&quot;id&quot;:&quot;44dc98e2-60b8-3d16-bcbf-20d8493c99c9&quot;,&quot;itemData&quot;:{&quot;type&quot;:&quot;article-journal&quot;,&quot;id&quot;:&quot;44dc98e2-60b8-3d16-bcbf-20d8493c99c9&quot;,&quot;title&quot;:&quot;Comprehensive treatment of uncertainties in risk-targeted performance-based seismic design and assessment of bridges&quot;,&quot;author&quot;:[{&quot;family&quot;:&quot;Deb&quot;,&quot;given&quot;:&quot;Angshuman&quot;,&quot;parse-names&quot;:false,&quot;dropping-particle&quot;:&quot;&quot;,&quot;non-dropping-particle&quot;:&quot;&quot;},{&quot;family&quot;:&quot;Conte&quot;,&quot;given&quot;:&quot;Joel P&quot;,&quot;parse-names&quot;:false,&quot;dropping-particle&quot;:&quot;&quot;,&quot;non-dropping-particle&quot;:&quot;&quot;},{&quot;family&quot;:&quot;Restrepo&quot;,&quot;given&quot;:&quot;José I&quot;,&quot;parse-names&quot;:false,&quot;dropping-particle&quot;:&quot;&quot;,&quot;non-dropping-particle&quot;:&quot;&quot;}],&quot;container-title&quot;:&quot;Earthquake Engineering &amp; Structural Dynamics&quot;,&quot;container-title-short&quot;:&quot;Earthq Eng Struct Dyn&quot;,&quot;DOI&quot;:&quot;https://doi.org/10.1002/eqe.3722&quot;,&quot;ISSN&quot;:&quot;0098-8847&quot;,&quot;URL&quot;:&quot;https://doi.org/10.1002/eqe.3722&quot;,&quot;issued&quot;:{&quot;date-parts&quot;:[[2022,11,1]]},&quot;page&quot;:&quot;3272-3295&quot;,&quot;abstract&quot;:&quot;Abstract This study complements and extends a recent work on the development of a rigorous framework for risk-targeted performance-based seismic design/assessment of ordinary standard bridges (OSBs) in California. Rooted in the formulation of this framework is an updated fully probabilistic performance-based earthquake engineering (PBEE) assessment methodology wherein metrics of structural performance are formulated in terms of the mean return periods of exceedances for several strain-based limit-states (LSs). The originally proposed framework explicitly considering: (1) the uncertainty in the seismic input, and (2) the uncertainty in the capacity of the various LSs, is extended in this study to account for the following additional pertinent sources of uncertainty: (i) the aleatory uncertainty associated with finite element (FE) model parameters, and (ii) the epistemic parameter estimation uncertainty associated with using finite datasets to estimate the parameters of the probability distributions characterizing the FE model parameters and LS fragilities. These additional sources of uncertainty are commonly omitted or neglected in PBEE often by invoking that the earthquake ground motion uncertainty is the predominant source of uncertainty. However, their inclusion and consistent propagation in seismic performance-based assessment of OSBs is imperative to obtain a more complete picture of seismic performance, thereby leading to a more comprehensive, transparent, and reliable design of these simple, yet essential bridges which represent an integral part of lifeline infrastructure systems especially in earthquake-prone regions. The analytical and computational framework previously assembled is extended via modular incorporation of these additional sources of uncertainty. Four OSB testbeds and their risk-targeted re-designed versions are analyzed with and without these additional sources of uncertainty to evaluate their significance.&quot;,&quot;publisher&quot;:&quot;John Wiley &amp; Sons, Ltd&quot;,&quot;issue&quot;:&quot;14&quot;,&quot;volume&quot;:&quot;51&quot;},&quot;isTemporary&quot;:false},{&quot;id&quot;:&quot;32d335f2-bddb-3b99-a6b9-c7a2eba411b2&quot;,&quot;itemData&quot;:{&quot;type&quot;:&quot;article-journal&quot;,&quot;id&quot;:&quot;32d335f2-bddb-3b99-a6b9-c7a2eba411b2&quot;,&quot;title&quot;:&quot;Updated Probabilistic Seismic Performance Assessment Framework for Ordinary Standard Bridges in California&quot;,&quot;author&quot;:[{&quot;family&quot;:&quot;Deb&quot;,&quot;given&quot;:&quot;Angshuman&quot;,&quot;parse-names&quot;:false,&quot;dropping-particle&quot;:&quot;&quot;,&quot;non-dropping-particle&quot;:&quot;&quot;},{&quot;family&quot;:&quot;Zha&quot;,&quot;given&quot;:&quot;Alex L&quot;,&quot;parse-names&quot;:false,&quot;dropping-particle&quot;:&quot;&quot;,&quot;non-dropping-particle&quot;:&quot;&quot;},{&quot;family&quot;:&quot;Caamaño-Withall&quot;,&quot;given&quot;:&quot;Zachary A&quot;,&quot;parse-names&quot;:false,&quot;dropping-particle&quot;:&quot;&quot;,&quot;non-dropping-particle&quot;:&quot;&quot;},{&quot;family&quot;:&quot;Conte&quot;,&quot;given&quot;:&quot;Joel P&quot;,&quot;parse-names&quot;:false,&quot;dropping-particle&quot;:&quot;&quot;,&quot;non-dropping-particle&quot;:&quot;&quot;},{&quot;family&quot;:&quot;Restrepo&quot;,&quot;given&quot;:&quot;José I&quot;,&quot;parse-names&quot;:false,&quot;dropping-particle&quot;:&quot;&quot;,&quot;non-dropping-particle&quot;:&quot;&quot;}],&quot;container-title&quot;:&quot;Earthquake Engineering &amp; Structural Dynamics&quot;,&quot;container-title-short&quot;:&quot;Earthq Eng Struct Dyn&quot;,&quot;DOI&quot;:&quot;https://doi.org/10.1002/eqe.3459&quot;,&quot;issued&quot;:{&quot;date-parts&quot;:[[2021]]},&quot;page&quot;:&quot;2551-2570&quot;,&quot;volume&quot;:&quot;50(9)&quot;},&quot;isTemporary&quot;:false}]},{&quot;citationID&quot;:&quot;MENDELEY_CITATION_4515260d-e34c-4aa1-89c0-3ef7402ba5b9&quot;,&quot;properties&quot;:{&quot;noteIndex&quot;:0},&quot;isEdited&quot;:false,&quot;manualOverride&quot;:{&quot;isManuallyOverridden&quot;:true,&quot;citeprocText&quot;:&quot;(Cornell et al. 2002)&quot;,&quot;manualOverrideText&quot;:&quot;Cornell et al. (2002)&quot;},&quot;citationTag&quot;:&quot;MENDELEY_CITATION_v3_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&quot;,&quot;citationItems&quot;:[{&quot;id&quot;:&quot;f61ba830-549a-3550-9ff1-0169a2ae0d9a&quot;,&quot;itemData&quot;:{&quot;type&quot;:&quot;article-journal&quot;,&quot;id&quot;:&quot;f61ba830-549a-3550-9ff1-0169a2ae0d9a&quot;,&quot;title&quot;:&quot;Probabilistic basis for 2000 SAC federal emergency management agency steel moment frame guidelines&quot;,&quot;author&quot;:[{&quot;family&quot;:&quot;Cornell&quot;,&quot;given&quot;:&quot;C Allin&quot;,&quot;parse-names&quot;:false,&quot;dropping-particle&quot;:&quot;&quot;,&quot;non-dropping-particle&quot;:&quot;&quot;},{&quot;family&quot;:&quot;Jalayer&quot;,&quot;given&quot;:&quot;Fatemeh&quot;,&quot;parse-names&quot;:false,&quot;dropping-particle&quot;:&quot;&quot;,&quot;non-dropping-particle&quot;:&quot;&quot;},{&quot;family&quot;:&quot;Hamburger&quot;,&quot;given&quot;:&quot;Ronald O&quot;,&quot;parse-names&quot;:false,&quot;dropping-particle&quot;:&quot;&quot;,&quot;non-dropping-particle&quot;:&quot;&quot;},{&quot;family&quot;:&quot;Foutch&quot;,&quot;given&quot;:&quot;Douglas A&quot;,&quot;parse-names&quot;:false,&quot;dropping-particle&quot;:&quot;&quot;,&quot;non-dropping-particle&quot;:&quot;&quot;}],&quot;container-title&quot;:&quot;Journal of structural engineering&quot;,&quot;ISSN&quot;:&quot;0733-9445&quot;,&quot;issued&quot;:{&quot;date-parts&quot;:[[2002]]},&quot;page&quot;:&quot;526-533&quot;,&quot;publisher&quot;:&quot;ASCE&quot;,&quot;issue&quot;:&quot;4&quot;,&quot;volume&quot;:&quot;128&quot;,&quot;container-title-short&quot;:&quot;&quot;},&quot;isTemporary&quot;:false}]},{&quot;citationID&quot;:&quot;MENDELEY_CITATION_e9aec54e-8a21-4c0f-a3d9-b0581a59f2ff&quot;,&quot;properties&quot;:{&quot;noteIndex&quot;:0},&quot;isEdited&quot;:false,&quot;manualOverride&quot;:{&quot;isManuallyOverridden&quot;:true,&quot;citeprocText&quot;:&quot;(Vamvatsikos 2013)&quot;,&quot;manualOverrideText&quot;:&quot;Vamvatsikos (2013)&quot;},&quot;citationTag&quot;:&quot;MENDELEY_CITATION_v3_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&quot;,&quot;citationItems&quot;:[{&quot;id&quot;:&quot;931d279e-2850-3083-b6dc-fba4fe68126d&quot;,&quot;itemData&quot;:{&quot;type&quot;:&quot;article-journal&quot;,&quot;id&quot;:&quot;931d279e-2850-3083-b6dc-fba4fe68126d&quot;,&quot;title&quot;:&quot;Derivation of new SAC/FEMA performance evaluation solutions with second‐order hazard approximation&quot;,&quot;author&quot;:[{&quot;family&quot;:&quot;Vamvatsikos&quot;,&quot;given&quot;:&quot;Dimitrios&quot;,&quot;parse-names&quot;:false,&quot;dropping-particle&quot;:&quot;&quot;,&quot;non-dropping-particle&quot;:&quot;&quot;}],&quot;container-title&quot;:&quot;Earthquake Engineering &amp; Structural Dynamics&quot;,&quot;container-title-short&quot;:&quot;Earthq Eng Struct Dyn&quot;,&quot;ISSN&quot;:&quot;0098-8847&quot;,&quot;issued&quot;:{&quot;date-parts&quot;:[[2013]]},&quot;page&quot;:&quot;1171-1188&quot;,&quot;publisher&quot;:&quot;Wiley Online Library&quot;,&quot;issue&quot;:&quot;8&quot;,&quot;volume&quot;:&quot;42&quot;},&quot;isTemporary&quot;:false}]},{&quot;citationID&quot;:&quot;MENDELEY_CITATION_0fbb78a8-6842-4b5d-9ed4-9b067b77ec0d&quot;,&quot;properties&quot;:{&quot;noteIndex&quot;:0},&quot;isEdited&quot;:false,&quot;manualOverride&quot;:{&quot;isManuallyOverridden&quot;:true,&quot;citeprocText&quot;:&quot;(Deb et al. 2021, 2022a)&quot;,&quot;manualOverrideText&quot;:&quot;Deb et al. (2021)&quot;},&quot;citationTag&quot;:&quot;MENDELEY_CITATION_v3_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&quot;,&quot;citationItems&quot;:[{&quot;id&quot;:&quot;32d335f2-bddb-3b99-a6b9-c7a2eba411b2&quot;,&quot;itemData&quot;:{&quot;type&quot;:&quot;article-journal&quot;,&quot;id&quot;:&quot;32d335f2-bddb-3b99-a6b9-c7a2eba411b2&quot;,&quot;title&quot;:&quot;Updated Probabilistic Seismic Performance Assessment Framework for Ordinary Standard Bridges in California&quot;,&quot;author&quot;:[{&quot;family&quot;:&quot;Deb&quot;,&quot;given&quot;:&quot;Angshuman&quot;,&quot;parse-names&quot;:false,&quot;dropping-particle&quot;:&quot;&quot;,&quot;non-dropping-particle&quot;:&quot;&quot;},{&quot;family&quot;:&quot;Zha&quot;,&quot;given&quot;:&quot;Alex L&quot;,&quot;parse-names&quot;:false,&quot;dropping-particle&quot;:&quot;&quot;,&quot;non-dropping-particle&quot;:&quot;&quot;},{&quot;family&quot;:&quot;Caamaño-Withall&quot;,&quot;given&quot;:&quot;Zachary A&quot;,&quot;parse-names&quot;:false,&quot;dropping-particle&quot;:&quot;&quot;,&quot;non-dropping-particle&quot;:&quot;&quot;},{&quot;family&quot;:&quot;Conte&quot;,&quot;given&quot;:&quot;Joel P&quot;,&quot;parse-names&quot;:false,&quot;dropping-particle&quot;:&quot;&quot;,&quot;non-dropping-particle&quot;:&quot;&quot;},{&quot;family&quot;:&quot;Restrepo&quot;,&quot;given&quot;:&quot;José I&quot;,&quot;parse-names&quot;:false,&quot;dropping-particle&quot;:&quot;&quot;,&quot;non-dropping-particle&quot;:&quot;&quot;}],&quot;container-title&quot;:&quot;Earthquake Engineering &amp; Structural Dynamics&quot;,&quot;container-title-short&quot;:&quot;Earthq Eng Struct Dyn&quot;,&quot;DOI&quot;:&quot;https://doi.org/10.1002/eqe.3459&quot;,&quot;issued&quot;:{&quot;date-parts&quot;:[[2021]]},&quot;page&quot;:&quot;2551-2570&quot;,&quot;volume&quot;:&quot;50(9)&quot;},&quot;isTemporary&quot;:false},{&quot;id&quot;:&quot;44dc98e2-60b8-3d16-bcbf-20d8493c99c9&quot;,&quot;itemData&quot;:{&quot;type&quot;:&quot;article-journal&quot;,&quot;id&quot;:&quot;44dc98e2-60b8-3d16-bcbf-20d8493c99c9&quot;,&quot;title&quot;:&quot;Comprehensive treatment of uncertainties in risk-targeted performance-based seismic design and assessment of bridges&quot;,&quot;author&quot;:[{&quot;family&quot;:&quot;Deb&quot;,&quot;given&quot;:&quot;Angshuman&quot;,&quot;parse-names&quot;:false,&quot;dropping-particle&quot;:&quot;&quot;,&quot;non-dropping-particle&quot;:&quot;&quot;},{&quot;family&quot;:&quot;Conte&quot;,&quot;given&quot;:&quot;Joel P&quot;,&quot;parse-names&quot;:false,&quot;dropping-particle&quot;:&quot;&quot;,&quot;non-dropping-particle&quot;:&quot;&quot;},{&quot;family&quot;:&quot;Restrepo&quot;,&quot;given&quot;:&quot;José I&quot;,&quot;parse-names&quot;:false,&quot;dropping-particle&quot;:&quot;&quot;,&quot;non-dropping-particle&quot;:&quot;&quot;}],&quot;container-title&quot;:&quot;Earthquake Engineering &amp; Structural Dynamics&quot;,&quot;container-title-short&quot;:&quot;Earthq Eng Struct Dyn&quot;,&quot;DOI&quot;:&quot;https://doi.org/10.1002/eqe.3722&quot;,&quot;ISSN&quot;:&quot;0098-8847&quot;,&quot;URL&quot;:&quot;https://doi.org/10.1002/eqe.3722&quot;,&quot;issued&quot;:{&quot;date-parts&quot;:[[2022,11,1]]},&quot;page&quot;:&quot;3272-3295&quot;,&quot;abstract&quot;:&quot;Abstract This study complements and extends a recent work on the development of a rigorous framework for risk-targeted performance-based seismic design/assessment of ordinary standard bridges (OSBs) in California. Rooted in the formulation of this framework is an updated fully probabilistic performance-based earthquake engineering (PBEE) assessment methodology wherein metrics of structural performance are formulated in terms of the mean return periods of exceedances for several strain-based limit-states (LSs). The originally proposed framework explicitly considering: (1) the uncertainty in the seismic input, and (2) the uncertainty in the capacity of the various LSs, is extended in this study to account for the following additional pertinent sources of uncertainty: (i) the aleatory uncertainty associated with finite element (FE) model parameters, and (ii) the epistemic parameter estimation uncertainty associated with using finite datasets to estimate the parameters of the probability distributions characterizing the FE model parameters and LS fragilities. These additional sources of uncertainty are commonly omitted or neglected in PBEE often by invoking that the earthquake ground motion uncertainty is the predominant source of uncertainty. However, their inclusion and consistent propagation in seismic performance-based assessment of OSBs is imperative to obtain a more complete picture of seismic performance, thereby leading to a more comprehensive, transparent, and reliable design of these simple, yet essential bridges which represent an integral part of lifeline infrastructure systems especially in earthquake-prone regions. The analytical and computational framework previously assembled is extended via modular incorporation of these additional sources of uncertainty. Four OSB testbeds and their risk-targeted re-designed versions are analyzed with and without these additional sources of uncertainty to evaluate their significance.&quot;,&quot;publisher&quot;:&quot;John Wiley &amp; Sons, Ltd&quot;,&quot;issue&quot;:&quot;14&quot;,&quot;volume&quot;:&quot;51&quot;},&quot;isTemporary&quot;:false}]},{&quot;citationID&quot;:&quot;MENDELEY_CITATION_8c2a25ac-e876-4a71-95eb-866bbd33400a&quot;,&quot;properties&quot;:{&quot;noteIndex&quot;:0},&quot;isEdited&quot;:false,&quot;manualOverride&quot;:{&quot;isManuallyOverridden&quot;:true,&quot;citeprocText&quot;:&quot;(Deb et al. 2021, 2022a)&quot;,&quot;manualOverrideText&quot;:&quot;Deb et al. (2021)&quot;},&quot;citationTag&quot;:&quot;MENDELEY_CITATION_v3_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&quot;,&quot;citationItems&quot;:[{&quot;id&quot;:&quot;32d335f2-bddb-3b99-a6b9-c7a2eba411b2&quot;,&quot;itemData&quot;:{&quot;type&quot;:&quot;article-journal&quot;,&quot;id&quot;:&quot;32d335f2-bddb-3b99-a6b9-c7a2eba411b2&quot;,&quot;title&quot;:&quot;Updated Probabilistic Seismic Performance Assessment Framework for Ordinary Standard Bridges in California&quot;,&quot;author&quot;:[{&quot;family&quot;:&quot;Deb&quot;,&quot;given&quot;:&quot;Angshuman&quot;,&quot;parse-names&quot;:false,&quot;dropping-particle&quot;:&quot;&quot;,&quot;non-dropping-particle&quot;:&quot;&quot;},{&quot;family&quot;:&quot;Zha&quot;,&quot;given&quot;:&quot;Alex L&quot;,&quot;parse-names&quot;:false,&quot;dropping-particle&quot;:&quot;&quot;,&quot;non-dropping-particle&quot;:&quot;&quot;},{&quot;family&quot;:&quot;Caamaño-Withall&quot;,&quot;given&quot;:&quot;Zachary A&quot;,&quot;parse-names&quot;:false,&quot;dropping-particle&quot;:&quot;&quot;,&quot;non-dropping-particle&quot;:&quot;&quot;},{&quot;family&quot;:&quot;Conte&quot;,&quot;given&quot;:&quot;Joel P&quot;,&quot;parse-names&quot;:false,&quot;dropping-particle&quot;:&quot;&quot;,&quot;non-dropping-particle&quot;:&quot;&quot;},{&quot;family&quot;:&quot;Restrepo&quot;,&quot;given&quot;:&quot;José I&quot;,&quot;parse-names&quot;:false,&quot;dropping-particle&quot;:&quot;&quot;,&quot;non-dropping-particle&quot;:&quot;&quot;}],&quot;container-title&quot;:&quot;Earthquake Engineering &amp; Structural Dynamics&quot;,&quot;container-title-short&quot;:&quot;Earthq Eng Struct Dyn&quot;,&quot;DOI&quot;:&quot;https://doi.org/10.1002/eqe.3459&quot;,&quot;issued&quot;:{&quot;date-parts&quot;:[[2021]]},&quot;page&quot;:&quot;2551-2570&quot;,&quot;volume&quot;:&quot;50(9)&quot;},&quot;isTemporary&quot;:false},{&quot;id&quot;:&quot;44dc98e2-60b8-3d16-bcbf-20d8493c99c9&quot;,&quot;itemData&quot;:{&quot;type&quot;:&quot;article-journal&quot;,&quot;id&quot;:&quot;44dc98e2-60b8-3d16-bcbf-20d8493c99c9&quot;,&quot;title&quot;:&quot;Comprehensive treatment of uncertainties in risk-targeted performance-based seismic design and assessment of bridges&quot;,&quot;author&quot;:[{&quot;family&quot;:&quot;Deb&quot;,&quot;given&quot;:&quot;Angshuman&quot;,&quot;parse-names&quot;:false,&quot;dropping-particle&quot;:&quot;&quot;,&quot;non-dropping-particle&quot;:&quot;&quot;},{&quot;family&quot;:&quot;Conte&quot;,&quot;given&quot;:&quot;Joel P&quot;,&quot;parse-names&quot;:false,&quot;dropping-particle&quot;:&quot;&quot;,&quot;non-dropping-particle&quot;:&quot;&quot;},{&quot;family&quot;:&quot;Restrepo&quot;,&quot;given&quot;:&quot;José I&quot;,&quot;parse-names&quot;:false,&quot;dropping-particle&quot;:&quot;&quot;,&quot;non-dropping-particle&quot;:&quot;&quot;}],&quot;container-title&quot;:&quot;Earthquake Engineering &amp; Structural Dynamics&quot;,&quot;container-title-short&quot;:&quot;Earthq Eng Struct Dyn&quot;,&quot;DOI&quot;:&quot;https://doi.org/10.1002/eqe.3722&quot;,&quot;ISSN&quot;:&quot;0098-8847&quot;,&quot;URL&quot;:&quot;https://doi.org/10.1002/eqe.3722&quot;,&quot;issued&quot;:{&quot;date-parts&quot;:[[2022,11,1]]},&quot;page&quot;:&quot;3272-3295&quot;,&quot;abstract&quot;:&quot;Abstract This study complements and extends a recent work on the development of a rigorous framework for risk-targeted performance-based seismic design/assessment of ordinary standard bridges (OSBs) in California. Rooted in the formulation of this framework is an updated fully probabilistic performance-based earthquake engineering (PBEE) assessment methodology wherein metrics of structural performance are formulated in terms of the mean return periods of exceedances for several strain-based limit-states (LSs). The originally proposed framework explicitly considering: (1) the uncertainty in the seismic input, and (2) the uncertainty in the capacity of the various LSs, is extended in this study to account for the following additional pertinent sources of uncertainty: (i) the aleatory uncertainty associated with finite element (FE) model parameters, and (ii) the epistemic parameter estimation uncertainty associated with using finite datasets to estimate the parameters of the probability distributions characterizing the FE model parameters and LS fragilities. These additional sources of uncertainty are commonly omitted or neglected in PBEE often by invoking that the earthquake ground motion uncertainty is the predominant source of uncertainty. However, their inclusion and consistent propagation in seismic performance-based assessment of OSBs is imperative to obtain a more complete picture of seismic performance, thereby leading to a more comprehensive, transparent, and reliable design of these simple, yet essential bridges which represent an integral part of lifeline infrastructure systems especially in earthquake-prone regions. The analytical and computational framework previously assembled is extended via modular incorporation of these additional sources of uncertainty. Four OSB testbeds and their risk-targeted re-designed versions are analyzed with and without these additional sources of uncertainty to evaluate their significance.&quot;,&quot;publisher&quot;:&quot;John Wiley &amp; Sons, Ltd&quot;,&quot;issue&quot;:&quot;14&quot;,&quot;volume&quot;:&quot;51&quot;},&quot;isTemporary&quot;:false}]},{&quot;citationID&quot;:&quot;MENDELEY_CITATION_36d2c4e4-578f-42dd-bd3c-c3431b3c72f6&quot;,&quot;properties&quot;:{&quot;noteIndex&quot;:0},&quot;isEdited&quot;:false,&quot;manualOverride&quot;:{&quot;isManuallyOverridden&quot;:true,&quot;citeprocText&quot;:&quot;(Chang et al. 1994; Deb et al. 2022a; Liu and Der Kiureghian 1986)&quot;,&quot;manualOverrideText&quot;:&quot;Chang et al. (1994); Deb et al. (2022a); Liu and Der Kiureghian (1986)&quot;},&quot;citationTag&quot;:&quot;MENDELEY_CITATION_v3_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&quot;,&quot;citationItems&quot;:[{&quot;id&quot;:&quot;480a0b1d-2b09-3032-a33f-ca7e9e9c2664&quot;,&quot;itemData&quot;:{&quot;type&quot;:&quot;article-journal&quot;,&quot;id&quot;:&quot;480a0b1d-2b09-3032-a33f-ca7e9e9c2664&quot;,&quot;title&quot;:&quot;Monte Carlo simulation for correlated variables with marginal distributions&quot;,&quot;author&quot;:[{&quot;family&quot;:&quot;Chang&quot;,&quot;given&quot;:&quot;Che-Hao&quot;,&quot;parse-names&quot;:false,&quot;dropping-particle&quot;:&quot;&quot;,&quot;non-dropping-particle&quot;:&quot;&quot;},{&quot;family&quot;:&quot;Tung&quot;,&quot;given&quot;:&quot;Yeou-Koung&quot;,&quot;parse-names&quot;:false,&quot;dropping-particle&quot;:&quot;&quot;,&quot;non-dropping-particle&quot;:&quot;&quot;},{&quot;family&quot;:&quot;Yang&quot;,&quot;given&quot;:&quot;Jinn-Chuang&quot;,&quot;parse-names&quot;:false,&quot;dropping-particle&quot;:&quot;&quot;,&quot;non-dropping-particle&quot;:&quot;&quot;}],&quot;container-title&quot;:&quot;Journal of Hydraulic Engineering&quot;,&quot;ISSN&quot;:&quot;0733-9429&quot;,&quot;issued&quot;:{&quot;date-parts&quot;:[[1994]]},&quot;page&quot;:&quot;313-331&quot;,&quot;publisher&quot;:&quot;American Society of Civil Engineers&quot;,&quot;issue&quot;:&quot;3&quot;,&quot;volume&quot;:&quot;120&quot;,&quot;container-title-short&quot;:&quot;&quot;},&quot;isTemporary&quot;:false},{&quot;id&quot;:&quot;1aefdbab-2f3c-3685-87a8-e88c02f7d326&quot;,&quot;itemData&quot;:{&quot;type&quot;:&quot;article-journal&quot;,&quot;id&quot;:&quot;1aefdbab-2f3c-3685-87a8-e88c02f7d326&quot;,&quot;title&quot;:&quot;Multivariate distribution models with prescribed marginals and covariances&quot;,&quot;author&quot;:[{&quot;family&quot;:&quot;Liu&quot;,&quot;given&quot;:&quot;Pei-Ling&quot;,&quot;parse-names&quot;:false,&quot;dropping-particle&quot;:&quot;&quot;,&quot;non-dropping-particle&quot;:&quot;&quot;},{&quot;family&quot;:&quot;Kiureghian&quot;,&quot;given&quot;:&quot;Armen&quot;,&quot;parse-names&quot;:false,&quot;dropping-particle&quot;:&quot;&quot;,&quot;non-dropping-particle&quot;:&quot;Der&quot;}],&quot;container-title&quot;:&quot;Probabilistic Engineering Mechanics&quot;,&quot;ISSN&quot;:&quot;0266-8920&quot;,&quot;issued&quot;:{&quot;date-parts&quot;:[[1986]]},&quot;page&quot;:&quot;105-112&quot;,&quot;publisher&quot;:&quot;Elsevier&quot;,&quot;issue&quot;:&quot;2&quot;,&quot;volume&quot;:&quot;1&quot;,&quot;container-title-short&quot;:&quot;&quot;},&quot;isTemporary&quot;:false},{&quot;id&quot;:&quot;44dc98e2-60b8-3d16-bcbf-20d8493c99c9&quot;,&quot;itemData&quot;:{&quot;type&quot;:&quot;article-journal&quot;,&quot;id&quot;:&quot;44dc98e2-60b8-3d16-bcbf-20d8493c99c9&quot;,&quot;title&quot;:&quot;Comprehensive treatment of uncertainties in risk-targeted performance-based seismic design and assessment of bridges&quot;,&quot;author&quot;:[{&quot;family&quot;:&quot;Deb&quot;,&quot;given&quot;:&quot;Angshuman&quot;,&quot;parse-names&quot;:false,&quot;dropping-particle&quot;:&quot;&quot;,&quot;non-dropping-particle&quot;:&quot;&quot;},{&quot;family&quot;:&quot;Conte&quot;,&quot;given&quot;:&quot;Joel P&quot;,&quot;parse-names&quot;:false,&quot;dropping-particle&quot;:&quot;&quot;,&quot;non-dropping-particle&quot;:&quot;&quot;},{&quot;family&quot;:&quot;Restrepo&quot;,&quot;given&quot;:&quot;José I&quot;,&quot;parse-names&quot;:false,&quot;dropping-particle&quot;:&quot;&quot;,&quot;non-dropping-particle&quot;:&quot;&quot;}],&quot;container-title&quot;:&quot;Earthquake Engineering &amp; Structural Dynamics&quot;,&quot;container-title-short&quot;:&quot;Earthq Eng Struct Dyn&quot;,&quot;DOI&quot;:&quot;https://doi.org/10.1002/eqe.3722&quot;,&quot;ISSN&quot;:&quot;0098-8847&quot;,&quot;URL&quot;:&quot;https://doi.org/10.1002/eqe.3722&quot;,&quot;issued&quot;:{&quot;date-parts&quot;:[[2022,11,1]]},&quot;page&quot;:&quot;3272-3295&quot;,&quot;abstract&quot;:&quot;Abstract This study complements and extends a recent work on the development of a rigorous framework for risk-targeted performance-based seismic design/assessment of ordinary standard bridges (OSBs) in California. Rooted in the formulation of this framework is an updated fully probabilistic performance-based earthquake engineering (PBEE) assessment methodology wherein metrics of structural performance are formulated in terms of the mean return periods of exceedances for several strain-based limit-states (LSs). The originally proposed framework explicitly considering: (1) the uncertainty in the seismic input, and (2) the uncertainty in the capacity of the various LSs, is extended in this study to account for the following additional pertinent sources of uncertainty: (i) the aleatory uncertainty associated with finite element (FE) model parameters, and (ii) the epistemic parameter estimation uncertainty associated with using finite datasets to estimate the parameters of the probability distributions characterizing the FE model parameters and LS fragilities. These additional sources of uncertainty are commonly omitted or neglected in PBEE often by invoking that the earthquake ground motion uncertainty is the predominant source of uncertainty. However, their inclusion and consistent propagation in seismic performance-based assessment of OSBs is imperative to obtain a more complete picture of seismic performance, thereby leading to a more comprehensive, transparent, and reliable design of these simple, yet essential bridges which represent an integral part of lifeline infrastructure systems especially in earthquake-prone regions. The analytical and computational framework previously assembled is extended via modular incorporation of these additional sources of uncertainty. Four OSB testbeds and their risk-targeted re-designed versions are analyzed with and without these additional sources of uncertainty to evaluate their significance.&quot;,&quot;publisher&quot;:&quot;John Wiley &amp; Sons, Ltd&quot;,&quot;issue&quot;:&quot;14&quot;,&quot;volume&quot;:&quot;51&quot;},&quot;isTemporary&quot;:false}]}]"/>
    <we:property name="MENDELEY_CITATIONS_LOCALE_CODE" value="&quot;en-US&quot;"/>
    <we:property name="MENDELEY_CITATIONS_STYLE" value="{&quot;id&quot;:&quot;https://www.zotero.org/styles/american-society-of-civil-engineers&quot;,&quot;title&quot;:&quot;American Society of Civil Engineers&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angshuman311@gmail.com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D2047F-17BA-43EA-8420-94CA7AB4D2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9598</TotalTime>
  <Pages>50</Pages>
  <Words>13201</Words>
  <Characters>85147</Characters>
  <Application>Microsoft Office Word</Application>
  <DocSecurity>0</DocSecurity>
  <Lines>1935</Lines>
  <Paragraphs>983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PyPBEE User Manual</dc:title>
  <dc:subject>v1.0.0</dc:subject>
  <dc:creator>Angshuman Deb</dc:creator>
  <cp:keywords/>
  <cp:lastModifiedBy>Angshuman Deb</cp:lastModifiedBy>
  <cp:revision>398</cp:revision>
  <cp:lastPrinted>2025-12-15T06:22:00Z</cp:lastPrinted>
  <dcterms:created xsi:type="dcterms:W3CDTF">2025-11-07T00:04:00Z</dcterms:created>
  <dcterms:modified xsi:type="dcterms:W3CDTF">2025-12-15T23:15:00Z</dcterms:modified>
</cp:coreProperties>
</file>