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91CA3" w14:paraId="01D36C91" w14:textId="77777777" w:rsidTr="00BD6857">
        <w:tc>
          <w:tcPr>
            <w:tcW w:w="8856" w:type="dxa"/>
          </w:tcPr>
          <w:p w14:paraId="33DEB506" w14:textId="341C6D8C" w:rsidR="00F91CA3" w:rsidRPr="00697771" w:rsidRDefault="00F91CA3" w:rsidP="006E56F9">
            <w:pPr>
              <w:rPr>
                <w:b/>
              </w:rPr>
            </w:pPr>
            <w:r w:rsidRPr="00697771">
              <w:rPr>
                <w:b/>
              </w:rPr>
              <w:t>Title</w:t>
            </w:r>
            <w:r>
              <w:rPr>
                <w:b/>
              </w:rPr>
              <w:t xml:space="preserve">: </w:t>
            </w:r>
            <w:r w:rsidR="006E56F9">
              <w:rPr>
                <w:b/>
              </w:rPr>
              <w:t>Philosophy of Science. Objectivity vs Situated Science.</w:t>
            </w:r>
            <w:r w:rsidR="003A7C87">
              <w:rPr>
                <w:b/>
              </w:rPr>
              <w:t xml:space="preserve"> </w:t>
            </w:r>
          </w:p>
        </w:tc>
      </w:tr>
      <w:tr w:rsidR="00F91CA3" w14:paraId="0E6F8E49" w14:textId="77777777" w:rsidTr="00BD6857">
        <w:tc>
          <w:tcPr>
            <w:tcW w:w="8856" w:type="dxa"/>
          </w:tcPr>
          <w:p w14:paraId="26F8B1CC" w14:textId="627F12F4" w:rsidR="00F91CA3" w:rsidRDefault="00F91CA3" w:rsidP="00F91CA3">
            <w:r>
              <w:rPr>
                <w:b/>
              </w:rPr>
              <w:t>Learning goals</w:t>
            </w:r>
            <w:r>
              <w:t xml:space="preserve">: </w:t>
            </w:r>
          </w:p>
          <w:p w14:paraId="130B314E" w14:textId="42D6BE84" w:rsidR="00634F85" w:rsidRDefault="00AF490F" w:rsidP="00BD6857">
            <w:pPr>
              <w:pStyle w:val="ListParagraph"/>
              <w:numPr>
                <w:ilvl w:val="0"/>
                <w:numId w:val="3"/>
              </w:numPr>
            </w:pPr>
            <w:r>
              <w:t xml:space="preserve">Explain how steps in The Scientific Method applies to the daily practice of Science; and how it does not.  </w:t>
            </w:r>
          </w:p>
          <w:p w14:paraId="165F5651" w14:textId="3B6BC784" w:rsidR="00AF490F" w:rsidRDefault="00AF490F" w:rsidP="00BD6857">
            <w:pPr>
              <w:pStyle w:val="ListParagraph"/>
              <w:numPr>
                <w:ilvl w:val="0"/>
                <w:numId w:val="3"/>
              </w:numPr>
            </w:pPr>
            <w:r>
              <w:t xml:space="preserve">Define objectivity in Scientific knowledge, and why claims of objectivity privileges Scientific knowledge over other fields of knowledge. </w:t>
            </w:r>
          </w:p>
          <w:p w14:paraId="13F28302" w14:textId="649B96F2" w:rsidR="00650FB0" w:rsidRDefault="00650FB0" w:rsidP="00BD6857">
            <w:pPr>
              <w:pStyle w:val="ListParagraph"/>
              <w:numPr>
                <w:ilvl w:val="0"/>
                <w:numId w:val="3"/>
              </w:numPr>
            </w:pPr>
            <w:r>
              <w:t xml:space="preserve">Understand Kuhn’s view of scientific progress, and define the terms paradigm, scientific revolution and normal science. </w:t>
            </w:r>
          </w:p>
          <w:p w14:paraId="13C74682" w14:textId="0407D36D" w:rsidR="003A7C87" w:rsidRDefault="00AF490F" w:rsidP="00BD6857">
            <w:pPr>
              <w:pStyle w:val="ListParagraph"/>
              <w:numPr>
                <w:ilvl w:val="0"/>
                <w:numId w:val="3"/>
              </w:numPr>
            </w:pPr>
            <w:r>
              <w:t xml:space="preserve"> Differentiate between </w:t>
            </w:r>
            <w:r w:rsidR="00650FB0">
              <w:t xml:space="preserve">The Scientific Method and Kuhn’s description of Science; especially in terms of objectivity vs situated knowledge.  </w:t>
            </w:r>
            <w:r>
              <w:t xml:space="preserve"> </w:t>
            </w:r>
            <w:r w:rsidR="00634F85">
              <w:t>Understand the role of limited available resources (including time, money, and technology) in experimental design and scientific work.</w:t>
            </w:r>
            <w:r w:rsidR="003A7C87">
              <w:t xml:space="preserve"> </w:t>
            </w:r>
          </w:p>
          <w:p w14:paraId="43E04979" w14:textId="5E38B5EE" w:rsidR="00634F85" w:rsidRDefault="00650FB0" w:rsidP="003D4CC3">
            <w:pPr>
              <w:pStyle w:val="ListParagraph"/>
              <w:numPr>
                <w:ilvl w:val="0"/>
                <w:numId w:val="3"/>
              </w:numPr>
            </w:pPr>
            <w:r>
              <w:t>Appreciate the importan</w:t>
            </w:r>
            <w:r w:rsidR="00F37A06">
              <w:t>ce of philosophy of science in providing understanding of</w:t>
            </w:r>
            <w:r w:rsidR="00A54783">
              <w:t xml:space="preserve"> the importance of science in our world.  </w:t>
            </w:r>
            <w:r w:rsidR="003D4CC3">
              <w:t xml:space="preserve"> </w:t>
            </w:r>
          </w:p>
        </w:tc>
      </w:tr>
      <w:tr w:rsidR="00F91CA3" w14:paraId="5BBB0D06" w14:textId="77777777" w:rsidTr="00BD6857">
        <w:tc>
          <w:tcPr>
            <w:tcW w:w="8856" w:type="dxa"/>
          </w:tcPr>
          <w:p w14:paraId="68B24C80" w14:textId="46AD8F5B" w:rsidR="00F91CA3" w:rsidRDefault="00F91CA3" w:rsidP="00BD6857">
            <w:r>
              <w:rPr>
                <w:b/>
              </w:rPr>
              <w:t>Instructions for the faculty</w:t>
            </w:r>
            <w:r>
              <w:t xml:space="preserve">: </w:t>
            </w:r>
          </w:p>
          <w:p w14:paraId="595B3B19" w14:textId="77777777" w:rsidR="00F37A06" w:rsidRDefault="00F37A06" w:rsidP="00BD6857"/>
          <w:p w14:paraId="60F5F4FC" w14:textId="5BC7AD94" w:rsidR="00B24A1E" w:rsidRDefault="00A54783" w:rsidP="000E5CE0">
            <w:r>
              <w:t>This subunit b</w:t>
            </w:r>
            <w:r w:rsidR="00F37A06">
              <w:t>egins before introduction to Van Halen and Brown M&amp;Ms.</w:t>
            </w:r>
            <w:r>
              <w:t xml:space="preserve"> The Scientific Method</w:t>
            </w:r>
            <w:r w:rsidR="00F37A06">
              <w:t xml:space="preserve"> is first introduced and discussed, then the Brown M&amp;Ms</w:t>
            </w:r>
            <w:r>
              <w:t xml:space="preserve"> experiment</w:t>
            </w:r>
            <w:r w:rsidR="00F37A06">
              <w:t xml:space="preserve"> is introduced</w:t>
            </w:r>
            <w:r>
              <w:t xml:space="preserve"> to illustrate The Scientific Me</w:t>
            </w:r>
            <w:r w:rsidR="00F37A06">
              <w:t xml:space="preserve">thod in action. I recommend teaching this subunit with </w:t>
            </w:r>
            <w:r w:rsidR="00F37A06">
              <w:rPr>
                <w:b/>
              </w:rPr>
              <w:t>subunit I: Experimental Design</w:t>
            </w:r>
            <w:r w:rsidR="00F37A06" w:rsidRPr="00F37A06">
              <w:rPr>
                <w:b/>
              </w:rPr>
              <w:t xml:space="preserve"> </w:t>
            </w:r>
            <w:r w:rsidR="00F37A06">
              <w:rPr>
                <w:b/>
              </w:rPr>
              <w:t xml:space="preserve">and Hypothesis Testing </w:t>
            </w:r>
            <w:r w:rsidR="00F37A06" w:rsidRPr="00F37A06">
              <w:rPr>
                <w:b/>
              </w:rPr>
              <w:t>in the Real World</w:t>
            </w:r>
            <w:r w:rsidR="00F37A06">
              <w:t>, as discussions on</w:t>
            </w:r>
            <w:r>
              <w:t xml:space="preserve"> both The Scientific Method and Nature of Scie</w:t>
            </w:r>
            <w:r w:rsidR="00F37A06">
              <w:t>ntific Revolution can</w:t>
            </w:r>
            <w:r>
              <w:t xml:space="preserve"> be incorporat</w:t>
            </w:r>
            <w:r w:rsidR="00F37A06">
              <w:t>ed into that subunit</w:t>
            </w:r>
            <w:r w:rsidR="00071138">
              <w:t xml:space="preserve">. </w:t>
            </w:r>
            <w:r w:rsidR="00031251">
              <w:t xml:space="preserve"> </w:t>
            </w:r>
            <w:r w:rsidR="009F73D5">
              <w:t>These discussions add another session (ab</w:t>
            </w:r>
            <w:r w:rsidR="00F37A06">
              <w:t>out 2 hr) to this teaching unit, and includes 2 pieces of homework, each about 1 hr each.</w:t>
            </w:r>
          </w:p>
          <w:p w14:paraId="56C46041" w14:textId="77777777" w:rsidR="00B24A1E" w:rsidRDefault="00B24A1E" w:rsidP="000E5CE0"/>
          <w:p w14:paraId="44C68415" w14:textId="4C8C60E8" w:rsidR="006D47F9" w:rsidRDefault="006D47F9" w:rsidP="000E5CE0">
            <w:r>
              <w:t xml:space="preserve">ASSUMED PRIOR KNOWLEDGE: </w:t>
            </w:r>
            <w:r w:rsidR="00C62CC9">
              <w:t>Students should have some familiarity with The Scientific Method, learned in previous Science classes.</w:t>
            </w:r>
          </w:p>
          <w:p w14:paraId="7C292E83" w14:textId="77777777" w:rsidR="00F663FC" w:rsidRDefault="00F663FC" w:rsidP="000E5CE0"/>
          <w:p w14:paraId="0EC5F7AB" w14:textId="3B19216F" w:rsidR="00F91CA3" w:rsidRPr="00B377C4" w:rsidRDefault="006D47F9" w:rsidP="00C62CC9">
            <w:r>
              <w:t xml:space="preserve">FACULTY SPECIALIZED KNOWLEDGE. </w:t>
            </w:r>
            <w:r w:rsidR="00C62CC9">
              <w:t xml:space="preserve">Some familiarity with Kuhn </w:t>
            </w:r>
            <w:r w:rsidR="00F37A06">
              <w:t xml:space="preserve">is </w:t>
            </w:r>
            <w:r w:rsidR="00C62CC9">
              <w:t>useful, but not strictly necessary. The reading provided here gives a pretty good description of Kuhn’s philosophy. Examples given of paradigms described here should be understood</w:t>
            </w:r>
            <w:r w:rsidR="00F37A06">
              <w:t xml:space="preserve"> before class discussion</w:t>
            </w:r>
            <w:r w:rsidR="00C62CC9">
              <w:t xml:space="preserve">, and can be replaced as long as they illustrate the same key aspects of the nature of paradigms. </w:t>
            </w:r>
            <w:r w:rsidR="00031251">
              <w:t xml:space="preserve"> </w:t>
            </w:r>
          </w:p>
        </w:tc>
      </w:tr>
      <w:tr w:rsidR="00F91CA3" w14:paraId="33147855" w14:textId="77777777" w:rsidTr="00BD6857">
        <w:tc>
          <w:tcPr>
            <w:tcW w:w="8856" w:type="dxa"/>
          </w:tcPr>
          <w:p w14:paraId="31EF77F9" w14:textId="77777777" w:rsidR="00F91CA3" w:rsidRDefault="00F91CA3" w:rsidP="00F91CA3">
            <w:r w:rsidRPr="00697771">
              <w:rPr>
                <w:b/>
              </w:rPr>
              <w:t>Intended outcomes</w:t>
            </w:r>
            <w:r>
              <w:t xml:space="preserve">: </w:t>
            </w:r>
          </w:p>
          <w:p w14:paraId="4ADA484C" w14:textId="7ED2A88E" w:rsidR="00F91CA3" w:rsidRDefault="00F91CA3" w:rsidP="00C62CC9">
            <w:r>
              <w:t xml:space="preserve">After this activity, students </w:t>
            </w:r>
            <w:r w:rsidR="00E266A1">
              <w:t>should</w:t>
            </w:r>
            <w:r w:rsidR="000E5CE0">
              <w:t xml:space="preserve"> </w:t>
            </w:r>
            <w:r w:rsidR="00C62CC9">
              <w:t xml:space="preserve">recognize that an understanding of philosophy of science can actually help them understand and critique Science. Students should also understand that objectivity of science is actively questioned and scrutinized. </w:t>
            </w:r>
            <w:r w:rsidR="00031251">
              <w:t xml:space="preserve"> </w:t>
            </w:r>
          </w:p>
        </w:tc>
      </w:tr>
      <w:tr w:rsidR="00F91CA3" w14:paraId="05BD01F2" w14:textId="77777777" w:rsidTr="00BD6857">
        <w:tc>
          <w:tcPr>
            <w:tcW w:w="8856" w:type="dxa"/>
          </w:tcPr>
          <w:p w14:paraId="7CDB579C" w14:textId="03D807E6" w:rsidR="00F91CA3" w:rsidRDefault="00F91CA3" w:rsidP="00031251">
            <w:r w:rsidRPr="00697771">
              <w:rPr>
                <w:b/>
              </w:rPr>
              <w:t>Assessment</w:t>
            </w:r>
            <w:r>
              <w:t xml:space="preserve">: </w:t>
            </w:r>
            <w:r w:rsidR="00C62CC9">
              <w:t>There are two handouts associated with th</w:t>
            </w:r>
            <w:r w:rsidR="00447555">
              <w:t>e different readings.</w:t>
            </w:r>
            <w:r w:rsidR="00C62CC9">
              <w:t xml:space="preserve"> </w:t>
            </w:r>
          </w:p>
        </w:tc>
      </w:tr>
      <w:tr w:rsidR="00F91CA3" w14:paraId="00AAD758" w14:textId="77777777" w:rsidTr="005B6F36">
        <w:trPr>
          <w:trHeight w:val="269"/>
        </w:trPr>
        <w:tc>
          <w:tcPr>
            <w:tcW w:w="8856" w:type="dxa"/>
          </w:tcPr>
          <w:p w14:paraId="7B9D6208" w14:textId="0F74F822" w:rsidR="00393D39" w:rsidRDefault="009F73D5" w:rsidP="00342E44">
            <w:pPr>
              <w:pStyle w:val="ListParagraph"/>
              <w:numPr>
                <w:ilvl w:val="0"/>
                <w:numId w:val="2"/>
              </w:numPr>
            </w:pPr>
            <w:r w:rsidRPr="009F73D5">
              <w:rPr>
                <w:b/>
              </w:rPr>
              <w:t>Day 0.</w:t>
            </w:r>
            <w:r>
              <w:t xml:space="preserve"> Assign </w:t>
            </w:r>
            <w:r w:rsidR="00447555">
              <w:t>handout on The Scientific Method (TSM) the night before the first class (</w:t>
            </w:r>
            <w:proofErr w:type="spellStart"/>
            <w:r w:rsidR="00447555">
              <w:t>Student_HandoutTSM</w:t>
            </w:r>
            <w:proofErr w:type="spellEnd"/>
            <w:r w:rsidR="00447555">
              <w:t>)</w:t>
            </w:r>
            <w:r w:rsidR="00F37A06">
              <w:t xml:space="preserve"> (This homework take ~30 minutes)</w:t>
            </w:r>
            <w:r w:rsidR="00447555">
              <w:t xml:space="preserve">. </w:t>
            </w:r>
          </w:p>
          <w:p w14:paraId="6F259293" w14:textId="272F568B" w:rsidR="007F3DCF" w:rsidRDefault="009F73D5" w:rsidP="00447555">
            <w:pPr>
              <w:pStyle w:val="ListParagraph"/>
              <w:numPr>
                <w:ilvl w:val="0"/>
                <w:numId w:val="2"/>
              </w:numPr>
            </w:pPr>
            <w:r w:rsidRPr="009F73D5">
              <w:rPr>
                <w:b/>
              </w:rPr>
              <w:t>Day 1.</w:t>
            </w:r>
            <w:r w:rsidR="00447555">
              <w:t xml:space="preserve"> </w:t>
            </w:r>
            <w:r w:rsidR="007F3DCF" w:rsidRPr="007F3DCF">
              <w:rPr>
                <w:b/>
              </w:rPr>
              <w:t>TSM. History.</w:t>
            </w:r>
            <w:r w:rsidR="007F3DCF">
              <w:t xml:space="preserve"> Start with discussion on history of The Scientific Method. (</w:t>
            </w:r>
            <w:proofErr w:type="spellStart"/>
            <w:r w:rsidR="007F3DCF">
              <w:t>Faculty_HandoutTSM_ANSWERKEY</w:t>
            </w:r>
            <w:proofErr w:type="spellEnd"/>
            <w:r w:rsidR="007F3DCF">
              <w:t xml:space="preserve">). Go over main-points of the history of TSM, in particular how modern TSM was developed in Vienna Circle. </w:t>
            </w:r>
          </w:p>
          <w:p w14:paraId="2EEE2B50" w14:textId="564B56FE" w:rsidR="007F3DCF" w:rsidRDefault="007F3DCF" w:rsidP="00447555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Pr="007F3DCF">
              <w:rPr>
                <w:b/>
              </w:rPr>
              <w:t>Structure.</w:t>
            </w:r>
            <w:r>
              <w:t xml:space="preserve"> </w:t>
            </w:r>
            <w:r w:rsidR="00447555">
              <w:t xml:space="preserve">Discuss </w:t>
            </w:r>
            <w:r>
              <w:t>the steps in the modern TSM (</w:t>
            </w:r>
            <w:proofErr w:type="spellStart"/>
            <w:r>
              <w:t>Faculty_TSMFlowchart</w:t>
            </w:r>
            <w:proofErr w:type="spellEnd"/>
            <w:r>
              <w:t xml:space="preserve">). </w:t>
            </w:r>
          </w:p>
          <w:p w14:paraId="3343F9D9" w14:textId="18C410BD" w:rsidR="00447555" w:rsidRDefault="007F3DCF" w:rsidP="0044755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Follow this up with discussion on the characteristics of TSM around objectivity/universality.  </w:t>
            </w:r>
          </w:p>
          <w:p w14:paraId="34C2D0BE" w14:textId="2355298A" w:rsidR="007F3DCF" w:rsidRDefault="007F3DCF" w:rsidP="00447555">
            <w:pPr>
              <w:pStyle w:val="ListParagraph"/>
              <w:numPr>
                <w:ilvl w:val="0"/>
                <w:numId w:val="2"/>
              </w:numPr>
            </w:pPr>
            <w:r w:rsidRPr="007F3DCF">
              <w:rPr>
                <w:b/>
              </w:rPr>
              <w:t xml:space="preserve">Weaknesses. </w:t>
            </w:r>
            <w:r>
              <w:t>Now discuss problems with TSM. What can it not do?</w:t>
            </w:r>
          </w:p>
          <w:p w14:paraId="5EBB8027" w14:textId="1CF45B14" w:rsidR="00447555" w:rsidRDefault="00BE040D" w:rsidP="00447555">
            <w:pPr>
              <w:pStyle w:val="ListParagraph"/>
              <w:numPr>
                <w:ilvl w:val="0"/>
                <w:numId w:val="2"/>
              </w:numPr>
            </w:pPr>
            <w:r w:rsidRPr="00BE040D">
              <w:rPr>
                <w:b/>
              </w:rPr>
              <w:t xml:space="preserve">Use. </w:t>
            </w:r>
            <w:r w:rsidR="00625259">
              <w:t>Despite its failings,</w:t>
            </w:r>
            <w:r w:rsidR="00447555">
              <w:t xml:space="preserve"> TSM is still</w:t>
            </w:r>
            <w:r w:rsidR="00625259">
              <w:t xml:space="preserve"> a</w:t>
            </w:r>
            <w:r w:rsidR="00447555">
              <w:t xml:space="preserve"> powerful</w:t>
            </w:r>
            <w:r w:rsidR="00625259">
              <w:t xml:space="preserve"> philosophy and image of science</w:t>
            </w:r>
            <w:r w:rsidR="00447555">
              <w:t>. Though it is a flawed philosophy, it remains</w:t>
            </w:r>
            <w:r w:rsidR="00625259">
              <w:t xml:space="preserve"> an underlying structure in how we understand</w:t>
            </w:r>
            <w:r w:rsidR="00447555">
              <w:t xml:space="preserve"> science. If you had assigned a</w:t>
            </w:r>
            <w:r w:rsidR="00625259">
              <w:t xml:space="preserve"> primary paper prior to this discussion, refer back to the primary paper</w:t>
            </w:r>
            <w:r w:rsidR="00447555">
              <w:t>, and show how structure of papers conform</w:t>
            </w:r>
            <w:r w:rsidR="00DF1D07">
              <w:t>s</w:t>
            </w:r>
            <w:r w:rsidR="00447555">
              <w:t xml:space="preserve"> to </w:t>
            </w:r>
            <w:r w:rsidR="00DF1D07">
              <w:t>steps in T</w:t>
            </w:r>
            <w:r w:rsidR="007F3DCF">
              <w:t>SM (</w:t>
            </w:r>
            <w:proofErr w:type="spellStart"/>
            <w:r w:rsidR="007F3DCF">
              <w:t>Faculty_TSMflowchart</w:t>
            </w:r>
            <w:proofErr w:type="spellEnd"/>
            <w:r w:rsidR="00DF1D07">
              <w:t xml:space="preserve">). </w:t>
            </w:r>
          </w:p>
          <w:p w14:paraId="2F083F8B" w14:textId="5D051624" w:rsidR="00DF1D07" w:rsidRDefault="00DF1D07" w:rsidP="00447555">
            <w:pPr>
              <w:pStyle w:val="ListParagraph"/>
              <w:numPr>
                <w:ilvl w:val="0"/>
                <w:numId w:val="2"/>
              </w:numPr>
            </w:pPr>
            <w:r>
              <w:t xml:space="preserve">Now, with an understanding of TSM, begin the </w:t>
            </w:r>
            <w:proofErr w:type="spellStart"/>
            <w:r>
              <w:t>VanHalen</w:t>
            </w:r>
            <w:proofErr w:type="spellEnd"/>
            <w:r>
              <w:t xml:space="preserve"> teaching unit, focusing on how different parts of the teaching unit/example corresponds to different steps of TSM during different points of the class</w:t>
            </w:r>
            <w:r w:rsidR="007F3DCF">
              <w:t xml:space="preserve"> discussion (</w:t>
            </w:r>
            <w:proofErr w:type="spellStart"/>
            <w:r w:rsidR="007F3DCF">
              <w:t>Faculty_TSMflowchart</w:t>
            </w:r>
            <w:proofErr w:type="spellEnd"/>
            <w:r w:rsidR="007F3DCF">
              <w:t xml:space="preserve">). </w:t>
            </w:r>
          </w:p>
          <w:p w14:paraId="78D8590B" w14:textId="2A89EB91" w:rsidR="00947DD3" w:rsidRDefault="00DF1D07" w:rsidP="00947DD3">
            <w:pPr>
              <w:pStyle w:val="ListParagraph"/>
              <w:numPr>
                <w:ilvl w:val="0"/>
                <w:numId w:val="2"/>
              </w:numPr>
            </w:pPr>
            <w:r>
              <w:t xml:space="preserve"> If you’re using the subunit on Experimental Design in the Real World, you c</w:t>
            </w:r>
            <w:r w:rsidR="00947DD3">
              <w:t>an link new information and</w:t>
            </w:r>
            <w:r>
              <w:t xml:space="preserve"> revision of hypothesis</w:t>
            </w:r>
            <w:r w:rsidR="00947DD3">
              <w:t xml:space="preserve"> to </w:t>
            </w:r>
            <w:r w:rsidR="00BE040D">
              <w:t xml:space="preserve">latter </w:t>
            </w:r>
            <w:r w:rsidR="00947DD3">
              <w:t xml:space="preserve">steps on TSM. </w:t>
            </w:r>
          </w:p>
          <w:p w14:paraId="4C74A643" w14:textId="132771A9" w:rsidR="00947DD3" w:rsidRDefault="009F73D5" w:rsidP="009F73D5">
            <w:pPr>
              <w:pStyle w:val="ListParagraph"/>
              <w:numPr>
                <w:ilvl w:val="0"/>
                <w:numId w:val="2"/>
              </w:numPr>
            </w:pPr>
            <w:r>
              <w:t>After discussion on conclusions. P</w:t>
            </w:r>
            <w:r w:rsidR="00947DD3">
              <w:t>oint out</w:t>
            </w:r>
            <w:r>
              <w:t xml:space="preserve"> how TSM can be used for pseudo-science by reversing steps (</w:t>
            </w:r>
            <w:proofErr w:type="spellStart"/>
            <w:r>
              <w:t>Fa</w:t>
            </w:r>
            <w:r w:rsidR="009921FF">
              <w:t>cuty_</w:t>
            </w:r>
            <w:r>
              <w:t>flowchart</w:t>
            </w:r>
            <w:proofErr w:type="spellEnd"/>
            <w:r>
              <w:t>). By already deciding what your conclusion will be, you can ‘walk backwards’ and select the results that corresponds to the result,</w:t>
            </w:r>
            <w:r w:rsidR="00625259">
              <w:t xml:space="preserve"> then walk backwards again and</w:t>
            </w:r>
            <w:r>
              <w:t xml:space="preserve"> state your hypothesis that fits</w:t>
            </w:r>
            <w:r w:rsidR="009921FF">
              <w:t xml:space="preserve"> the result (</w:t>
            </w:r>
            <w:proofErr w:type="spellStart"/>
            <w:r w:rsidR="009921FF">
              <w:t>Faculty_TSM</w:t>
            </w:r>
            <w:r>
              <w:t>flowchart</w:t>
            </w:r>
            <w:proofErr w:type="spellEnd"/>
            <w:r>
              <w:t xml:space="preserve">). If teaching subunit on statistics, you can incorporate Wakefield’s discredited paper on vaccination as one example. </w:t>
            </w:r>
          </w:p>
          <w:p w14:paraId="1CAB497C" w14:textId="77777777" w:rsidR="009F73D5" w:rsidRDefault="009F73D5" w:rsidP="009F73D5">
            <w:pPr>
              <w:pStyle w:val="ListParagraph"/>
              <w:numPr>
                <w:ilvl w:val="0"/>
                <w:numId w:val="2"/>
              </w:numPr>
            </w:pPr>
            <w:r>
              <w:t>End of first day. Assign reading on Kuhn (</w:t>
            </w:r>
            <w:proofErr w:type="spellStart"/>
            <w:r>
              <w:t>Student_Kuhnreading</w:t>
            </w:r>
            <w:proofErr w:type="spellEnd"/>
            <w:r>
              <w:t>) and corresponding worksheet (</w:t>
            </w:r>
            <w:proofErr w:type="spellStart"/>
            <w:r>
              <w:t>Student_Kuhnworksheet</w:t>
            </w:r>
            <w:proofErr w:type="spellEnd"/>
            <w:r>
              <w:t>).</w:t>
            </w:r>
          </w:p>
          <w:p w14:paraId="208F8CA5" w14:textId="77777777" w:rsidR="00CA5D07" w:rsidRPr="00CA5D07" w:rsidRDefault="00255166" w:rsidP="009F73D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255166">
              <w:rPr>
                <w:b/>
              </w:rPr>
              <w:t>Day 2</w:t>
            </w:r>
            <w:r>
              <w:rPr>
                <w:b/>
              </w:rPr>
              <w:t xml:space="preserve">. </w:t>
            </w:r>
            <w:r>
              <w:t>Discuss Kuhn in class. (</w:t>
            </w:r>
            <w:proofErr w:type="spellStart"/>
            <w:r>
              <w:t>Faculty_Kuhnworksheet_AnswerKey</w:t>
            </w:r>
            <w:proofErr w:type="spellEnd"/>
            <w:r>
              <w:t xml:space="preserve">). Start with a discussion on History of Scientific Revolution as a reaction to TSM; that it tried to show that Science was not objective/universal, but instead was historically situated. </w:t>
            </w:r>
          </w:p>
          <w:p w14:paraId="64B4A1AA" w14:textId="75B8363A" w:rsidR="00CA5D07" w:rsidRPr="00CA5D07" w:rsidRDefault="00CA5D07" w:rsidP="00CA5D0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In terms of paradigms,</w:t>
            </w:r>
            <w:r w:rsidR="00255166">
              <w:t xml:space="preserve"> focus on Kuhn’s concept of paradigms with examples</w:t>
            </w:r>
            <w:r w:rsidR="000C449B">
              <w:t xml:space="preserve"> (</w:t>
            </w:r>
            <w:proofErr w:type="spellStart"/>
            <w:r w:rsidR="000C449B">
              <w:t>Faculty_Ondinos&amp;</w:t>
            </w:r>
            <w:bookmarkStart w:id="0" w:name="_GoBack"/>
            <w:bookmarkEnd w:id="0"/>
            <w:r w:rsidR="000C449B">
              <w:t>paradigms</w:t>
            </w:r>
            <w:proofErr w:type="spellEnd"/>
            <w:r w:rsidR="000C449B">
              <w:t>)</w:t>
            </w:r>
            <w:r w:rsidR="00255166">
              <w:t>. The three examples are meant to illustrate different important aspects of paradigms.  (1.) In the Non-Avian Feathered Dinosaur example, it illustrates that the same evidence can mean completely different things under different paradigms. (2.)</w:t>
            </w:r>
            <w:r>
              <w:t xml:space="preserve"> The BMI and Myocardial Infarction example shows that </w:t>
            </w:r>
            <w:proofErr w:type="gramStart"/>
            <w:r>
              <w:t>paradigms has</w:t>
            </w:r>
            <w:proofErr w:type="gramEnd"/>
            <w:r>
              <w:t xml:space="preserve"> real world consequences in terms of application of Science and knowledge. (3.) </w:t>
            </w:r>
            <w:r w:rsidR="00255166">
              <w:t xml:space="preserve"> </w:t>
            </w:r>
            <w:r>
              <w:t xml:space="preserve">The Van Halen example illustrates that we all have paradigms that informs our work in Science. </w:t>
            </w:r>
          </w:p>
        </w:tc>
      </w:tr>
    </w:tbl>
    <w:p w14:paraId="3514039E" w14:textId="77777777" w:rsidR="00F91CA3" w:rsidRDefault="00F91CA3" w:rsidP="00F91CA3"/>
    <w:p w14:paraId="5BDB842A" w14:textId="77777777" w:rsidR="00CC50AA" w:rsidRDefault="00CC50AA"/>
    <w:sectPr w:rsidR="00CC50AA" w:rsidSect="007F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E59"/>
    <w:multiLevelType w:val="hybridMultilevel"/>
    <w:tmpl w:val="D902B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34C8E"/>
    <w:multiLevelType w:val="hybridMultilevel"/>
    <w:tmpl w:val="6DA8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B6253"/>
    <w:multiLevelType w:val="hybridMultilevel"/>
    <w:tmpl w:val="77AC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A3"/>
    <w:rsid w:val="00031251"/>
    <w:rsid w:val="00046905"/>
    <w:rsid w:val="00071138"/>
    <w:rsid w:val="000C449B"/>
    <w:rsid w:val="000E5CE0"/>
    <w:rsid w:val="000F10B2"/>
    <w:rsid w:val="0012472B"/>
    <w:rsid w:val="00255166"/>
    <w:rsid w:val="002B0B74"/>
    <w:rsid w:val="002C420A"/>
    <w:rsid w:val="0032635D"/>
    <w:rsid w:val="00342E44"/>
    <w:rsid w:val="00393D39"/>
    <w:rsid w:val="003A7C87"/>
    <w:rsid w:val="003D4CC3"/>
    <w:rsid w:val="00426B81"/>
    <w:rsid w:val="00447555"/>
    <w:rsid w:val="00462C88"/>
    <w:rsid w:val="004D2876"/>
    <w:rsid w:val="00504878"/>
    <w:rsid w:val="005352DA"/>
    <w:rsid w:val="005B6F36"/>
    <w:rsid w:val="00617039"/>
    <w:rsid w:val="00625259"/>
    <w:rsid w:val="00633BED"/>
    <w:rsid w:val="00634F85"/>
    <w:rsid w:val="00650FB0"/>
    <w:rsid w:val="006A4EB1"/>
    <w:rsid w:val="006D47F9"/>
    <w:rsid w:val="006E56F9"/>
    <w:rsid w:val="00705BCF"/>
    <w:rsid w:val="007F3892"/>
    <w:rsid w:val="007F3DCF"/>
    <w:rsid w:val="007F66FF"/>
    <w:rsid w:val="00881A93"/>
    <w:rsid w:val="008F2882"/>
    <w:rsid w:val="009029CC"/>
    <w:rsid w:val="00947DD3"/>
    <w:rsid w:val="00954B8C"/>
    <w:rsid w:val="009921FF"/>
    <w:rsid w:val="009D3407"/>
    <w:rsid w:val="009F73D5"/>
    <w:rsid w:val="00A54783"/>
    <w:rsid w:val="00AD128F"/>
    <w:rsid w:val="00AF490F"/>
    <w:rsid w:val="00B24A1E"/>
    <w:rsid w:val="00B713CE"/>
    <w:rsid w:val="00B7365D"/>
    <w:rsid w:val="00BB229D"/>
    <w:rsid w:val="00BD6857"/>
    <w:rsid w:val="00BE040D"/>
    <w:rsid w:val="00C62CC9"/>
    <w:rsid w:val="00C71252"/>
    <w:rsid w:val="00C8457E"/>
    <w:rsid w:val="00C953AE"/>
    <w:rsid w:val="00CA5D07"/>
    <w:rsid w:val="00CC50AA"/>
    <w:rsid w:val="00CF5B9B"/>
    <w:rsid w:val="00D33406"/>
    <w:rsid w:val="00DF1D07"/>
    <w:rsid w:val="00E07511"/>
    <w:rsid w:val="00E266A1"/>
    <w:rsid w:val="00E358CA"/>
    <w:rsid w:val="00E77283"/>
    <w:rsid w:val="00E90011"/>
    <w:rsid w:val="00F37A06"/>
    <w:rsid w:val="00F663FC"/>
    <w:rsid w:val="00F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5E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A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CA3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1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0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A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CA3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1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758</Words>
  <Characters>4321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Chan</dc:creator>
  <cp:keywords/>
  <dc:description/>
  <cp:lastModifiedBy>BIDMC</cp:lastModifiedBy>
  <cp:revision>4</cp:revision>
  <dcterms:created xsi:type="dcterms:W3CDTF">2016-05-11T01:48:00Z</dcterms:created>
  <dcterms:modified xsi:type="dcterms:W3CDTF">2016-05-16T21:32:00Z</dcterms:modified>
</cp:coreProperties>
</file>