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7E6D" w:rsidRDefault="007D568F">
      <w:pPr>
        <w:jc w:val="center"/>
      </w:pPr>
      <w:r>
        <w:rPr>
          <w:rFonts w:ascii="Times New Roman" w:eastAsia="Times New Roman" w:hAnsi="Times New Roman" w:cs="Times New Roman"/>
          <w:b/>
          <w:sz w:val="48"/>
          <w:szCs w:val="48"/>
        </w:rPr>
        <w:t>CITIZEN SCIENCE</w:t>
      </w:r>
    </w:p>
    <w:p w:rsidR="00047E6D" w:rsidRDefault="00047E6D"/>
    <w:p w:rsidR="00047E6D" w:rsidRDefault="007D568F">
      <w:r>
        <w:rPr>
          <w:rFonts w:ascii="Times New Roman" w:eastAsia="Times New Roman" w:hAnsi="Times New Roman" w:cs="Times New Roman"/>
          <w:b/>
          <w:sz w:val="24"/>
          <w:szCs w:val="24"/>
        </w:rPr>
        <w:t>Group Name</w:t>
      </w:r>
      <w:r>
        <w:rPr>
          <w:rFonts w:ascii="Times New Roman" w:eastAsia="Times New Roman" w:hAnsi="Times New Roman" w:cs="Times New Roman"/>
          <w:sz w:val="24"/>
          <w:szCs w:val="24"/>
        </w:rPr>
        <w:t xml:space="preserve">: Doctor Chill                                                                                      </w:t>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01/17/17</w:t>
      </w:r>
    </w:p>
    <w:p w:rsidR="00047E6D" w:rsidRDefault="007D568F">
      <w:r>
        <w:rPr>
          <w:rFonts w:ascii="Times New Roman" w:eastAsia="Times New Roman" w:hAnsi="Times New Roman" w:cs="Times New Roman"/>
          <w:b/>
          <w:sz w:val="24"/>
          <w:szCs w:val="24"/>
        </w:rPr>
        <w:t>Research Question</w:t>
      </w:r>
      <w:r>
        <w:rPr>
          <w:rFonts w:ascii="Times New Roman" w:eastAsia="Times New Roman" w:hAnsi="Times New Roman" w:cs="Times New Roman"/>
          <w:sz w:val="24"/>
          <w:szCs w:val="24"/>
        </w:rPr>
        <w:t>: Does more bacteria form on the inside or the outside knob on a door?</w:t>
      </w:r>
    </w:p>
    <w:p w:rsidR="00047E6D" w:rsidRDefault="007D568F">
      <w:r>
        <w:rPr>
          <w:rFonts w:ascii="Times New Roman" w:eastAsia="Times New Roman" w:hAnsi="Times New Roman" w:cs="Times New Roman"/>
          <w:b/>
          <w:sz w:val="24"/>
          <w:szCs w:val="24"/>
        </w:rPr>
        <w:t>Control Condition</w:t>
      </w:r>
      <w:r>
        <w:rPr>
          <w:rFonts w:ascii="Times New Roman" w:eastAsia="Times New Roman" w:hAnsi="Times New Roman" w:cs="Times New Roman"/>
          <w:sz w:val="24"/>
          <w:szCs w:val="24"/>
        </w:rPr>
        <w:t>: Indoor knob/handle/bar</w:t>
      </w:r>
    </w:p>
    <w:p w:rsidR="00047E6D" w:rsidRDefault="007D568F">
      <w:r>
        <w:rPr>
          <w:rFonts w:ascii="Times New Roman" w:eastAsia="Times New Roman" w:hAnsi="Times New Roman" w:cs="Times New Roman"/>
          <w:b/>
          <w:sz w:val="24"/>
          <w:szCs w:val="24"/>
        </w:rPr>
        <w:t xml:space="preserve">Experimental </w:t>
      </w:r>
      <w:proofErr w:type="spellStart"/>
      <w:r>
        <w:rPr>
          <w:rFonts w:ascii="Times New Roman" w:eastAsia="Times New Roman" w:hAnsi="Times New Roman" w:cs="Times New Roman"/>
          <w:b/>
          <w:sz w:val="24"/>
          <w:szCs w:val="24"/>
        </w:rPr>
        <w:t>Condition</w:t>
      </w:r>
      <w:r>
        <w:rPr>
          <w:rFonts w:ascii="Times New Roman" w:eastAsia="Times New Roman" w:hAnsi="Times New Roman" w:cs="Times New Roman"/>
          <w:sz w:val="24"/>
          <w:szCs w:val="24"/>
        </w:rPr>
        <w:t>:Outdoor</w:t>
      </w:r>
      <w:proofErr w:type="spellEnd"/>
      <w:r>
        <w:rPr>
          <w:rFonts w:ascii="Times New Roman" w:eastAsia="Times New Roman" w:hAnsi="Times New Roman" w:cs="Times New Roman"/>
          <w:sz w:val="24"/>
          <w:szCs w:val="24"/>
        </w:rPr>
        <w:t xml:space="preserve"> knob/handle/bar</w:t>
      </w:r>
    </w:p>
    <w:p w:rsidR="00047E6D" w:rsidRDefault="007D568F">
      <w:r>
        <w:rPr>
          <w:rFonts w:ascii="Times New Roman" w:eastAsia="Times New Roman" w:hAnsi="Times New Roman" w:cs="Times New Roman"/>
          <w:b/>
          <w:sz w:val="24"/>
          <w:szCs w:val="24"/>
        </w:rPr>
        <w:t xml:space="preserve">Synopsis of Investigation: </w:t>
      </w:r>
      <w:r>
        <w:rPr>
          <w:rFonts w:ascii="Times New Roman" w:eastAsia="Times New Roman" w:hAnsi="Times New Roman" w:cs="Times New Roman"/>
          <w:sz w:val="24"/>
          <w:szCs w:val="24"/>
        </w:rPr>
        <w:t>We are going to swab doorknobs on the inside and outside of a door leading to the outdoors. Our question is which side has more bacteria on it. We believe th</w:t>
      </w:r>
      <w:r>
        <w:rPr>
          <w:rFonts w:ascii="Times New Roman" w:eastAsia="Times New Roman" w:hAnsi="Times New Roman" w:cs="Times New Roman"/>
          <w:sz w:val="24"/>
          <w:szCs w:val="24"/>
        </w:rPr>
        <w:t>at the inside knob will have more bacteria, due to it being the winter and bacteria thrive in warmer weather (Thompson, 2016). This experiment is important because it can give people a deeper understanding of an action they do every day from a microbiologi</w:t>
      </w:r>
      <w:r>
        <w:rPr>
          <w:rFonts w:ascii="Times New Roman" w:eastAsia="Times New Roman" w:hAnsi="Times New Roman" w:cs="Times New Roman"/>
          <w:sz w:val="24"/>
          <w:szCs w:val="24"/>
        </w:rPr>
        <w:t xml:space="preserve">cal standpoint. </w:t>
      </w:r>
    </w:p>
    <w:p w:rsidR="00047E6D" w:rsidRDefault="00047E6D"/>
    <w:p w:rsidR="00047E6D" w:rsidRDefault="007D568F">
      <w:pPr>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count hypothesis: </w:t>
      </w:r>
      <w:r>
        <w:rPr>
          <w:rFonts w:ascii="Times New Roman" w:eastAsia="Times New Roman" w:hAnsi="Times New Roman" w:cs="Times New Roman"/>
          <w:sz w:val="24"/>
          <w:szCs w:val="24"/>
        </w:rPr>
        <w:t>I predict that there will be more bacteria on the inside of doors because bacteria prefer a warmer environment.</w:t>
      </w:r>
    </w:p>
    <w:p w:rsidR="00047E6D" w:rsidRDefault="00047E6D"/>
    <w:p w:rsidR="00047E6D" w:rsidRDefault="007D568F">
      <w:pPr>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I predict that there will be little motility in either of our colonies but there will be more on</w:t>
      </w:r>
      <w:r>
        <w:rPr>
          <w:rFonts w:ascii="Times New Roman" w:eastAsia="Times New Roman" w:hAnsi="Times New Roman" w:cs="Times New Roman"/>
          <w:sz w:val="24"/>
          <w:szCs w:val="24"/>
        </w:rPr>
        <w:t xml:space="preserve"> the inside doorknobs than the outside.</w:t>
      </w:r>
    </w:p>
    <w:p w:rsidR="00047E6D" w:rsidRDefault="00047E6D"/>
    <w:p w:rsidR="00047E6D" w:rsidRDefault="007D568F">
      <w:pPr>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Gram Stain hypothesis: </w:t>
      </w:r>
      <w:r>
        <w:rPr>
          <w:rFonts w:ascii="Times New Roman" w:eastAsia="Times New Roman" w:hAnsi="Times New Roman" w:cs="Times New Roman"/>
          <w:sz w:val="24"/>
          <w:szCs w:val="24"/>
        </w:rPr>
        <w:t xml:space="preserve">I expect the samples to stain about 50/50 negative and positive on the in and outside doorknobs. Staph is gram positive and the most abundant but E coli and </w:t>
      </w:r>
      <w:proofErr w:type="spellStart"/>
      <w:r>
        <w:rPr>
          <w:rFonts w:ascii="Times New Roman" w:eastAsia="Times New Roman" w:hAnsi="Times New Roman" w:cs="Times New Roman"/>
          <w:sz w:val="24"/>
          <w:szCs w:val="24"/>
        </w:rPr>
        <w:t>Klebsiella</w:t>
      </w:r>
      <w:proofErr w:type="spellEnd"/>
      <w:r>
        <w:rPr>
          <w:rFonts w:ascii="Times New Roman" w:eastAsia="Times New Roman" w:hAnsi="Times New Roman" w:cs="Times New Roman"/>
          <w:sz w:val="24"/>
          <w:szCs w:val="24"/>
        </w:rPr>
        <w:t xml:space="preserve"> are both gram negative.</w:t>
      </w:r>
    </w:p>
    <w:p w:rsidR="00047E6D" w:rsidRDefault="00047E6D"/>
    <w:p w:rsidR="00047E6D" w:rsidRDefault="007D568F">
      <w:r>
        <w:rPr>
          <w:rFonts w:ascii="Times New Roman" w:eastAsia="Times New Roman" w:hAnsi="Times New Roman" w:cs="Times New Roman"/>
          <w:b/>
          <w:sz w:val="24"/>
          <w:szCs w:val="24"/>
        </w:rPr>
        <w:t xml:space="preserve">Rationale: </w:t>
      </w:r>
    </w:p>
    <w:p w:rsidR="00047E6D" w:rsidRDefault="007D568F">
      <w:pPr>
        <w:ind w:firstLine="720"/>
      </w:pPr>
      <w:r>
        <w:rPr>
          <w:rFonts w:ascii="Times New Roman" w:eastAsia="Times New Roman" w:hAnsi="Times New Roman" w:cs="Times New Roman"/>
          <w:sz w:val="24"/>
          <w:szCs w:val="24"/>
        </w:rPr>
        <w:t>It is likely that our readings will surpass 85% for contamination indoors. A study in Abuja, Nigeria cited that restrooms in restaurants were 100% contaminated (</w:t>
      </w:r>
      <w:proofErr w:type="spellStart"/>
      <w:r>
        <w:rPr>
          <w:rFonts w:ascii="Times New Roman" w:eastAsia="Times New Roman" w:hAnsi="Times New Roman" w:cs="Times New Roman"/>
          <w:sz w:val="24"/>
          <w:szCs w:val="24"/>
        </w:rPr>
        <w:t>Nworie</w:t>
      </w:r>
      <w:proofErr w:type="spellEnd"/>
      <w:r>
        <w:rPr>
          <w:rFonts w:ascii="Times New Roman" w:eastAsia="Times New Roman" w:hAnsi="Times New Roman" w:cs="Times New Roman"/>
          <w:sz w:val="24"/>
          <w:szCs w:val="24"/>
        </w:rPr>
        <w:t>, 2012). However, his group also found that the bathroom’s traffic is largel</w:t>
      </w:r>
      <w:r>
        <w:rPr>
          <w:rFonts w:ascii="Times New Roman" w:eastAsia="Times New Roman" w:hAnsi="Times New Roman" w:cs="Times New Roman"/>
          <w:sz w:val="24"/>
          <w:szCs w:val="24"/>
        </w:rPr>
        <w:t xml:space="preserve">y determinant of a person’s decision not to wash their hands, and thus, the depleted student body over </w:t>
      </w:r>
      <w:proofErr w:type="spellStart"/>
      <w:r>
        <w:rPr>
          <w:rFonts w:ascii="Times New Roman" w:eastAsia="Times New Roman" w:hAnsi="Times New Roman" w:cs="Times New Roman"/>
          <w:sz w:val="24"/>
          <w:szCs w:val="24"/>
        </w:rPr>
        <w:t>citsci</w:t>
      </w:r>
      <w:proofErr w:type="spellEnd"/>
      <w:r>
        <w:rPr>
          <w:rFonts w:ascii="Times New Roman" w:eastAsia="Times New Roman" w:hAnsi="Times New Roman" w:cs="Times New Roman"/>
          <w:sz w:val="24"/>
          <w:szCs w:val="24"/>
        </w:rPr>
        <w:t xml:space="preserve"> could stand to lower the percentage of bacteria present on the inside doorknob. </w:t>
      </w:r>
    </w:p>
    <w:p w:rsidR="00047E6D" w:rsidRDefault="007D568F">
      <w:pPr>
        <w:ind w:firstLine="720"/>
      </w:pPr>
      <w:r>
        <w:rPr>
          <w:rFonts w:ascii="Times New Roman" w:eastAsia="Times New Roman" w:hAnsi="Times New Roman" w:cs="Times New Roman"/>
          <w:sz w:val="24"/>
          <w:szCs w:val="24"/>
        </w:rPr>
        <w:t xml:space="preserve">Because the bacteria that was found in the highest quantity in </w:t>
      </w:r>
      <w:proofErr w:type="spellStart"/>
      <w:r>
        <w:rPr>
          <w:rFonts w:ascii="Times New Roman" w:eastAsia="Times New Roman" w:hAnsi="Times New Roman" w:cs="Times New Roman"/>
          <w:sz w:val="24"/>
          <w:szCs w:val="24"/>
        </w:rPr>
        <w:t>Nw</w:t>
      </w:r>
      <w:r>
        <w:rPr>
          <w:rFonts w:ascii="Times New Roman" w:eastAsia="Times New Roman" w:hAnsi="Times New Roman" w:cs="Times New Roman"/>
          <w:sz w:val="24"/>
          <w:szCs w:val="24"/>
        </w:rPr>
        <w:t>orie’s</w:t>
      </w:r>
      <w:proofErr w:type="spellEnd"/>
      <w:r>
        <w:rPr>
          <w:rFonts w:ascii="Times New Roman" w:eastAsia="Times New Roman" w:hAnsi="Times New Roman" w:cs="Times New Roman"/>
          <w:sz w:val="24"/>
          <w:szCs w:val="24"/>
        </w:rPr>
        <w:t xml:space="preserve"> study was Staph and Staph is not motile (Escherichia Coli,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In a study done on the bacteria levels on toilet seats in a children’s hospital, it was found that when alcohol wipes were not used on the toilet seats prior to use, there was a 50 fo</w:t>
      </w:r>
      <w:r>
        <w:rPr>
          <w:rFonts w:ascii="Times New Roman" w:eastAsia="Times New Roman" w:hAnsi="Times New Roman" w:cs="Times New Roman"/>
          <w:sz w:val="24"/>
          <w:szCs w:val="24"/>
        </w:rPr>
        <w:t>ld increase in bacterial count (</w:t>
      </w:r>
      <w:proofErr w:type="spellStart"/>
      <w:r>
        <w:rPr>
          <w:rFonts w:ascii="Times New Roman" w:eastAsia="Times New Roman" w:hAnsi="Times New Roman" w:cs="Times New Roman"/>
          <w:sz w:val="24"/>
          <w:szCs w:val="24"/>
        </w:rPr>
        <w:t>Muzslay</w:t>
      </w:r>
      <w:proofErr w:type="spellEnd"/>
      <w:r>
        <w:rPr>
          <w:rFonts w:ascii="Times New Roman" w:eastAsia="Times New Roman" w:hAnsi="Times New Roman" w:cs="Times New Roman"/>
          <w:sz w:val="24"/>
          <w:szCs w:val="24"/>
        </w:rPr>
        <w:t xml:space="preserve"> et al., 2017). Staph was found on toilets that were not wiped-down prior. The hand can often come into contact with the toilet seat and can therefore expose the door handle to staph if hands are not properly sanitize</w:t>
      </w:r>
      <w:r>
        <w:rPr>
          <w:rFonts w:ascii="Times New Roman" w:eastAsia="Times New Roman" w:hAnsi="Times New Roman" w:cs="Times New Roman"/>
          <w:sz w:val="24"/>
          <w:szCs w:val="24"/>
        </w:rPr>
        <w:t xml:space="preserve">d. </w:t>
      </w:r>
    </w:p>
    <w:p w:rsidR="00047E6D" w:rsidRDefault="007D568F">
      <w:pPr>
        <w:ind w:firstLine="720"/>
      </w:pPr>
      <w:r>
        <w:rPr>
          <w:rFonts w:ascii="Times New Roman" w:eastAsia="Times New Roman" w:hAnsi="Times New Roman" w:cs="Times New Roman"/>
          <w:sz w:val="24"/>
          <w:szCs w:val="24"/>
        </w:rPr>
        <w:t xml:space="preserve">Staph is gram positive and the most abundant but E coli and </w:t>
      </w:r>
      <w:proofErr w:type="spellStart"/>
      <w:r>
        <w:rPr>
          <w:rFonts w:ascii="Times New Roman" w:eastAsia="Times New Roman" w:hAnsi="Times New Roman" w:cs="Times New Roman"/>
          <w:sz w:val="24"/>
          <w:szCs w:val="24"/>
        </w:rPr>
        <w:t>Klebsiella</w:t>
      </w:r>
      <w:proofErr w:type="spellEnd"/>
      <w:r>
        <w:rPr>
          <w:rFonts w:ascii="Times New Roman" w:eastAsia="Times New Roman" w:hAnsi="Times New Roman" w:cs="Times New Roman"/>
          <w:sz w:val="24"/>
          <w:szCs w:val="24"/>
        </w:rPr>
        <w:t xml:space="preserve"> are both gram negative.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Nworie</w:t>
      </w:r>
      <w:proofErr w:type="spellEnd"/>
      <w:r>
        <w:rPr>
          <w:rFonts w:ascii="Times New Roman" w:eastAsia="Times New Roman" w:hAnsi="Times New Roman" w:cs="Times New Roman"/>
          <w:sz w:val="24"/>
          <w:szCs w:val="24"/>
        </w:rPr>
        <w:t>, Staph constitutes about 30% of the bacteria present while the aforementioned gram negative bacteria encompass about 40% (</w:t>
      </w:r>
      <w:proofErr w:type="spellStart"/>
      <w:r>
        <w:rPr>
          <w:rFonts w:ascii="Times New Roman" w:eastAsia="Times New Roman" w:hAnsi="Times New Roman" w:cs="Times New Roman"/>
          <w:sz w:val="24"/>
          <w:szCs w:val="24"/>
        </w:rPr>
        <w:t>Nworie</w:t>
      </w:r>
      <w:proofErr w:type="spellEnd"/>
      <w:r>
        <w:rPr>
          <w:rFonts w:ascii="Times New Roman" w:eastAsia="Times New Roman" w:hAnsi="Times New Roman" w:cs="Times New Roman"/>
          <w:sz w:val="24"/>
          <w:szCs w:val="24"/>
        </w:rPr>
        <w:t xml:space="preserve">, 2012). </w:t>
      </w:r>
      <w:r>
        <w:rPr>
          <w:rFonts w:ascii="Times New Roman" w:eastAsia="Times New Roman" w:hAnsi="Times New Roman" w:cs="Times New Roman"/>
          <w:sz w:val="24"/>
          <w:szCs w:val="24"/>
        </w:rPr>
        <w:t>Another study by Scott and Bloomfield concluded that gram positive bacteria transferred more readily than gram negative, and therefore, it is conclusive that the ratio will balance out somewhere within the range of 50/50 (Scott, Bloomfield, 1990).</w:t>
      </w:r>
    </w:p>
    <w:p w:rsidR="00047E6D" w:rsidRDefault="00047E6D"/>
    <w:p w:rsidR="00047E6D" w:rsidRDefault="007D568F">
      <w:r>
        <w:rPr>
          <w:rFonts w:ascii="Times New Roman" w:eastAsia="Times New Roman" w:hAnsi="Times New Roman" w:cs="Times New Roman"/>
          <w:b/>
          <w:sz w:val="24"/>
          <w:szCs w:val="24"/>
        </w:rPr>
        <w:t>Impact:</w:t>
      </w:r>
    </w:p>
    <w:p w:rsidR="00047E6D" w:rsidRDefault="007D568F">
      <w:pPr>
        <w:ind w:left="720" w:hanging="720"/>
        <w:jc w:val="both"/>
      </w:pPr>
      <w:r>
        <w:rPr>
          <w:rFonts w:ascii="Times New Roman" w:eastAsia="Times New Roman" w:hAnsi="Times New Roman" w:cs="Times New Roman"/>
          <w:sz w:val="24"/>
          <w:szCs w:val="24"/>
        </w:rPr>
        <w:t>Door handles in busy and high acuity clinical environments were variably contaminated with</w:t>
      </w:r>
    </w:p>
    <w:p w:rsidR="00047E6D" w:rsidRDefault="007D568F">
      <w:pPr>
        <w:jc w:val="both"/>
      </w:pPr>
      <w:r>
        <w:rPr>
          <w:rFonts w:ascii="Times New Roman" w:eastAsia="Times New Roman" w:hAnsi="Times New Roman" w:cs="Times New Roman"/>
          <w:sz w:val="24"/>
          <w:szCs w:val="24"/>
        </w:rPr>
        <w:t xml:space="preserve">Bacteria [11]. Meanwhile, particularly due to frequent breakdowns occurring in hand hygiene, door handles of restrooms have the potential to become contaminated by </w:t>
      </w:r>
      <w:r>
        <w:rPr>
          <w:rFonts w:ascii="Times New Roman" w:eastAsia="Times New Roman" w:hAnsi="Times New Roman" w:cs="Times New Roman"/>
          <w:sz w:val="24"/>
          <w:szCs w:val="24"/>
        </w:rPr>
        <w:t>pathogenic bacteria as well [12]. The impact of the experiment can be seen through testing done around a hospital [2]. Yes, our</w:t>
      </w:r>
      <w:r>
        <w:t xml:space="preserve"> </w:t>
      </w:r>
      <w:r>
        <w:rPr>
          <w:rFonts w:ascii="Times New Roman" w:eastAsia="Times New Roman" w:hAnsi="Times New Roman" w:cs="Times New Roman"/>
          <w:sz w:val="24"/>
          <w:szCs w:val="24"/>
        </w:rPr>
        <w:t>experiment only deals with handles but the goal is generally the same, checking the sanitary. In bacterial infested settings (i.</w:t>
      </w:r>
      <w:r>
        <w:rPr>
          <w:rFonts w:ascii="Times New Roman" w:eastAsia="Times New Roman" w:hAnsi="Times New Roman" w:cs="Times New Roman"/>
          <w:sz w:val="24"/>
          <w:szCs w:val="24"/>
        </w:rPr>
        <w:t>e.</w:t>
      </w:r>
      <w:r>
        <w:t xml:space="preserve"> </w:t>
      </w:r>
      <w:r>
        <w:rPr>
          <w:rFonts w:ascii="Times New Roman" w:eastAsia="Times New Roman" w:hAnsi="Times New Roman" w:cs="Times New Roman"/>
          <w:sz w:val="24"/>
          <w:szCs w:val="24"/>
        </w:rPr>
        <w:t>college campus), we want to make it as clean and sanitary as possible to keep and maintain a</w:t>
      </w:r>
      <w:r>
        <w:t xml:space="preserve"> </w:t>
      </w:r>
      <w:r>
        <w:rPr>
          <w:rFonts w:ascii="Times New Roman" w:eastAsia="Times New Roman" w:hAnsi="Times New Roman" w:cs="Times New Roman"/>
          <w:sz w:val="24"/>
          <w:szCs w:val="24"/>
        </w:rPr>
        <w:t>healthy environment. Surgical wards, bathrooms, the patients’ rooms themselves, and the like</w:t>
      </w:r>
      <w:r>
        <w:t xml:space="preserve"> </w:t>
      </w:r>
      <w:r>
        <w:rPr>
          <w:rFonts w:ascii="Times New Roman" w:eastAsia="Times New Roman" w:hAnsi="Times New Roman" w:cs="Times New Roman"/>
          <w:sz w:val="24"/>
          <w:szCs w:val="24"/>
        </w:rPr>
        <w:t>we swabbed and had heavier microbial burdens in the more medical th</w:t>
      </w:r>
      <w:r>
        <w:rPr>
          <w:rFonts w:ascii="Times New Roman" w:eastAsia="Times New Roman" w:hAnsi="Times New Roman" w:cs="Times New Roman"/>
          <w:sz w:val="24"/>
          <w:szCs w:val="24"/>
        </w:rPr>
        <w:t xml:space="preserve">an surgical wards regarding bacteria count and leftover. </w:t>
      </w:r>
      <w:proofErr w:type="spellStart"/>
      <w:r>
        <w:rPr>
          <w:rFonts w:ascii="Times New Roman" w:eastAsia="Times New Roman" w:hAnsi="Times New Roman" w:cs="Times New Roman"/>
          <w:sz w:val="24"/>
          <w:szCs w:val="24"/>
        </w:rPr>
        <w:t>Sanitational</w:t>
      </w:r>
      <w:proofErr w:type="spellEnd"/>
      <w:r>
        <w:rPr>
          <w:rFonts w:ascii="Times New Roman" w:eastAsia="Times New Roman" w:hAnsi="Times New Roman" w:cs="Times New Roman"/>
          <w:sz w:val="24"/>
          <w:szCs w:val="24"/>
        </w:rPr>
        <w:t xml:space="preserve"> habits of a college are not upheld as important as places where it is key, for example a hospital or science lab,</w:t>
      </w:r>
    </w:p>
    <w:p w:rsidR="00047E6D" w:rsidRDefault="007D568F">
      <w:pPr>
        <w:jc w:val="both"/>
      </w:pPr>
      <w:r>
        <w:rPr>
          <w:rFonts w:ascii="Times New Roman" w:eastAsia="Times New Roman" w:hAnsi="Times New Roman" w:cs="Times New Roman"/>
          <w:sz w:val="24"/>
          <w:szCs w:val="24"/>
        </w:rPr>
        <w:t>however, it would be interesting to which areas of campus have the highe</w:t>
      </w:r>
      <w:r>
        <w:rPr>
          <w:rFonts w:ascii="Times New Roman" w:eastAsia="Times New Roman" w:hAnsi="Times New Roman" w:cs="Times New Roman"/>
          <w:sz w:val="24"/>
          <w:szCs w:val="24"/>
        </w:rPr>
        <w:t>r bacterial counts and why they would be the most contaminated. This would bring focus to sanitary habits of people entering and leaving buildings. Although there was another experiment discussing airborne bacteria and viruses,</w:t>
      </w:r>
      <w:r>
        <w:t xml:space="preserve"> </w:t>
      </w:r>
      <w:r>
        <w:rPr>
          <w:rFonts w:ascii="Times New Roman" w:eastAsia="Times New Roman" w:hAnsi="Times New Roman" w:cs="Times New Roman"/>
          <w:sz w:val="24"/>
          <w:szCs w:val="24"/>
        </w:rPr>
        <w:t>the testing and experiment i</w:t>
      </w:r>
      <w:r>
        <w:rPr>
          <w:rFonts w:ascii="Times New Roman" w:eastAsia="Times New Roman" w:hAnsi="Times New Roman" w:cs="Times New Roman"/>
          <w:sz w:val="24"/>
          <w:szCs w:val="24"/>
        </w:rPr>
        <w:t>tself, it is quite useful and discusses the same impact material and</w:t>
      </w:r>
      <w:r>
        <w:t xml:space="preserve"> </w:t>
      </w:r>
      <w:r>
        <w:rPr>
          <w:rFonts w:ascii="Times New Roman" w:eastAsia="Times New Roman" w:hAnsi="Times New Roman" w:cs="Times New Roman"/>
          <w:sz w:val="24"/>
          <w:szCs w:val="24"/>
        </w:rPr>
        <w:t xml:space="preserve">reasoning regarding sanitary habits. The purpose was finding out more about  </w:t>
      </w:r>
      <w:r>
        <w:rPr>
          <w:rFonts w:ascii="Times New Roman" w:eastAsia="Times New Roman" w:hAnsi="Times New Roman" w:cs="Times New Roman"/>
          <w:sz w:val="24"/>
          <w:szCs w:val="24"/>
          <w:highlight w:val="white"/>
        </w:rPr>
        <w:t>concentrations, sources, transformation, and fate of viruses in the atmosphere [7]. This ties into the atmosph</w:t>
      </w:r>
      <w:r>
        <w:rPr>
          <w:rFonts w:ascii="Times New Roman" w:eastAsia="Times New Roman" w:hAnsi="Times New Roman" w:cs="Times New Roman"/>
          <w:sz w:val="24"/>
          <w:szCs w:val="24"/>
          <w:highlight w:val="white"/>
        </w:rPr>
        <w:t xml:space="preserve">eres and surfaces taken from the samples. </w:t>
      </w:r>
      <w:r>
        <w:rPr>
          <w:rFonts w:ascii="Times New Roman" w:eastAsia="Times New Roman" w:hAnsi="Times New Roman" w:cs="Times New Roman"/>
          <w:sz w:val="24"/>
          <w:szCs w:val="24"/>
        </w:rPr>
        <w:t>Different locations were used to record indoor and outdoor data to see the difference in bacteria and viruses. That is what is being recorded in this experiment but specifically on</w:t>
      </w:r>
      <w:r>
        <w:t xml:space="preserve"> </w:t>
      </w:r>
      <w:r>
        <w:rPr>
          <w:rFonts w:ascii="Times New Roman" w:eastAsia="Times New Roman" w:hAnsi="Times New Roman" w:cs="Times New Roman"/>
          <w:sz w:val="24"/>
          <w:szCs w:val="24"/>
        </w:rPr>
        <w:t>doorknobs/handles/bars. It will b</w:t>
      </w:r>
      <w:r>
        <w:rPr>
          <w:rFonts w:ascii="Times New Roman" w:eastAsia="Times New Roman" w:hAnsi="Times New Roman" w:cs="Times New Roman"/>
          <w:sz w:val="24"/>
          <w:szCs w:val="24"/>
        </w:rPr>
        <w:t>e interesting to see the bacteria accumulated on the surface</w:t>
      </w:r>
      <w:r>
        <w:t xml:space="preserve"> </w:t>
      </w:r>
      <w:r>
        <w:rPr>
          <w:rFonts w:ascii="Times New Roman" w:eastAsia="Times New Roman" w:hAnsi="Times New Roman" w:cs="Times New Roman"/>
          <w:sz w:val="24"/>
          <w:szCs w:val="24"/>
        </w:rPr>
        <w:t>rather than just air particles. All in all it is extremely important discussing the sanitary conditions</w:t>
      </w:r>
      <w:r>
        <w:t xml:space="preserve"> </w:t>
      </w:r>
      <w:r>
        <w:rPr>
          <w:rFonts w:ascii="Times New Roman" w:eastAsia="Times New Roman" w:hAnsi="Times New Roman" w:cs="Times New Roman"/>
          <w:sz w:val="24"/>
          <w:szCs w:val="24"/>
        </w:rPr>
        <w:t xml:space="preserve">around campus based on sanitary habits of the inhabitants of Bard. This is no hospital nor </w:t>
      </w:r>
      <w:r>
        <w:rPr>
          <w:rFonts w:ascii="Times New Roman" w:eastAsia="Times New Roman" w:hAnsi="Times New Roman" w:cs="Times New Roman"/>
          <w:sz w:val="24"/>
          <w:szCs w:val="24"/>
        </w:rPr>
        <w:t>science lab but it is still useful to know the conditions of the college.</w:t>
      </w:r>
    </w:p>
    <w:p w:rsidR="00047E6D" w:rsidRDefault="00047E6D">
      <w:pPr>
        <w:ind w:left="720" w:hanging="720"/>
        <w:jc w:val="both"/>
      </w:pPr>
    </w:p>
    <w:p w:rsidR="00047E6D" w:rsidRDefault="00047E6D"/>
    <w:p w:rsidR="00047E6D" w:rsidRDefault="007D568F">
      <w:r>
        <w:rPr>
          <w:rFonts w:ascii="Times New Roman" w:eastAsia="Times New Roman" w:hAnsi="Times New Roman" w:cs="Times New Roman"/>
          <w:b/>
          <w:sz w:val="24"/>
          <w:szCs w:val="24"/>
        </w:rPr>
        <w:t>MATERIALS</w:t>
      </w:r>
      <w:r>
        <w:rPr>
          <w:rFonts w:ascii="Times New Roman" w:eastAsia="Times New Roman" w:hAnsi="Times New Roman" w:cs="Times New Roman"/>
          <w:sz w:val="24"/>
          <w:szCs w:val="24"/>
        </w:rPr>
        <w:t>:</w:t>
      </w:r>
    </w:p>
    <w:p w:rsidR="00047E6D" w:rsidRDefault="007D568F">
      <w:pPr>
        <w:numPr>
          <w:ilvl w:val="0"/>
          <w:numId w:val="1"/>
        </w:numPr>
        <w:ind w:hanging="360"/>
        <w:contextualSpacing/>
        <w:rPr>
          <w:sz w:val="24"/>
          <w:szCs w:val="24"/>
        </w:rPr>
      </w:pPr>
      <w:r>
        <w:rPr>
          <w:rFonts w:ascii="Times New Roman" w:eastAsia="Times New Roman" w:hAnsi="Times New Roman" w:cs="Times New Roman"/>
          <w:sz w:val="24"/>
          <w:szCs w:val="24"/>
        </w:rPr>
        <w:t>60 cotton swabs</w:t>
      </w:r>
    </w:p>
    <w:p w:rsidR="00047E6D" w:rsidRDefault="007D568F">
      <w:pPr>
        <w:numPr>
          <w:ilvl w:val="0"/>
          <w:numId w:val="1"/>
        </w:numPr>
        <w:ind w:hanging="360"/>
        <w:contextualSpacing/>
        <w:rPr>
          <w:sz w:val="24"/>
          <w:szCs w:val="24"/>
        </w:rPr>
      </w:pPr>
      <w:r>
        <w:rPr>
          <w:rFonts w:ascii="Times New Roman" w:eastAsia="Times New Roman" w:hAnsi="Times New Roman" w:cs="Times New Roman"/>
          <w:sz w:val="24"/>
          <w:szCs w:val="24"/>
        </w:rPr>
        <w:t>10 doors (10 inside doorknobs and 10 outside doorknobs)</w:t>
      </w:r>
    </w:p>
    <w:p w:rsidR="00047E6D" w:rsidRDefault="007D568F">
      <w:pPr>
        <w:numPr>
          <w:ilvl w:val="0"/>
          <w:numId w:val="1"/>
        </w:numPr>
        <w:ind w:hanging="360"/>
        <w:contextualSpacing/>
        <w:rPr>
          <w:sz w:val="24"/>
          <w:szCs w:val="24"/>
        </w:rPr>
      </w:pPr>
      <w:r>
        <w:rPr>
          <w:rFonts w:ascii="Times New Roman" w:eastAsia="Times New Roman" w:hAnsi="Times New Roman" w:cs="Times New Roman"/>
          <w:sz w:val="24"/>
          <w:szCs w:val="24"/>
        </w:rPr>
        <w:t>Ziploc bags (60)</w:t>
      </w:r>
    </w:p>
    <w:p w:rsidR="00047E6D" w:rsidRDefault="007D568F">
      <w:pPr>
        <w:numPr>
          <w:ilvl w:val="0"/>
          <w:numId w:val="1"/>
        </w:numPr>
        <w:ind w:hanging="360"/>
        <w:contextualSpacing/>
        <w:rPr>
          <w:sz w:val="24"/>
          <w:szCs w:val="24"/>
        </w:rPr>
      </w:pPr>
      <w:r>
        <w:rPr>
          <w:rFonts w:ascii="Times New Roman" w:eastAsia="Times New Roman" w:hAnsi="Times New Roman" w:cs="Times New Roman"/>
          <w:sz w:val="24"/>
          <w:szCs w:val="24"/>
        </w:rPr>
        <w:t>Gloves</w:t>
      </w:r>
    </w:p>
    <w:p w:rsidR="00047E6D" w:rsidRDefault="007D568F">
      <w:pPr>
        <w:numPr>
          <w:ilvl w:val="0"/>
          <w:numId w:val="1"/>
        </w:numPr>
        <w:ind w:hanging="360"/>
        <w:contextualSpacing/>
        <w:rPr>
          <w:sz w:val="24"/>
          <w:szCs w:val="24"/>
        </w:rPr>
      </w:pPr>
      <w:r>
        <w:rPr>
          <w:rFonts w:ascii="Times New Roman" w:eastAsia="Times New Roman" w:hAnsi="Times New Roman" w:cs="Times New Roman"/>
          <w:sz w:val="24"/>
          <w:szCs w:val="24"/>
        </w:rPr>
        <w:t>Annotation Post-it Tabs</w:t>
      </w:r>
    </w:p>
    <w:p w:rsidR="00047E6D" w:rsidRDefault="00047E6D"/>
    <w:p w:rsidR="00047E6D" w:rsidRDefault="007D568F">
      <w:r>
        <w:rPr>
          <w:rFonts w:ascii="Times New Roman" w:eastAsia="Times New Roman" w:hAnsi="Times New Roman" w:cs="Times New Roman"/>
          <w:b/>
          <w:sz w:val="24"/>
          <w:szCs w:val="24"/>
        </w:rPr>
        <w:t xml:space="preserve">Experimental Protocol: </w:t>
      </w:r>
    </w:p>
    <w:p w:rsidR="00047E6D" w:rsidRDefault="007D568F">
      <w:r>
        <w:rPr>
          <w:rFonts w:ascii="Times New Roman" w:eastAsia="Times New Roman" w:hAnsi="Times New Roman" w:cs="Times New Roman"/>
          <w:sz w:val="24"/>
          <w:szCs w:val="24"/>
        </w:rPr>
        <w:t>Each partnered pair of the group will do the following for each door tested (10 doors):</w:t>
      </w:r>
    </w:p>
    <w:p w:rsidR="00047E6D" w:rsidRDefault="007D568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Swab 6 spots of the handle of the inside door (one swab per spot) and contain in labelled </w:t>
      </w:r>
      <w:proofErr w:type="spellStart"/>
      <w:r>
        <w:rPr>
          <w:rFonts w:ascii="Times New Roman" w:eastAsia="Times New Roman" w:hAnsi="Times New Roman" w:cs="Times New Roman"/>
          <w:sz w:val="24"/>
          <w:szCs w:val="24"/>
        </w:rPr>
        <w:t>ziploc</w:t>
      </w:r>
      <w:proofErr w:type="spellEnd"/>
    </w:p>
    <w:p w:rsidR="00047E6D" w:rsidRDefault="007D568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Swab 6 spots of the handle of the outside door (one swab per spot) and </w:t>
      </w:r>
      <w:r>
        <w:rPr>
          <w:rFonts w:ascii="Times New Roman" w:eastAsia="Times New Roman" w:hAnsi="Times New Roman" w:cs="Times New Roman"/>
          <w:sz w:val="24"/>
          <w:szCs w:val="24"/>
        </w:rPr>
        <w:t xml:space="preserve">contain in labelled </w:t>
      </w:r>
      <w:proofErr w:type="spellStart"/>
      <w:r>
        <w:rPr>
          <w:rFonts w:ascii="Times New Roman" w:eastAsia="Times New Roman" w:hAnsi="Times New Roman" w:cs="Times New Roman"/>
          <w:sz w:val="24"/>
          <w:szCs w:val="24"/>
        </w:rPr>
        <w:t>ziploc</w:t>
      </w:r>
      <w:proofErr w:type="spellEnd"/>
    </w:p>
    <w:p w:rsidR="00047E6D" w:rsidRDefault="007D568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Record whether it is a handle or bar</w:t>
      </w:r>
    </w:p>
    <w:p w:rsidR="00047E6D" w:rsidRDefault="007D568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Once in lab, use gloves and swabs to cover the petri dish and 6 parts, One petri outside, one petri inside, Two petri dishes per door</w:t>
      </w:r>
    </w:p>
    <w:p w:rsidR="00047E6D" w:rsidRDefault="007D568F">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Leave overnight to accumulate bacteria in a constant envir</w:t>
      </w:r>
      <w:r>
        <w:rPr>
          <w:rFonts w:ascii="Times New Roman" w:eastAsia="Times New Roman" w:hAnsi="Times New Roman" w:cs="Times New Roman"/>
          <w:sz w:val="24"/>
          <w:szCs w:val="24"/>
        </w:rPr>
        <w:t>onment (temperature, humidity,)</w:t>
      </w:r>
    </w:p>
    <w:p w:rsidR="00047E6D" w:rsidRDefault="00047E6D"/>
    <w:p w:rsidR="00047E6D" w:rsidRDefault="007D568F">
      <w:r>
        <w:rPr>
          <w:rFonts w:ascii="Times New Roman" w:eastAsia="Times New Roman" w:hAnsi="Times New Roman" w:cs="Times New Roman"/>
          <w:b/>
          <w:sz w:val="24"/>
          <w:szCs w:val="24"/>
        </w:rPr>
        <w:t>References:</w:t>
      </w:r>
    </w:p>
    <w:p w:rsidR="00047E6D" w:rsidRDefault="007D568F">
      <w:pPr>
        <w:spacing w:line="240" w:lineRule="auto"/>
      </w:pPr>
      <w:r>
        <w:rPr>
          <w:rFonts w:ascii="Times New Roman" w:eastAsia="Times New Roman" w:hAnsi="Times New Roman" w:cs="Times New Roman"/>
          <w:sz w:val="24"/>
          <w:szCs w:val="24"/>
        </w:rPr>
        <w:t>[1] Boone SA, Gerba CP. (2010): The Prevalence of human parainfluenza virus I on indoor office</w:t>
      </w:r>
    </w:p>
    <w:p w:rsidR="00047E6D" w:rsidRDefault="007D568F">
      <w:pPr>
        <w:spacing w:line="240" w:lineRule="auto"/>
        <w:ind w:firstLine="720"/>
      </w:pPr>
      <w:proofErr w:type="spellStart"/>
      <w:r>
        <w:rPr>
          <w:rFonts w:ascii="Times New Roman" w:eastAsia="Times New Roman" w:hAnsi="Times New Roman" w:cs="Times New Roman"/>
          <w:sz w:val="24"/>
          <w:szCs w:val="24"/>
        </w:rPr>
        <w:t>formite</w:t>
      </w:r>
      <w:proofErr w:type="spellEnd"/>
      <w:r>
        <w:rPr>
          <w:rFonts w:ascii="Times New Roman" w:eastAsia="Times New Roman" w:hAnsi="Times New Roman" w:cs="Times New Roman"/>
          <w:sz w:val="24"/>
          <w:szCs w:val="24"/>
        </w:rPr>
        <w:t xml:space="preserve">. </w:t>
      </w:r>
    </w:p>
    <w:p w:rsidR="00047E6D" w:rsidRDefault="007D568F">
      <w:pPr>
        <w:spacing w:line="240" w:lineRule="auto"/>
        <w:ind w:firstLine="720"/>
      </w:pPr>
      <w:r>
        <w:rPr>
          <w:rFonts w:ascii="Times New Roman" w:eastAsia="Times New Roman" w:hAnsi="Times New Roman" w:cs="Times New Roman"/>
          <w:i/>
          <w:sz w:val="24"/>
          <w:szCs w:val="24"/>
        </w:rPr>
        <w:t>Food and Environmental virology</w:t>
      </w:r>
    </w:p>
    <w:p w:rsidR="00047E6D" w:rsidRDefault="007D568F">
      <w:pPr>
        <w:spacing w:line="240" w:lineRule="auto"/>
        <w:ind w:firstLine="720"/>
      </w:pPr>
      <w:r>
        <w:rPr>
          <w:rFonts w:ascii="Times New Roman" w:eastAsia="Times New Roman" w:hAnsi="Times New Roman" w:cs="Times New Roman"/>
          <w:sz w:val="24"/>
          <w:szCs w:val="24"/>
        </w:rPr>
        <w:t>, 2 (1): 41-46.</w:t>
      </w:r>
    </w:p>
    <w:p w:rsidR="00047E6D" w:rsidRDefault="00047E6D"/>
    <w:p w:rsidR="00047E6D" w:rsidRDefault="007D568F">
      <w:pPr>
        <w:ind w:left="720" w:hanging="720"/>
      </w:pPr>
      <w:r>
        <w:rPr>
          <w:rFonts w:ascii="Times New Roman" w:eastAsia="Times New Roman" w:hAnsi="Times New Roman" w:cs="Times New Roman"/>
          <w:sz w:val="24"/>
          <w:szCs w:val="24"/>
        </w:rPr>
        <w:t>[2] Claro, T., Daniels, S., Humphreys, H., &amp; O’Reilly, M.</w:t>
      </w:r>
      <w:r>
        <w:rPr>
          <w:rFonts w:ascii="Times New Roman" w:eastAsia="Times New Roman" w:hAnsi="Times New Roman" w:cs="Times New Roman"/>
          <w:sz w:val="24"/>
          <w:szCs w:val="24"/>
        </w:rPr>
        <w:t xml:space="preserve"> (2015). Surface microbial     contamination</w:t>
      </w:r>
    </w:p>
    <w:p w:rsidR="00047E6D" w:rsidRDefault="007D568F">
      <w:pPr>
        <w:ind w:firstLine="720"/>
      </w:pPr>
      <w:r>
        <w:rPr>
          <w:rFonts w:ascii="Times New Roman" w:eastAsia="Times New Roman" w:hAnsi="Times New Roman" w:cs="Times New Roman"/>
          <w:sz w:val="24"/>
          <w:szCs w:val="24"/>
        </w:rPr>
        <w:t>in hospitals: A pilot study on methods of sampling and the use of proposed microbiologic</w:t>
      </w:r>
    </w:p>
    <w:p w:rsidR="00047E6D" w:rsidRDefault="007D568F">
      <w:pPr>
        <w:ind w:firstLine="720"/>
      </w:pPr>
      <w:r>
        <w:rPr>
          <w:rFonts w:ascii="Times New Roman" w:eastAsia="Times New Roman" w:hAnsi="Times New Roman" w:cs="Times New Roman"/>
          <w:sz w:val="24"/>
          <w:szCs w:val="24"/>
        </w:rPr>
        <w:t xml:space="preserve">standards. </w:t>
      </w:r>
      <w:r>
        <w:rPr>
          <w:rFonts w:ascii="Times New Roman" w:eastAsia="Times New Roman" w:hAnsi="Times New Roman" w:cs="Times New Roman"/>
          <w:i/>
          <w:sz w:val="24"/>
          <w:szCs w:val="24"/>
        </w:rPr>
        <w:t>American Journal of Infection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(9), 1000-1002.</w:t>
      </w:r>
    </w:p>
    <w:p w:rsidR="00047E6D" w:rsidRDefault="007D568F">
      <w:pPr>
        <w:ind w:firstLine="720"/>
      </w:pPr>
      <w:hyperlink r:id="rId5">
        <w:r>
          <w:rPr>
            <w:rFonts w:ascii="Times New Roman" w:eastAsia="Times New Roman" w:hAnsi="Times New Roman" w:cs="Times New Roman"/>
            <w:color w:val="1155CC"/>
            <w:sz w:val="24"/>
            <w:szCs w:val="24"/>
            <w:u w:val="single"/>
          </w:rPr>
          <w:t>http://dx.doi.org/10.1016/j.ajic.2015.05.009</w:t>
        </w:r>
      </w:hyperlink>
    </w:p>
    <w:p w:rsidR="00047E6D" w:rsidRDefault="007D568F">
      <w:pPr>
        <w:ind w:left="720"/>
      </w:pPr>
      <w:r>
        <w:t>The result of the testing in this experiment, bacterial surface contamination was above the threshold in certain places like bathroom handles also al</w:t>
      </w:r>
      <w:r>
        <w:t>ongside the labs and offices of the hospital.</w:t>
      </w:r>
      <w:hyperlink r:id="rId6"/>
    </w:p>
    <w:p w:rsidR="00047E6D" w:rsidRDefault="007D568F">
      <w:pPr>
        <w:ind w:left="720"/>
      </w:pPr>
      <w:hyperlink r:id="rId7"/>
    </w:p>
    <w:p w:rsidR="00047E6D" w:rsidRDefault="007D568F">
      <w:r>
        <w:rPr>
          <w:rFonts w:ascii="Times New Roman" w:eastAsia="Times New Roman" w:hAnsi="Times New Roman" w:cs="Times New Roman"/>
          <w:sz w:val="24"/>
          <w:szCs w:val="24"/>
        </w:rPr>
        <w:t>[3] Escherichia Coli.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 Wikipedia website:</w:t>
      </w:r>
    </w:p>
    <w:p w:rsidR="00047E6D" w:rsidRDefault="007D568F">
      <w:pPr>
        <w:ind w:firstLine="720"/>
      </w:pPr>
      <w:r>
        <w:rPr>
          <w:rFonts w:ascii="Times New Roman" w:eastAsia="Times New Roman" w:hAnsi="Times New Roman" w:cs="Times New Roman"/>
          <w:sz w:val="24"/>
          <w:szCs w:val="24"/>
        </w:rPr>
        <w:t xml:space="preserve">https://en.wikipedia.org/wiki/Escherichia_coli </w:t>
      </w:r>
    </w:p>
    <w:p w:rsidR="00047E6D" w:rsidRDefault="00047E6D">
      <w:pPr>
        <w:ind w:firstLine="720"/>
      </w:pPr>
    </w:p>
    <w:p w:rsidR="00047E6D" w:rsidRDefault="007D568F">
      <w:pPr>
        <w:ind w:left="720" w:hanging="720"/>
      </w:pPr>
      <w:r>
        <w:rPr>
          <w:rFonts w:ascii="Times New Roman" w:eastAsia="Times New Roman" w:hAnsi="Times New Roman" w:cs="Times New Roman"/>
          <w:color w:val="303030"/>
          <w:sz w:val="24"/>
          <w:szCs w:val="24"/>
          <w:highlight w:val="white"/>
        </w:rPr>
        <w:t xml:space="preserve">[4] </w:t>
      </w:r>
      <w:proofErr w:type="spellStart"/>
      <w:r>
        <w:rPr>
          <w:rFonts w:ascii="Times New Roman" w:eastAsia="Times New Roman" w:hAnsi="Times New Roman" w:cs="Times New Roman"/>
          <w:color w:val="303030"/>
          <w:sz w:val="24"/>
          <w:szCs w:val="24"/>
          <w:highlight w:val="white"/>
        </w:rPr>
        <w:t>Giannini</w:t>
      </w:r>
      <w:proofErr w:type="spellEnd"/>
      <w:r>
        <w:rPr>
          <w:rFonts w:ascii="Times New Roman" w:eastAsia="Times New Roman" w:hAnsi="Times New Roman" w:cs="Times New Roman"/>
          <w:color w:val="303030"/>
          <w:sz w:val="24"/>
          <w:szCs w:val="24"/>
          <w:highlight w:val="white"/>
        </w:rPr>
        <w:t>, M. A., Nance, D., &amp; McCullers, J. A. (2009). Are toilet seats a vector for transmission</w:t>
      </w:r>
    </w:p>
    <w:p w:rsidR="00047E6D" w:rsidRDefault="007D568F">
      <w:pPr>
        <w:ind w:firstLine="720"/>
      </w:pPr>
      <w:r>
        <w:rPr>
          <w:rFonts w:ascii="Times New Roman" w:eastAsia="Times New Roman" w:hAnsi="Times New Roman" w:cs="Times New Roman"/>
          <w:color w:val="303030"/>
          <w:sz w:val="24"/>
          <w:szCs w:val="24"/>
          <w:highlight w:val="white"/>
        </w:rPr>
        <w:t xml:space="preserve">of methicillin-resistant </w:t>
      </w:r>
      <w:r>
        <w:rPr>
          <w:rFonts w:ascii="Times New Roman" w:eastAsia="Times New Roman" w:hAnsi="Times New Roman" w:cs="Times New Roman"/>
          <w:i/>
          <w:color w:val="303030"/>
          <w:sz w:val="24"/>
          <w:szCs w:val="24"/>
        </w:rPr>
        <w:t>Staphylococcus aureus</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rPr>
        <w:t>American Journal of Infection Control</w:t>
      </w:r>
      <w:r>
        <w:rPr>
          <w:rFonts w:ascii="Times New Roman" w:eastAsia="Times New Roman" w:hAnsi="Times New Roman" w:cs="Times New Roman"/>
          <w:color w:val="303030"/>
          <w:sz w:val="24"/>
          <w:szCs w:val="24"/>
          <w:highlight w:val="white"/>
        </w:rPr>
        <w:t>,</w:t>
      </w:r>
    </w:p>
    <w:p w:rsidR="00047E6D" w:rsidRDefault="007D568F">
      <w:pPr>
        <w:ind w:firstLine="720"/>
      </w:pPr>
      <w:r>
        <w:rPr>
          <w:rFonts w:ascii="Times New Roman" w:eastAsia="Times New Roman" w:hAnsi="Times New Roman" w:cs="Times New Roman"/>
          <w:i/>
          <w:color w:val="303030"/>
          <w:sz w:val="24"/>
          <w:szCs w:val="24"/>
        </w:rPr>
        <w:t>37</w:t>
      </w:r>
      <w:r>
        <w:rPr>
          <w:rFonts w:ascii="Times New Roman" w:eastAsia="Times New Roman" w:hAnsi="Times New Roman" w:cs="Times New Roman"/>
          <w:color w:val="303030"/>
          <w:sz w:val="24"/>
          <w:szCs w:val="24"/>
          <w:highlight w:val="white"/>
        </w:rPr>
        <w:t>(6), 505–506. ht</w:t>
      </w:r>
      <w:r>
        <w:rPr>
          <w:rFonts w:ascii="Times New Roman" w:eastAsia="Times New Roman" w:hAnsi="Times New Roman" w:cs="Times New Roman"/>
          <w:color w:val="303030"/>
          <w:sz w:val="24"/>
          <w:szCs w:val="24"/>
          <w:highlight w:val="white"/>
        </w:rPr>
        <w:t>tp://doi.org/10.1016/j.ajic.2008.11.005</w:t>
      </w:r>
    </w:p>
    <w:p w:rsidR="00047E6D" w:rsidRDefault="00047E6D"/>
    <w:p w:rsidR="00047E6D" w:rsidRDefault="007D568F">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Klebsiella</w:t>
      </w:r>
      <w:proofErr w:type="spellEnd"/>
      <w:r>
        <w:rPr>
          <w:rFonts w:ascii="Times New Roman" w:eastAsia="Times New Roman" w:hAnsi="Times New Roman" w:cs="Times New Roman"/>
          <w:sz w:val="24"/>
          <w:szCs w:val="24"/>
        </w:rPr>
        <w:t xml:space="preserve"> pneumoniae.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 Wikipedia website:</w:t>
      </w:r>
    </w:p>
    <w:p w:rsidR="00047E6D" w:rsidRDefault="007D568F">
      <w:pPr>
        <w:ind w:firstLine="720"/>
      </w:pPr>
      <w:r>
        <w:rPr>
          <w:rFonts w:ascii="Times New Roman" w:eastAsia="Times New Roman" w:hAnsi="Times New Roman" w:cs="Times New Roman"/>
          <w:sz w:val="24"/>
          <w:szCs w:val="24"/>
        </w:rPr>
        <w:t xml:space="preserve">https://en.wikipedia.org/wiki/Klebsiella_pneumoniae </w:t>
      </w:r>
    </w:p>
    <w:p w:rsidR="00047E6D" w:rsidRDefault="00047E6D">
      <w:pPr>
        <w:spacing w:line="480" w:lineRule="auto"/>
      </w:pPr>
    </w:p>
    <w:p w:rsidR="00047E6D" w:rsidRDefault="007D568F">
      <w:pPr>
        <w:spacing w:line="480" w:lineRule="auto"/>
      </w:pPr>
      <w:r>
        <w:rPr>
          <w:rFonts w:ascii="Times New Roman" w:eastAsia="Times New Roman" w:hAnsi="Times New Roman" w:cs="Times New Roman"/>
          <w:sz w:val="24"/>
          <w:szCs w:val="24"/>
        </w:rPr>
        <w:t xml:space="preserve">[6] M. </w:t>
      </w:r>
      <w:proofErr w:type="spellStart"/>
      <w:r>
        <w:rPr>
          <w:rFonts w:ascii="Times New Roman" w:eastAsia="Times New Roman" w:hAnsi="Times New Roman" w:cs="Times New Roman"/>
          <w:sz w:val="24"/>
          <w:szCs w:val="24"/>
        </w:rPr>
        <w:t>Muzslay</w:t>
      </w:r>
      <w:proofErr w:type="spellEnd"/>
      <w:r>
        <w:rPr>
          <w:rFonts w:ascii="Times New Roman" w:eastAsia="Times New Roman" w:hAnsi="Times New Roman" w:cs="Times New Roman"/>
          <w:sz w:val="24"/>
          <w:szCs w:val="24"/>
        </w:rPr>
        <w:t xml:space="preserve">, G. Moore, N. </w:t>
      </w:r>
      <w:proofErr w:type="spellStart"/>
      <w:r>
        <w:rPr>
          <w:rFonts w:ascii="Times New Roman" w:eastAsia="Times New Roman" w:hAnsi="Times New Roman" w:cs="Times New Roman"/>
          <w:sz w:val="24"/>
          <w:szCs w:val="24"/>
        </w:rPr>
        <w:t>Alhussaini</w:t>
      </w:r>
      <w:proofErr w:type="spellEnd"/>
      <w:r>
        <w:rPr>
          <w:rFonts w:ascii="Times New Roman" w:eastAsia="Times New Roman" w:hAnsi="Times New Roman" w:cs="Times New Roman"/>
          <w:sz w:val="24"/>
          <w:szCs w:val="24"/>
        </w:rPr>
        <w:t>, A.P.R. Wilson, ESBL-producing Gram-negative</w:t>
      </w:r>
    </w:p>
    <w:p w:rsidR="00047E6D" w:rsidRDefault="007D568F">
      <w:pPr>
        <w:spacing w:line="480" w:lineRule="auto"/>
        <w:ind w:firstLine="720"/>
      </w:pPr>
      <w:r>
        <w:rPr>
          <w:rFonts w:ascii="Times New Roman" w:eastAsia="Times New Roman" w:hAnsi="Times New Roman" w:cs="Times New Roman"/>
          <w:sz w:val="24"/>
          <w:szCs w:val="24"/>
        </w:rPr>
        <w:t>organis</w:t>
      </w:r>
      <w:r>
        <w:rPr>
          <w:rFonts w:ascii="Times New Roman" w:eastAsia="Times New Roman" w:hAnsi="Times New Roman" w:cs="Times New Roman"/>
          <w:sz w:val="24"/>
          <w:szCs w:val="24"/>
        </w:rPr>
        <w:t>ms in the healthcare environment as a source of genetic material for resistance in</w:t>
      </w:r>
    </w:p>
    <w:p w:rsidR="00047E6D" w:rsidRDefault="007D568F">
      <w:pPr>
        <w:spacing w:line="480" w:lineRule="auto"/>
        <w:ind w:firstLine="720"/>
      </w:pPr>
      <w:r>
        <w:rPr>
          <w:rFonts w:ascii="Times New Roman" w:eastAsia="Times New Roman" w:hAnsi="Times New Roman" w:cs="Times New Roman"/>
          <w:sz w:val="24"/>
          <w:szCs w:val="24"/>
        </w:rPr>
        <w:t>human infections, Journal of Hospital Infection, Volume 95, Issue 1, January 2017, Pages</w:t>
      </w:r>
    </w:p>
    <w:p w:rsidR="00047E6D" w:rsidRDefault="007D568F">
      <w:pPr>
        <w:spacing w:line="480" w:lineRule="auto"/>
        <w:ind w:firstLine="720"/>
      </w:pPr>
      <w:r>
        <w:rPr>
          <w:rFonts w:ascii="Times New Roman" w:eastAsia="Times New Roman" w:hAnsi="Times New Roman" w:cs="Times New Roman"/>
          <w:sz w:val="24"/>
          <w:szCs w:val="24"/>
        </w:rPr>
        <w:t>59-64, ISSN 0195-6701, http://dx.doi.org/10.1016/j.jhin.2016.09.009.</w:t>
      </w:r>
    </w:p>
    <w:p w:rsidR="00047E6D" w:rsidRDefault="00047E6D"/>
    <w:p w:rsidR="00047E6D" w:rsidRDefault="007D568F">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Nworie</w:t>
      </w:r>
      <w:proofErr w:type="spellEnd"/>
      <w:r>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(2012). BACTERIAL CONTAMINATION OF DOOR HANDLES/KNOBS IN</w:t>
      </w:r>
    </w:p>
    <w:p w:rsidR="00047E6D" w:rsidRDefault="007D568F">
      <w:pPr>
        <w:ind w:firstLine="720"/>
      </w:pPr>
      <w:r>
        <w:rPr>
          <w:rFonts w:ascii="Times New Roman" w:eastAsia="Times New Roman" w:hAnsi="Times New Roman" w:cs="Times New Roman"/>
          <w:sz w:val="24"/>
          <w:szCs w:val="24"/>
        </w:rPr>
        <w:lastRenderedPageBreak/>
        <w:t>SELECTED PUBLIC CONVENIENCES IN ABUJA METROPOLIS, NIGERIA: A</w:t>
      </w:r>
    </w:p>
    <w:p w:rsidR="00047E6D" w:rsidRDefault="007D568F">
      <w:pPr>
        <w:ind w:firstLine="720"/>
      </w:pPr>
      <w:r>
        <w:rPr>
          <w:rFonts w:ascii="Times New Roman" w:eastAsia="Times New Roman" w:hAnsi="Times New Roman" w:cs="Times New Roman"/>
          <w:sz w:val="24"/>
          <w:szCs w:val="24"/>
        </w:rPr>
        <w:t xml:space="preserve">PUBLIC HEALTH THREAT. </w:t>
      </w:r>
      <w:proofErr w:type="spellStart"/>
      <w:r>
        <w:rPr>
          <w:rFonts w:ascii="Times New Roman" w:eastAsia="Times New Roman" w:hAnsi="Times New Roman" w:cs="Times New Roman"/>
          <w:i/>
          <w:sz w:val="24"/>
          <w:szCs w:val="24"/>
        </w:rPr>
        <w:t>Wilolud</w:t>
      </w:r>
      <w:proofErr w:type="spellEnd"/>
      <w:r>
        <w:rPr>
          <w:rFonts w:ascii="Times New Roman" w:eastAsia="Times New Roman" w:hAnsi="Times New Roman" w:cs="Times New Roman"/>
          <w:i/>
          <w:sz w:val="24"/>
          <w:szCs w:val="24"/>
        </w:rPr>
        <w:t xml:space="preserve"> Journals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(7-11). </w:t>
      </w:r>
    </w:p>
    <w:p w:rsidR="00047E6D" w:rsidRDefault="00047E6D"/>
    <w:p w:rsidR="00047E6D" w:rsidRDefault="007D568F">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Prussin</w:t>
      </w:r>
      <w:proofErr w:type="spellEnd"/>
      <w:r>
        <w:rPr>
          <w:rFonts w:ascii="Times New Roman" w:eastAsia="Times New Roman" w:hAnsi="Times New Roman" w:cs="Times New Roman"/>
          <w:sz w:val="24"/>
          <w:szCs w:val="24"/>
        </w:rPr>
        <w:t>, A. J., Garcia, E. B., &amp; Marr, L. C. (2015). Total Virus and Bacteria Conc</w:t>
      </w:r>
      <w:r>
        <w:rPr>
          <w:rFonts w:ascii="Times New Roman" w:eastAsia="Times New Roman" w:hAnsi="Times New Roman" w:cs="Times New Roman"/>
          <w:sz w:val="24"/>
          <w:szCs w:val="24"/>
        </w:rPr>
        <w:t>entrations in</w:t>
      </w:r>
    </w:p>
    <w:p w:rsidR="00047E6D" w:rsidRDefault="007D568F">
      <w:pPr>
        <w:ind w:firstLine="720"/>
      </w:pPr>
      <w:r>
        <w:rPr>
          <w:rFonts w:ascii="Times New Roman" w:eastAsia="Times New Roman" w:hAnsi="Times New Roman" w:cs="Times New Roman"/>
          <w:sz w:val="24"/>
          <w:szCs w:val="24"/>
        </w:rPr>
        <w:t xml:space="preserve">Indoor and Outdoor Air. </w:t>
      </w:r>
      <w:r>
        <w:rPr>
          <w:rFonts w:ascii="Times New Roman" w:eastAsia="Times New Roman" w:hAnsi="Times New Roman" w:cs="Times New Roman"/>
          <w:i/>
          <w:sz w:val="24"/>
          <w:szCs w:val="24"/>
        </w:rPr>
        <w:t>Environmental Science &amp; Technology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(4), 84–88.</w:t>
      </w:r>
    </w:p>
    <w:p w:rsidR="00047E6D" w:rsidRDefault="007D568F">
      <w:pPr>
        <w:ind w:firstLine="720"/>
      </w:pPr>
      <w:hyperlink r:id="rId8">
        <w:r>
          <w:rPr>
            <w:rFonts w:ascii="Times New Roman" w:eastAsia="Times New Roman" w:hAnsi="Times New Roman" w:cs="Times New Roman"/>
            <w:color w:val="1155CC"/>
            <w:sz w:val="24"/>
            <w:szCs w:val="24"/>
            <w:u w:val="single"/>
          </w:rPr>
          <w:t>http://doi.org/10.1021/acs.estlett.5b00050</w:t>
        </w:r>
      </w:hyperlink>
      <w:hyperlink r:id="rId9"/>
    </w:p>
    <w:p w:rsidR="00047E6D" w:rsidRDefault="007D568F">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47E6D" w:rsidRDefault="007D568F">
      <w:pPr>
        <w:ind w:left="720" w:hanging="720"/>
      </w:pPr>
      <w:r>
        <w:rPr>
          <w:rFonts w:ascii="Times New Roman" w:eastAsia="Times New Roman" w:hAnsi="Times New Roman" w:cs="Times New Roman"/>
          <w:sz w:val="24"/>
          <w:szCs w:val="24"/>
        </w:rPr>
        <w:t>[8] Scott, E. and Bloomfield, S.F. (1990a) The survival and transfer of microbial contamination via</w:t>
      </w:r>
    </w:p>
    <w:p w:rsidR="00047E6D" w:rsidRDefault="007D568F">
      <w:pPr>
        <w:ind w:firstLine="720"/>
      </w:pPr>
      <w:r>
        <w:rPr>
          <w:rFonts w:ascii="Times New Roman" w:eastAsia="Times New Roman" w:hAnsi="Times New Roman" w:cs="Times New Roman"/>
          <w:sz w:val="24"/>
          <w:szCs w:val="24"/>
        </w:rPr>
        <w:t xml:space="preserve">cloth, hands and utensils. Journal of Applied Bacteriology 68, 271–278. </w:t>
      </w:r>
    </w:p>
    <w:p w:rsidR="00047E6D" w:rsidRDefault="007D568F">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47E6D" w:rsidRDefault="007D568F">
      <w:r>
        <w:rPr>
          <w:rFonts w:ascii="Times New Roman" w:eastAsia="Times New Roman" w:hAnsi="Times New Roman" w:cs="Times New Roman"/>
          <w:sz w:val="24"/>
          <w:szCs w:val="24"/>
        </w:rPr>
        <w:t>[9] Staphylococcus aureus.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 Wikipedia website:</w:t>
      </w:r>
    </w:p>
    <w:p w:rsidR="00047E6D" w:rsidRDefault="007D568F">
      <w:pPr>
        <w:ind w:firstLine="720"/>
      </w:pPr>
      <w:hyperlink r:id="rId10">
        <w:r>
          <w:rPr>
            <w:rFonts w:ascii="Times New Roman" w:eastAsia="Times New Roman" w:hAnsi="Times New Roman" w:cs="Times New Roman"/>
            <w:color w:val="1155CC"/>
            <w:sz w:val="24"/>
            <w:szCs w:val="24"/>
            <w:u w:val="single"/>
          </w:rPr>
          <w:t>https://en.wikipedia.org/wiki/Staphylococcus_aureus</w:t>
        </w:r>
      </w:hyperlink>
    </w:p>
    <w:p w:rsidR="00047E6D" w:rsidRDefault="00047E6D">
      <w:pPr>
        <w:ind w:firstLine="720"/>
      </w:pPr>
    </w:p>
    <w:p w:rsidR="00047E6D" w:rsidRDefault="007D568F">
      <w:r>
        <w:rPr>
          <w:rFonts w:ascii="Times New Roman" w:eastAsia="Times New Roman" w:hAnsi="Times New Roman" w:cs="Times New Roman"/>
          <w:sz w:val="24"/>
          <w:szCs w:val="24"/>
        </w:rPr>
        <w:t>[10] Thompson, Noelle. Four Conditions for Bacterial Growth. Li</w:t>
      </w:r>
      <w:r>
        <w:rPr>
          <w:rFonts w:ascii="Times New Roman" w:eastAsia="Times New Roman" w:hAnsi="Times New Roman" w:cs="Times New Roman"/>
          <w:sz w:val="24"/>
          <w:szCs w:val="24"/>
        </w:rPr>
        <w:t>vestrong, 2016.</w:t>
      </w:r>
    </w:p>
    <w:p w:rsidR="00047E6D" w:rsidRDefault="00047E6D"/>
    <w:p w:rsidR="00047E6D" w:rsidRDefault="007D568F">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rPr>
        <w:t>Wojgani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Kehsa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Cloutman</w:t>
      </w:r>
      <w:proofErr w:type="spellEnd"/>
      <w:r>
        <w:rPr>
          <w:rFonts w:ascii="Times New Roman" w:eastAsia="Times New Roman" w:hAnsi="Times New Roman" w:cs="Times New Roman"/>
          <w:sz w:val="24"/>
          <w:szCs w:val="24"/>
        </w:rPr>
        <w:t xml:space="preserve">-Green, E., Gray, C., Gant, V., &amp; </w:t>
      </w:r>
      <w:proofErr w:type="spellStart"/>
      <w:r>
        <w:rPr>
          <w:rFonts w:ascii="Times New Roman" w:eastAsia="Times New Roman" w:hAnsi="Times New Roman" w:cs="Times New Roman"/>
          <w:sz w:val="24"/>
          <w:szCs w:val="24"/>
        </w:rPr>
        <w:t>Klein.N</w:t>
      </w:r>
      <w:proofErr w:type="spellEnd"/>
      <w:r>
        <w:rPr>
          <w:rFonts w:ascii="Times New Roman" w:eastAsia="Times New Roman" w:hAnsi="Times New Roman" w:cs="Times New Roman"/>
          <w:sz w:val="24"/>
          <w:szCs w:val="24"/>
        </w:rPr>
        <w:t>. (2012). Hospital</w:t>
      </w:r>
    </w:p>
    <w:p w:rsidR="00047E6D" w:rsidRDefault="007D568F">
      <w:r>
        <w:rPr>
          <w:rFonts w:ascii="Times New Roman" w:eastAsia="Times New Roman" w:hAnsi="Times New Roman" w:cs="Times New Roman"/>
          <w:sz w:val="24"/>
          <w:szCs w:val="24"/>
        </w:rPr>
        <w:t xml:space="preserve">          Door Handle Design and Their Contamination with Bacteria: A Real Life Observational</w:t>
      </w:r>
    </w:p>
    <w:p w:rsidR="00047E6D" w:rsidRDefault="007D568F">
      <w:pPr>
        <w:ind w:left="630"/>
      </w:pPr>
      <w:r>
        <w:rPr>
          <w:rFonts w:ascii="Times New Roman" w:eastAsia="Times New Roman" w:hAnsi="Times New Roman" w:cs="Times New Roman"/>
          <w:sz w:val="24"/>
          <w:szCs w:val="24"/>
        </w:rPr>
        <w:t xml:space="preserve">Study. Are We Pulling against Closed Doors?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1932-6203. Retrieved from MEDLINE, database.</w:t>
      </w:r>
    </w:p>
    <w:p w:rsidR="00047E6D" w:rsidRDefault="00047E6D">
      <w:pPr>
        <w:ind w:left="630"/>
      </w:pPr>
    </w:p>
    <w:p w:rsidR="00047E6D" w:rsidRDefault="007D568F">
      <w:r>
        <w:rPr>
          <w:rFonts w:ascii="Times New Roman" w:eastAsia="Times New Roman" w:hAnsi="Times New Roman" w:cs="Times New Roman"/>
          <w:sz w:val="24"/>
          <w:szCs w:val="24"/>
        </w:rPr>
        <w:t xml:space="preserve">[12] Plumb, Z., Stevenson, J., Tibbett, A., </w:t>
      </w:r>
      <w:proofErr w:type="spellStart"/>
      <w:r>
        <w:rPr>
          <w:rFonts w:ascii="Times New Roman" w:eastAsia="Times New Roman" w:hAnsi="Times New Roman" w:cs="Times New Roman"/>
          <w:sz w:val="24"/>
          <w:szCs w:val="24"/>
        </w:rPr>
        <w:t>Rawson,A</w:t>
      </w:r>
      <w:proofErr w:type="spellEnd"/>
      <w:r>
        <w:rPr>
          <w:rFonts w:ascii="Times New Roman" w:eastAsia="Times New Roman" w:hAnsi="Times New Roman" w:cs="Times New Roman"/>
          <w:sz w:val="24"/>
          <w:szCs w:val="24"/>
        </w:rPr>
        <w:t xml:space="preserve">., Thompsett, J., Asif, M., </w:t>
      </w:r>
      <w:proofErr w:type="spellStart"/>
      <w:r>
        <w:rPr>
          <w:rFonts w:ascii="Times New Roman" w:eastAsia="Times New Roman" w:hAnsi="Times New Roman" w:cs="Times New Roman"/>
          <w:sz w:val="24"/>
          <w:szCs w:val="24"/>
        </w:rPr>
        <w:t>Gunasekara</w:t>
      </w:r>
      <w:proofErr w:type="spellEnd"/>
      <w:r>
        <w:rPr>
          <w:rFonts w:ascii="Times New Roman" w:eastAsia="Times New Roman" w:hAnsi="Times New Roman" w:cs="Times New Roman"/>
          <w:sz w:val="24"/>
          <w:szCs w:val="24"/>
        </w:rPr>
        <w:t>, M.,</w:t>
      </w:r>
    </w:p>
    <w:p w:rsidR="00047E6D" w:rsidRDefault="007D568F">
      <w:pPr>
        <w:ind w:left="630"/>
      </w:pPr>
      <w:r>
        <w:rPr>
          <w:rFonts w:ascii="Times New Roman" w:eastAsia="Times New Roman" w:hAnsi="Times New Roman" w:cs="Times New Roman"/>
          <w:sz w:val="24"/>
          <w:szCs w:val="24"/>
        </w:rPr>
        <w:t xml:space="preserve">Young, H., &amp; Blunt, M.(2015) Chlorhexidine Maintain Cleanliness of Restroom Door Handles. </w:t>
      </w:r>
      <w:r>
        <w:rPr>
          <w:rFonts w:ascii="Times New Roman" w:eastAsia="Times New Roman" w:hAnsi="Times New Roman" w:cs="Times New Roman"/>
          <w:i/>
          <w:sz w:val="24"/>
          <w:szCs w:val="24"/>
        </w:rPr>
        <w:t>Journal of Environ</w:t>
      </w:r>
      <w:r>
        <w:rPr>
          <w:rFonts w:ascii="Times New Roman" w:eastAsia="Times New Roman" w:hAnsi="Times New Roman" w:cs="Times New Roman"/>
          <w:i/>
          <w:sz w:val="24"/>
          <w:szCs w:val="24"/>
        </w:rPr>
        <w:t xml:space="preserve">mental Health, </w:t>
      </w:r>
      <w:r>
        <w:rPr>
          <w:rFonts w:ascii="Times New Roman" w:eastAsia="Times New Roman" w:hAnsi="Times New Roman" w:cs="Times New Roman"/>
          <w:sz w:val="24"/>
          <w:szCs w:val="24"/>
        </w:rPr>
        <w:t>14-17. Web.</w:t>
      </w:r>
    </w:p>
    <w:p w:rsidR="00047E6D" w:rsidRDefault="00047E6D">
      <w:pPr>
        <w:spacing w:before="80" w:line="343" w:lineRule="auto"/>
      </w:pPr>
    </w:p>
    <w:p w:rsidR="00047E6D" w:rsidRDefault="00047E6D">
      <w:bookmarkStart w:id="0" w:name="_GoBack"/>
      <w:bookmarkEnd w:id="0"/>
    </w:p>
    <w:sectPr w:rsidR="00047E6D">
      <w:pgSz w:w="12240" w:h="15840"/>
      <w:pgMar w:top="1440" w:right="144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E43C3"/>
    <w:multiLevelType w:val="multilevel"/>
    <w:tmpl w:val="B8BE02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4C257D8C"/>
    <w:multiLevelType w:val="multilevel"/>
    <w:tmpl w:val="8414564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7D7F4AAA"/>
    <w:multiLevelType w:val="multilevel"/>
    <w:tmpl w:val="606EB57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6D"/>
    <w:rsid w:val="00047E6D"/>
    <w:rsid w:val="007D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4D6DE-7B92-4341-81FF-B2CA5E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i.org/10.1021/acs.estlett.5b00050" TargetMode="External"/><Relationship Id="rId3" Type="http://schemas.openxmlformats.org/officeDocument/2006/relationships/settings" Target="settings.xml"/><Relationship Id="rId7" Type="http://schemas.openxmlformats.org/officeDocument/2006/relationships/hyperlink" Target="http://dx.doi.org/10.1016/j.ajic.2015.05.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ajic.2015.05.009" TargetMode="External"/><Relationship Id="rId11" Type="http://schemas.openxmlformats.org/officeDocument/2006/relationships/fontTable" Target="fontTable.xml"/><Relationship Id="rId5" Type="http://schemas.openxmlformats.org/officeDocument/2006/relationships/hyperlink" Target="http://dx.doi.org/10.1016/j.ajic.2015.05.009" TargetMode="External"/><Relationship Id="rId10" Type="http://schemas.openxmlformats.org/officeDocument/2006/relationships/hyperlink" Target="https://en.wikipedia.org/wiki/Staphylococcus_aureus" TargetMode="External"/><Relationship Id="rId4" Type="http://schemas.openxmlformats.org/officeDocument/2006/relationships/webSettings" Target="webSettings.xml"/><Relationship Id="rId9" Type="http://schemas.openxmlformats.org/officeDocument/2006/relationships/hyperlink" Target="http://doi.org/10.1021/acs.estlett.5b00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Driscoll</dc:creator>
  <cp:lastModifiedBy>Will Driscoll</cp:lastModifiedBy>
  <cp:revision>2</cp:revision>
  <dcterms:created xsi:type="dcterms:W3CDTF">2017-01-18T22:54:00Z</dcterms:created>
  <dcterms:modified xsi:type="dcterms:W3CDTF">2017-01-18T22:54:00Z</dcterms:modified>
</cp:coreProperties>
</file>