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C1" w:rsidRPr="009051C1" w:rsidRDefault="009051C1" w:rsidP="009051C1">
      <w:pPr>
        <w:pStyle w:val="Heading1"/>
      </w:pPr>
      <w:r>
        <w:t>Global Error Handling</w:t>
      </w:r>
      <w:r w:rsidR="00FC69E1">
        <w:t xml:space="preserve"> Technical Design</w:t>
      </w:r>
    </w:p>
    <w:p w:rsidR="009051C1" w:rsidRDefault="009051C1" w:rsidP="009051C1">
      <w:pPr>
        <w:pStyle w:val="Heading2"/>
      </w:pPr>
    </w:p>
    <w:p w:rsidR="009051C1" w:rsidRDefault="009051C1" w:rsidP="009051C1">
      <w:pPr>
        <w:pStyle w:val="Heading2"/>
      </w:pPr>
      <w:r>
        <w:t>Error Handling</w:t>
      </w:r>
    </w:p>
    <w:p w:rsidR="009051C1" w:rsidRPr="009051C1" w:rsidRDefault="009051C1" w:rsidP="009051C1">
      <w:pPr>
        <w:pStyle w:val="Heading3"/>
      </w:pPr>
      <w:r>
        <w:t>Functional Requirements</w:t>
      </w:r>
    </w:p>
    <w:p w:rsidR="009051C1" w:rsidRDefault="009051C1" w:rsidP="009051C1">
      <w:pPr>
        <w:pStyle w:val="ListParagraph"/>
        <w:numPr>
          <w:ilvl w:val="0"/>
          <w:numId w:val="1"/>
        </w:numPr>
      </w:pPr>
      <w:r>
        <w:t>When an error occurs, an error dialog must be displayed to the end user</w:t>
      </w:r>
    </w:p>
    <w:p w:rsidR="009051C1" w:rsidRDefault="009051C1" w:rsidP="009051C1">
      <w:pPr>
        <w:pStyle w:val="ListParagraph"/>
        <w:numPr>
          <w:ilvl w:val="0"/>
          <w:numId w:val="1"/>
        </w:numPr>
      </w:pPr>
      <w:r>
        <w:t xml:space="preserve">In a Production environment, the error must be </w:t>
      </w:r>
      <w:r w:rsidR="00F76746">
        <w:t xml:space="preserve">displayed in a </w:t>
      </w:r>
      <w:r>
        <w:t>friendly</w:t>
      </w:r>
      <w:r w:rsidR="00F76746">
        <w:t xml:space="preserve"> message.  No implementation details should be shown to the end-user.</w:t>
      </w:r>
    </w:p>
    <w:p w:rsidR="009051C1" w:rsidRDefault="009051C1" w:rsidP="009051C1">
      <w:pPr>
        <w:pStyle w:val="ListParagraph"/>
        <w:numPr>
          <w:ilvl w:val="0"/>
          <w:numId w:val="1"/>
        </w:numPr>
      </w:pPr>
      <w:r>
        <w:t xml:space="preserve">In a Development environment, the error message must contain </w:t>
      </w:r>
      <w:r w:rsidR="00F76746">
        <w:t xml:space="preserve">rich detailed information in order to support testing, development, and debugging activities. </w:t>
      </w:r>
    </w:p>
    <w:p w:rsidR="001E2ECD" w:rsidRDefault="00707964" w:rsidP="009051C1">
      <w:pPr>
        <w:pStyle w:val="ListParagraph"/>
        <w:numPr>
          <w:ilvl w:val="0"/>
          <w:numId w:val="1"/>
        </w:numPr>
      </w:pPr>
      <w:r>
        <w:t>All e</w:t>
      </w:r>
      <w:r w:rsidR="001E2ECD">
        <w:t xml:space="preserve">rrors must be logged to </w:t>
      </w:r>
      <w:r>
        <w:t>a persistent store (i.e. database)</w:t>
      </w:r>
    </w:p>
    <w:p w:rsidR="009051C1" w:rsidRDefault="009051C1" w:rsidP="009051C1">
      <w:pPr>
        <w:pStyle w:val="Heading3"/>
      </w:pPr>
      <w:r>
        <w:t>Design Goals</w:t>
      </w:r>
    </w:p>
    <w:p w:rsidR="00521CBD" w:rsidRDefault="00505517" w:rsidP="00505517">
      <w:pPr>
        <w:pStyle w:val="ListParagraph"/>
        <w:numPr>
          <w:ilvl w:val="0"/>
          <w:numId w:val="3"/>
        </w:numPr>
      </w:pPr>
      <w:r w:rsidRPr="00FC69E1">
        <w:rPr>
          <w:b/>
        </w:rPr>
        <w:t>Reusability</w:t>
      </w:r>
      <w:r w:rsidR="00FC69E1">
        <w:t xml:space="preserve"> – </w:t>
      </w:r>
      <w:r>
        <w:t xml:space="preserve"> the global error handling </w:t>
      </w:r>
      <w:r w:rsidR="004C0F55">
        <w:t>services and components will be implemented as a</w:t>
      </w:r>
      <w:r w:rsidR="00325331">
        <w:t xml:space="preserve"> reusable module</w:t>
      </w:r>
      <w:r w:rsidR="00FC69E1">
        <w:t xml:space="preserve"> so</w:t>
      </w:r>
      <w:r w:rsidR="00325331">
        <w:t xml:space="preserve"> that</w:t>
      </w:r>
      <w:r w:rsidR="00FC69E1">
        <w:t xml:space="preserve"> it</w:t>
      </w:r>
      <w:r w:rsidR="00325331">
        <w:t xml:space="preserve"> </w:t>
      </w:r>
      <w:r>
        <w:t xml:space="preserve">can be </w:t>
      </w:r>
      <w:r w:rsidR="00325331">
        <w:t>leveraged</w:t>
      </w:r>
      <w:r>
        <w:t xml:space="preserve"> </w:t>
      </w:r>
      <w:r w:rsidR="004C0F55">
        <w:t>by</w:t>
      </w:r>
      <w:r>
        <w:t xml:space="preserve"> any Angular application </w:t>
      </w:r>
    </w:p>
    <w:p w:rsidR="004C0F55" w:rsidRDefault="00325331" w:rsidP="00505517">
      <w:pPr>
        <w:pStyle w:val="ListParagraph"/>
        <w:numPr>
          <w:ilvl w:val="0"/>
          <w:numId w:val="3"/>
        </w:numPr>
      </w:pPr>
      <w:r w:rsidRPr="00FC69E1">
        <w:rPr>
          <w:b/>
        </w:rPr>
        <w:t>Flexibility</w:t>
      </w:r>
      <w:r>
        <w:t xml:space="preserve"> –</w:t>
      </w:r>
      <w:r w:rsidR="00FC69E1">
        <w:t xml:space="preserve"> the design will be</w:t>
      </w:r>
      <w:r>
        <w:t xml:space="preserve"> flexible with respect to how </w:t>
      </w:r>
      <w:r w:rsidR="00BB1320">
        <w:t>errors of different types</w:t>
      </w:r>
      <w:r>
        <w:t xml:space="preserve"> can be </w:t>
      </w:r>
      <w:r w:rsidR="00BB1320">
        <w:t xml:space="preserve">transformed to a common error structure so that error information can be consistently captured and </w:t>
      </w:r>
      <w:r>
        <w:t>easily logged</w:t>
      </w:r>
    </w:p>
    <w:p w:rsidR="00FC69E1" w:rsidRDefault="00FC69E1" w:rsidP="00505517">
      <w:pPr>
        <w:pStyle w:val="ListParagraph"/>
        <w:numPr>
          <w:ilvl w:val="0"/>
          <w:numId w:val="3"/>
        </w:numPr>
      </w:pPr>
      <w:r w:rsidRPr="00FC69E1">
        <w:rPr>
          <w:b/>
        </w:rPr>
        <w:t>Configurability</w:t>
      </w:r>
      <w:r>
        <w:t xml:space="preserve"> – The error dialog should be configurable so that an error dialog will show rich detailed error information in a </w:t>
      </w:r>
      <w:r w:rsidR="00294626">
        <w:t>development</w:t>
      </w:r>
      <w:r>
        <w:t xml:space="preserve"> environment; and show a general friendly error message in a production environment. </w:t>
      </w:r>
    </w:p>
    <w:p w:rsidR="006E3511" w:rsidRDefault="00294626" w:rsidP="00505517">
      <w:pPr>
        <w:pStyle w:val="ListParagraph"/>
        <w:numPr>
          <w:ilvl w:val="0"/>
          <w:numId w:val="3"/>
        </w:numPr>
      </w:pPr>
      <w:r>
        <w:rPr>
          <w:b/>
        </w:rPr>
        <w:t xml:space="preserve">Reliability and Resiliency </w:t>
      </w:r>
      <w:r>
        <w:t xml:space="preserve">– </w:t>
      </w:r>
      <w:r w:rsidR="006E3511">
        <w:t>For web service errors</w:t>
      </w:r>
      <w:r>
        <w:t>,</w:t>
      </w:r>
      <w:r w:rsidR="006E3511">
        <w:t xml:space="preserve"> there should be a way to specify retries (and the retry count) at the point that the service call is made.</w:t>
      </w:r>
      <w:r>
        <w:t xml:space="preserve"> </w:t>
      </w:r>
    </w:p>
    <w:p w:rsidR="006E3511" w:rsidRDefault="006E3511" w:rsidP="006E3511">
      <w:pPr>
        <w:pStyle w:val="ListParagraph"/>
        <w:numPr>
          <w:ilvl w:val="1"/>
          <w:numId w:val="3"/>
        </w:numPr>
      </w:pPr>
      <w:r>
        <w:t xml:space="preserve">Retries should be disabled by default. </w:t>
      </w:r>
    </w:p>
    <w:p w:rsidR="006E3511" w:rsidRDefault="006E3511" w:rsidP="006E3511">
      <w:pPr>
        <w:pStyle w:val="ListParagraph"/>
        <w:numPr>
          <w:ilvl w:val="1"/>
          <w:numId w:val="3"/>
        </w:numPr>
      </w:pPr>
      <w:r>
        <w:t xml:space="preserve">The error should be re-thrown if the maximum retry count has been reached.  </w:t>
      </w:r>
    </w:p>
    <w:p w:rsidR="00294626" w:rsidRDefault="006E3511" w:rsidP="006E3511">
      <w:pPr>
        <w:pStyle w:val="ListParagraph"/>
        <w:numPr>
          <w:ilvl w:val="1"/>
          <w:numId w:val="3"/>
        </w:numPr>
      </w:pPr>
      <w:r>
        <w:t>Errors should propagate to the Global Error Handler.</w:t>
      </w:r>
    </w:p>
    <w:p w:rsidR="006B52C5" w:rsidRDefault="006B52C5" w:rsidP="006B52C5">
      <w:pPr>
        <w:pStyle w:val="ListParagraph"/>
        <w:numPr>
          <w:ilvl w:val="0"/>
          <w:numId w:val="3"/>
        </w:numPr>
      </w:pPr>
      <w:r w:rsidRPr="006B52C5">
        <w:rPr>
          <w:b/>
        </w:rPr>
        <w:t>Modularity</w:t>
      </w:r>
      <w:r>
        <w:t xml:space="preserve"> –</w:t>
      </w:r>
      <w:r w:rsidR="008F57E6">
        <w:t xml:space="preserve"> M</w:t>
      </w:r>
      <w:r>
        <w:t>odules</w:t>
      </w:r>
      <w:r w:rsidR="008F57E6">
        <w:t xml:space="preserve">, </w:t>
      </w:r>
      <w:r>
        <w:t>components</w:t>
      </w:r>
      <w:r w:rsidR="008F57E6">
        <w:t>, and services</w:t>
      </w:r>
      <w:r>
        <w:t xml:space="preserve"> </w:t>
      </w:r>
      <w:r w:rsidR="008F57E6">
        <w:t>will be loosely</w:t>
      </w:r>
      <w:r w:rsidR="004C22C0">
        <w:t>-</w:t>
      </w:r>
      <w:r w:rsidR="008F57E6">
        <w:t>coupled.</w:t>
      </w:r>
    </w:p>
    <w:p w:rsidR="0092505C" w:rsidRDefault="0092505C" w:rsidP="0092505C">
      <w:pPr>
        <w:pStyle w:val="Heading3"/>
      </w:pPr>
      <w:r>
        <w:t xml:space="preserve">Design </w:t>
      </w:r>
      <w:r>
        <w:t>Patterns</w:t>
      </w:r>
    </w:p>
    <w:p w:rsidR="0092505C" w:rsidRDefault="0092505C" w:rsidP="0092505C">
      <w:pPr>
        <w:pStyle w:val="ListParagraph"/>
        <w:numPr>
          <w:ilvl w:val="0"/>
          <w:numId w:val="3"/>
        </w:numPr>
      </w:pPr>
      <w:r w:rsidRPr="006C05D1">
        <w:rPr>
          <w:b/>
        </w:rPr>
        <w:t>Singleton</w:t>
      </w:r>
      <w:r>
        <w:t xml:space="preserve"> – </w:t>
      </w:r>
      <w:proofErr w:type="spellStart"/>
      <w:r>
        <w:t>GlobalErrorHandler</w:t>
      </w:r>
      <w:proofErr w:type="spellEnd"/>
      <w:r>
        <w:t xml:space="preserve"> will be an application-wide singleton </w:t>
      </w:r>
    </w:p>
    <w:p w:rsidR="0092505C" w:rsidRDefault="0092505C" w:rsidP="00143E8F">
      <w:pPr>
        <w:pStyle w:val="ListParagraph"/>
        <w:numPr>
          <w:ilvl w:val="0"/>
          <w:numId w:val="3"/>
        </w:numPr>
      </w:pPr>
      <w:r w:rsidRPr="006C05D1">
        <w:rPr>
          <w:b/>
        </w:rPr>
        <w:t>Dependency Injection</w:t>
      </w:r>
      <w:r>
        <w:t xml:space="preserve"> – All services will be register in a DI container to decouple service dependencies</w:t>
      </w:r>
    </w:p>
    <w:p w:rsidR="006C05D1" w:rsidRDefault="00DA7476" w:rsidP="00143E8F">
      <w:pPr>
        <w:pStyle w:val="ListParagraph"/>
        <w:numPr>
          <w:ilvl w:val="0"/>
          <w:numId w:val="3"/>
        </w:numPr>
      </w:pPr>
      <w:r>
        <w:rPr>
          <w:b/>
        </w:rPr>
        <w:t xml:space="preserve">Middleware </w:t>
      </w:r>
      <w:r>
        <w:t>– The retry handler will be implemented as an HTTP request interceptor so that it can be leveraged by all HTTP requests.</w:t>
      </w:r>
    </w:p>
    <w:p w:rsidR="00707964" w:rsidRDefault="00707964" w:rsidP="00143E8F">
      <w:pPr>
        <w:pStyle w:val="ListParagraph"/>
        <w:numPr>
          <w:ilvl w:val="0"/>
          <w:numId w:val="3"/>
        </w:numPr>
      </w:pPr>
      <w:r>
        <w:rPr>
          <w:b/>
        </w:rPr>
        <w:t xml:space="preserve">MVC </w:t>
      </w:r>
      <w:r>
        <w:t>– The UI components will follow the MVC architecture.</w:t>
      </w:r>
    </w:p>
    <w:p w:rsidR="003934B3" w:rsidRDefault="003934B3" w:rsidP="00BE45BF">
      <w:pPr>
        <w:pStyle w:val="Heading3"/>
      </w:pPr>
      <w:r>
        <w:t>Architectural Principles</w:t>
      </w:r>
    </w:p>
    <w:p w:rsidR="003934B3" w:rsidRDefault="003934B3" w:rsidP="003934B3">
      <w:pPr>
        <w:pStyle w:val="ListParagraph"/>
        <w:numPr>
          <w:ilvl w:val="0"/>
          <w:numId w:val="4"/>
        </w:numPr>
      </w:pPr>
      <w:r>
        <w:t>Reusability</w:t>
      </w:r>
    </w:p>
    <w:p w:rsidR="003934B3" w:rsidRDefault="002C64B4" w:rsidP="003934B3">
      <w:pPr>
        <w:pStyle w:val="ListParagraph"/>
        <w:numPr>
          <w:ilvl w:val="0"/>
          <w:numId w:val="4"/>
        </w:numPr>
      </w:pPr>
      <w:r>
        <w:t>T-</w:t>
      </w:r>
      <w:r w:rsidR="003934B3">
        <w:t xml:space="preserve">DRY – </w:t>
      </w:r>
      <w:r>
        <w:t xml:space="preserve">Try to be DRY.  </w:t>
      </w:r>
      <w:r w:rsidR="003934B3">
        <w:t xml:space="preserve">Do not </w:t>
      </w:r>
      <w:r>
        <w:t>R</w:t>
      </w:r>
      <w:r w:rsidR="003934B3">
        <w:t xml:space="preserve">epeat </w:t>
      </w:r>
      <w:r>
        <w:t>Y</w:t>
      </w:r>
      <w:r w:rsidR="003934B3">
        <w:t>ourself</w:t>
      </w:r>
    </w:p>
    <w:p w:rsidR="003934B3" w:rsidRDefault="003934B3" w:rsidP="003934B3">
      <w:pPr>
        <w:pStyle w:val="ListParagraph"/>
        <w:numPr>
          <w:ilvl w:val="0"/>
          <w:numId w:val="4"/>
        </w:numPr>
      </w:pPr>
      <w:r>
        <w:t xml:space="preserve">KISS – Keep it </w:t>
      </w:r>
      <w:r w:rsidR="002C64B4">
        <w:t>Simple, Stupid.</w:t>
      </w:r>
    </w:p>
    <w:p w:rsidR="002C64B4" w:rsidRDefault="002C64B4" w:rsidP="003934B3">
      <w:pPr>
        <w:pStyle w:val="ListParagraph"/>
        <w:numPr>
          <w:ilvl w:val="0"/>
          <w:numId w:val="4"/>
        </w:numPr>
      </w:pPr>
      <w:r>
        <w:t>LIFT – Locate, Identify, Find, and T-DRY for folder structure</w:t>
      </w:r>
    </w:p>
    <w:p w:rsidR="00707B51" w:rsidRPr="003934B3" w:rsidRDefault="00707B51" w:rsidP="003934B3">
      <w:pPr>
        <w:pStyle w:val="ListParagraph"/>
        <w:numPr>
          <w:ilvl w:val="0"/>
          <w:numId w:val="4"/>
        </w:numPr>
      </w:pPr>
      <w:r>
        <w:t>SRP – Single Responsibility Principle</w:t>
      </w:r>
    </w:p>
    <w:p w:rsidR="00521CBD" w:rsidRPr="00521CBD" w:rsidRDefault="00521CBD" w:rsidP="00521CBD">
      <w:pPr>
        <w:pStyle w:val="Heading3"/>
      </w:pPr>
      <w:r>
        <w:lastRenderedPageBreak/>
        <w:t>Design Constraints</w:t>
      </w:r>
    </w:p>
    <w:p w:rsidR="009051C1" w:rsidRDefault="009051C1" w:rsidP="009051C1">
      <w:pPr>
        <w:pStyle w:val="ListParagraph"/>
        <w:numPr>
          <w:ilvl w:val="0"/>
          <w:numId w:val="2"/>
        </w:numPr>
      </w:pPr>
      <w:r>
        <w:t xml:space="preserve">All errors are handled by a </w:t>
      </w:r>
      <w:r w:rsidR="00521CBD">
        <w:t xml:space="preserve">catch-all </w:t>
      </w:r>
      <w:r>
        <w:t>global error handler</w:t>
      </w:r>
      <w:r w:rsidR="00521CBD">
        <w:t xml:space="preserve"> </w:t>
      </w:r>
    </w:p>
    <w:p w:rsidR="00521CBD" w:rsidRDefault="00521CBD" w:rsidP="009051C1">
      <w:pPr>
        <w:pStyle w:val="ListParagraph"/>
        <w:numPr>
          <w:ilvl w:val="0"/>
          <w:numId w:val="2"/>
        </w:numPr>
      </w:pPr>
      <w:r>
        <w:t>All errors caught by the global error handler will be logged to the database via a web service call</w:t>
      </w:r>
    </w:p>
    <w:p w:rsidR="003934B3" w:rsidRDefault="003934B3" w:rsidP="00BE45BF">
      <w:pPr>
        <w:ind w:left="360"/>
      </w:pPr>
    </w:p>
    <w:p w:rsidR="00BC49A9" w:rsidRDefault="00BC49A9" w:rsidP="00BC49A9">
      <w:pPr>
        <w:pStyle w:val="Heading2"/>
      </w:pPr>
      <w:r>
        <w:t>Wait</w:t>
      </w:r>
      <w:r>
        <w:t xml:space="preserve"> Handl</w:t>
      </w:r>
      <w:r>
        <w:t>er</w:t>
      </w:r>
    </w:p>
    <w:p w:rsidR="00BC49A9" w:rsidRPr="009051C1" w:rsidRDefault="00BC49A9" w:rsidP="00BC49A9">
      <w:pPr>
        <w:pStyle w:val="Heading3"/>
      </w:pPr>
      <w:r>
        <w:t>Functional Requirements</w:t>
      </w:r>
    </w:p>
    <w:p w:rsidR="00BC49A9" w:rsidRDefault="00BC49A9" w:rsidP="00BC49A9">
      <w:pPr>
        <w:pStyle w:val="ListParagraph"/>
        <w:numPr>
          <w:ilvl w:val="0"/>
          <w:numId w:val="5"/>
        </w:numPr>
      </w:pPr>
      <w:r>
        <w:t>For long running HTTP requests, there should be a way to display a wait indicator</w:t>
      </w:r>
    </w:p>
    <w:p w:rsidR="00D048C0" w:rsidRDefault="00D048C0" w:rsidP="00BC49A9">
      <w:pPr>
        <w:pStyle w:val="ListParagraph"/>
        <w:numPr>
          <w:ilvl w:val="0"/>
          <w:numId w:val="5"/>
        </w:numPr>
      </w:pPr>
      <w:r>
        <w:t>There are two types of wait indicators – a spinner and a wait dialog</w:t>
      </w:r>
    </w:p>
    <w:p w:rsidR="00D048C0" w:rsidRDefault="00D048C0" w:rsidP="00D048C0">
      <w:pPr>
        <w:pStyle w:val="Heading3"/>
      </w:pPr>
      <w:r>
        <w:t>Design Goals</w:t>
      </w:r>
    </w:p>
    <w:p w:rsidR="00D048C0" w:rsidRDefault="00D048C0" w:rsidP="00D048C0">
      <w:pPr>
        <w:pStyle w:val="ListParagraph"/>
        <w:numPr>
          <w:ilvl w:val="0"/>
          <w:numId w:val="3"/>
        </w:numPr>
      </w:pPr>
      <w:r w:rsidRPr="00FC69E1">
        <w:rPr>
          <w:b/>
        </w:rPr>
        <w:t>Reusability</w:t>
      </w:r>
      <w:r>
        <w:t xml:space="preserve"> –  the </w:t>
      </w:r>
      <w:r>
        <w:t xml:space="preserve">wait indicator feature </w:t>
      </w:r>
      <w:r>
        <w:t xml:space="preserve">will be implemented as a reusable module so that it can be leveraged by any Angular application </w:t>
      </w:r>
    </w:p>
    <w:p w:rsidR="00D048C0" w:rsidRDefault="00BF6928" w:rsidP="00D048C0">
      <w:pPr>
        <w:pStyle w:val="ListParagraph"/>
        <w:numPr>
          <w:ilvl w:val="0"/>
          <w:numId w:val="3"/>
        </w:numPr>
      </w:pPr>
      <w:r w:rsidRPr="00FC69E1">
        <w:rPr>
          <w:b/>
        </w:rPr>
        <w:t>Flexibility</w:t>
      </w:r>
      <w:r>
        <w:t xml:space="preserve"> –</w:t>
      </w:r>
      <w:r>
        <w:t xml:space="preserve"> the design will be able to accommodate two types of wait indicators: a spinner or a </w:t>
      </w:r>
      <w:r w:rsidR="00A5220E">
        <w:t xml:space="preserve">wait </w:t>
      </w:r>
      <w:r>
        <w:t>dialog.</w:t>
      </w:r>
    </w:p>
    <w:p w:rsidR="004C22C0" w:rsidRDefault="004C22C0" w:rsidP="00D048C0">
      <w:pPr>
        <w:pStyle w:val="ListParagraph"/>
        <w:numPr>
          <w:ilvl w:val="0"/>
          <w:numId w:val="3"/>
        </w:numPr>
      </w:pPr>
      <w:r>
        <w:rPr>
          <w:b/>
        </w:rPr>
        <w:t xml:space="preserve">Configurability </w:t>
      </w:r>
      <w:r>
        <w:t>– clients of the module will able to choose between showing a spinner or a wait dialog.</w:t>
      </w:r>
    </w:p>
    <w:p w:rsidR="004C22C0" w:rsidRDefault="004C22C0" w:rsidP="00D048C0">
      <w:pPr>
        <w:pStyle w:val="ListParagraph"/>
        <w:numPr>
          <w:ilvl w:val="0"/>
          <w:numId w:val="3"/>
        </w:numPr>
      </w:pPr>
      <w:r>
        <w:rPr>
          <w:b/>
        </w:rPr>
        <w:t xml:space="preserve">Reliability and Resiliency </w:t>
      </w:r>
      <w:r>
        <w:t>–</w:t>
      </w:r>
      <w:r>
        <w:t xml:space="preserve"> the wait indicator will work even when errors occur.</w:t>
      </w:r>
    </w:p>
    <w:p w:rsidR="004C22C0" w:rsidRDefault="004C22C0" w:rsidP="004C22C0">
      <w:pPr>
        <w:pStyle w:val="ListParagraph"/>
        <w:numPr>
          <w:ilvl w:val="0"/>
          <w:numId w:val="3"/>
        </w:numPr>
      </w:pPr>
      <w:r w:rsidRPr="006B52C5">
        <w:rPr>
          <w:b/>
        </w:rPr>
        <w:t>Modularity</w:t>
      </w:r>
      <w:r>
        <w:t xml:space="preserve"> – Modules, components, and services will be loosely-coupled.</w:t>
      </w:r>
    </w:p>
    <w:p w:rsidR="00A5220E" w:rsidRDefault="00A5220E" w:rsidP="00A5220E">
      <w:pPr>
        <w:pStyle w:val="Heading3"/>
      </w:pPr>
      <w:r>
        <w:t xml:space="preserve">Design </w:t>
      </w:r>
      <w:r>
        <w:t>Constraints</w:t>
      </w:r>
    </w:p>
    <w:p w:rsidR="00A5220E" w:rsidRPr="00A5220E" w:rsidRDefault="00A5220E" w:rsidP="00A5220E">
      <w:pPr>
        <w:pStyle w:val="ListParagraph"/>
        <w:numPr>
          <w:ilvl w:val="0"/>
          <w:numId w:val="6"/>
        </w:numPr>
      </w:pPr>
      <w:r>
        <w:t>Clients of the module will not be able to customize the spinner or the wait dialog.</w:t>
      </w:r>
    </w:p>
    <w:p w:rsidR="004C22C0" w:rsidRDefault="004C22C0" w:rsidP="004C22C0">
      <w:pPr>
        <w:pStyle w:val="Heading3"/>
      </w:pPr>
      <w:r>
        <w:t>Design Patterns</w:t>
      </w:r>
    </w:p>
    <w:p w:rsidR="004C22C0" w:rsidRDefault="004C22C0" w:rsidP="004C22C0">
      <w:pPr>
        <w:pStyle w:val="ListParagraph"/>
        <w:numPr>
          <w:ilvl w:val="0"/>
          <w:numId w:val="3"/>
        </w:numPr>
      </w:pPr>
      <w:r w:rsidRPr="006C05D1">
        <w:rPr>
          <w:b/>
        </w:rPr>
        <w:t>Singleton</w:t>
      </w:r>
      <w:r>
        <w:t xml:space="preserve"> – </w:t>
      </w:r>
      <w:proofErr w:type="spellStart"/>
      <w:r>
        <w:t>WaitMonitor</w:t>
      </w:r>
      <w:proofErr w:type="spellEnd"/>
      <w:r>
        <w:t xml:space="preserve"> will be an application-wide singleton </w:t>
      </w:r>
    </w:p>
    <w:p w:rsidR="004C22C0" w:rsidRDefault="004C22C0" w:rsidP="004C22C0">
      <w:pPr>
        <w:pStyle w:val="ListParagraph"/>
        <w:numPr>
          <w:ilvl w:val="0"/>
          <w:numId w:val="3"/>
        </w:numPr>
      </w:pPr>
      <w:r w:rsidRPr="006C05D1">
        <w:rPr>
          <w:b/>
        </w:rPr>
        <w:t>Dependency Injection</w:t>
      </w:r>
      <w:r>
        <w:t xml:space="preserve"> – All services will be register in a DI container to decouple service dependencies</w:t>
      </w:r>
      <w:r>
        <w:t>.</w:t>
      </w:r>
    </w:p>
    <w:p w:rsidR="004C22C0" w:rsidRDefault="004C22C0" w:rsidP="004C22C0">
      <w:pPr>
        <w:pStyle w:val="ListParagraph"/>
        <w:numPr>
          <w:ilvl w:val="0"/>
          <w:numId w:val="3"/>
        </w:numPr>
      </w:pPr>
      <w:r>
        <w:rPr>
          <w:b/>
        </w:rPr>
        <w:t xml:space="preserve">Middleware </w:t>
      </w:r>
      <w:r>
        <w:t xml:space="preserve">– The </w:t>
      </w:r>
      <w:r>
        <w:t>wait</w:t>
      </w:r>
      <w:r>
        <w:t xml:space="preserve"> handler will be implemented as an HTTP request interceptor so that it can be leveraged by all HTTP requests.</w:t>
      </w:r>
    </w:p>
    <w:p w:rsidR="004C22C0" w:rsidRDefault="004C22C0" w:rsidP="004C22C0">
      <w:pPr>
        <w:pStyle w:val="ListParagraph"/>
        <w:numPr>
          <w:ilvl w:val="0"/>
          <w:numId w:val="3"/>
        </w:numPr>
      </w:pPr>
      <w:r>
        <w:rPr>
          <w:b/>
        </w:rPr>
        <w:t xml:space="preserve">MVC </w:t>
      </w:r>
      <w:r>
        <w:t>– The UI components will follow the MVC architecture.</w:t>
      </w:r>
    </w:p>
    <w:p w:rsidR="00A5220E" w:rsidRDefault="00A5220E" w:rsidP="00A5220E"/>
    <w:p w:rsidR="00C803FB" w:rsidRDefault="00C803FB" w:rsidP="00C803FB">
      <w:pPr>
        <w:pStyle w:val="Heading3"/>
      </w:pPr>
      <w:r>
        <w:t>Architectural Principles</w:t>
      </w:r>
    </w:p>
    <w:p w:rsidR="00C803FB" w:rsidRDefault="00C803FB" w:rsidP="00C803FB">
      <w:pPr>
        <w:pStyle w:val="ListParagraph"/>
        <w:numPr>
          <w:ilvl w:val="0"/>
          <w:numId w:val="4"/>
        </w:numPr>
      </w:pPr>
      <w:r>
        <w:t>Reusability</w:t>
      </w:r>
    </w:p>
    <w:p w:rsidR="00C803FB" w:rsidRDefault="00C803FB" w:rsidP="00C803FB">
      <w:pPr>
        <w:pStyle w:val="ListParagraph"/>
        <w:numPr>
          <w:ilvl w:val="0"/>
          <w:numId w:val="4"/>
        </w:numPr>
      </w:pPr>
      <w:r>
        <w:t>T-DRY – Try to be DRY.  Do not Repeat Yourself</w:t>
      </w:r>
    </w:p>
    <w:p w:rsidR="00C803FB" w:rsidRDefault="00C803FB" w:rsidP="00C803FB">
      <w:pPr>
        <w:pStyle w:val="ListParagraph"/>
        <w:numPr>
          <w:ilvl w:val="0"/>
          <w:numId w:val="4"/>
        </w:numPr>
      </w:pPr>
      <w:r>
        <w:t>KISS – Keep it Simple, Stupid.</w:t>
      </w:r>
    </w:p>
    <w:p w:rsidR="00C803FB" w:rsidRDefault="00C803FB" w:rsidP="00C803FB">
      <w:pPr>
        <w:pStyle w:val="ListParagraph"/>
        <w:numPr>
          <w:ilvl w:val="0"/>
          <w:numId w:val="4"/>
        </w:numPr>
      </w:pPr>
      <w:r>
        <w:t>LIFT – Locate, Identify, Find, and T-DRY for folder structure</w:t>
      </w:r>
    </w:p>
    <w:p w:rsidR="00C803FB" w:rsidRPr="003934B3" w:rsidRDefault="00C803FB" w:rsidP="00C803FB">
      <w:pPr>
        <w:pStyle w:val="ListParagraph"/>
        <w:numPr>
          <w:ilvl w:val="0"/>
          <w:numId w:val="4"/>
        </w:numPr>
      </w:pPr>
      <w:r>
        <w:t>SRP – Single Responsibility Principle</w:t>
      </w:r>
    </w:p>
    <w:p w:rsidR="00C803FB" w:rsidRDefault="00C803FB" w:rsidP="00A5220E"/>
    <w:p w:rsidR="006B690C" w:rsidRDefault="006B690C" w:rsidP="006B690C">
      <w:pPr>
        <w:pStyle w:val="Heading1"/>
      </w:pPr>
    </w:p>
    <w:p w:rsidR="00D048C0" w:rsidRDefault="00BF2A3C" w:rsidP="006B690C">
      <w:pPr>
        <w:pStyle w:val="Heading1"/>
      </w:pPr>
      <w:r>
        <w:t>Package Diagram</w:t>
      </w:r>
    </w:p>
    <w:p w:rsidR="006B690C" w:rsidRDefault="006B690C" w:rsidP="00D048C0">
      <w:r>
        <w:rPr>
          <w:noProof/>
        </w:rPr>
        <w:drawing>
          <wp:inline distT="0" distB="0" distL="0" distR="0">
            <wp:extent cx="4171950" cy="720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0C" w:rsidRPr="00BC49A9" w:rsidRDefault="006B690C" w:rsidP="006B690C">
      <w:pPr>
        <w:pStyle w:val="Heading1"/>
      </w:pPr>
      <w:r>
        <w:lastRenderedPageBreak/>
        <w:t>Service Dependency Diagram</w:t>
      </w:r>
    </w:p>
    <w:p w:rsidR="00521CBD" w:rsidRDefault="006B690C" w:rsidP="00521CBD">
      <w:r>
        <w:rPr>
          <w:noProof/>
        </w:rPr>
        <w:drawing>
          <wp:inline distT="0" distB="0" distL="0" distR="0">
            <wp:extent cx="594360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0C" w:rsidRDefault="006B690C" w:rsidP="006B690C">
      <w:pPr>
        <w:pStyle w:val="Heading1"/>
      </w:pPr>
      <w:r>
        <w:lastRenderedPageBreak/>
        <w:t>Component Diagram</w:t>
      </w:r>
    </w:p>
    <w:p w:rsidR="006B690C" w:rsidRDefault="006B690C" w:rsidP="006B690C">
      <w:r>
        <w:rPr>
          <w:noProof/>
        </w:rPr>
        <w:drawing>
          <wp:inline distT="0" distB="0" distL="0" distR="0">
            <wp:extent cx="488315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A0" w:rsidRDefault="00FE3EA0" w:rsidP="00FE3EA0">
      <w:pPr>
        <w:pStyle w:val="Heading1"/>
      </w:pPr>
      <w:r>
        <w:t>Module Dependency Diagram</w:t>
      </w:r>
    </w:p>
    <w:p w:rsidR="00FE3EA0" w:rsidRPr="00FE3EA0" w:rsidRDefault="00FE3EA0" w:rsidP="00FE3EA0">
      <w:r>
        <w:rPr>
          <w:noProof/>
        </w:rPr>
        <w:drawing>
          <wp:inline distT="0" distB="0" distL="0" distR="0">
            <wp:extent cx="2444750" cy="358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1C1" w:rsidRPr="009051C1" w:rsidRDefault="009051C1" w:rsidP="00521CBD">
      <w:pPr>
        <w:pStyle w:val="ListParagraph"/>
      </w:pPr>
    </w:p>
    <w:sectPr w:rsidR="009051C1" w:rsidRPr="00905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325"/>
    <w:multiLevelType w:val="hybridMultilevel"/>
    <w:tmpl w:val="C4BA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4C70"/>
    <w:multiLevelType w:val="hybridMultilevel"/>
    <w:tmpl w:val="F0267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2C3E"/>
    <w:multiLevelType w:val="hybridMultilevel"/>
    <w:tmpl w:val="18EEA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25B0B"/>
    <w:multiLevelType w:val="hybridMultilevel"/>
    <w:tmpl w:val="0DE8D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2425F"/>
    <w:multiLevelType w:val="hybridMultilevel"/>
    <w:tmpl w:val="D1D21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928DA"/>
    <w:multiLevelType w:val="hybridMultilevel"/>
    <w:tmpl w:val="F9480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C1"/>
    <w:rsid w:val="000F398D"/>
    <w:rsid w:val="00143E8F"/>
    <w:rsid w:val="001E2ECD"/>
    <w:rsid w:val="00294626"/>
    <w:rsid w:val="002C64B4"/>
    <w:rsid w:val="00325331"/>
    <w:rsid w:val="003934B3"/>
    <w:rsid w:val="004C0F55"/>
    <w:rsid w:val="004C22C0"/>
    <w:rsid w:val="00505517"/>
    <w:rsid w:val="00521CBD"/>
    <w:rsid w:val="006B52C5"/>
    <w:rsid w:val="006B690C"/>
    <w:rsid w:val="006C05D1"/>
    <w:rsid w:val="006E3511"/>
    <w:rsid w:val="00707964"/>
    <w:rsid w:val="00707B51"/>
    <w:rsid w:val="00725A50"/>
    <w:rsid w:val="008F57E6"/>
    <w:rsid w:val="009051C1"/>
    <w:rsid w:val="0092505C"/>
    <w:rsid w:val="00A5220E"/>
    <w:rsid w:val="00BB1320"/>
    <w:rsid w:val="00BC49A9"/>
    <w:rsid w:val="00BE45BF"/>
    <w:rsid w:val="00BF2A3C"/>
    <w:rsid w:val="00BF6928"/>
    <w:rsid w:val="00C803FB"/>
    <w:rsid w:val="00CD54B7"/>
    <w:rsid w:val="00D048C0"/>
    <w:rsid w:val="00DA7476"/>
    <w:rsid w:val="00F76746"/>
    <w:rsid w:val="00FC69E1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EEFE"/>
  <w15:chartTrackingRefBased/>
  <w15:docId w15:val="{52693C95-ADC3-4765-B90D-4E03A4B2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Kang</dc:creator>
  <cp:keywords/>
  <dc:description/>
  <cp:lastModifiedBy>Michael Kang</cp:lastModifiedBy>
  <cp:revision>25</cp:revision>
  <dcterms:created xsi:type="dcterms:W3CDTF">2018-01-26T10:25:00Z</dcterms:created>
  <dcterms:modified xsi:type="dcterms:W3CDTF">2018-01-26T12:44:00Z</dcterms:modified>
</cp:coreProperties>
</file>