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FBE6" w14:textId="5C04AF5F" w:rsidR="00066BE2" w:rsidRDefault="00F61839" w:rsidP="00066BE2">
      <w:pPr>
        <w:spacing w:after="0" w:line="240" w:lineRule="auto"/>
      </w:pPr>
      <w:proofErr w:type="spellStart"/>
      <w:r>
        <w:t>Py</w:t>
      </w:r>
      <w:proofErr w:type="spellEnd"/>
      <w:r>
        <w:t xml:space="preserve"> City Schools Analysis</w:t>
      </w:r>
      <w:r w:rsidR="00066BE2">
        <w:t xml:space="preserve"> Report</w:t>
      </w:r>
    </w:p>
    <w:p w14:paraId="6DE50115" w14:textId="5883FE91" w:rsidR="00066BE2" w:rsidRDefault="00066BE2" w:rsidP="00066BE2">
      <w:pPr>
        <w:spacing w:after="0" w:line="240" w:lineRule="auto"/>
      </w:pPr>
      <w:r>
        <w:t>Angela Angulo</w:t>
      </w:r>
    </w:p>
    <w:p w14:paraId="5AC9F4BD" w14:textId="58199C9E" w:rsidR="00066BE2" w:rsidRDefault="00F61839" w:rsidP="00066BE2">
      <w:pPr>
        <w:spacing w:after="0" w:line="240" w:lineRule="auto"/>
      </w:pPr>
      <w:r>
        <w:t>8</w:t>
      </w:r>
      <w:r w:rsidR="00066BE2">
        <w:t>/</w:t>
      </w:r>
      <w:r>
        <w:t>1</w:t>
      </w:r>
      <w:r w:rsidR="00066BE2">
        <w:t>4/2021</w:t>
      </w:r>
    </w:p>
    <w:p w14:paraId="7E21EF4A" w14:textId="76E5D88D" w:rsidR="00066BE2" w:rsidRDefault="00066BE2" w:rsidP="00066BE2">
      <w:pPr>
        <w:spacing w:after="0" w:line="240" w:lineRule="auto"/>
      </w:pPr>
    </w:p>
    <w:p w14:paraId="6AB17E00" w14:textId="77777777" w:rsidR="00066BE2" w:rsidRDefault="00066BE2" w:rsidP="00066BE2">
      <w:pPr>
        <w:spacing w:after="0" w:line="240" w:lineRule="auto"/>
      </w:pPr>
    </w:p>
    <w:p w14:paraId="5CC32DD8" w14:textId="17E4C893" w:rsidR="00256B57" w:rsidRDefault="00F61839" w:rsidP="00256B57">
      <w:pPr>
        <w:pStyle w:val="ListParagraph"/>
        <w:ind w:left="0"/>
      </w:pPr>
      <w:r>
        <w:t xml:space="preserve">Based on the final analysis of the </w:t>
      </w:r>
      <w:proofErr w:type="spellStart"/>
      <w:r>
        <w:t>Py</w:t>
      </w:r>
      <w:proofErr w:type="spellEnd"/>
      <w:r>
        <w:t xml:space="preserve"> City Schools district-wide standardized test results, some observable trends in school performance include the following: </w:t>
      </w:r>
    </w:p>
    <w:p w14:paraId="39D6C35B" w14:textId="5F5F81D5" w:rsidR="00F61839" w:rsidRDefault="00F61839" w:rsidP="00256B57">
      <w:pPr>
        <w:pStyle w:val="ListParagraph"/>
        <w:ind w:left="0"/>
      </w:pPr>
    </w:p>
    <w:p w14:paraId="6E04B77F" w14:textId="7B8FF039" w:rsidR="0022791C" w:rsidRDefault="004643E3" w:rsidP="00C67486">
      <w:pPr>
        <w:pStyle w:val="ListParagraph"/>
        <w:numPr>
          <w:ilvl w:val="0"/>
          <w:numId w:val="5"/>
        </w:numPr>
      </w:pPr>
      <w:r>
        <w:t>Charter schools tend</w:t>
      </w:r>
      <w:r w:rsidR="003279C2">
        <w:t>ed</w:t>
      </w:r>
      <w:r>
        <w:t xml:space="preserve"> to perform better than </w:t>
      </w:r>
      <w:r w:rsidR="003279C2">
        <w:t>d</w:t>
      </w:r>
      <w:r>
        <w:t xml:space="preserve">istrict schools. </w:t>
      </w:r>
      <w:r w:rsidR="003279C2">
        <w:t xml:space="preserve">When </w:t>
      </w:r>
      <w:r w:rsidR="003279C2">
        <w:t>comparing the top and bottom 5 performing schools in the district</w:t>
      </w:r>
      <w:r w:rsidR="003279C2">
        <w:t xml:space="preserve"> </w:t>
      </w:r>
      <w:r w:rsidR="003279C2">
        <w:t>(based on the percentage of students who passed both the math and reading standardized tests)</w:t>
      </w:r>
      <w:r w:rsidR="003279C2">
        <w:t>, a</w:t>
      </w:r>
      <w:r w:rsidR="00C67486">
        <w:t>ll the top 5 performing schools</w:t>
      </w:r>
      <w:r w:rsidR="005A5EBD">
        <w:t xml:space="preserve"> </w:t>
      </w:r>
      <w:r w:rsidR="00C67486">
        <w:t>are Charter schools while all the bottom 5 performing are District schools.</w:t>
      </w:r>
      <w:r w:rsidR="003279C2">
        <w:t xml:space="preserve"> This trend can also be seen in the table </w:t>
      </w:r>
      <w:r w:rsidR="003279C2">
        <w:rPr>
          <w:i/>
          <w:iCs/>
        </w:rPr>
        <w:t>Scores by School Type</w:t>
      </w:r>
      <w:r w:rsidR="003279C2">
        <w:t>; charter schools had higher math and reading test scores on average</w:t>
      </w:r>
      <w:r w:rsidR="00C422BB">
        <w:t xml:space="preserve"> compared to district schools and had higher percentages</w:t>
      </w:r>
      <w:r w:rsidR="003279C2">
        <w:t xml:space="preserve"> of students who passed </w:t>
      </w:r>
      <w:r w:rsidR="00C422BB">
        <w:t>either of their tests, especially in math (93.62% at charter schools, versus 66.55% at district schools)</w:t>
      </w:r>
      <w:r w:rsidR="003279C2">
        <w:t>.</w:t>
      </w:r>
      <w:r w:rsidR="00C422BB">
        <w:t xml:space="preserve"> Additionally, while </w:t>
      </w:r>
      <w:proofErr w:type="gramStart"/>
      <w:r w:rsidR="00C422BB">
        <w:t>the vast majority of</w:t>
      </w:r>
      <w:proofErr w:type="gramEnd"/>
      <w:r w:rsidR="00C422BB">
        <w:t xml:space="preserve"> charter school students passed both the reading and math tests (90.53%), only about half of the students at district schools passed both of their standardized tests (53.67%). </w:t>
      </w:r>
    </w:p>
    <w:p w14:paraId="5AE36556" w14:textId="77777777" w:rsidR="004643E3" w:rsidRDefault="004643E3" w:rsidP="004643E3">
      <w:pPr>
        <w:pStyle w:val="ListParagraph"/>
      </w:pPr>
    </w:p>
    <w:p w14:paraId="1E354029" w14:textId="74FC959D" w:rsidR="004643E3" w:rsidRPr="004643E3" w:rsidRDefault="00C67486" w:rsidP="004643E3">
      <w:pPr>
        <w:pStyle w:val="ListParagraph"/>
        <w:numPr>
          <w:ilvl w:val="0"/>
          <w:numId w:val="5"/>
        </w:numPr>
        <w:rPr>
          <w:i/>
          <w:iCs/>
        </w:rPr>
      </w:pPr>
      <w:r>
        <w:t>Spending more per student doesn’t necessarily mean students will perform better</w:t>
      </w:r>
      <w:r w:rsidR="005A5EBD">
        <w:t xml:space="preserve">. </w:t>
      </w:r>
      <w:r w:rsidR="004643E3">
        <w:t>When comparing the top and bottom 5 performing schools in the district, t</w:t>
      </w:r>
      <w:r w:rsidR="005A5EBD">
        <w:t>he t</w:t>
      </w:r>
      <w:r>
        <w:t xml:space="preserve">op performing schools </w:t>
      </w:r>
      <w:r w:rsidR="00BD049A">
        <w:t>tended to have smaller per student budgets (</w:t>
      </w:r>
      <w:r>
        <w:t>between $578</w:t>
      </w:r>
      <w:r w:rsidR="00BD049A">
        <w:t xml:space="preserve"> </w:t>
      </w:r>
      <w:r>
        <w:t>-</w:t>
      </w:r>
      <w:r w:rsidR="00BD049A">
        <w:t xml:space="preserve"> </w:t>
      </w:r>
      <w:r>
        <w:t>638 per student</w:t>
      </w:r>
      <w:r w:rsidR="00BD049A">
        <w:t>) than</w:t>
      </w:r>
      <w:r>
        <w:t xml:space="preserve"> bottom performing schools </w:t>
      </w:r>
      <w:r w:rsidR="00BD049A">
        <w:t>(between</w:t>
      </w:r>
      <w:r>
        <w:t xml:space="preserve"> $637</w:t>
      </w:r>
      <w:r w:rsidR="00BD049A">
        <w:t xml:space="preserve"> </w:t>
      </w:r>
      <w:r>
        <w:t>-</w:t>
      </w:r>
      <w:r w:rsidR="00BD049A">
        <w:t xml:space="preserve"> </w:t>
      </w:r>
      <w:r>
        <w:t>655 per student</w:t>
      </w:r>
      <w:r w:rsidR="00BD049A">
        <w:t>)</w:t>
      </w:r>
      <w:r>
        <w:t>.</w:t>
      </w:r>
      <w:r w:rsidR="005A5EBD">
        <w:t xml:space="preserve"> </w:t>
      </w:r>
      <w:r w:rsidR="004643E3">
        <w:t xml:space="preserve">This negative correlation is made clearer when comparing standardized test scores by spending ranges per student (displayed in </w:t>
      </w:r>
      <w:r w:rsidR="004643E3" w:rsidRPr="004643E3">
        <w:rPr>
          <w:i/>
          <w:iCs/>
        </w:rPr>
        <w:t>Scores by School Spending Per Student</w:t>
      </w:r>
      <w:r w:rsidR="004643E3" w:rsidRPr="004643E3">
        <w:t>)</w:t>
      </w:r>
      <w:r w:rsidR="004643E3">
        <w:t xml:space="preserve">; as the per student budgets increase, the percentage of students who passed their math and/or reading tests decreases. </w:t>
      </w:r>
    </w:p>
    <w:p w14:paraId="5F24E708" w14:textId="77777777" w:rsidR="004643E3" w:rsidRPr="004643E3" w:rsidRDefault="004643E3" w:rsidP="004643E3">
      <w:pPr>
        <w:pStyle w:val="ListParagraph"/>
        <w:rPr>
          <w:i/>
          <w:iCs/>
        </w:rPr>
      </w:pPr>
    </w:p>
    <w:p w14:paraId="24343864" w14:textId="5947CE3E" w:rsidR="00977D39" w:rsidRPr="00150A02" w:rsidRDefault="00C422BB" w:rsidP="00150A02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Having a smaller school size </w:t>
      </w:r>
      <w:r w:rsidR="00C67486">
        <w:t xml:space="preserve">may </w:t>
      </w:r>
      <w:r>
        <w:t xml:space="preserve">have a more beneficial impact on </w:t>
      </w:r>
      <w:r w:rsidR="00C67486">
        <w:t>student performance</w:t>
      </w:r>
      <w:r>
        <w:t>.</w:t>
      </w:r>
      <w:r w:rsidR="00C67486">
        <w:t xml:space="preserve"> </w:t>
      </w:r>
      <w:r w:rsidR="00977D39">
        <w:t>When comparing the top and bottom 5 performing schools in the district,</w:t>
      </w:r>
      <w:r w:rsidR="00977D39">
        <w:t xml:space="preserve"> the t</w:t>
      </w:r>
      <w:r w:rsidR="00C67486">
        <w:t xml:space="preserve">op </w:t>
      </w:r>
      <w:r w:rsidR="00BD049A">
        <w:t xml:space="preserve">performing schools tended to have smaller student bodies (between 962 - 2,283 students) than bottom performing schools (between 2,917 – 4,761). </w:t>
      </w:r>
      <w:r w:rsidR="00150A02">
        <w:t xml:space="preserve">This pattern is shown also in the table </w:t>
      </w:r>
      <w:r w:rsidR="00150A02">
        <w:rPr>
          <w:i/>
          <w:iCs/>
        </w:rPr>
        <w:t>Scores by School Size</w:t>
      </w:r>
      <w:r w:rsidR="00150A02">
        <w:t xml:space="preserve">; as the number of students increases, </w:t>
      </w:r>
      <w:r w:rsidR="00150A02">
        <w:t xml:space="preserve">the percentage of students who passed their math and/or reading tests decreases. </w:t>
      </w:r>
    </w:p>
    <w:p w14:paraId="0264228F" w14:textId="77777777" w:rsidR="00977D39" w:rsidRDefault="00977D39" w:rsidP="00977D39">
      <w:pPr>
        <w:pStyle w:val="ListParagraph"/>
      </w:pPr>
    </w:p>
    <w:p w14:paraId="10288329" w14:textId="07D0EEA8" w:rsidR="00C67486" w:rsidRPr="00977D39" w:rsidRDefault="00BD049A" w:rsidP="00977D39">
      <w:pPr>
        <w:rPr>
          <w:i/>
          <w:iCs/>
        </w:rPr>
      </w:pPr>
      <w:r>
        <w:t xml:space="preserve">Future analysis </w:t>
      </w:r>
      <w:r w:rsidR="00150A02">
        <w:t>should</w:t>
      </w:r>
      <w:r>
        <w:t xml:space="preserve"> look deeper </w:t>
      </w:r>
      <w:r w:rsidR="00150A02">
        <w:t>these</w:t>
      </w:r>
      <w:r>
        <w:t xml:space="preserve"> trend</w:t>
      </w:r>
      <w:r w:rsidR="00150A02">
        <w:t>s to understand why charter schools tend to do better than district schools despite having lower per student budgets on average. For example, the district should</w:t>
      </w:r>
      <w:r>
        <w:t xml:space="preserve"> examine whether a school’s average class size</w:t>
      </w:r>
      <w:r w:rsidR="005A5EBD">
        <w:t>,</w:t>
      </w:r>
      <w:r>
        <w:t xml:space="preserve"> and/or the ratio between the number of students to the number of teachers</w:t>
      </w:r>
      <w:r w:rsidR="005A5EBD">
        <w:t xml:space="preserve">, influence </w:t>
      </w:r>
      <w:r>
        <w:t>s</w:t>
      </w:r>
      <w:r w:rsidR="005A5EBD">
        <w:t>tudent</w:t>
      </w:r>
      <w:r>
        <w:t xml:space="preserve"> performance</w:t>
      </w:r>
      <w:r w:rsidR="005A5EBD">
        <w:t xml:space="preserve"> on standardized tests</w:t>
      </w:r>
      <w:r>
        <w:t>.</w:t>
      </w:r>
      <w:r w:rsidR="00150A02">
        <w:t xml:space="preserve"> </w:t>
      </w:r>
    </w:p>
    <w:p w14:paraId="783CF915" w14:textId="562CA03A" w:rsidR="0022791C" w:rsidRDefault="0022791C" w:rsidP="00256B57">
      <w:pPr>
        <w:pStyle w:val="ListParagraph"/>
        <w:ind w:left="0"/>
      </w:pPr>
    </w:p>
    <w:p w14:paraId="534EA240" w14:textId="4DF04C9D" w:rsidR="0022791C" w:rsidRDefault="0022791C" w:rsidP="0022791C">
      <w:r>
        <w:br w:type="page"/>
      </w:r>
    </w:p>
    <w:p w14:paraId="3AE15C2E" w14:textId="1179F5D6" w:rsidR="000D2578" w:rsidRDefault="000D2578" w:rsidP="0022791C">
      <w:pPr>
        <w:pStyle w:val="ListParagraph"/>
        <w:ind w:left="-720"/>
        <w:rPr>
          <w:b/>
          <w:bCs/>
        </w:rPr>
      </w:pPr>
      <w:r>
        <w:rPr>
          <w:b/>
          <w:bCs/>
        </w:rPr>
        <w:lastRenderedPageBreak/>
        <w:t>Appendix</w:t>
      </w:r>
    </w:p>
    <w:p w14:paraId="20452A8D" w14:textId="77777777" w:rsidR="000D2578" w:rsidRDefault="000D2578" w:rsidP="0022791C">
      <w:pPr>
        <w:pStyle w:val="ListParagraph"/>
        <w:ind w:left="-720"/>
        <w:rPr>
          <w:b/>
          <w:bCs/>
        </w:rPr>
      </w:pPr>
    </w:p>
    <w:p w14:paraId="1920BBF2" w14:textId="2453B8B2" w:rsidR="0022791C" w:rsidRPr="000D2578" w:rsidRDefault="0022791C" w:rsidP="0022791C">
      <w:pPr>
        <w:pStyle w:val="ListParagraph"/>
        <w:ind w:left="-720"/>
        <w:rPr>
          <w:u w:val="single"/>
        </w:rPr>
      </w:pPr>
      <w:r w:rsidRPr="000D2578">
        <w:rPr>
          <w:u w:val="single"/>
        </w:rPr>
        <w:t>District Summary</w:t>
      </w:r>
    </w:p>
    <w:p w14:paraId="53BE9367" w14:textId="12521EA3" w:rsidR="00F61839" w:rsidRDefault="0022791C" w:rsidP="0022791C">
      <w:pPr>
        <w:ind w:left="-720"/>
      </w:pPr>
      <w:r>
        <w:rPr>
          <w:noProof/>
        </w:rPr>
        <w:drawing>
          <wp:inline distT="0" distB="0" distL="0" distR="0" wp14:anchorId="2D90CF3C" wp14:editId="3CA7C769">
            <wp:extent cx="6952891" cy="590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382" cy="5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DF18" w14:textId="77777777" w:rsidR="0022791C" w:rsidRDefault="0022791C" w:rsidP="0022791C">
      <w:pPr>
        <w:ind w:left="-720"/>
        <w:rPr>
          <w:b/>
          <w:bCs/>
        </w:rPr>
      </w:pPr>
    </w:p>
    <w:p w14:paraId="736E0916" w14:textId="4C22C4BA" w:rsidR="0022791C" w:rsidRPr="000D2578" w:rsidRDefault="0022791C" w:rsidP="0022791C">
      <w:pPr>
        <w:ind w:left="-720"/>
        <w:rPr>
          <w:u w:val="single"/>
        </w:rPr>
      </w:pPr>
      <w:r w:rsidRPr="000D2578">
        <w:rPr>
          <w:u w:val="single"/>
        </w:rPr>
        <w:t>School Summary</w:t>
      </w:r>
    </w:p>
    <w:p w14:paraId="720AB7DE" w14:textId="2AD0FF6C" w:rsidR="0022791C" w:rsidRDefault="0022791C" w:rsidP="0022791C">
      <w:pPr>
        <w:ind w:left="-720"/>
      </w:pPr>
      <w:r>
        <w:rPr>
          <w:noProof/>
        </w:rPr>
        <w:drawing>
          <wp:inline distT="0" distB="0" distL="0" distR="0" wp14:anchorId="4AA9AE42" wp14:editId="1EDF5D5E">
            <wp:extent cx="6867525" cy="4369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087" cy="43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33A5" w14:textId="77777777" w:rsidR="0022791C" w:rsidRDefault="0022791C">
      <w:pPr>
        <w:rPr>
          <w:b/>
          <w:bCs/>
        </w:rPr>
      </w:pPr>
      <w:r>
        <w:rPr>
          <w:b/>
          <w:bCs/>
        </w:rPr>
        <w:br w:type="page"/>
      </w:r>
    </w:p>
    <w:p w14:paraId="4E5DFE7F" w14:textId="1C4CD691" w:rsidR="0022791C" w:rsidRPr="000D2578" w:rsidRDefault="0022791C" w:rsidP="0022791C">
      <w:pPr>
        <w:ind w:left="-720"/>
        <w:rPr>
          <w:u w:val="single"/>
        </w:rPr>
      </w:pPr>
      <w:r w:rsidRPr="000D2578">
        <w:rPr>
          <w:u w:val="single"/>
        </w:rPr>
        <w:lastRenderedPageBreak/>
        <w:t>Top 5 Performing Schools by Percent Overall Passing</w:t>
      </w:r>
    </w:p>
    <w:p w14:paraId="73E14220" w14:textId="69DBD64D" w:rsidR="0022791C" w:rsidRDefault="0022791C" w:rsidP="0022791C">
      <w:pPr>
        <w:ind w:left="-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2C88B8" wp14:editId="10355A74">
            <wp:extent cx="6905570" cy="191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738" cy="191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95B3" w14:textId="77777777" w:rsidR="0022791C" w:rsidRDefault="0022791C" w:rsidP="0022791C">
      <w:pPr>
        <w:ind w:left="-720"/>
        <w:rPr>
          <w:b/>
          <w:bCs/>
        </w:rPr>
      </w:pPr>
    </w:p>
    <w:p w14:paraId="6D7304F2" w14:textId="3A997969" w:rsidR="0022791C" w:rsidRPr="000D2578" w:rsidRDefault="0022791C" w:rsidP="0022791C">
      <w:pPr>
        <w:ind w:left="-720"/>
        <w:rPr>
          <w:u w:val="single"/>
        </w:rPr>
      </w:pPr>
      <w:r w:rsidRPr="000D2578">
        <w:rPr>
          <w:u w:val="single"/>
        </w:rPr>
        <w:t>Bottom</w:t>
      </w:r>
      <w:r w:rsidRPr="000D2578">
        <w:rPr>
          <w:u w:val="single"/>
        </w:rPr>
        <w:t xml:space="preserve"> 5 Performing Schools by Percent Overall Passing</w:t>
      </w:r>
    </w:p>
    <w:p w14:paraId="31B930B9" w14:textId="2CE5C43F" w:rsidR="0022791C" w:rsidRPr="0022791C" w:rsidRDefault="0022791C" w:rsidP="0022791C">
      <w:pPr>
        <w:ind w:left="-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D4C3C7" wp14:editId="6DEFE724">
            <wp:extent cx="6916818" cy="189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495" cy="190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5F91" w14:textId="77777777" w:rsidR="0022791C" w:rsidRDefault="0022791C">
      <w:pPr>
        <w:rPr>
          <w:b/>
          <w:bCs/>
        </w:rPr>
      </w:pPr>
      <w:r>
        <w:rPr>
          <w:b/>
          <w:bCs/>
        </w:rPr>
        <w:br w:type="page"/>
      </w:r>
    </w:p>
    <w:p w14:paraId="271A0F16" w14:textId="305A18E9" w:rsidR="0022791C" w:rsidRPr="000D2578" w:rsidRDefault="0022791C" w:rsidP="0022791C">
      <w:pPr>
        <w:ind w:left="-720"/>
        <w:rPr>
          <w:u w:val="single"/>
        </w:rPr>
      </w:pPr>
      <w:r w:rsidRPr="000D2578">
        <w:rPr>
          <w:u w:val="single"/>
        </w:rPr>
        <w:lastRenderedPageBreak/>
        <w:t>Math Scores by Grade</w:t>
      </w:r>
    </w:p>
    <w:p w14:paraId="3D683EEF" w14:textId="40F2304E" w:rsidR="0022791C" w:rsidRDefault="0022791C" w:rsidP="0022791C">
      <w:pPr>
        <w:ind w:left="-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103348" wp14:editId="327AB6B2">
            <wp:extent cx="3536448" cy="343344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04" cy="346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7847" w14:textId="77777777" w:rsidR="0022791C" w:rsidRDefault="0022791C" w:rsidP="0022791C">
      <w:pPr>
        <w:ind w:left="-720"/>
        <w:rPr>
          <w:b/>
          <w:bCs/>
        </w:rPr>
      </w:pPr>
    </w:p>
    <w:p w14:paraId="2577C6DE" w14:textId="30389F85" w:rsidR="0022791C" w:rsidRPr="000D2578" w:rsidRDefault="0022791C" w:rsidP="0022791C">
      <w:pPr>
        <w:ind w:left="-720"/>
        <w:rPr>
          <w:u w:val="single"/>
        </w:rPr>
      </w:pPr>
      <w:r w:rsidRPr="000D2578">
        <w:rPr>
          <w:u w:val="single"/>
        </w:rPr>
        <w:t>Reading Scores by Grade</w:t>
      </w:r>
    </w:p>
    <w:p w14:paraId="3B887C15" w14:textId="30DB6F97" w:rsidR="0022791C" w:rsidRDefault="0022791C" w:rsidP="0022791C">
      <w:pPr>
        <w:ind w:left="-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60C09D" wp14:editId="77EB6349">
            <wp:extent cx="3537342" cy="3448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717" cy="345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53E2" w14:textId="77777777" w:rsidR="0022791C" w:rsidRDefault="0022791C">
      <w:pPr>
        <w:rPr>
          <w:b/>
          <w:bCs/>
        </w:rPr>
      </w:pPr>
      <w:r>
        <w:rPr>
          <w:b/>
          <w:bCs/>
        </w:rPr>
        <w:br w:type="page"/>
      </w:r>
    </w:p>
    <w:p w14:paraId="557DCC44" w14:textId="7CF67C5C" w:rsidR="0022791C" w:rsidRPr="000D2578" w:rsidRDefault="0022791C" w:rsidP="0022791C">
      <w:pPr>
        <w:ind w:left="-720"/>
        <w:rPr>
          <w:u w:val="single"/>
        </w:rPr>
      </w:pPr>
      <w:r w:rsidRPr="000D2578">
        <w:rPr>
          <w:u w:val="single"/>
        </w:rPr>
        <w:lastRenderedPageBreak/>
        <w:t>Scores by School Spending Per Student</w:t>
      </w:r>
    </w:p>
    <w:p w14:paraId="1EFF80D5" w14:textId="65ADED5E" w:rsidR="0022791C" w:rsidRDefault="0022791C" w:rsidP="0022791C">
      <w:pPr>
        <w:ind w:left="-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63DE54" wp14:editId="4D6322C7">
            <wp:extent cx="6486525" cy="133057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874" cy="135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1AD6" w14:textId="77777777" w:rsidR="0022791C" w:rsidRDefault="0022791C" w:rsidP="0022791C">
      <w:pPr>
        <w:ind w:left="-720"/>
        <w:rPr>
          <w:b/>
          <w:bCs/>
        </w:rPr>
      </w:pPr>
    </w:p>
    <w:p w14:paraId="163F77B4" w14:textId="1BAEEFCC" w:rsidR="0022791C" w:rsidRPr="000D2578" w:rsidRDefault="0022791C" w:rsidP="0022791C">
      <w:pPr>
        <w:ind w:left="-720"/>
        <w:rPr>
          <w:u w:val="single"/>
        </w:rPr>
      </w:pPr>
      <w:r w:rsidRPr="000D2578">
        <w:rPr>
          <w:u w:val="single"/>
        </w:rPr>
        <w:t>Scores by School Size</w:t>
      </w:r>
    </w:p>
    <w:p w14:paraId="76D8F252" w14:textId="6B1942DD" w:rsidR="0022791C" w:rsidRDefault="0022791C" w:rsidP="0022791C">
      <w:pPr>
        <w:ind w:left="-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270010" wp14:editId="4D19550D">
            <wp:extent cx="6096000" cy="11430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559" cy="114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015F" w14:textId="77777777" w:rsidR="0022791C" w:rsidRDefault="0022791C" w:rsidP="0022791C">
      <w:pPr>
        <w:ind w:left="-720"/>
        <w:rPr>
          <w:b/>
          <w:bCs/>
        </w:rPr>
      </w:pPr>
    </w:p>
    <w:p w14:paraId="3E6EDB0E" w14:textId="1A3C4049" w:rsidR="0022791C" w:rsidRPr="000D2578" w:rsidRDefault="0022791C" w:rsidP="0022791C">
      <w:pPr>
        <w:ind w:left="-720"/>
        <w:rPr>
          <w:u w:val="single"/>
        </w:rPr>
      </w:pPr>
      <w:r w:rsidRPr="000D2578">
        <w:rPr>
          <w:u w:val="single"/>
        </w:rPr>
        <w:t>Scores by School Type</w:t>
      </w:r>
    </w:p>
    <w:p w14:paraId="7408D7F7" w14:textId="4D254241" w:rsidR="0022791C" w:rsidRDefault="0022791C" w:rsidP="0022791C">
      <w:pPr>
        <w:ind w:left="-720"/>
      </w:pPr>
      <w:r>
        <w:rPr>
          <w:noProof/>
        </w:rPr>
        <w:drawing>
          <wp:inline distT="0" distB="0" distL="0" distR="0" wp14:anchorId="3906578A" wp14:editId="1A01ABB7">
            <wp:extent cx="5934075" cy="942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36AA"/>
    <w:multiLevelType w:val="hybridMultilevel"/>
    <w:tmpl w:val="FCD87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57729"/>
    <w:multiLevelType w:val="hybridMultilevel"/>
    <w:tmpl w:val="5FE0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3E03"/>
    <w:multiLevelType w:val="hybridMultilevel"/>
    <w:tmpl w:val="FDFAFBC2"/>
    <w:lvl w:ilvl="0" w:tplc="90881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E006F"/>
    <w:multiLevelType w:val="hybridMultilevel"/>
    <w:tmpl w:val="7CA8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C0B53"/>
    <w:multiLevelType w:val="hybridMultilevel"/>
    <w:tmpl w:val="19C88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42"/>
    <w:rsid w:val="00066BE2"/>
    <w:rsid w:val="000D2578"/>
    <w:rsid w:val="000F667A"/>
    <w:rsid w:val="00150A02"/>
    <w:rsid w:val="0022791C"/>
    <w:rsid w:val="00256B57"/>
    <w:rsid w:val="00264750"/>
    <w:rsid w:val="003279C2"/>
    <w:rsid w:val="003E4BB0"/>
    <w:rsid w:val="004643E3"/>
    <w:rsid w:val="004C25BD"/>
    <w:rsid w:val="00560842"/>
    <w:rsid w:val="005A5EBD"/>
    <w:rsid w:val="0067045B"/>
    <w:rsid w:val="00793559"/>
    <w:rsid w:val="0087485D"/>
    <w:rsid w:val="00886E59"/>
    <w:rsid w:val="008F7E51"/>
    <w:rsid w:val="00977D39"/>
    <w:rsid w:val="00A07AA3"/>
    <w:rsid w:val="00B3579D"/>
    <w:rsid w:val="00BD049A"/>
    <w:rsid w:val="00C422BB"/>
    <w:rsid w:val="00C67486"/>
    <w:rsid w:val="00D362D6"/>
    <w:rsid w:val="00F6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185C"/>
  <w15:chartTrackingRefBased/>
  <w15:docId w15:val="{D2031126-71BC-4F86-BD47-764F159E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Angulo</dc:creator>
  <cp:keywords/>
  <dc:description/>
  <cp:lastModifiedBy>Angela Angulo</cp:lastModifiedBy>
  <cp:revision>6</cp:revision>
  <dcterms:created xsi:type="dcterms:W3CDTF">2021-08-14T20:11:00Z</dcterms:created>
  <dcterms:modified xsi:type="dcterms:W3CDTF">2021-08-14T22:07:00Z</dcterms:modified>
</cp:coreProperties>
</file>