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Updates: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midterm presentation is in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1"/>
          <w:i w:val="1"/>
          <w:color w:val="ff0000"/>
          <w:u w:val="single"/>
          <w:rtl w:val="0"/>
        </w:rPr>
        <w:t xml:space="preserve">4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Slides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and pantry updates: Everything is on Alex’s personal VM with dummy data until he can get it working with all test cases. Then it will be merged and made secure.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pantry are displayed as a checkbox list based on local storage of the user’s 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different ingredients and hit generate recipes, as of right now it gives a json of all recipes and ingredients selected.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on sorting it all. Using maps, so we will have to download the ds mod.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updates: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pantry sql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is more secure now with CSRF token and trying to make that consistent across pages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bug fixed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update: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layout, will be two buttons to lead to the recipe generator or the pantry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Things to do: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backend thing: Add ingredients to fridge with the autocomplete.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our presentation (perhaps Friday scrum meeting), meet together for frontend talk, group make wireframes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presentation Wednesday (works for Alex and Tobias, will confirm with everyone)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sz w:val="36"/>
        <w:szCs w:val="36"/>
        <w:rtl w:val="0"/>
      </w:rPr>
      <w:t xml:space="preserve">10/21/24 - Midterm Updates and Presentation Planning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1_-moJ01T-3oQwHmVcIhxH8JDBgEW3792LFYN85t90/edit#slide=id.g30c86c94378_1_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