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Next up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Alanah - working on making sure the virtual pantry shows items and shows items, putting content security headers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- working on making the backend work with the virtual pantry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Diego - CSS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Pantry items should have a tiny boundary so that when you hover over it, a tiny x appears allowing you to get rid of them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recipe and pantry pages together to fit alex’s backend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use for home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list: display will be similar to ingredients in pantry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Circular checkboxes that dynamically update that way when you go shopping you can check off items that you have in your cart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table for lists which will be linked to user 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add a logout button that ends the session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Shopping list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Pantry preview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“Discover” tab for random recipes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- working on coming up with ideas for the landing page / logo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1">
    <w:pPr>
      <w:rPr/>
    </w:pPr>
    <w:r w:rsidDel="00000000" w:rsidR="00000000" w:rsidRPr="00000000">
      <w:rPr>
        <w:sz w:val="36"/>
        <w:szCs w:val="36"/>
        <w:rtl w:val="0"/>
      </w:rPr>
      <w:t xml:space="preserve">10/25/24 - Post-Midterm Meeting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