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6FB" w:rsidRDefault="00E26CB6">
      <w:pPr>
        <w:jc w:val="center"/>
        <w:rPr>
          <w:rFonts w:ascii="华文中宋" w:eastAsia="华文中宋" w:hAnsi="华文中宋" w:cs="华文中宋"/>
          <w:sz w:val="36"/>
          <w:szCs w:val="36"/>
        </w:rPr>
      </w:pPr>
      <w:r>
        <w:rPr>
          <w:rFonts w:ascii="华文中宋" w:eastAsia="华文中宋" w:hAnsi="华文中宋" w:cs="华文中宋" w:hint="eastAsia"/>
          <w:sz w:val="36"/>
          <w:szCs w:val="36"/>
        </w:rPr>
        <w:t>太原市卫生计生委</w:t>
      </w:r>
    </w:p>
    <w:p w:rsidR="00D546FB" w:rsidRDefault="00E26CB6">
      <w:pPr>
        <w:jc w:val="center"/>
        <w:rPr>
          <w:rFonts w:ascii="华文中宋" w:eastAsia="华文中宋" w:hAnsi="华文中宋" w:cs="华文中宋"/>
          <w:sz w:val="36"/>
          <w:szCs w:val="36"/>
        </w:rPr>
      </w:pPr>
      <w:r>
        <w:rPr>
          <w:rFonts w:ascii="华文中宋" w:eastAsia="华文中宋" w:hAnsi="华文中宋" w:cs="华文中宋" w:hint="eastAsia"/>
          <w:sz w:val="36"/>
          <w:szCs w:val="36"/>
        </w:rPr>
        <w:t>关于使用药品收支结余资金的报告</w:t>
      </w:r>
    </w:p>
    <w:p w:rsidR="00D546FB" w:rsidRDefault="00D546FB">
      <w:pPr>
        <w:adjustRightInd w:val="0"/>
        <w:snapToGrid w:val="0"/>
        <w:spacing w:line="360" w:lineRule="auto"/>
        <w:rPr>
          <w:rFonts w:ascii="仿宋" w:eastAsia="仿宋" w:hAnsi="仿宋"/>
          <w:sz w:val="28"/>
          <w:szCs w:val="28"/>
        </w:rPr>
      </w:pPr>
    </w:p>
    <w:p w:rsidR="00D546FB" w:rsidRDefault="00E26CB6">
      <w:pPr>
        <w:adjustRightInd w:val="0"/>
        <w:snapToGrid w:val="0"/>
        <w:spacing w:line="360" w:lineRule="auto"/>
        <w:rPr>
          <w:rFonts w:ascii="仿宋" w:eastAsia="仿宋" w:hAnsi="仿宋"/>
          <w:sz w:val="28"/>
          <w:szCs w:val="28"/>
        </w:rPr>
      </w:pPr>
      <w:r>
        <w:rPr>
          <w:rFonts w:ascii="仿宋" w:eastAsia="仿宋" w:hAnsi="仿宋" w:hint="eastAsia"/>
          <w:sz w:val="28"/>
          <w:szCs w:val="28"/>
        </w:rPr>
        <w:t>山西省财政厅：</w:t>
      </w:r>
    </w:p>
    <w:p w:rsidR="00D546FB" w:rsidRDefault="00E26CB6">
      <w:pPr>
        <w:ind w:firstLine="560"/>
        <w:jc w:val="left"/>
        <w:rPr>
          <w:rFonts w:ascii="仿宋" w:eastAsia="仿宋" w:hAnsi="仿宋" w:cs="仿宋"/>
          <w:sz w:val="28"/>
          <w:szCs w:val="28"/>
        </w:rPr>
      </w:pPr>
      <w:r>
        <w:rPr>
          <w:rFonts w:ascii="仿宋" w:eastAsia="仿宋" w:hAnsi="仿宋" w:hint="eastAsia"/>
          <w:sz w:val="28"/>
          <w:szCs w:val="28"/>
        </w:rPr>
        <w:t>根据晋财社</w:t>
      </w:r>
      <w:r>
        <w:rPr>
          <w:rFonts w:ascii="仿宋" w:eastAsia="仿宋" w:hAnsi="仿宋" w:cs="仿宋" w:hint="eastAsia"/>
          <w:sz w:val="28"/>
          <w:szCs w:val="28"/>
        </w:rPr>
        <w:t>〔</w:t>
      </w:r>
      <w:r>
        <w:rPr>
          <w:rFonts w:ascii="仿宋" w:eastAsia="仿宋" w:hAnsi="仿宋" w:cs="仿宋" w:hint="eastAsia"/>
          <w:sz w:val="28"/>
          <w:szCs w:val="28"/>
        </w:rPr>
        <w:t>2015</w:t>
      </w:r>
      <w:r>
        <w:rPr>
          <w:rFonts w:ascii="仿宋" w:eastAsia="仿宋" w:hAnsi="仿宋" w:cs="仿宋" w:hint="eastAsia"/>
          <w:sz w:val="28"/>
          <w:szCs w:val="28"/>
        </w:rPr>
        <w:t>〕</w:t>
      </w:r>
      <w:r>
        <w:rPr>
          <w:rFonts w:ascii="仿宋" w:eastAsia="仿宋" w:hAnsi="仿宋" w:cs="仿宋" w:hint="eastAsia"/>
          <w:sz w:val="28"/>
          <w:szCs w:val="28"/>
        </w:rPr>
        <w:t>288</w:t>
      </w:r>
      <w:r>
        <w:rPr>
          <w:rFonts w:ascii="仿宋" w:eastAsia="仿宋" w:hAnsi="仿宋" w:cs="仿宋" w:hint="eastAsia"/>
          <w:sz w:val="28"/>
          <w:szCs w:val="28"/>
        </w:rPr>
        <w:t>号文件给与太原市卫生计生委“城乡医联体建设试点（省城医院与太原基层卫生机构）”补助资金</w:t>
      </w:r>
      <w:r>
        <w:rPr>
          <w:rFonts w:ascii="仿宋" w:eastAsia="仿宋" w:hAnsi="仿宋" w:cs="仿宋" w:hint="eastAsia"/>
          <w:sz w:val="28"/>
          <w:szCs w:val="28"/>
        </w:rPr>
        <w:t>300</w:t>
      </w:r>
      <w:r>
        <w:rPr>
          <w:rFonts w:ascii="仿宋" w:eastAsia="仿宋" w:hAnsi="仿宋" w:cs="仿宋" w:hint="eastAsia"/>
          <w:sz w:val="28"/>
          <w:szCs w:val="28"/>
        </w:rPr>
        <w:t>万元，我委拟开展以下工作项目：</w:t>
      </w:r>
    </w:p>
    <w:p w:rsidR="00D546FB" w:rsidRDefault="00E26CB6">
      <w:pPr>
        <w:numPr>
          <w:ilvl w:val="0"/>
          <w:numId w:val="1"/>
        </w:numPr>
        <w:ind w:firstLine="560"/>
        <w:jc w:val="left"/>
        <w:rPr>
          <w:rFonts w:eastAsia="楷体"/>
          <w:sz w:val="28"/>
          <w:szCs w:val="28"/>
        </w:rPr>
      </w:pPr>
      <w:r>
        <w:rPr>
          <w:rFonts w:hint="eastAsia"/>
          <w:b/>
          <w:bCs/>
          <w:sz w:val="28"/>
          <w:szCs w:val="28"/>
        </w:rPr>
        <w:t>建立“远程门诊在线指导服务系统</w:t>
      </w:r>
      <w:r>
        <w:rPr>
          <w:rFonts w:eastAsia="楷体" w:hint="eastAsia"/>
          <w:sz w:val="28"/>
          <w:szCs w:val="28"/>
        </w:rPr>
        <w:t>”</w:t>
      </w:r>
    </w:p>
    <w:p w:rsidR="00D546FB" w:rsidRDefault="00E26CB6">
      <w:pPr>
        <w:jc w:val="left"/>
        <w:rPr>
          <w:rFonts w:eastAsia="楷体"/>
          <w:sz w:val="28"/>
          <w:szCs w:val="28"/>
        </w:rPr>
      </w:pPr>
      <w:r>
        <w:rPr>
          <w:rFonts w:ascii="仿宋" w:eastAsia="仿宋" w:hAnsi="仿宋" w:hint="eastAsia"/>
          <w:sz w:val="28"/>
          <w:szCs w:val="28"/>
        </w:rPr>
        <w:t xml:space="preserve">    </w:t>
      </w:r>
      <w:r>
        <w:rPr>
          <w:rFonts w:ascii="仿宋" w:eastAsia="仿宋" w:hAnsi="仿宋" w:hint="eastAsia"/>
          <w:sz w:val="28"/>
          <w:szCs w:val="28"/>
        </w:rPr>
        <w:t>该系统是省城医院医师通过在线远程指导基层卫生机构医生为患者提供诊疗服务的平台系统。基层卫生机构医生在门诊服务过程中遇到困难时，可通过系统向省城医院医生发起预约或远程会诊，省城医院医生不仅可以看到患者既往的就医资料，为基层医生解或答疑，还可以直面患者，与患者交流，指导基层医生的诊疗。</w:t>
      </w:r>
      <w:r>
        <w:rPr>
          <w:rFonts w:eastAsia="楷体" w:hint="eastAsia"/>
          <w:sz w:val="28"/>
          <w:szCs w:val="28"/>
        </w:rPr>
        <w:t xml:space="preserve"> </w:t>
      </w:r>
      <w:r>
        <w:rPr>
          <w:rFonts w:eastAsia="楷体" w:hint="eastAsia"/>
          <w:sz w:val="28"/>
          <w:szCs w:val="28"/>
        </w:rPr>
        <w:t>资金预算：</w:t>
      </w:r>
      <w:r>
        <w:rPr>
          <w:rFonts w:hint="eastAsia"/>
          <w:sz w:val="28"/>
          <w:szCs w:val="28"/>
        </w:rPr>
        <w:t>26</w:t>
      </w:r>
      <w:r>
        <w:rPr>
          <w:rFonts w:hint="eastAsia"/>
          <w:sz w:val="28"/>
          <w:szCs w:val="28"/>
        </w:rPr>
        <w:t>万元。</w:t>
      </w:r>
      <w:r>
        <w:rPr>
          <w:rFonts w:eastAsia="楷体" w:hint="eastAsia"/>
          <w:sz w:val="28"/>
          <w:szCs w:val="28"/>
        </w:rPr>
        <w:t xml:space="preserve">   </w:t>
      </w:r>
    </w:p>
    <w:p w:rsidR="00D546FB" w:rsidRDefault="00E26CB6">
      <w:pPr>
        <w:numPr>
          <w:ilvl w:val="0"/>
          <w:numId w:val="1"/>
        </w:numPr>
        <w:ind w:firstLine="560"/>
        <w:jc w:val="left"/>
        <w:rPr>
          <w:b/>
          <w:bCs/>
          <w:sz w:val="28"/>
          <w:szCs w:val="28"/>
        </w:rPr>
      </w:pPr>
      <w:r>
        <w:rPr>
          <w:rFonts w:hint="eastAsia"/>
          <w:b/>
          <w:bCs/>
          <w:sz w:val="28"/>
          <w:szCs w:val="28"/>
        </w:rPr>
        <w:t>建立“出院病人‘医院——社区一体化’健康管理及上转患者管理信息系统”</w:t>
      </w:r>
    </w:p>
    <w:p w:rsidR="00D546FB" w:rsidRDefault="00E26CB6">
      <w:pPr>
        <w:jc w:val="left"/>
        <w:rPr>
          <w:rFonts w:eastAsia="楷体"/>
          <w:sz w:val="28"/>
          <w:szCs w:val="28"/>
        </w:rPr>
      </w:pPr>
      <w:r>
        <w:rPr>
          <w:rFonts w:hint="eastAsia"/>
          <w:b/>
          <w:bCs/>
          <w:sz w:val="28"/>
          <w:szCs w:val="28"/>
        </w:rPr>
        <w:t xml:space="preserve">    </w:t>
      </w:r>
      <w:r>
        <w:rPr>
          <w:rFonts w:ascii="仿宋" w:eastAsia="仿宋" w:hAnsi="仿宋" w:hint="eastAsia"/>
          <w:sz w:val="28"/>
          <w:szCs w:val="28"/>
        </w:rPr>
        <w:t>该系统为连接医院</w:t>
      </w:r>
      <w:r>
        <w:rPr>
          <w:rFonts w:ascii="仿宋" w:eastAsia="仿宋" w:hAnsi="仿宋" w:hint="eastAsia"/>
          <w:sz w:val="28"/>
          <w:szCs w:val="28"/>
        </w:rPr>
        <w:t>HIS</w:t>
      </w:r>
      <w:r>
        <w:rPr>
          <w:rFonts w:ascii="仿宋" w:eastAsia="仿宋" w:hAnsi="仿宋" w:hint="eastAsia"/>
          <w:sz w:val="28"/>
          <w:szCs w:val="28"/>
        </w:rPr>
        <w:t>系统与太原市基本公共卫生服务系统的中间系统</w:t>
      </w:r>
      <w:r>
        <w:rPr>
          <w:rFonts w:ascii="仿宋" w:eastAsia="仿宋" w:hAnsi="仿宋" w:hint="eastAsia"/>
          <w:sz w:val="28"/>
          <w:szCs w:val="28"/>
        </w:rPr>
        <w:t>---</w:t>
      </w:r>
      <w:r>
        <w:rPr>
          <w:rFonts w:ascii="仿宋" w:eastAsia="仿宋" w:hAnsi="仿宋" w:hint="eastAsia"/>
          <w:sz w:val="28"/>
          <w:szCs w:val="28"/>
        </w:rPr>
        <w:t>“医院——社区一体化”健康管理信息系统，即可</w:t>
      </w:r>
      <w:r>
        <w:rPr>
          <w:rFonts w:ascii="仿宋" w:eastAsia="仿宋" w:hAnsi="仿宋" w:hint="eastAsia"/>
          <w:sz w:val="28"/>
          <w:szCs w:val="28"/>
        </w:rPr>
        <w:t>用于出院患者的跟踪管理，也可开展上转患者预约诊疗。</w:t>
      </w:r>
      <w:r>
        <w:rPr>
          <w:rFonts w:eastAsia="楷体" w:hint="eastAsia"/>
          <w:sz w:val="28"/>
          <w:szCs w:val="28"/>
        </w:rPr>
        <w:t>资金预算：</w:t>
      </w:r>
      <w:r>
        <w:rPr>
          <w:rFonts w:hint="eastAsia"/>
          <w:sz w:val="28"/>
          <w:szCs w:val="28"/>
        </w:rPr>
        <w:t>94</w:t>
      </w:r>
      <w:r>
        <w:rPr>
          <w:rFonts w:hint="eastAsia"/>
          <w:sz w:val="28"/>
          <w:szCs w:val="28"/>
        </w:rPr>
        <w:t>万元。</w:t>
      </w:r>
      <w:r>
        <w:rPr>
          <w:rFonts w:eastAsia="楷体" w:hint="eastAsia"/>
          <w:sz w:val="28"/>
          <w:szCs w:val="28"/>
        </w:rPr>
        <w:t xml:space="preserve">     </w:t>
      </w:r>
    </w:p>
    <w:p w:rsidR="00D546FB" w:rsidRDefault="00E26CB6">
      <w:pPr>
        <w:ind w:firstLine="560"/>
        <w:rPr>
          <w:b/>
          <w:bCs/>
          <w:sz w:val="28"/>
          <w:szCs w:val="28"/>
        </w:rPr>
      </w:pPr>
      <w:r>
        <w:rPr>
          <w:rFonts w:hint="eastAsia"/>
          <w:b/>
          <w:bCs/>
          <w:sz w:val="28"/>
          <w:szCs w:val="28"/>
        </w:rPr>
        <w:t>3</w:t>
      </w:r>
      <w:r>
        <w:rPr>
          <w:rFonts w:hint="eastAsia"/>
          <w:b/>
          <w:bCs/>
          <w:sz w:val="28"/>
          <w:szCs w:val="28"/>
        </w:rPr>
        <w:t>、“千医千村牵手”滴滴帮扶指导服务系统</w:t>
      </w:r>
    </w:p>
    <w:p w:rsidR="00D546FB" w:rsidRDefault="00E26CB6">
      <w:pPr>
        <w:ind w:firstLineChars="200" w:firstLine="560"/>
        <w:rPr>
          <w:sz w:val="28"/>
          <w:szCs w:val="28"/>
        </w:rPr>
      </w:pPr>
      <w:r>
        <w:rPr>
          <w:rFonts w:ascii="仿宋" w:eastAsia="仿宋" w:hAnsi="仿宋" w:hint="eastAsia"/>
          <w:sz w:val="28"/>
          <w:szCs w:val="28"/>
        </w:rPr>
        <w:t>滴滴帮扶与指导系统</w:t>
      </w:r>
      <w:r>
        <w:rPr>
          <w:rFonts w:ascii="仿宋" w:eastAsia="仿宋" w:hAnsi="仿宋"/>
          <w:sz w:val="28"/>
          <w:szCs w:val="28"/>
        </w:rPr>
        <w:t>能够覆盖基层医疗机构所涉及的</w:t>
      </w:r>
      <w:r>
        <w:rPr>
          <w:rFonts w:ascii="仿宋" w:eastAsia="仿宋" w:hAnsi="仿宋" w:hint="eastAsia"/>
          <w:sz w:val="28"/>
          <w:szCs w:val="28"/>
        </w:rPr>
        <w:t>多方面</w:t>
      </w:r>
      <w:r>
        <w:rPr>
          <w:rFonts w:ascii="仿宋" w:eastAsia="仿宋" w:hAnsi="仿宋"/>
          <w:sz w:val="28"/>
          <w:szCs w:val="28"/>
        </w:rPr>
        <w:t>业</w:t>
      </w:r>
      <w:r>
        <w:rPr>
          <w:rFonts w:ascii="仿宋" w:eastAsia="仿宋" w:hAnsi="仿宋"/>
          <w:sz w:val="28"/>
          <w:szCs w:val="28"/>
        </w:rPr>
        <w:lastRenderedPageBreak/>
        <w:t>务，为基层医生进行全方位的指导</w:t>
      </w:r>
      <w:r>
        <w:rPr>
          <w:rFonts w:ascii="仿宋" w:eastAsia="仿宋" w:hAnsi="仿宋" w:hint="eastAsia"/>
          <w:sz w:val="28"/>
          <w:szCs w:val="28"/>
        </w:rPr>
        <w:t>；省城医院医生能够</w:t>
      </w:r>
      <w:r>
        <w:rPr>
          <w:rFonts w:ascii="仿宋" w:eastAsia="仿宋" w:hAnsi="仿宋"/>
          <w:sz w:val="28"/>
          <w:szCs w:val="28"/>
        </w:rPr>
        <w:t>超越医院，</w:t>
      </w:r>
      <w:r>
        <w:rPr>
          <w:rFonts w:ascii="仿宋" w:eastAsia="仿宋" w:hAnsi="仿宋" w:hint="eastAsia"/>
          <w:sz w:val="28"/>
          <w:szCs w:val="28"/>
        </w:rPr>
        <w:t>扩大</w:t>
      </w:r>
      <w:r>
        <w:rPr>
          <w:rFonts w:ascii="仿宋" w:eastAsia="仿宋" w:hAnsi="仿宋"/>
          <w:sz w:val="28"/>
          <w:szCs w:val="28"/>
        </w:rPr>
        <w:t>其服务的半径，提高医生资源的</w:t>
      </w:r>
      <w:r>
        <w:rPr>
          <w:rFonts w:ascii="仿宋" w:eastAsia="仿宋" w:hAnsi="仿宋" w:hint="eastAsia"/>
          <w:sz w:val="28"/>
          <w:szCs w:val="28"/>
        </w:rPr>
        <w:t>利用率</w:t>
      </w:r>
      <w:r>
        <w:rPr>
          <w:rFonts w:ascii="仿宋" w:eastAsia="仿宋" w:hAnsi="仿宋"/>
          <w:sz w:val="28"/>
          <w:szCs w:val="28"/>
        </w:rPr>
        <w:t>；同时，市场化的运作模式，能够</w:t>
      </w:r>
      <w:r>
        <w:rPr>
          <w:rFonts w:ascii="仿宋" w:eastAsia="仿宋" w:hAnsi="仿宋" w:hint="eastAsia"/>
          <w:sz w:val="28"/>
          <w:szCs w:val="28"/>
        </w:rPr>
        <w:t>不断</w:t>
      </w:r>
      <w:r>
        <w:rPr>
          <w:rFonts w:ascii="仿宋" w:eastAsia="仿宋" w:hAnsi="仿宋"/>
          <w:sz w:val="28"/>
          <w:szCs w:val="28"/>
        </w:rPr>
        <w:t>的提升</w:t>
      </w:r>
      <w:r>
        <w:rPr>
          <w:rFonts w:ascii="仿宋" w:eastAsia="仿宋" w:hAnsi="仿宋" w:hint="eastAsia"/>
          <w:sz w:val="28"/>
          <w:szCs w:val="28"/>
        </w:rPr>
        <w:t>省城医院医生</w:t>
      </w:r>
      <w:r>
        <w:rPr>
          <w:rFonts w:ascii="仿宋" w:eastAsia="仿宋" w:hAnsi="仿宋"/>
          <w:sz w:val="28"/>
          <w:szCs w:val="28"/>
        </w:rPr>
        <w:t>的服务能力、服务态度与服务热情</w:t>
      </w:r>
      <w:r>
        <w:rPr>
          <w:rFonts w:ascii="仿宋" w:eastAsia="仿宋" w:hAnsi="仿宋" w:hint="eastAsia"/>
          <w:sz w:val="28"/>
          <w:szCs w:val="28"/>
        </w:rPr>
        <w:t>，为其</w:t>
      </w:r>
      <w:r>
        <w:rPr>
          <w:rFonts w:ascii="仿宋" w:eastAsia="仿宋" w:hAnsi="仿宋"/>
          <w:sz w:val="28"/>
          <w:szCs w:val="28"/>
        </w:rPr>
        <w:t>吸引更多的基层医生。</w:t>
      </w:r>
      <w:r>
        <w:rPr>
          <w:rFonts w:eastAsia="楷体" w:hint="eastAsia"/>
          <w:sz w:val="28"/>
          <w:szCs w:val="28"/>
        </w:rPr>
        <w:t>资金预算：</w:t>
      </w:r>
      <w:r>
        <w:rPr>
          <w:rFonts w:hint="eastAsia"/>
          <w:sz w:val="28"/>
          <w:szCs w:val="28"/>
        </w:rPr>
        <w:t>141</w:t>
      </w:r>
      <w:r>
        <w:rPr>
          <w:rFonts w:hint="eastAsia"/>
          <w:sz w:val="28"/>
          <w:szCs w:val="28"/>
        </w:rPr>
        <w:t>万元</w:t>
      </w:r>
    </w:p>
    <w:p w:rsidR="00D546FB" w:rsidRDefault="00E26CB6">
      <w:pPr>
        <w:ind w:firstLine="560"/>
        <w:rPr>
          <w:b/>
          <w:bCs/>
          <w:sz w:val="28"/>
          <w:szCs w:val="28"/>
        </w:rPr>
      </w:pPr>
      <w:r>
        <w:rPr>
          <w:rFonts w:hint="eastAsia"/>
          <w:sz w:val="28"/>
          <w:szCs w:val="28"/>
        </w:rPr>
        <w:t>4</w:t>
      </w:r>
      <w:r>
        <w:rPr>
          <w:rFonts w:hint="eastAsia"/>
          <w:sz w:val="28"/>
          <w:szCs w:val="28"/>
        </w:rPr>
        <w:t>、</w:t>
      </w:r>
      <w:r>
        <w:rPr>
          <w:rFonts w:hint="eastAsia"/>
          <w:b/>
          <w:bCs/>
          <w:sz w:val="28"/>
          <w:szCs w:val="28"/>
        </w:rPr>
        <w:t>“基本公共卫生服务项目管理与考核系统”升级与维护项目</w:t>
      </w:r>
    </w:p>
    <w:p w:rsidR="00D546FB" w:rsidRDefault="00E26CB6">
      <w:pPr>
        <w:ind w:firstLine="560"/>
        <w:rPr>
          <w:b/>
          <w:bCs/>
          <w:sz w:val="28"/>
          <w:szCs w:val="28"/>
        </w:rPr>
      </w:pPr>
      <w:r>
        <w:rPr>
          <w:rFonts w:ascii="仿宋" w:eastAsia="仿宋" w:hAnsi="仿宋" w:hint="eastAsia"/>
          <w:sz w:val="28"/>
          <w:szCs w:val="28"/>
        </w:rPr>
        <w:t>该系统是对基层卫生机构开展基本公共卫生服务的数量、质量进行实时在线动态监管和评估，根据评估结果，年终合理分配补助资金，并可对各地、各单位和各个服务项目进行多参数分析评估的应用系统。</w:t>
      </w:r>
    </w:p>
    <w:p w:rsidR="00D546FB" w:rsidRDefault="00E26CB6">
      <w:pPr>
        <w:jc w:val="left"/>
        <w:rPr>
          <w:sz w:val="28"/>
          <w:szCs w:val="28"/>
        </w:rPr>
      </w:pPr>
      <w:r>
        <w:rPr>
          <w:rFonts w:eastAsia="楷体" w:hint="eastAsia"/>
          <w:sz w:val="28"/>
          <w:szCs w:val="28"/>
        </w:rPr>
        <w:t>资金预算：</w:t>
      </w:r>
      <w:r>
        <w:rPr>
          <w:rFonts w:eastAsia="楷体" w:hint="eastAsia"/>
          <w:sz w:val="28"/>
          <w:szCs w:val="28"/>
        </w:rPr>
        <w:t>19.</w:t>
      </w:r>
      <w:r>
        <w:rPr>
          <w:rFonts w:hint="eastAsia"/>
          <w:sz w:val="28"/>
          <w:szCs w:val="28"/>
        </w:rPr>
        <w:t>14</w:t>
      </w:r>
      <w:r>
        <w:rPr>
          <w:rFonts w:hint="eastAsia"/>
          <w:sz w:val="28"/>
          <w:szCs w:val="28"/>
        </w:rPr>
        <w:t>万元。</w:t>
      </w:r>
    </w:p>
    <w:p w:rsidR="00D546FB" w:rsidRDefault="00E26CB6">
      <w:pPr>
        <w:ind w:firstLine="560"/>
        <w:jc w:val="left"/>
        <w:rPr>
          <w:sz w:val="28"/>
          <w:szCs w:val="28"/>
        </w:rPr>
      </w:pPr>
      <w:r>
        <w:rPr>
          <w:rFonts w:hint="eastAsia"/>
          <w:sz w:val="28"/>
          <w:szCs w:val="28"/>
        </w:rPr>
        <w:t>5</w:t>
      </w:r>
      <w:r>
        <w:rPr>
          <w:rFonts w:hint="eastAsia"/>
          <w:sz w:val="28"/>
          <w:szCs w:val="28"/>
        </w:rPr>
        <w:t>、</w:t>
      </w:r>
      <w:r>
        <w:rPr>
          <w:rFonts w:ascii="楷体" w:eastAsia="楷体" w:hAnsi="楷体" w:cs="楷体" w:hint="eastAsia"/>
          <w:b/>
          <w:bCs/>
          <w:sz w:val="28"/>
          <w:szCs w:val="28"/>
        </w:rPr>
        <w:t>省级医院指导太原市基层卫生岗位练兵和技能竞赛</w:t>
      </w:r>
    </w:p>
    <w:p w:rsidR="00D546FB" w:rsidRDefault="00E26CB6">
      <w:pPr>
        <w:ind w:firstLine="560"/>
        <w:rPr>
          <w:rFonts w:ascii="仿宋" w:eastAsia="仿宋" w:hAnsi="仿宋"/>
          <w:sz w:val="28"/>
          <w:szCs w:val="28"/>
        </w:rPr>
      </w:pPr>
      <w:r>
        <w:rPr>
          <w:rFonts w:ascii="仿宋" w:eastAsia="仿宋" w:hAnsi="仿宋" w:hint="eastAsia"/>
          <w:sz w:val="28"/>
          <w:szCs w:val="28"/>
        </w:rPr>
        <w:t>该项目旨在落实省卫生计生委《关于开展全省基层卫生岗位练兵和技能竞赛活动的通知》文件精神，积极稳妥开展我市的基层卫生人员岗位技能竞赛。资金预算：</w:t>
      </w:r>
      <w:r>
        <w:rPr>
          <w:rFonts w:ascii="仿宋" w:eastAsia="仿宋" w:hAnsi="仿宋" w:hint="eastAsia"/>
          <w:sz w:val="28"/>
          <w:szCs w:val="28"/>
        </w:rPr>
        <w:t>19.88</w:t>
      </w:r>
      <w:r>
        <w:rPr>
          <w:rFonts w:ascii="仿宋" w:eastAsia="仿宋" w:hAnsi="仿宋" w:hint="eastAsia"/>
          <w:sz w:val="28"/>
          <w:szCs w:val="28"/>
        </w:rPr>
        <w:t>万元。</w:t>
      </w:r>
    </w:p>
    <w:p w:rsidR="00D546FB" w:rsidRDefault="00E26CB6">
      <w:pPr>
        <w:ind w:firstLine="560"/>
        <w:rPr>
          <w:rFonts w:ascii="仿宋" w:eastAsia="仿宋" w:hAnsi="仿宋"/>
          <w:sz w:val="28"/>
          <w:szCs w:val="28"/>
        </w:rPr>
      </w:pPr>
      <w:r>
        <w:rPr>
          <w:rFonts w:ascii="仿宋" w:eastAsia="仿宋" w:hAnsi="仿宋" w:hint="eastAsia"/>
          <w:sz w:val="28"/>
          <w:szCs w:val="28"/>
        </w:rPr>
        <w:t>以上项目我委已逐步开展建设，请予拨付资金</w:t>
      </w:r>
      <w:r>
        <w:rPr>
          <w:rFonts w:ascii="仿宋" w:eastAsia="仿宋" w:hAnsi="仿宋" w:hint="eastAsia"/>
          <w:sz w:val="28"/>
          <w:szCs w:val="28"/>
        </w:rPr>
        <w:t>300</w:t>
      </w:r>
      <w:r>
        <w:rPr>
          <w:rFonts w:ascii="仿宋" w:eastAsia="仿宋" w:hAnsi="仿宋" w:hint="eastAsia"/>
          <w:sz w:val="28"/>
          <w:szCs w:val="28"/>
        </w:rPr>
        <w:t>万元。</w:t>
      </w:r>
    </w:p>
    <w:p w:rsidR="00D546FB" w:rsidRDefault="00E26CB6">
      <w:pPr>
        <w:ind w:firstLine="560"/>
        <w:rPr>
          <w:rFonts w:ascii="仿宋" w:eastAsia="仿宋" w:hAnsi="仿宋"/>
          <w:sz w:val="28"/>
          <w:szCs w:val="28"/>
        </w:rPr>
      </w:pPr>
      <w:r>
        <w:rPr>
          <w:rFonts w:ascii="仿宋" w:eastAsia="仿宋" w:hAnsi="仿宋" w:hint="eastAsia"/>
          <w:sz w:val="28"/>
          <w:szCs w:val="28"/>
        </w:rPr>
        <w:t>银行账户：太原市卫生计生委</w:t>
      </w:r>
    </w:p>
    <w:p w:rsidR="00D546FB" w:rsidRDefault="00E26CB6">
      <w:pPr>
        <w:ind w:firstLine="560"/>
        <w:rPr>
          <w:rFonts w:ascii="仿宋" w:eastAsia="仿宋" w:hAnsi="仿宋"/>
          <w:sz w:val="28"/>
          <w:szCs w:val="28"/>
        </w:rPr>
      </w:pPr>
      <w:r>
        <w:rPr>
          <w:rFonts w:ascii="仿宋" w:eastAsia="仿宋" w:hAnsi="仿宋" w:hint="eastAsia"/>
          <w:sz w:val="28"/>
          <w:szCs w:val="28"/>
        </w:rPr>
        <w:t>开户行：</w:t>
      </w:r>
    </w:p>
    <w:p w:rsidR="00D546FB" w:rsidRDefault="00E26CB6">
      <w:pPr>
        <w:ind w:firstLine="560"/>
        <w:rPr>
          <w:rFonts w:ascii="仿宋" w:eastAsia="仿宋" w:hAnsi="仿宋"/>
          <w:sz w:val="28"/>
          <w:szCs w:val="28"/>
        </w:rPr>
      </w:pPr>
      <w:r>
        <w:rPr>
          <w:rFonts w:ascii="仿宋" w:eastAsia="仿宋" w:hAnsi="仿宋" w:hint="eastAsia"/>
          <w:sz w:val="28"/>
          <w:szCs w:val="28"/>
        </w:rPr>
        <w:t>银行账号：</w:t>
      </w:r>
    </w:p>
    <w:p w:rsidR="00D546FB" w:rsidRDefault="00E26CB6">
      <w:pPr>
        <w:ind w:firstLine="560"/>
        <w:rPr>
          <w:rFonts w:ascii="仿宋" w:eastAsia="仿宋" w:hAnsi="仿宋"/>
          <w:sz w:val="28"/>
          <w:szCs w:val="28"/>
        </w:rPr>
      </w:pPr>
      <w:r>
        <w:rPr>
          <w:rFonts w:ascii="仿宋" w:eastAsia="仿宋" w:hAnsi="仿宋" w:hint="eastAsia"/>
          <w:sz w:val="28"/>
          <w:szCs w:val="28"/>
        </w:rPr>
        <w:t>妥否，请批示。</w:t>
      </w:r>
    </w:p>
    <w:p w:rsidR="00D546FB" w:rsidRDefault="00E26CB6">
      <w:pPr>
        <w:ind w:firstLine="560"/>
        <w:rPr>
          <w:rFonts w:ascii="仿宋" w:eastAsia="仿宋" w:hAnsi="仿宋"/>
          <w:sz w:val="28"/>
          <w:szCs w:val="28"/>
        </w:rPr>
      </w:pPr>
      <w:r>
        <w:rPr>
          <w:rFonts w:ascii="仿宋" w:eastAsia="仿宋" w:hAnsi="仿宋" w:hint="eastAsia"/>
          <w:sz w:val="28"/>
          <w:szCs w:val="28"/>
        </w:rPr>
        <w:t>附：城乡医联体建设试点（省城医院与太原基层卫生机构）各项目概况</w:t>
      </w:r>
    </w:p>
    <w:p w:rsidR="00D546FB" w:rsidRDefault="00D546FB">
      <w:pPr>
        <w:ind w:firstLine="560"/>
        <w:rPr>
          <w:rFonts w:ascii="仿宋" w:eastAsia="仿宋" w:hAnsi="仿宋"/>
          <w:sz w:val="28"/>
          <w:szCs w:val="28"/>
        </w:rPr>
      </w:pPr>
    </w:p>
    <w:p w:rsidR="00D546FB" w:rsidRDefault="00D546FB">
      <w:pPr>
        <w:ind w:firstLine="560"/>
        <w:rPr>
          <w:rFonts w:ascii="仿宋" w:eastAsia="仿宋" w:hAnsi="仿宋"/>
          <w:sz w:val="28"/>
          <w:szCs w:val="28"/>
        </w:rPr>
      </w:pPr>
    </w:p>
    <w:p w:rsidR="00D546FB" w:rsidRDefault="00E26CB6">
      <w:pPr>
        <w:ind w:firstLine="560"/>
        <w:rPr>
          <w:rFonts w:ascii="仿宋" w:eastAsia="仿宋" w:hAnsi="仿宋"/>
          <w:sz w:val="28"/>
          <w:szCs w:val="28"/>
        </w:rPr>
      </w:pPr>
      <w:r>
        <w:rPr>
          <w:rFonts w:ascii="仿宋" w:eastAsia="仿宋" w:hAnsi="仿宋" w:hint="eastAsia"/>
          <w:sz w:val="28"/>
          <w:szCs w:val="28"/>
        </w:rPr>
        <w:lastRenderedPageBreak/>
        <w:t>附件：</w:t>
      </w:r>
    </w:p>
    <w:p w:rsidR="00D546FB" w:rsidRDefault="00E26CB6">
      <w:pPr>
        <w:jc w:val="center"/>
        <w:rPr>
          <w:rFonts w:ascii="华文中宋" w:eastAsia="华文中宋" w:hAnsi="华文中宋" w:cs="华文中宋"/>
          <w:sz w:val="32"/>
          <w:szCs w:val="32"/>
        </w:rPr>
      </w:pPr>
      <w:r>
        <w:rPr>
          <w:rFonts w:ascii="华文中宋" w:eastAsia="华文中宋" w:hAnsi="华文中宋" w:cs="华文中宋" w:hint="eastAsia"/>
          <w:sz w:val="32"/>
          <w:szCs w:val="32"/>
        </w:rPr>
        <w:t>城乡医联体建设试点（省城医院与太原基层卫生机构）</w:t>
      </w:r>
    </w:p>
    <w:p w:rsidR="00D546FB" w:rsidRDefault="00E26CB6">
      <w:pPr>
        <w:jc w:val="center"/>
        <w:rPr>
          <w:rFonts w:ascii="华文中宋" w:eastAsia="华文中宋" w:hAnsi="华文中宋" w:cs="华文中宋"/>
          <w:sz w:val="32"/>
          <w:szCs w:val="32"/>
        </w:rPr>
      </w:pPr>
      <w:r>
        <w:rPr>
          <w:rFonts w:ascii="华文中宋" w:eastAsia="华文中宋" w:hAnsi="华文中宋" w:cs="华文中宋" w:hint="eastAsia"/>
          <w:sz w:val="32"/>
          <w:szCs w:val="32"/>
        </w:rPr>
        <w:t>各项目概况</w:t>
      </w:r>
    </w:p>
    <w:p w:rsidR="00D546FB" w:rsidRDefault="00D546FB">
      <w:pPr>
        <w:jc w:val="center"/>
        <w:rPr>
          <w:rFonts w:ascii="华文中宋" w:eastAsia="华文中宋" w:hAnsi="华文中宋" w:cs="华文中宋"/>
          <w:sz w:val="32"/>
          <w:szCs w:val="32"/>
        </w:rPr>
      </w:pPr>
    </w:p>
    <w:p w:rsidR="00D546FB" w:rsidRDefault="00E26CB6">
      <w:pPr>
        <w:ind w:firstLine="562"/>
        <w:rPr>
          <w:rFonts w:eastAsia="楷体"/>
          <w:sz w:val="32"/>
          <w:szCs w:val="32"/>
        </w:rPr>
      </w:pPr>
      <w:r>
        <w:rPr>
          <w:rFonts w:hint="eastAsia"/>
          <w:b/>
          <w:bCs/>
          <w:sz w:val="32"/>
          <w:szCs w:val="32"/>
        </w:rPr>
        <w:t>项目一</w:t>
      </w:r>
      <w:r>
        <w:rPr>
          <w:rFonts w:eastAsia="楷体" w:hint="eastAsia"/>
          <w:sz w:val="32"/>
          <w:szCs w:val="32"/>
        </w:rPr>
        <w:t>：</w:t>
      </w:r>
      <w:r>
        <w:rPr>
          <w:rFonts w:hint="eastAsia"/>
          <w:b/>
          <w:bCs/>
          <w:sz w:val="32"/>
          <w:szCs w:val="32"/>
        </w:rPr>
        <w:t>建立“远程门诊在线指导服务系统</w:t>
      </w:r>
      <w:r>
        <w:rPr>
          <w:rFonts w:eastAsia="楷体" w:hint="eastAsia"/>
          <w:sz w:val="32"/>
          <w:szCs w:val="32"/>
        </w:rPr>
        <w:t>”</w:t>
      </w:r>
    </w:p>
    <w:p w:rsidR="00D546FB" w:rsidRDefault="00E26CB6">
      <w:pPr>
        <w:ind w:firstLine="562"/>
        <w:rPr>
          <w:rFonts w:ascii="仿宋" w:eastAsia="仿宋" w:hAnsi="仿宋"/>
          <w:sz w:val="28"/>
          <w:szCs w:val="28"/>
        </w:rPr>
      </w:pPr>
      <w:r>
        <w:rPr>
          <w:rFonts w:hint="eastAsia"/>
          <w:b/>
          <w:bCs/>
          <w:sz w:val="28"/>
          <w:szCs w:val="28"/>
        </w:rPr>
        <w:t>1</w:t>
      </w:r>
      <w:r>
        <w:rPr>
          <w:rFonts w:hint="eastAsia"/>
          <w:b/>
          <w:bCs/>
          <w:sz w:val="28"/>
          <w:szCs w:val="28"/>
        </w:rPr>
        <w:t>、项目简介：</w:t>
      </w:r>
      <w:r>
        <w:rPr>
          <w:rFonts w:ascii="仿宋" w:eastAsia="仿宋" w:hAnsi="仿宋" w:hint="eastAsia"/>
          <w:sz w:val="28"/>
          <w:szCs w:val="28"/>
        </w:rPr>
        <w:t>远程门诊在线指导服务系统是省城医院医师通过在线远程指导基层卫生机构医生为患者提供诊疗服务的平台系统。基层卫生机构医生在门诊服务过程中遇到困难时，可通过系统向省城医院医生发起预约或远程会诊，省城医院医生不仅可以看到患者既往的就医资料，为基层医生解或答疑，还可以直面患者，与患者交流，指导基层医生的诊疗。</w:t>
      </w:r>
    </w:p>
    <w:p w:rsidR="00D546FB" w:rsidRDefault="00E26CB6">
      <w:pPr>
        <w:adjustRightInd w:val="0"/>
        <w:snapToGrid w:val="0"/>
        <w:spacing w:line="360" w:lineRule="auto"/>
        <w:ind w:leftChars="-66" w:left="-139" w:firstLineChars="200" w:firstLine="560"/>
        <w:rPr>
          <w:rFonts w:ascii="仿宋" w:eastAsia="仿宋" w:hAnsi="仿宋"/>
          <w:sz w:val="28"/>
          <w:szCs w:val="28"/>
        </w:rPr>
      </w:pPr>
      <w:r>
        <w:rPr>
          <w:rFonts w:ascii="仿宋" w:eastAsia="仿宋" w:hAnsi="仿宋" w:hint="eastAsia"/>
          <w:sz w:val="28"/>
          <w:szCs w:val="28"/>
        </w:rPr>
        <w:t>基层卫生机构医生通过远程门诊拓展</w:t>
      </w:r>
      <w:r>
        <w:rPr>
          <w:rFonts w:ascii="仿宋" w:eastAsia="仿宋" w:hAnsi="仿宋"/>
          <w:sz w:val="28"/>
          <w:szCs w:val="28"/>
        </w:rPr>
        <w:t>知识面</w:t>
      </w:r>
      <w:r>
        <w:rPr>
          <w:rFonts w:ascii="仿宋" w:eastAsia="仿宋" w:hAnsi="仿宋" w:hint="eastAsia"/>
          <w:sz w:val="28"/>
          <w:szCs w:val="28"/>
        </w:rPr>
        <w:t>，提高自身能力；</w:t>
      </w:r>
      <w:r>
        <w:rPr>
          <w:rFonts w:ascii="仿宋" w:eastAsia="仿宋" w:hAnsi="仿宋"/>
          <w:sz w:val="28"/>
          <w:szCs w:val="28"/>
        </w:rPr>
        <w:t>基层医疗机构</w:t>
      </w:r>
      <w:r>
        <w:rPr>
          <w:rFonts w:ascii="仿宋" w:eastAsia="仿宋" w:hAnsi="仿宋" w:hint="eastAsia"/>
          <w:sz w:val="28"/>
          <w:szCs w:val="28"/>
        </w:rPr>
        <w:t>通过远程</w:t>
      </w:r>
      <w:r>
        <w:rPr>
          <w:rFonts w:ascii="仿宋" w:eastAsia="仿宋" w:hAnsi="仿宋"/>
          <w:sz w:val="28"/>
          <w:szCs w:val="28"/>
        </w:rPr>
        <w:t>门诊</w:t>
      </w:r>
      <w:r>
        <w:rPr>
          <w:rFonts w:ascii="仿宋" w:eastAsia="仿宋" w:hAnsi="仿宋" w:hint="eastAsia"/>
          <w:sz w:val="28"/>
          <w:szCs w:val="28"/>
        </w:rPr>
        <w:t>在线指导</w:t>
      </w:r>
      <w:r>
        <w:rPr>
          <w:rFonts w:ascii="仿宋" w:eastAsia="仿宋" w:hAnsi="仿宋"/>
          <w:sz w:val="28"/>
          <w:szCs w:val="28"/>
        </w:rPr>
        <w:t>服务，丰富</w:t>
      </w:r>
      <w:r>
        <w:rPr>
          <w:rFonts w:ascii="仿宋" w:eastAsia="仿宋" w:hAnsi="仿宋" w:hint="eastAsia"/>
          <w:sz w:val="28"/>
          <w:szCs w:val="28"/>
        </w:rPr>
        <w:t>了机构的</w:t>
      </w:r>
      <w:r>
        <w:rPr>
          <w:rFonts w:ascii="仿宋" w:eastAsia="仿宋" w:hAnsi="仿宋"/>
          <w:sz w:val="28"/>
          <w:szCs w:val="28"/>
        </w:rPr>
        <w:t>服务类型</w:t>
      </w:r>
      <w:r>
        <w:rPr>
          <w:rFonts w:ascii="仿宋" w:eastAsia="仿宋" w:hAnsi="仿宋" w:hint="eastAsia"/>
          <w:sz w:val="28"/>
          <w:szCs w:val="28"/>
        </w:rPr>
        <w:t>；随着</w:t>
      </w:r>
      <w:r>
        <w:rPr>
          <w:rFonts w:ascii="仿宋" w:eastAsia="仿宋" w:hAnsi="仿宋"/>
          <w:sz w:val="28"/>
          <w:szCs w:val="28"/>
        </w:rPr>
        <w:t>基层医疗机构服务</w:t>
      </w:r>
      <w:r>
        <w:rPr>
          <w:rFonts w:ascii="仿宋" w:eastAsia="仿宋" w:hAnsi="仿宋" w:hint="eastAsia"/>
          <w:sz w:val="28"/>
          <w:szCs w:val="28"/>
        </w:rPr>
        <w:t>和</w:t>
      </w:r>
      <w:r>
        <w:rPr>
          <w:rFonts w:ascii="仿宋" w:eastAsia="仿宋" w:hAnsi="仿宋"/>
          <w:sz w:val="28"/>
          <w:szCs w:val="28"/>
        </w:rPr>
        <w:t>能力</w:t>
      </w:r>
      <w:r>
        <w:rPr>
          <w:rFonts w:ascii="仿宋" w:eastAsia="仿宋" w:hAnsi="仿宋" w:hint="eastAsia"/>
          <w:sz w:val="28"/>
          <w:szCs w:val="28"/>
        </w:rPr>
        <w:t>的</w:t>
      </w:r>
      <w:r>
        <w:rPr>
          <w:rFonts w:ascii="仿宋" w:eastAsia="仿宋" w:hAnsi="仿宋"/>
          <w:sz w:val="28"/>
          <w:szCs w:val="28"/>
        </w:rPr>
        <w:t>不断</w:t>
      </w:r>
      <w:r>
        <w:rPr>
          <w:rFonts w:ascii="仿宋" w:eastAsia="仿宋" w:hAnsi="仿宋" w:hint="eastAsia"/>
          <w:sz w:val="28"/>
          <w:szCs w:val="28"/>
        </w:rPr>
        <w:t>提升</w:t>
      </w:r>
      <w:r>
        <w:rPr>
          <w:rFonts w:ascii="仿宋" w:eastAsia="仿宋" w:hAnsi="仿宋"/>
          <w:sz w:val="28"/>
          <w:szCs w:val="28"/>
        </w:rPr>
        <w:t>，患者对基层</w:t>
      </w:r>
      <w:r>
        <w:rPr>
          <w:rFonts w:ascii="仿宋" w:eastAsia="仿宋" w:hAnsi="仿宋" w:hint="eastAsia"/>
          <w:sz w:val="28"/>
          <w:szCs w:val="28"/>
        </w:rPr>
        <w:t>卫生服务机构的</w:t>
      </w:r>
      <w:r>
        <w:rPr>
          <w:rFonts w:ascii="仿宋" w:eastAsia="仿宋" w:hAnsi="仿宋"/>
          <w:sz w:val="28"/>
          <w:szCs w:val="28"/>
        </w:rPr>
        <w:t>信任</w:t>
      </w:r>
      <w:r>
        <w:rPr>
          <w:rFonts w:ascii="仿宋" w:eastAsia="仿宋" w:hAnsi="仿宋" w:hint="eastAsia"/>
          <w:sz w:val="28"/>
          <w:szCs w:val="28"/>
        </w:rPr>
        <w:t>和依次度</w:t>
      </w:r>
      <w:r>
        <w:rPr>
          <w:rFonts w:ascii="仿宋" w:eastAsia="仿宋" w:hAnsi="仿宋"/>
          <w:sz w:val="28"/>
          <w:szCs w:val="28"/>
        </w:rPr>
        <w:t>也会不断</w:t>
      </w:r>
      <w:r>
        <w:rPr>
          <w:rFonts w:ascii="仿宋" w:eastAsia="仿宋" w:hAnsi="仿宋" w:hint="eastAsia"/>
          <w:sz w:val="28"/>
          <w:szCs w:val="28"/>
        </w:rPr>
        <w:t>提升</w:t>
      </w:r>
      <w:r>
        <w:rPr>
          <w:rFonts w:ascii="仿宋" w:eastAsia="仿宋" w:hAnsi="仿宋"/>
          <w:sz w:val="28"/>
          <w:szCs w:val="28"/>
        </w:rPr>
        <w:t>；</w:t>
      </w:r>
      <w:r>
        <w:rPr>
          <w:rFonts w:ascii="仿宋" w:eastAsia="仿宋" w:hAnsi="仿宋" w:hint="eastAsia"/>
          <w:sz w:val="28"/>
          <w:szCs w:val="28"/>
        </w:rPr>
        <w:t>此外</w:t>
      </w:r>
      <w:r>
        <w:rPr>
          <w:rFonts w:ascii="仿宋" w:eastAsia="仿宋" w:hAnsi="仿宋"/>
          <w:sz w:val="28"/>
          <w:szCs w:val="28"/>
        </w:rPr>
        <w:t>，</w:t>
      </w:r>
      <w:r>
        <w:rPr>
          <w:rFonts w:ascii="仿宋" w:eastAsia="仿宋" w:hAnsi="仿宋" w:hint="eastAsia"/>
          <w:sz w:val="28"/>
          <w:szCs w:val="28"/>
        </w:rPr>
        <w:t>对</w:t>
      </w:r>
      <w:r>
        <w:rPr>
          <w:rFonts w:ascii="仿宋" w:eastAsia="仿宋" w:hAnsi="仿宋"/>
          <w:sz w:val="28"/>
          <w:szCs w:val="28"/>
        </w:rPr>
        <w:t>患者而言，</w:t>
      </w:r>
      <w:r>
        <w:rPr>
          <w:rFonts w:ascii="仿宋" w:eastAsia="仿宋" w:hAnsi="仿宋" w:hint="eastAsia"/>
          <w:sz w:val="28"/>
          <w:szCs w:val="28"/>
        </w:rPr>
        <w:t>便利就医、节约医疗费用的同时，减少患者盲目前往大医院就诊，提高省城医院服务可及性和工作效率，助力分级诊疗制度的落地。</w:t>
      </w:r>
    </w:p>
    <w:p w:rsidR="00D546FB" w:rsidRDefault="00E26CB6">
      <w:pPr>
        <w:rPr>
          <w:rFonts w:ascii="仿宋" w:eastAsia="仿宋" w:hAnsi="仿宋"/>
          <w:sz w:val="28"/>
          <w:szCs w:val="28"/>
        </w:rPr>
      </w:pPr>
      <w:r>
        <w:rPr>
          <w:rFonts w:hint="eastAsia"/>
          <w:b/>
          <w:bCs/>
          <w:sz w:val="28"/>
          <w:szCs w:val="28"/>
        </w:rPr>
        <w:t xml:space="preserve">    2</w:t>
      </w:r>
      <w:r>
        <w:rPr>
          <w:rFonts w:hint="eastAsia"/>
          <w:b/>
          <w:bCs/>
          <w:sz w:val="28"/>
          <w:szCs w:val="28"/>
        </w:rPr>
        <w:t>、项目进展</w:t>
      </w:r>
      <w:r>
        <w:rPr>
          <w:rFonts w:hint="eastAsia"/>
          <w:sz w:val="28"/>
          <w:szCs w:val="28"/>
        </w:rPr>
        <w:t>：</w:t>
      </w:r>
      <w:r>
        <w:rPr>
          <w:rFonts w:ascii="仿宋" w:eastAsia="仿宋" w:hAnsi="仿宋" w:hint="eastAsia"/>
          <w:sz w:val="28"/>
          <w:szCs w:val="28"/>
        </w:rPr>
        <w:t>2015</w:t>
      </w:r>
      <w:r>
        <w:rPr>
          <w:rFonts w:ascii="仿宋" w:eastAsia="仿宋" w:hAnsi="仿宋" w:hint="eastAsia"/>
          <w:sz w:val="28"/>
          <w:szCs w:val="28"/>
        </w:rPr>
        <w:t>年</w:t>
      </w:r>
      <w:r>
        <w:rPr>
          <w:rFonts w:ascii="仿宋" w:eastAsia="仿宋" w:hAnsi="仿宋" w:hint="eastAsia"/>
          <w:sz w:val="28"/>
          <w:szCs w:val="28"/>
        </w:rPr>
        <w:t>6</w:t>
      </w:r>
      <w:r>
        <w:rPr>
          <w:rFonts w:ascii="仿宋" w:eastAsia="仿宋" w:hAnsi="仿宋" w:hint="eastAsia"/>
          <w:sz w:val="28"/>
          <w:szCs w:val="28"/>
        </w:rPr>
        <w:t>月</w:t>
      </w:r>
      <w:r>
        <w:rPr>
          <w:rFonts w:ascii="仿宋" w:eastAsia="仿宋" w:hAnsi="仿宋" w:hint="eastAsia"/>
          <w:sz w:val="28"/>
          <w:szCs w:val="28"/>
        </w:rPr>
        <w:t>9</w:t>
      </w:r>
      <w:r>
        <w:rPr>
          <w:rFonts w:ascii="仿宋" w:eastAsia="仿宋" w:hAnsi="仿宋" w:hint="eastAsia"/>
          <w:sz w:val="28"/>
          <w:szCs w:val="28"/>
        </w:rPr>
        <w:t>日启动系统试点；</w:t>
      </w:r>
      <w:r>
        <w:rPr>
          <w:rFonts w:ascii="仿宋" w:eastAsia="仿宋" w:hAnsi="仿宋" w:hint="eastAsia"/>
          <w:sz w:val="28"/>
          <w:szCs w:val="28"/>
        </w:rPr>
        <w:t>6</w:t>
      </w:r>
      <w:r>
        <w:rPr>
          <w:rFonts w:ascii="仿宋" w:eastAsia="仿宋" w:hAnsi="仿宋" w:hint="eastAsia"/>
          <w:sz w:val="28"/>
          <w:szCs w:val="28"/>
        </w:rPr>
        <w:t>月</w:t>
      </w:r>
      <w:r>
        <w:rPr>
          <w:rFonts w:ascii="仿宋" w:eastAsia="仿宋" w:hAnsi="仿宋" w:hint="eastAsia"/>
          <w:sz w:val="28"/>
          <w:szCs w:val="28"/>
        </w:rPr>
        <w:t>26</w:t>
      </w:r>
      <w:r>
        <w:rPr>
          <w:rFonts w:ascii="仿宋" w:eastAsia="仿宋" w:hAnsi="仿宋" w:hint="eastAsia"/>
          <w:sz w:val="28"/>
          <w:szCs w:val="28"/>
        </w:rPr>
        <w:t>日，完成调研并确定第一批试点机构；</w:t>
      </w:r>
      <w:r>
        <w:rPr>
          <w:rFonts w:ascii="仿宋" w:eastAsia="仿宋" w:hAnsi="仿宋" w:hint="eastAsia"/>
          <w:sz w:val="28"/>
          <w:szCs w:val="28"/>
        </w:rPr>
        <w:t>2015</w:t>
      </w:r>
      <w:r>
        <w:rPr>
          <w:rFonts w:ascii="仿宋" w:eastAsia="仿宋" w:hAnsi="仿宋" w:hint="eastAsia"/>
          <w:sz w:val="28"/>
          <w:szCs w:val="28"/>
        </w:rPr>
        <w:t>年</w:t>
      </w:r>
      <w:r>
        <w:rPr>
          <w:rFonts w:ascii="仿宋" w:eastAsia="仿宋" w:hAnsi="仿宋" w:hint="eastAsia"/>
          <w:sz w:val="28"/>
          <w:szCs w:val="28"/>
        </w:rPr>
        <w:t>7</w:t>
      </w:r>
      <w:r>
        <w:rPr>
          <w:rFonts w:ascii="仿宋" w:eastAsia="仿宋" w:hAnsi="仿宋" w:hint="eastAsia"/>
          <w:sz w:val="28"/>
          <w:szCs w:val="28"/>
        </w:rPr>
        <w:t>月</w:t>
      </w:r>
      <w:r>
        <w:rPr>
          <w:rFonts w:ascii="仿宋" w:eastAsia="仿宋" w:hAnsi="仿宋" w:hint="eastAsia"/>
          <w:sz w:val="28"/>
          <w:szCs w:val="28"/>
        </w:rPr>
        <w:t>8</w:t>
      </w:r>
      <w:r>
        <w:rPr>
          <w:rFonts w:ascii="仿宋" w:eastAsia="仿宋" w:hAnsi="仿宋" w:hint="eastAsia"/>
          <w:sz w:val="28"/>
          <w:szCs w:val="28"/>
        </w:rPr>
        <w:t>日，系统正式上线，接入太原市中心医院，完成首例远程门诊在线指导服务；</w:t>
      </w:r>
      <w:r>
        <w:rPr>
          <w:rFonts w:ascii="仿宋" w:eastAsia="仿宋" w:hAnsi="仿宋" w:hint="eastAsia"/>
          <w:sz w:val="28"/>
          <w:szCs w:val="28"/>
        </w:rPr>
        <w:t>2015</w:t>
      </w:r>
      <w:r>
        <w:rPr>
          <w:rFonts w:ascii="仿宋" w:eastAsia="仿宋" w:hAnsi="仿宋" w:hint="eastAsia"/>
          <w:sz w:val="28"/>
          <w:szCs w:val="28"/>
        </w:rPr>
        <w:t>年</w:t>
      </w:r>
      <w:r>
        <w:rPr>
          <w:rFonts w:ascii="仿宋" w:eastAsia="仿宋" w:hAnsi="仿宋" w:hint="eastAsia"/>
          <w:sz w:val="28"/>
          <w:szCs w:val="28"/>
        </w:rPr>
        <w:t>10</w:t>
      </w:r>
      <w:r>
        <w:rPr>
          <w:rFonts w:ascii="仿宋" w:eastAsia="仿宋" w:hAnsi="仿宋" w:hint="eastAsia"/>
          <w:sz w:val="28"/>
          <w:szCs w:val="28"/>
        </w:rPr>
        <w:t>月接入山西省人民医院、</w:t>
      </w: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4</w:t>
      </w:r>
      <w:r>
        <w:rPr>
          <w:rFonts w:ascii="仿宋" w:eastAsia="仿宋" w:hAnsi="仿宋" w:hint="eastAsia"/>
          <w:sz w:val="28"/>
          <w:szCs w:val="28"/>
        </w:rPr>
        <w:t>月接入解放军</w:t>
      </w:r>
      <w:r>
        <w:rPr>
          <w:rFonts w:ascii="仿宋" w:eastAsia="仿宋" w:hAnsi="仿宋" w:hint="eastAsia"/>
          <w:sz w:val="28"/>
          <w:szCs w:val="28"/>
        </w:rPr>
        <w:t>264</w:t>
      </w:r>
      <w:r>
        <w:rPr>
          <w:rFonts w:ascii="仿宋" w:eastAsia="仿宋" w:hAnsi="仿宋" w:hint="eastAsia"/>
          <w:sz w:val="28"/>
          <w:szCs w:val="28"/>
        </w:rPr>
        <w:t>医院、太原市精神病医院，截止到</w:t>
      </w: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4</w:t>
      </w:r>
      <w:r>
        <w:rPr>
          <w:rFonts w:ascii="仿宋" w:eastAsia="仿宋" w:hAnsi="仿宋" w:hint="eastAsia"/>
          <w:sz w:val="28"/>
          <w:szCs w:val="28"/>
        </w:rPr>
        <w:t>月底，共覆盖</w:t>
      </w:r>
      <w:r>
        <w:rPr>
          <w:rFonts w:ascii="仿宋" w:eastAsia="仿宋" w:hAnsi="仿宋" w:hint="eastAsia"/>
          <w:sz w:val="28"/>
          <w:szCs w:val="28"/>
        </w:rPr>
        <w:t>58</w:t>
      </w:r>
      <w:r>
        <w:rPr>
          <w:rFonts w:ascii="仿宋" w:eastAsia="仿宋" w:hAnsi="仿宋" w:hint="eastAsia"/>
          <w:sz w:val="28"/>
          <w:szCs w:val="28"/>
        </w:rPr>
        <w:t>家基层医疗机构，完成远程门诊</w:t>
      </w:r>
      <w:r>
        <w:rPr>
          <w:rFonts w:ascii="仿宋" w:eastAsia="仿宋" w:hAnsi="仿宋" w:hint="eastAsia"/>
          <w:sz w:val="28"/>
          <w:szCs w:val="28"/>
        </w:rPr>
        <w:t>906</w:t>
      </w:r>
      <w:r>
        <w:rPr>
          <w:rFonts w:ascii="仿宋" w:eastAsia="仿宋" w:hAnsi="仿宋" w:hint="eastAsia"/>
          <w:sz w:val="28"/>
          <w:szCs w:val="28"/>
        </w:rPr>
        <w:t>例。预计</w:t>
      </w:r>
      <w:r>
        <w:rPr>
          <w:rFonts w:ascii="仿宋" w:eastAsia="仿宋" w:hAnsi="仿宋" w:hint="eastAsia"/>
          <w:sz w:val="28"/>
          <w:szCs w:val="28"/>
        </w:rPr>
        <w:t>2016</w:t>
      </w:r>
      <w:r>
        <w:rPr>
          <w:rFonts w:ascii="仿宋" w:eastAsia="仿宋" w:hAnsi="仿宋" w:hint="eastAsia"/>
          <w:sz w:val="28"/>
          <w:szCs w:val="28"/>
        </w:rPr>
        <w:t>年底接入山西大医院、山西医科大</w:t>
      </w:r>
      <w:r>
        <w:rPr>
          <w:rFonts w:ascii="仿宋" w:eastAsia="仿宋" w:hAnsi="仿宋" w:hint="eastAsia"/>
          <w:sz w:val="28"/>
          <w:szCs w:val="28"/>
        </w:rPr>
        <w:t>学第</w:t>
      </w:r>
      <w:r>
        <w:rPr>
          <w:rFonts w:ascii="仿宋" w:eastAsia="仿宋" w:hAnsi="仿宋" w:hint="eastAsia"/>
          <w:sz w:val="28"/>
          <w:szCs w:val="28"/>
        </w:rPr>
        <w:lastRenderedPageBreak/>
        <w:t>一医院、山西医科大学第二医院、山西省中西医结合医院、山西省肿瘤医院、山西省眼科医院、山西省心血管病医院</w:t>
      </w:r>
      <w:r>
        <w:rPr>
          <w:rFonts w:ascii="仿宋" w:eastAsia="仿宋" w:hAnsi="仿宋" w:hint="eastAsia"/>
          <w:sz w:val="28"/>
          <w:szCs w:val="28"/>
        </w:rPr>
        <w:t>7</w:t>
      </w:r>
      <w:r>
        <w:rPr>
          <w:rFonts w:ascii="仿宋" w:eastAsia="仿宋" w:hAnsi="仿宋" w:hint="eastAsia"/>
          <w:sz w:val="28"/>
          <w:szCs w:val="28"/>
        </w:rPr>
        <w:t>家省城</w:t>
      </w:r>
      <w:r>
        <w:rPr>
          <w:rFonts w:ascii="仿宋" w:eastAsia="仿宋" w:hAnsi="仿宋"/>
          <w:sz w:val="28"/>
          <w:szCs w:val="28"/>
        </w:rPr>
        <w:t>医院</w:t>
      </w:r>
      <w:r>
        <w:rPr>
          <w:rFonts w:ascii="仿宋" w:eastAsia="仿宋" w:hAnsi="仿宋" w:hint="eastAsia"/>
          <w:sz w:val="28"/>
          <w:szCs w:val="28"/>
        </w:rPr>
        <w:t>，共覆盖</w:t>
      </w:r>
      <w:r>
        <w:rPr>
          <w:rFonts w:ascii="仿宋" w:eastAsia="仿宋" w:hAnsi="仿宋" w:hint="eastAsia"/>
          <w:sz w:val="28"/>
          <w:szCs w:val="28"/>
        </w:rPr>
        <w:t>200</w:t>
      </w:r>
      <w:r>
        <w:rPr>
          <w:rFonts w:ascii="仿宋" w:eastAsia="仿宋" w:hAnsi="仿宋" w:hint="eastAsia"/>
          <w:sz w:val="28"/>
          <w:szCs w:val="28"/>
        </w:rPr>
        <w:t>家基层医疗机构。</w:t>
      </w:r>
    </w:p>
    <w:p w:rsidR="00D546FB" w:rsidRDefault="00E26CB6">
      <w:pPr>
        <w:ind w:firstLine="420"/>
        <w:rPr>
          <w:sz w:val="28"/>
          <w:szCs w:val="28"/>
        </w:rPr>
      </w:pPr>
      <w:r>
        <w:rPr>
          <w:rFonts w:hint="eastAsia"/>
          <w:sz w:val="28"/>
          <w:szCs w:val="28"/>
        </w:rPr>
        <w:t>3</w:t>
      </w:r>
      <w:r>
        <w:rPr>
          <w:rFonts w:hint="eastAsia"/>
          <w:sz w:val="28"/>
          <w:szCs w:val="28"/>
        </w:rPr>
        <w:t>、</w:t>
      </w:r>
      <w:r>
        <w:rPr>
          <w:rFonts w:hint="eastAsia"/>
          <w:b/>
          <w:bCs/>
          <w:sz w:val="28"/>
          <w:szCs w:val="28"/>
        </w:rPr>
        <w:t>费用概算</w:t>
      </w:r>
      <w:r>
        <w:rPr>
          <w:rFonts w:hint="eastAsia"/>
          <w:sz w:val="28"/>
          <w:szCs w:val="28"/>
        </w:rPr>
        <w:t>：共计</w:t>
      </w:r>
      <w:r>
        <w:rPr>
          <w:rFonts w:hint="eastAsia"/>
          <w:sz w:val="28"/>
          <w:szCs w:val="28"/>
        </w:rPr>
        <w:t>26</w:t>
      </w:r>
      <w:r>
        <w:rPr>
          <w:rFonts w:hint="eastAsia"/>
          <w:sz w:val="28"/>
          <w:szCs w:val="28"/>
        </w:rPr>
        <w:t>万元（宣传费</w:t>
      </w:r>
      <w:r>
        <w:rPr>
          <w:rFonts w:hint="eastAsia"/>
          <w:sz w:val="28"/>
          <w:szCs w:val="28"/>
        </w:rPr>
        <w:t>4.7</w:t>
      </w:r>
      <w:r>
        <w:rPr>
          <w:rFonts w:hint="eastAsia"/>
          <w:sz w:val="28"/>
          <w:szCs w:val="28"/>
        </w:rPr>
        <w:t>万、培训费</w:t>
      </w:r>
      <w:r>
        <w:rPr>
          <w:rFonts w:hint="eastAsia"/>
          <w:sz w:val="28"/>
          <w:szCs w:val="28"/>
        </w:rPr>
        <w:t>5.3</w:t>
      </w:r>
      <w:r>
        <w:rPr>
          <w:rFonts w:hint="eastAsia"/>
          <w:sz w:val="28"/>
          <w:szCs w:val="28"/>
        </w:rPr>
        <w:t>万、上级医师在线服务补助</w:t>
      </w:r>
      <w:r>
        <w:rPr>
          <w:rFonts w:hint="eastAsia"/>
          <w:sz w:val="28"/>
          <w:szCs w:val="28"/>
        </w:rPr>
        <w:t>16</w:t>
      </w:r>
      <w:r>
        <w:rPr>
          <w:rFonts w:hint="eastAsia"/>
          <w:sz w:val="28"/>
          <w:szCs w:val="28"/>
        </w:rPr>
        <w:t>万元）。</w:t>
      </w:r>
    </w:p>
    <w:tbl>
      <w:tblPr>
        <w:tblStyle w:val="a4"/>
        <w:tblW w:w="8268" w:type="dxa"/>
        <w:jc w:val="center"/>
        <w:tblLayout w:type="fixed"/>
        <w:tblLook w:val="04A0" w:firstRow="1" w:lastRow="0" w:firstColumn="1" w:lastColumn="0" w:noHBand="0" w:noVBand="1"/>
      </w:tblPr>
      <w:tblGrid>
        <w:gridCol w:w="2917"/>
        <w:gridCol w:w="2181"/>
        <w:gridCol w:w="3170"/>
      </w:tblGrid>
      <w:tr w:rsidR="00D546FB">
        <w:trPr>
          <w:jc w:val="center"/>
        </w:trPr>
        <w:tc>
          <w:tcPr>
            <w:tcW w:w="2917" w:type="dxa"/>
            <w:shd w:val="clear" w:color="auto" w:fill="A6A6A6" w:themeFill="background1" w:themeFillShade="A6"/>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项目</w:t>
            </w:r>
          </w:p>
        </w:tc>
        <w:tc>
          <w:tcPr>
            <w:tcW w:w="2181" w:type="dxa"/>
            <w:shd w:val="clear" w:color="auto" w:fill="A6A6A6" w:themeFill="background1" w:themeFillShade="A6"/>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费用（万</w:t>
            </w:r>
            <w:r>
              <w:rPr>
                <w:rFonts w:ascii="仿宋" w:eastAsia="仿宋" w:hAnsi="仿宋"/>
                <w:sz w:val="24"/>
                <w:szCs w:val="28"/>
              </w:rPr>
              <w:t>）</w:t>
            </w:r>
          </w:p>
        </w:tc>
        <w:tc>
          <w:tcPr>
            <w:tcW w:w="3170" w:type="dxa"/>
            <w:shd w:val="clear" w:color="auto" w:fill="A6A6A6" w:themeFill="background1" w:themeFillShade="A6"/>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备注</w:t>
            </w:r>
          </w:p>
        </w:tc>
      </w:tr>
      <w:tr w:rsidR="00D546FB">
        <w:trPr>
          <w:trHeight w:val="155"/>
          <w:jc w:val="center"/>
        </w:trPr>
        <w:tc>
          <w:tcPr>
            <w:tcW w:w="2917"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宣传费</w:t>
            </w:r>
          </w:p>
        </w:tc>
        <w:tc>
          <w:tcPr>
            <w:tcW w:w="2181"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4.7</w:t>
            </w:r>
          </w:p>
        </w:tc>
        <w:tc>
          <w:tcPr>
            <w:tcW w:w="3170" w:type="dxa"/>
            <w:vAlign w:val="center"/>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基层</w:t>
            </w:r>
            <w:r>
              <w:rPr>
                <w:rFonts w:ascii="仿宋" w:eastAsia="仿宋" w:hAnsi="仿宋"/>
                <w:sz w:val="22"/>
                <w:szCs w:val="28"/>
              </w:rPr>
              <w:t>：</w:t>
            </w:r>
            <w:r>
              <w:rPr>
                <w:rFonts w:ascii="仿宋" w:eastAsia="仿宋" w:hAnsi="仿宋" w:hint="eastAsia"/>
                <w:sz w:val="22"/>
                <w:szCs w:val="28"/>
              </w:rPr>
              <w:t>200</w:t>
            </w:r>
            <w:r>
              <w:rPr>
                <w:rFonts w:ascii="仿宋" w:eastAsia="仿宋" w:hAnsi="仿宋" w:hint="eastAsia"/>
                <w:sz w:val="22"/>
                <w:szCs w:val="28"/>
              </w:rPr>
              <w:t>家</w:t>
            </w:r>
            <w:r>
              <w:rPr>
                <w:rFonts w:ascii="仿宋" w:eastAsia="仿宋" w:hAnsi="仿宋"/>
                <w:sz w:val="22"/>
                <w:szCs w:val="28"/>
              </w:rPr>
              <w:t>*</w:t>
            </w:r>
            <w:r>
              <w:rPr>
                <w:rFonts w:ascii="仿宋" w:eastAsia="仿宋" w:hAnsi="仿宋" w:hint="eastAsia"/>
                <w:sz w:val="22"/>
                <w:szCs w:val="28"/>
              </w:rPr>
              <w:t>200</w:t>
            </w:r>
            <w:r>
              <w:rPr>
                <w:rFonts w:ascii="仿宋" w:eastAsia="仿宋" w:hAnsi="仿宋" w:hint="eastAsia"/>
                <w:sz w:val="22"/>
                <w:szCs w:val="28"/>
              </w:rPr>
              <w:t>元（宣传册、横幅、</w:t>
            </w:r>
            <w:r>
              <w:rPr>
                <w:rFonts w:ascii="仿宋" w:eastAsia="仿宋" w:hAnsi="仿宋" w:hint="eastAsia"/>
                <w:sz w:val="22"/>
                <w:szCs w:val="28"/>
              </w:rPr>
              <w:t>X</w:t>
            </w:r>
            <w:r>
              <w:rPr>
                <w:rFonts w:ascii="仿宋" w:eastAsia="仿宋" w:hAnsi="仿宋" w:hint="eastAsia"/>
                <w:sz w:val="22"/>
                <w:szCs w:val="28"/>
              </w:rPr>
              <w:t>展架等宣传物料、在基层医疗机构</w:t>
            </w:r>
            <w:r>
              <w:rPr>
                <w:rFonts w:ascii="仿宋" w:eastAsia="仿宋" w:hAnsi="仿宋" w:hint="eastAsia"/>
                <w:sz w:val="22"/>
                <w:szCs w:val="28"/>
              </w:rPr>
              <w:t>\</w:t>
            </w:r>
            <w:r>
              <w:rPr>
                <w:rFonts w:ascii="仿宋" w:eastAsia="仿宋" w:hAnsi="仿宋" w:hint="eastAsia"/>
                <w:sz w:val="22"/>
                <w:szCs w:val="28"/>
              </w:rPr>
              <w:t>社区居委会举办居民活动费用），其他：</w:t>
            </w:r>
            <w:r>
              <w:rPr>
                <w:rFonts w:ascii="仿宋" w:eastAsia="仿宋" w:hAnsi="仿宋" w:hint="eastAsia"/>
                <w:sz w:val="22"/>
                <w:szCs w:val="28"/>
              </w:rPr>
              <w:t>7*1000</w:t>
            </w:r>
            <w:r>
              <w:rPr>
                <w:rFonts w:ascii="仿宋" w:eastAsia="仿宋" w:hAnsi="仿宋" w:hint="eastAsia"/>
                <w:sz w:val="22"/>
                <w:szCs w:val="28"/>
              </w:rPr>
              <w:t>（</w:t>
            </w:r>
            <w:r>
              <w:rPr>
                <w:rFonts w:ascii="仿宋" w:eastAsia="仿宋" w:hAnsi="仿宋" w:hint="eastAsia"/>
                <w:sz w:val="22"/>
                <w:szCs w:val="28"/>
              </w:rPr>
              <w:t>7</w:t>
            </w:r>
            <w:r>
              <w:rPr>
                <w:rFonts w:ascii="仿宋" w:eastAsia="仿宋" w:hAnsi="仿宋" w:hint="eastAsia"/>
                <w:sz w:val="22"/>
                <w:szCs w:val="28"/>
              </w:rPr>
              <w:t>所上级协同门诊室宣传布置、云医院俱乐部活动经费、纸媒电媒宣传费用、微信公众号运营费用）</w:t>
            </w:r>
          </w:p>
        </w:tc>
      </w:tr>
      <w:tr w:rsidR="00D546FB">
        <w:trPr>
          <w:trHeight w:val="155"/>
          <w:jc w:val="center"/>
        </w:trPr>
        <w:tc>
          <w:tcPr>
            <w:tcW w:w="2917"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培训费</w:t>
            </w:r>
          </w:p>
        </w:tc>
        <w:tc>
          <w:tcPr>
            <w:tcW w:w="2181"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5.3</w:t>
            </w:r>
          </w:p>
        </w:tc>
        <w:tc>
          <w:tcPr>
            <w:tcW w:w="3170" w:type="dxa"/>
            <w:vAlign w:val="center"/>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一名运营人员专职负责系统实施、培训、运营，人力成本</w:t>
            </w:r>
            <w:r>
              <w:rPr>
                <w:rFonts w:ascii="仿宋" w:eastAsia="仿宋" w:hAnsi="仿宋" w:hint="eastAsia"/>
                <w:sz w:val="22"/>
                <w:szCs w:val="28"/>
              </w:rPr>
              <w:t>50000</w:t>
            </w:r>
            <w:r>
              <w:rPr>
                <w:rFonts w:ascii="仿宋" w:eastAsia="仿宋" w:hAnsi="仿宋" w:hint="eastAsia"/>
                <w:sz w:val="22"/>
                <w:szCs w:val="28"/>
              </w:rPr>
              <w:t>元</w:t>
            </w:r>
            <w:r>
              <w:rPr>
                <w:rFonts w:ascii="仿宋" w:eastAsia="仿宋" w:hAnsi="仿宋" w:hint="eastAsia"/>
                <w:sz w:val="22"/>
                <w:szCs w:val="28"/>
              </w:rPr>
              <w:t>/</w:t>
            </w:r>
            <w:r>
              <w:rPr>
                <w:rFonts w:ascii="仿宋" w:eastAsia="仿宋" w:hAnsi="仿宋" w:hint="eastAsia"/>
                <w:sz w:val="22"/>
                <w:szCs w:val="28"/>
              </w:rPr>
              <w:t>年；市内交通费用每月</w:t>
            </w:r>
            <w:r>
              <w:rPr>
                <w:rFonts w:ascii="仿宋" w:eastAsia="仿宋" w:hAnsi="仿宋" w:hint="eastAsia"/>
                <w:sz w:val="22"/>
                <w:szCs w:val="28"/>
              </w:rPr>
              <w:t>100</w:t>
            </w:r>
            <w:r>
              <w:rPr>
                <w:rFonts w:ascii="仿宋" w:eastAsia="仿宋" w:hAnsi="仿宋" w:hint="eastAsia"/>
                <w:sz w:val="22"/>
                <w:szCs w:val="28"/>
              </w:rPr>
              <w:t>元，一年总计</w:t>
            </w:r>
            <w:r>
              <w:rPr>
                <w:rFonts w:ascii="仿宋" w:eastAsia="仿宋" w:hAnsi="仿宋" w:hint="eastAsia"/>
                <w:sz w:val="22"/>
                <w:szCs w:val="28"/>
              </w:rPr>
              <w:t>1200</w:t>
            </w:r>
            <w:r>
              <w:rPr>
                <w:rFonts w:ascii="仿宋" w:eastAsia="仿宋" w:hAnsi="仿宋" w:hint="eastAsia"/>
                <w:sz w:val="22"/>
                <w:szCs w:val="28"/>
              </w:rPr>
              <w:t>元；系统使用说明彩页，一份</w:t>
            </w:r>
            <w:r>
              <w:rPr>
                <w:rFonts w:ascii="仿宋" w:eastAsia="仿宋" w:hAnsi="仿宋" w:hint="eastAsia"/>
                <w:sz w:val="22"/>
                <w:szCs w:val="28"/>
              </w:rPr>
              <w:t>4</w:t>
            </w:r>
            <w:r>
              <w:rPr>
                <w:rFonts w:ascii="仿宋" w:eastAsia="仿宋" w:hAnsi="仿宋" w:hint="eastAsia"/>
                <w:sz w:val="22"/>
                <w:szCs w:val="28"/>
              </w:rPr>
              <w:t>元，打印</w:t>
            </w:r>
            <w:r>
              <w:rPr>
                <w:rFonts w:ascii="仿宋" w:eastAsia="仿宋" w:hAnsi="仿宋" w:hint="eastAsia"/>
                <w:sz w:val="22"/>
                <w:szCs w:val="28"/>
              </w:rPr>
              <w:t>450</w:t>
            </w:r>
            <w:r>
              <w:rPr>
                <w:rFonts w:ascii="仿宋" w:eastAsia="仿宋" w:hAnsi="仿宋" w:hint="eastAsia"/>
                <w:sz w:val="22"/>
                <w:szCs w:val="28"/>
              </w:rPr>
              <w:t>份，总计</w:t>
            </w:r>
            <w:r>
              <w:rPr>
                <w:rFonts w:ascii="仿宋" w:eastAsia="仿宋" w:hAnsi="仿宋" w:hint="eastAsia"/>
                <w:sz w:val="22"/>
                <w:szCs w:val="28"/>
              </w:rPr>
              <w:t>1800</w:t>
            </w:r>
            <w:r>
              <w:rPr>
                <w:rFonts w:ascii="仿宋" w:eastAsia="仿宋" w:hAnsi="仿宋" w:hint="eastAsia"/>
                <w:sz w:val="22"/>
                <w:szCs w:val="28"/>
              </w:rPr>
              <w:t>元</w:t>
            </w:r>
          </w:p>
        </w:tc>
      </w:tr>
      <w:tr w:rsidR="00D546FB">
        <w:trPr>
          <w:jc w:val="center"/>
        </w:trPr>
        <w:tc>
          <w:tcPr>
            <w:tcW w:w="2917"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医生</w:t>
            </w:r>
            <w:r>
              <w:rPr>
                <w:rFonts w:ascii="仿宋" w:eastAsia="仿宋" w:hAnsi="仿宋"/>
                <w:sz w:val="24"/>
                <w:szCs w:val="28"/>
              </w:rPr>
              <w:t>补贴</w:t>
            </w:r>
          </w:p>
        </w:tc>
        <w:tc>
          <w:tcPr>
            <w:tcW w:w="2181"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16</w:t>
            </w:r>
          </w:p>
        </w:tc>
        <w:tc>
          <w:tcPr>
            <w:tcW w:w="3170"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专家每出诊一例补助</w:t>
            </w:r>
            <w:r>
              <w:rPr>
                <w:rFonts w:ascii="仿宋" w:eastAsia="仿宋" w:hAnsi="仿宋" w:hint="eastAsia"/>
                <w:sz w:val="24"/>
                <w:szCs w:val="28"/>
              </w:rPr>
              <w:t>10</w:t>
            </w:r>
            <w:r>
              <w:rPr>
                <w:rFonts w:ascii="仿宋" w:eastAsia="仿宋" w:hAnsi="仿宋" w:hint="eastAsia"/>
                <w:sz w:val="24"/>
                <w:szCs w:val="28"/>
              </w:rPr>
              <w:t>元（</w:t>
            </w:r>
            <w:r>
              <w:rPr>
                <w:rFonts w:ascii="仿宋" w:eastAsia="仿宋" w:hAnsi="仿宋" w:hint="eastAsia"/>
                <w:sz w:val="24"/>
                <w:szCs w:val="28"/>
              </w:rPr>
              <w:t>10-15</w:t>
            </w:r>
            <w:r>
              <w:rPr>
                <w:rFonts w:ascii="仿宋" w:eastAsia="仿宋" w:hAnsi="仿宋" w:hint="eastAsia"/>
                <w:sz w:val="24"/>
                <w:szCs w:val="28"/>
              </w:rPr>
              <w:t>分钟），预计一年内协同门诊达到</w:t>
            </w:r>
            <w:r>
              <w:rPr>
                <w:rFonts w:ascii="仿宋" w:eastAsia="仿宋" w:hAnsi="仿宋" w:hint="eastAsia"/>
                <w:sz w:val="24"/>
                <w:szCs w:val="28"/>
              </w:rPr>
              <w:t>16000</w:t>
            </w:r>
            <w:r>
              <w:rPr>
                <w:rFonts w:ascii="仿宋" w:eastAsia="仿宋" w:hAnsi="仿宋" w:hint="eastAsia"/>
                <w:sz w:val="24"/>
                <w:szCs w:val="28"/>
              </w:rPr>
              <w:t>例（超过</w:t>
            </w:r>
            <w:r>
              <w:rPr>
                <w:rFonts w:ascii="仿宋" w:eastAsia="仿宋" w:hAnsi="仿宋" w:hint="eastAsia"/>
                <w:sz w:val="24"/>
                <w:szCs w:val="28"/>
              </w:rPr>
              <w:t>16000</w:t>
            </w:r>
            <w:r>
              <w:rPr>
                <w:rFonts w:ascii="仿宋" w:eastAsia="仿宋" w:hAnsi="仿宋" w:hint="eastAsia"/>
                <w:sz w:val="24"/>
                <w:szCs w:val="28"/>
              </w:rPr>
              <w:t>例则按照补助最高上限为准）</w:t>
            </w:r>
          </w:p>
        </w:tc>
      </w:tr>
      <w:tr w:rsidR="00D546FB">
        <w:trPr>
          <w:jc w:val="center"/>
        </w:trPr>
        <w:tc>
          <w:tcPr>
            <w:tcW w:w="2917"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合计</w:t>
            </w:r>
          </w:p>
        </w:tc>
        <w:tc>
          <w:tcPr>
            <w:tcW w:w="2181"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26</w:t>
            </w:r>
          </w:p>
        </w:tc>
        <w:tc>
          <w:tcPr>
            <w:tcW w:w="3170" w:type="dxa"/>
            <w:vAlign w:val="center"/>
          </w:tcPr>
          <w:p w:rsidR="00D546FB" w:rsidRDefault="00D546FB">
            <w:pPr>
              <w:adjustRightInd w:val="0"/>
              <w:snapToGrid w:val="0"/>
              <w:spacing w:line="360" w:lineRule="auto"/>
              <w:jc w:val="center"/>
              <w:rPr>
                <w:rFonts w:ascii="仿宋" w:eastAsia="仿宋" w:hAnsi="仿宋"/>
                <w:sz w:val="24"/>
                <w:szCs w:val="28"/>
              </w:rPr>
            </w:pPr>
          </w:p>
        </w:tc>
      </w:tr>
    </w:tbl>
    <w:p w:rsidR="00D546FB" w:rsidRDefault="00D546FB">
      <w:pPr>
        <w:rPr>
          <w:sz w:val="28"/>
          <w:szCs w:val="28"/>
        </w:rPr>
      </w:pPr>
    </w:p>
    <w:p w:rsidR="00D546FB" w:rsidRDefault="00E26CB6">
      <w:pPr>
        <w:ind w:firstLine="562"/>
        <w:rPr>
          <w:rFonts w:ascii="仿宋_GB2312" w:eastAsia="仿宋_GB2312"/>
          <w:b/>
          <w:bCs/>
          <w:sz w:val="32"/>
          <w:szCs w:val="32"/>
        </w:rPr>
      </w:pPr>
      <w:r>
        <w:rPr>
          <w:rFonts w:hint="eastAsia"/>
          <w:b/>
          <w:bCs/>
          <w:sz w:val="32"/>
          <w:szCs w:val="32"/>
        </w:rPr>
        <w:t>项目二：建立“出院病人‘医院——社区一体化’健康</w:t>
      </w:r>
      <w:r>
        <w:rPr>
          <w:rFonts w:hint="eastAsia"/>
          <w:b/>
          <w:bCs/>
          <w:sz w:val="32"/>
          <w:szCs w:val="32"/>
        </w:rPr>
        <w:lastRenderedPageBreak/>
        <w:t>管理及上转患者管理信息系统”</w:t>
      </w:r>
      <w:r>
        <w:rPr>
          <w:rFonts w:ascii="仿宋_GB2312" w:eastAsia="仿宋_GB2312" w:hint="eastAsia"/>
          <w:b/>
          <w:bCs/>
          <w:sz w:val="32"/>
          <w:szCs w:val="32"/>
        </w:rPr>
        <w:t xml:space="preserve">   </w:t>
      </w:r>
    </w:p>
    <w:p w:rsidR="00D546FB" w:rsidRDefault="00E26CB6">
      <w:pPr>
        <w:rPr>
          <w:rFonts w:ascii="仿宋" w:eastAsia="仿宋" w:hAnsi="仿宋"/>
          <w:sz w:val="28"/>
          <w:szCs w:val="28"/>
        </w:rPr>
      </w:pPr>
      <w:r>
        <w:rPr>
          <w:rFonts w:ascii="仿宋_GB2312" w:eastAsia="仿宋_GB2312" w:hint="eastAsia"/>
          <w:b/>
          <w:bCs/>
          <w:sz w:val="32"/>
          <w:szCs w:val="32"/>
        </w:rPr>
        <w:t xml:space="preserve">   </w:t>
      </w:r>
      <w:r>
        <w:rPr>
          <w:rFonts w:ascii="仿宋_GB2312" w:eastAsia="仿宋_GB2312" w:hint="eastAsia"/>
          <w:sz w:val="32"/>
          <w:szCs w:val="32"/>
        </w:rPr>
        <w:t xml:space="preserve"> </w:t>
      </w:r>
      <w:r>
        <w:rPr>
          <w:rFonts w:hint="eastAsia"/>
          <w:sz w:val="28"/>
          <w:szCs w:val="28"/>
        </w:rPr>
        <w:t>1</w:t>
      </w:r>
      <w:r>
        <w:rPr>
          <w:rFonts w:hint="eastAsia"/>
          <w:sz w:val="28"/>
          <w:szCs w:val="28"/>
        </w:rPr>
        <w:t>、项目简介：</w:t>
      </w:r>
      <w:r>
        <w:rPr>
          <w:rFonts w:ascii="仿宋" w:eastAsia="仿宋" w:hAnsi="仿宋" w:hint="eastAsia"/>
          <w:sz w:val="28"/>
          <w:szCs w:val="28"/>
        </w:rPr>
        <w:t>本系统为连接医院</w:t>
      </w:r>
      <w:r>
        <w:rPr>
          <w:rFonts w:ascii="仿宋" w:eastAsia="仿宋" w:hAnsi="仿宋" w:hint="eastAsia"/>
          <w:sz w:val="28"/>
          <w:szCs w:val="28"/>
        </w:rPr>
        <w:t>HIS</w:t>
      </w:r>
      <w:r>
        <w:rPr>
          <w:rFonts w:ascii="仿宋" w:eastAsia="仿宋" w:hAnsi="仿宋" w:hint="eastAsia"/>
          <w:sz w:val="28"/>
          <w:szCs w:val="28"/>
        </w:rPr>
        <w:t>系统与太原市基本公共卫生服务系统的中间系统</w:t>
      </w:r>
      <w:r>
        <w:rPr>
          <w:rFonts w:ascii="仿宋" w:eastAsia="仿宋" w:hAnsi="仿宋" w:hint="eastAsia"/>
          <w:sz w:val="28"/>
          <w:szCs w:val="28"/>
        </w:rPr>
        <w:t>---</w:t>
      </w:r>
      <w:r>
        <w:rPr>
          <w:rFonts w:ascii="仿宋" w:eastAsia="仿宋" w:hAnsi="仿宋" w:hint="eastAsia"/>
          <w:sz w:val="28"/>
          <w:szCs w:val="28"/>
        </w:rPr>
        <w:t>“医院——社区一体化”健康管理信息系统。太原市的居民在省城医院住院出院后，自动将患者的相关信息（基本信息、出院小结、健康处方及病历首页等资料推送到患者所在常住地社区卫生服务机构，并自动更新其健康档案。上级医院医师开展出院</w:t>
      </w:r>
      <w:r>
        <w:rPr>
          <w:rFonts w:ascii="仿宋" w:eastAsia="仿宋" w:hAnsi="仿宋" w:hint="eastAsia"/>
          <w:sz w:val="28"/>
          <w:szCs w:val="28"/>
        </w:rPr>
        <w:t>2</w:t>
      </w:r>
      <w:r>
        <w:rPr>
          <w:rFonts w:ascii="仿宋" w:eastAsia="仿宋" w:hAnsi="仿宋" w:hint="eastAsia"/>
          <w:sz w:val="28"/>
          <w:szCs w:val="28"/>
        </w:rPr>
        <w:t>周内随访时，将患者的后续服务和管理方法现交给社区医生，既培训了基层医生，也为社区医生开展签约服务和健康管理提高了居民的信任度，实现“医院——社区一体化”健康管理。</w:t>
      </w:r>
    </w:p>
    <w:p w:rsidR="00D546FB" w:rsidRDefault="00E26CB6">
      <w:pPr>
        <w:spacing w:line="560" w:lineRule="exact"/>
        <w:ind w:firstLineChars="200" w:firstLine="560"/>
        <w:rPr>
          <w:rFonts w:ascii="仿宋" w:eastAsia="仿宋" w:hAnsi="仿宋"/>
          <w:sz w:val="28"/>
          <w:szCs w:val="28"/>
        </w:rPr>
      </w:pPr>
      <w:r>
        <w:rPr>
          <w:rFonts w:ascii="仿宋" w:eastAsia="仿宋" w:hAnsi="仿宋" w:hint="eastAsia"/>
          <w:sz w:val="28"/>
          <w:szCs w:val="28"/>
        </w:rPr>
        <w:t>基层医生在日常诊疗过程中，经与上级医师会诊，发现有需上转做进一步诊疗的患者，可通过系统在线填报转诊单并为患者挂号，患者在社区缴费后即可收到挂号成功短信，在预约时间凭纸质转诊单和挂号短信到上级医院就诊。该信息系统通过打通医院管理系统与社区公共卫生服务系统的连接通道，实现出院患者跟踪服务全程信息化管理</w:t>
      </w:r>
      <w:r>
        <w:rPr>
          <w:rFonts w:ascii="仿宋" w:eastAsia="仿宋" w:hAnsi="仿宋" w:hint="eastAsia"/>
          <w:sz w:val="28"/>
          <w:szCs w:val="28"/>
        </w:rPr>
        <w:t>,</w:t>
      </w:r>
      <w:r>
        <w:rPr>
          <w:rFonts w:ascii="仿宋" w:eastAsia="仿宋" w:hAnsi="仿宋" w:hint="eastAsia"/>
          <w:sz w:val="28"/>
          <w:szCs w:val="28"/>
        </w:rPr>
        <w:t>同时也具备上转预约诊疗功能，提高工作效率和管理水平。</w:t>
      </w:r>
    </w:p>
    <w:p w:rsidR="00D546FB" w:rsidRDefault="00E26CB6">
      <w:pPr>
        <w:ind w:firstLine="555"/>
        <w:rPr>
          <w:b/>
          <w:bCs/>
          <w:sz w:val="28"/>
          <w:szCs w:val="28"/>
        </w:rPr>
      </w:pPr>
      <w:r>
        <w:rPr>
          <w:rFonts w:hint="eastAsia"/>
          <w:b/>
          <w:bCs/>
          <w:sz w:val="28"/>
          <w:szCs w:val="28"/>
        </w:rPr>
        <w:t>2</w:t>
      </w:r>
      <w:r>
        <w:rPr>
          <w:rFonts w:hint="eastAsia"/>
          <w:b/>
          <w:bCs/>
          <w:sz w:val="28"/>
          <w:szCs w:val="28"/>
        </w:rPr>
        <w:t>、项目进展：</w:t>
      </w:r>
    </w:p>
    <w:p w:rsidR="00D546FB" w:rsidRDefault="00E26CB6">
      <w:pPr>
        <w:spacing w:line="560" w:lineRule="exact"/>
        <w:ind w:firstLineChars="200" w:firstLine="560"/>
        <w:rPr>
          <w:rFonts w:ascii="仿宋" w:eastAsia="仿宋" w:hAnsi="仿宋"/>
          <w:sz w:val="28"/>
          <w:szCs w:val="28"/>
        </w:rPr>
      </w:pP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2</w:t>
      </w:r>
      <w:r>
        <w:rPr>
          <w:rFonts w:ascii="仿宋" w:eastAsia="仿宋" w:hAnsi="仿宋" w:hint="eastAsia"/>
          <w:sz w:val="28"/>
          <w:szCs w:val="28"/>
        </w:rPr>
        <w:t>月</w:t>
      </w:r>
      <w:r>
        <w:rPr>
          <w:rFonts w:ascii="仿宋" w:eastAsia="仿宋" w:hAnsi="仿宋" w:hint="eastAsia"/>
          <w:sz w:val="28"/>
          <w:szCs w:val="28"/>
        </w:rPr>
        <w:t>-5</w:t>
      </w:r>
      <w:r>
        <w:rPr>
          <w:rFonts w:ascii="仿宋" w:eastAsia="仿宋" w:hAnsi="仿宋" w:hint="eastAsia"/>
          <w:sz w:val="28"/>
          <w:szCs w:val="28"/>
        </w:rPr>
        <w:t>月完成系统开发；</w:t>
      </w:r>
    </w:p>
    <w:p w:rsidR="00D546FB" w:rsidRDefault="00E26CB6">
      <w:pPr>
        <w:spacing w:line="560" w:lineRule="exact"/>
        <w:ind w:firstLineChars="200" w:firstLine="560"/>
        <w:rPr>
          <w:rFonts w:ascii="仿宋" w:eastAsia="仿宋" w:hAnsi="仿宋"/>
          <w:sz w:val="28"/>
          <w:szCs w:val="28"/>
        </w:rPr>
      </w:pP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6</w:t>
      </w:r>
      <w:r>
        <w:rPr>
          <w:rFonts w:ascii="仿宋" w:eastAsia="仿宋" w:hAnsi="仿宋" w:hint="eastAsia"/>
          <w:sz w:val="28"/>
          <w:szCs w:val="28"/>
        </w:rPr>
        <w:t>月接入山西医科大第二医院和太原市人民医院，实行手工操作试点运行，覆盖</w:t>
      </w:r>
      <w:r>
        <w:rPr>
          <w:rFonts w:ascii="仿宋" w:eastAsia="仿宋" w:hAnsi="仿宋" w:hint="eastAsia"/>
          <w:sz w:val="28"/>
          <w:szCs w:val="28"/>
        </w:rPr>
        <w:t>12</w:t>
      </w:r>
      <w:r>
        <w:rPr>
          <w:rFonts w:ascii="仿宋" w:eastAsia="仿宋" w:hAnsi="仿宋" w:hint="eastAsia"/>
          <w:sz w:val="28"/>
          <w:szCs w:val="28"/>
        </w:rPr>
        <w:t>家社区卫生服务机构；</w:t>
      </w:r>
    </w:p>
    <w:p w:rsidR="00D546FB" w:rsidRDefault="00E26CB6">
      <w:pPr>
        <w:spacing w:line="560" w:lineRule="exact"/>
        <w:ind w:firstLineChars="200" w:firstLine="560"/>
        <w:rPr>
          <w:rFonts w:ascii="仿宋" w:eastAsia="仿宋" w:hAnsi="仿宋"/>
          <w:sz w:val="28"/>
          <w:szCs w:val="28"/>
        </w:rPr>
      </w:pP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6-10</w:t>
      </w:r>
      <w:r>
        <w:rPr>
          <w:rFonts w:ascii="仿宋" w:eastAsia="仿宋" w:hAnsi="仿宋" w:hint="eastAsia"/>
          <w:sz w:val="28"/>
          <w:szCs w:val="28"/>
        </w:rPr>
        <w:t>月，完成系统对接和调试。</w:t>
      </w:r>
    </w:p>
    <w:p w:rsidR="00D546FB" w:rsidRDefault="00E26CB6">
      <w:pPr>
        <w:spacing w:line="560" w:lineRule="exact"/>
        <w:ind w:firstLineChars="200" w:firstLine="560"/>
        <w:rPr>
          <w:rFonts w:ascii="仿宋" w:eastAsia="仿宋" w:hAnsi="仿宋"/>
          <w:sz w:val="28"/>
          <w:szCs w:val="28"/>
        </w:rPr>
      </w:pPr>
      <w:r>
        <w:rPr>
          <w:rFonts w:ascii="仿宋" w:eastAsia="仿宋" w:hAnsi="仿宋" w:hint="eastAsia"/>
          <w:sz w:val="28"/>
          <w:szCs w:val="28"/>
        </w:rPr>
        <w:t>2016</w:t>
      </w:r>
      <w:r>
        <w:rPr>
          <w:rFonts w:ascii="仿宋" w:eastAsia="仿宋" w:hAnsi="仿宋" w:hint="eastAsia"/>
          <w:sz w:val="28"/>
          <w:szCs w:val="28"/>
        </w:rPr>
        <w:t>年底接入山西医科大学第一医院、山西省人民医院、山西省中西医结合医院、山西大医院、解放军</w:t>
      </w:r>
      <w:r>
        <w:rPr>
          <w:rFonts w:ascii="仿宋" w:eastAsia="仿宋" w:hAnsi="仿宋" w:hint="eastAsia"/>
          <w:sz w:val="28"/>
          <w:szCs w:val="28"/>
        </w:rPr>
        <w:t>264</w:t>
      </w:r>
      <w:r>
        <w:rPr>
          <w:rFonts w:ascii="仿宋" w:eastAsia="仿宋" w:hAnsi="仿宋" w:hint="eastAsia"/>
          <w:sz w:val="28"/>
          <w:szCs w:val="28"/>
        </w:rPr>
        <w:t>医院、山西省心血管病医院、太原市妇幼保健院、山西省肿瘤医院、太原市精神病医院、太</w:t>
      </w:r>
      <w:r>
        <w:rPr>
          <w:rFonts w:ascii="仿宋" w:eastAsia="仿宋" w:hAnsi="仿宋" w:hint="eastAsia"/>
          <w:sz w:val="28"/>
          <w:szCs w:val="28"/>
        </w:rPr>
        <w:lastRenderedPageBreak/>
        <w:t>原市中心医院、太原市第二人民医院、太原市中医医院、太钢总医院、西山煤电集团职工总医院、太原市传染病医院、太原市结核病医院，共覆盖</w:t>
      </w:r>
      <w:r>
        <w:rPr>
          <w:rFonts w:ascii="仿宋" w:eastAsia="仿宋" w:hAnsi="仿宋" w:hint="eastAsia"/>
          <w:sz w:val="28"/>
          <w:szCs w:val="28"/>
        </w:rPr>
        <w:t>100</w:t>
      </w:r>
      <w:r>
        <w:rPr>
          <w:rFonts w:ascii="仿宋" w:eastAsia="仿宋" w:hAnsi="仿宋" w:hint="eastAsia"/>
          <w:sz w:val="28"/>
          <w:szCs w:val="28"/>
        </w:rPr>
        <w:t>家基层医疗机构。</w:t>
      </w:r>
    </w:p>
    <w:p w:rsidR="00D546FB" w:rsidRDefault="00E26CB6">
      <w:pPr>
        <w:pStyle w:val="1"/>
        <w:numPr>
          <w:ilvl w:val="0"/>
          <w:numId w:val="1"/>
        </w:numPr>
        <w:ind w:firstLineChars="0"/>
        <w:rPr>
          <w:rFonts w:ascii="仿宋" w:eastAsia="仿宋" w:hAnsi="仿宋"/>
          <w:sz w:val="28"/>
          <w:szCs w:val="28"/>
        </w:rPr>
      </w:pPr>
      <w:r>
        <w:rPr>
          <w:rFonts w:hint="eastAsia"/>
          <w:b/>
          <w:bCs/>
          <w:sz w:val="28"/>
          <w:szCs w:val="28"/>
        </w:rPr>
        <w:t>费用概算：</w:t>
      </w:r>
      <w:r>
        <w:rPr>
          <w:rFonts w:ascii="仿宋" w:eastAsia="仿宋" w:hAnsi="仿宋" w:hint="eastAsia"/>
          <w:sz w:val="28"/>
          <w:szCs w:val="28"/>
        </w:rPr>
        <w:t>共计</w:t>
      </w:r>
      <w:r>
        <w:rPr>
          <w:rFonts w:ascii="仿宋" w:eastAsia="仿宋" w:hAnsi="仿宋" w:hint="eastAsia"/>
          <w:sz w:val="28"/>
          <w:szCs w:val="28"/>
        </w:rPr>
        <w:t>94</w:t>
      </w:r>
      <w:r>
        <w:rPr>
          <w:rFonts w:ascii="仿宋" w:eastAsia="仿宋" w:hAnsi="仿宋" w:hint="eastAsia"/>
          <w:sz w:val="28"/>
          <w:szCs w:val="28"/>
        </w:rPr>
        <w:t>万元（宣传费</w:t>
      </w:r>
      <w:r>
        <w:rPr>
          <w:rFonts w:ascii="仿宋" w:eastAsia="仿宋" w:hAnsi="仿宋" w:hint="eastAsia"/>
          <w:sz w:val="28"/>
          <w:szCs w:val="28"/>
        </w:rPr>
        <w:t>9.2</w:t>
      </w:r>
      <w:r>
        <w:rPr>
          <w:rFonts w:ascii="仿宋" w:eastAsia="仿宋" w:hAnsi="仿宋" w:hint="eastAsia"/>
          <w:sz w:val="28"/>
          <w:szCs w:val="28"/>
        </w:rPr>
        <w:t>万元、培训费</w:t>
      </w:r>
      <w:r>
        <w:rPr>
          <w:rFonts w:ascii="仿宋" w:eastAsia="仿宋" w:hAnsi="仿宋" w:hint="eastAsia"/>
          <w:sz w:val="28"/>
          <w:szCs w:val="28"/>
        </w:rPr>
        <w:t>20.6</w:t>
      </w:r>
      <w:r>
        <w:rPr>
          <w:rFonts w:ascii="仿宋" w:eastAsia="仿宋" w:hAnsi="仿宋" w:hint="eastAsia"/>
          <w:sz w:val="28"/>
          <w:szCs w:val="28"/>
        </w:rPr>
        <w:t>万、上级医师在线服务补助</w:t>
      </w:r>
      <w:r>
        <w:rPr>
          <w:rFonts w:ascii="仿宋" w:eastAsia="仿宋" w:hAnsi="仿宋" w:hint="eastAsia"/>
          <w:sz w:val="28"/>
          <w:szCs w:val="28"/>
        </w:rPr>
        <w:t>64.2</w:t>
      </w:r>
      <w:r>
        <w:rPr>
          <w:rFonts w:ascii="仿宋" w:eastAsia="仿宋" w:hAnsi="仿宋" w:hint="eastAsia"/>
          <w:sz w:val="28"/>
          <w:szCs w:val="28"/>
        </w:rPr>
        <w:t>万）。</w:t>
      </w:r>
    </w:p>
    <w:tbl>
      <w:tblPr>
        <w:tblStyle w:val="a4"/>
        <w:tblW w:w="8647" w:type="dxa"/>
        <w:jc w:val="center"/>
        <w:tblLayout w:type="fixed"/>
        <w:tblLook w:val="04A0" w:firstRow="1" w:lastRow="0" w:firstColumn="1" w:lastColumn="0" w:noHBand="0" w:noVBand="1"/>
      </w:tblPr>
      <w:tblGrid>
        <w:gridCol w:w="2638"/>
        <w:gridCol w:w="2040"/>
        <w:gridCol w:w="3969"/>
      </w:tblGrid>
      <w:tr w:rsidR="00D546FB">
        <w:trPr>
          <w:jc w:val="center"/>
        </w:trPr>
        <w:tc>
          <w:tcPr>
            <w:tcW w:w="2638" w:type="dxa"/>
            <w:shd w:val="clear" w:color="auto" w:fill="A6A6A6" w:themeFill="background1" w:themeFillShade="A6"/>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项目</w:t>
            </w:r>
          </w:p>
        </w:tc>
        <w:tc>
          <w:tcPr>
            <w:tcW w:w="2040" w:type="dxa"/>
            <w:shd w:val="clear" w:color="auto" w:fill="A6A6A6" w:themeFill="background1" w:themeFillShade="A6"/>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费用（万</w:t>
            </w:r>
            <w:r>
              <w:rPr>
                <w:rFonts w:ascii="仿宋" w:eastAsia="仿宋" w:hAnsi="仿宋"/>
                <w:sz w:val="24"/>
                <w:szCs w:val="28"/>
              </w:rPr>
              <w:t>）</w:t>
            </w:r>
          </w:p>
        </w:tc>
        <w:tc>
          <w:tcPr>
            <w:tcW w:w="3969" w:type="dxa"/>
            <w:shd w:val="clear" w:color="auto" w:fill="A6A6A6" w:themeFill="background1" w:themeFillShade="A6"/>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备注</w:t>
            </w:r>
          </w:p>
        </w:tc>
      </w:tr>
      <w:tr w:rsidR="00D546FB">
        <w:trPr>
          <w:trHeight w:val="155"/>
          <w:jc w:val="center"/>
        </w:trPr>
        <w:tc>
          <w:tcPr>
            <w:tcW w:w="2638"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宣传费</w:t>
            </w:r>
          </w:p>
        </w:tc>
        <w:tc>
          <w:tcPr>
            <w:tcW w:w="2040"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9.2</w:t>
            </w:r>
          </w:p>
        </w:tc>
        <w:tc>
          <w:tcPr>
            <w:tcW w:w="3969" w:type="dxa"/>
            <w:vAlign w:val="center"/>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基层</w:t>
            </w:r>
            <w:r>
              <w:rPr>
                <w:rFonts w:ascii="仿宋" w:eastAsia="仿宋" w:hAnsi="仿宋"/>
                <w:sz w:val="22"/>
                <w:szCs w:val="28"/>
              </w:rPr>
              <w:t>：</w:t>
            </w:r>
            <w:r>
              <w:rPr>
                <w:rFonts w:ascii="仿宋" w:eastAsia="仿宋" w:hAnsi="仿宋" w:hint="eastAsia"/>
                <w:sz w:val="22"/>
                <w:szCs w:val="28"/>
              </w:rPr>
              <w:t>100</w:t>
            </w:r>
            <w:r>
              <w:rPr>
                <w:rFonts w:ascii="仿宋" w:eastAsia="仿宋" w:hAnsi="仿宋" w:hint="eastAsia"/>
                <w:sz w:val="22"/>
                <w:szCs w:val="28"/>
              </w:rPr>
              <w:t>家</w:t>
            </w:r>
            <w:r>
              <w:rPr>
                <w:rFonts w:ascii="仿宋" w:eastAsia="仿宋" w:hAnsi="仿宋"/>
                <w:sz w:val="22"/>
                <w:szCs w:val="28"/>
              </w:rPr>
              <w:t>*</w:t>
            </w:r>
            <w:r>
              <w:rPr>
                <w:rFonts w:ascii="仿宋" w:eastAsia="仿宋" w:hAnsi="仿宋" w:hint="eastAsia"/>
                <w:sz w:val="22"/>
                <w:szCs w:val="28"/>
              </w:rPr>
              <w:t>600</w:t>
            </w:r>
            <w:r>
              <w:rPr>
                <w:rFonts w:ascii="仿宋" w:eastAsia="仿宋" w:hAnsi="仿宋" w:hint="eastAsia"/>
                <w:sz w:val="22"/>
                <w:szCs w:val="28"/>
              </w:rPr>
              <w:t>元（宣传册、横幅、</w:t>
            </w:r>
            <w:r>
              <w:rPr>
                <w:rFonts w:ascii="仿宋" w:eastAsia="仿宋" w:hAnsi="仿宋" w:hint="eastAsia"/>
                <w:sz w:val="22"/>
                <w:szCs w:val="28"/>
              </w:rPr>
              <w:t>X</w:t>
            </w:r>
            <w:r>
              <w:rPr>
                <w:rFonts w:ascii="仿宋" w:eastAsia="仿宋" w:hAnsi="仿宋" w:hint="eastAsia"/>
                <w:sz w:val="22"/>
                <w:szCs w:val="28"/>
              </w:rPr>
              <w:t>展架等宣传物料、在基层医疗机构</w:t>
            </w:r>
            <w:r>
              <w:rPr>
                <w:rFonts w:ascii="仿宋" w:eastAsia="仿宋" w:hAnsi="仿宋" w:hint="eastAsia"/>
                <w:sz w:val="22"/>
                <w:szCs w:val="28"/>
              </w:rPr>
              <w:t>\</w:t>
            </w:r>
            <w:r>
              <w:rPr>
                <w:rFonts w:ascii="仿宋" w:eastAsia="仿宋" w:hAnsi="仿宋" w:hint="eastAsia"/>
                <w:sz w:val="22"/>
                <w:szCs w:val="28"/>
              </w:rPr>
              <w:t>社区居委会举办居民活动费用），其他：</w:t>
            </w:r>
            <w:r>
              <w:rPr>
                <w:rFonts w:ascii="仿宋" w:eastAsia="仿宋" w:hAnsi="仿宋" w:hint="eastAsia"/>
                <w:sz w:val="22"/>
                <w:szCs w:val="28"/>
              </w:rPr>
              <w:t>16*2000</w:t>
            </w:r>
            <w:r>
              <w:rPr>
                <w:rFonts w:ascii="仿宋" w:eastAsia="仿宋" w:hAnsi="仿宋" w:hint="eastAsia"/>
                <w:sz w:val="22"/>
                <w:szCs w:val="28"/>
              </w:rPr>
              <w:t>（</w:t>
            </w:r>
            <w:r>
              <w:rPr>
                <w:rFonts w:ascii="仿宋" w:eastAsia="仿宋" w:hAnsi="仿宋" w:hint="eastAsia"/>
                <w:sz w:val="22"/>
                <w:szCs w:val="28"/>
              </w:rPr>
              <w:t>16</w:t>
            </w:r>
            <w:r>
              <w:rPr>
                <w:rFonts w:ascii="仿宋" w:eastAsia="仿宋" w:hAnsi="仿宋" w:hint="eastAsia"/>
                <w:sz w:val="22"/>
                <w:szCs w:val="28"/>
              </w:rPr>
              <w:t>所上级协同门诊室宣传布置、云医院俱乐部活动经费、纸媒电媒宣传费用、微信公众号运营费用）</w:t>
            </w:r>
            <w:r>
              <w:rPr>
                <w:rFonts w:ascii="仿宋" w:eastAsia="仿宋" w:hAnsi="仿宋" w:hint="eastAsia"/>
                <w:sz w:val="22"/>
                <w:szCs w:val="28"/>
              </w:rPr>
              <w:t xml:space="preserve"> </w:t>
            </w:r>
          </w:p>
        </w:tc>
      </w:tr>
      <w:tr w:rsidR="00D546FB">
        <w:trPr>
          <w:trHeight w:val="155"/>
          <w:jc w:val="center"/>
        </w:trPr>
        <w:tc>
          <w:tcPr>
            <w:tcW w:w="2638"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培训费</w:t>
            </w:r>
          </w:p>
        </w:tc>
        <w:tc>
          <w:tcPr>
            <w:tcW w:w="2040"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20.6</w:t>
            </w:r>
          </w:p>
        </w:tc>
        <w:tc>
          <w:tcPr>
            <w:tcW w:w="3969" w:type="dxa"/>
            <w:vAlign w:val="center"/>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四名运营人员专职负责系统实施、培训、运营，人力成本</w:t>
            </w:r>
            <w:r>
              <w:rPr>
                <w:rFonts w:ascii="仿宋" w:eastAsia="仿宋" w:hAnsi="仿宋" w:hint="eastAsia"/>
                <w:sz w:val="22"/>
                <w:szCs w:val="28"/>
              </w:rPr>
              <w:t>50000</w:t>
            </w:r>
            <w:r>
              <w:rPr>
                <w:rFonts w:ascii="仿宋" w:eastAsia="仿宋" w:hAnsi="仿宋" w:hint="eastAsia"/>
                <w:sz w:val="22"/>
                <w:szCs w:val="28"/>
              </w:rPr>
              <w:t>元</w:t>
            </w:r>
            <w:r>
              <w:rPr>
                <w:rFonts w:ascii="仿宋" w:eastAsia="仿宋" w:hAnsi="仿宋" w:hint="eastAsia"/>
                <w:sz w:val="22"/>
                <w:szCs w:val="28"/>
              </w:rPr>
              <w:t>/</w:t>
            </w:r>
            <w:r>
              <w:rPr>
                <w:rFonts w:ascii="仿宋" w:eastAsia="仿宋" w:hAnsi="仿宋" w:hint="eastAsia"/>
                <w:sz w:val="22"/>
                <w:szCs w:val="28"/>
              </w:rPr>
              <w:t>年；市内交通费用每人每月</w:t>
            </w:r>
            <w:r>
              <w:rPr>
                <w:rFonts w:ascii="仿宋" w:eastAsia="仿宋" w:hAnsi="仿宋" w:hint="eastAsia"/>
                <w:sz w:val="22"/>
                <w:szCs w:val="28"/>
              </w:rPr>
              <w:t>100</w:t>
            </w:r>
            <w:r>
              <w:rPr>
                <w:rFonts w:ascii="仿宋" w:eastAsia="仿宋" w:hAnsi="仿宋" w:hint="eastAsia"/>
                <w:sz w:val="22"/>
                <w:szCs w:val="28"/>
              </w:rPr>
              <w:t>元，一年总计</w:t>
            </w:r>
            <w:r>
              <w:rPr>
                <w:rFonts w:ascii="仿宋" w:eastAsia="仿宋" w:hAnsi="仿宋" w:hint="eastAsia"/>
                <w:sz w:val="22"/>
                <w:szCs w:val="28"/>
              </w:rPr>
              <w:t>1200</w:t>
            </w:r>
            <w:r>
              <w:rPr>
                <w:rFonts w:ascii="仿宋" w:eastAsia="仿宋" w:hAnsi="仿宋" w:hint="eastAsia"/>
                <w:sz w:val="22"/>
                <w:szCs w:val="28"/>
              </w:rPr>
              <w:t>元，四人总计</w:t>
            </w:r>
            <w:r>
              <w:rPr>
                <w:rFonts w:ascii="仿宋" w:eastAsia="仿宋" w:hAnsi="仿宋" w:hint="eastAsia"/>
                <w:sz w:val="22"/>
                <w:szCs w:val="28"/>
              </w:rPr>
              <w:t>4800</w:t>
            </w:r>
            <w:r>
              <w:rPr>
                <w:rFonts w:ascii="仿宋" w:eastAsia="仿宋" w:hAnsi="仿宋" w:hint="eastAsia"/>
                <w:sz w:val="22"/>
                <w:szCs w:val="28"/>
              </w:rPr>
              <w:t>；系统使用说明彩页，一份</w:t>
            </w:r>
            <w:r>
              <w:rPr>
                <w:rFonts w:ascii="仿宋" w:eastAsia="仿宋" w:hAnsi="仿宋" w:hint="eastAsia"/>
                <w:sz w:val="22"/>
                <w:szCs w:val="28"/>
              </w:rPr>
              <w:t>4</w:t>
            </w:r>
            <w:r>
              <w:rPr>
                <w:rFonts w:ascii="仿宋" w:eastAsia="仿宋" w:hAnsi="仿宋" w:hint="eastAsia"/>
                <w:sz w:val="22"/>
                <w:szCs w:val="28"/>
              </w:rPr>
              <w:t>元，打印</w:t>
            </w:r>
            <w:r>
              <w:rPr>
                <w:rFonts w:ascii="仿宋" w:eastAsia="仿宋" w:hAnsi="仿宋" w:hint="eastAsia"/>
                <w:sz w:val="22"/>
                <w:szCs w:val="28"/>
              </w:rPr>
              <w:t>300</w:t>
            </w:r>
            <w:r>
              <w:rPr>
                <w:rFonts w:ascii="仿宋" w:eastAsia="仿宋" w:hAnsi="仿宋" w:hint="eastAsia"/>
                <w:sz w:val="22"/>
                <w:szCs w:val="28"/>
              </w:rPr>
              <w:t>份，总计</w:t>
            </w:r>
            <w:r>
              <w:rPr>
                <w:rFonts w:ascii="仿宋" w:eastAsia="仿宋" w:hAnsi="仿宋" w:hint="eastAsia"/>
                <w:sz w:val="22"/>
                <w:szCs w:val="28"/>
              </w:rPr>
              <w:t>1200</w:t>
            </w:r>
            <w:r>
              <w:rPr>
                <w:rFonts w:ascii="仿宋" w:eastAsia="仿宋" w:hAnsi="仿宋" w:hint="eastAsia"/>
                <w:sz w:val="22"/>
                <w:szCs w:val="28"/>
              </w:rPr>
              <w:t>元</w:t>
            </w:r>
          </w:p>
        </w:tc>
      </w:tr>
      <w:tr w:rsidR="00D546FB">
        <w:trPr>
          <w:jc w:val="center"/>
        </w:trPr>
        <w:tc>
          <w:tcPr>
            <w:tcW w:w="2638"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医生补贴</w:t>
            </w:r>
          </w:p>
        </w:tc>
        <w:tc>
          <w:tcPr>
            <w:tcW w:w="2040"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64.2</w:t>
            </w:r>
          </w:p>
        </w:tc>
        <w:tc>
          <w:tcPr>
            <w:tcW w:w="3969" w:type="dxa"/>
            <w:vAlign w:val="center"/>
          </w:tcPr>
          <w:p w:rsidR="00D546FB" w:rsidRDefault="00E26CB6">
            <w:pPr>
              <w:adjustRightInd w:val="0"/>
              <w:snapToGrid w:val="0"/>
              <w:spacing w:line="360" w:lineRule="auto"/>
              <w:rPr>
                <w:rFonts w:ascii="仿宋" w:eastAsia="仿宋" w:hAnsi="仿宋"/>
                <w:sz w:val="24"/>
                <w:szCs w:val="28"/>
              </w:rPr>
            </w:pPr>
            <w:r>
              <w:rPr>
                <w:rFonts w:ascii="仿宋" w:eastAsia="仿宋" w:hAnsi="仿宋" w:hint="eastAsia"/>
                <w:sz w:val="24"/>
                <w:szCs w:val="28"/>
              </w:rPr>
              <w:t>上转诊一例</w:t>
            </w:r>
            <w:r>
              <w:rPr>
                <w:rFonts w:ascii="仿宋" w:eastAsia="仿宋" w:hAnsi="仿宋" w:hint="eastAsia"/>
                <w:sz w:val="24"/>
                <w:szCs w:val="28"/>
              </w:rPr>
              <w:t>30</w:t>
            </w:r>
            <w:r>
              <w:rPr>
                <w:rFonts w:ascii="仿宋" w:eastAsia="仿宋" w:hAnsi="仿宋" w:hint="eastAsia"/>
                <w:sz w:val="24"/>
                <w:szCs w:val="28"/>
              </w:rPr>
              <w:t>元（上级医生补助</w:t>
            </w:r>
            <w:r>
              <w:rPr>
                <w:rFonts w:ascii="仿宋" w:eastAsia="仿宋" w:hAnsi="仿宋" w:hint="eastAsia"/>
                <w:sz w:val="24"/>
                <w:szCs w:val="28"/>
              </w:rPr>
              <w:t>10</w:t>
            </w:r>
            <w:r>
              <w:rPr>
                <w:rFonts w:ascii="仿宋" w:eastAsia="仿宋" w:hAnsi="仿宋" w:hint="eastAsia"/>
                <w:sz w:val="24"/>
                <w:szCs w:val="28"/>
              </w:rPr>
              <w:t>元、下级医生补助</w:t>
            </w:r>
            <w:r>
              <w:rPr>
                <w:rFonts w:ascii="仿宋" w:eastAsia="仿宋" w:hAnsi="仿宋" w:hint="eastAsia"/>
                <w:sz w:val="24"/>
                <w:szCs w:val="28"/>
              </w:rPr>
              <w:t>20</w:t>
            </w:r>
            <w:r>
              <w:rPr>
                <w:rFonts w:ascii="仿宋" w:eastAsia="仿宋" w:hAnsi="仿宋" w:hint="eastAsia"/>
                <w:sz w:val="24"/>
                <w:szCs w:val="28"/>
              </w:rPr>
              <w:t>元）；下转诊一例</w:t>
            </w:r>
            <w:r>
              <w:rPr>
                <w:rFonts w:ascii="仿宋" w:eastAsia="仿宋" w:hAnsi="仿宋" w:hint="eastAsia"/>
                <w:sz w:val="24"/>
                <w:szCs w:val="28"/>
              </w:rPr>
              <w:t>30</w:t>
            </w:r>
            <w:r>
              <w:rPr>
                <w:rFonts w:ascii="仿宋" w:eastAsia="仿宋" w:hAnsi="仿宋" w:hint="eastAsia"/>
                <w:sz w:val="24"/>
                <w:szCs w:val="28"/>
              </w:rPr>
              <w:t>元（上级医生补助</w:t>
            </w:r>
            <w:r>
              <w:rPr>
                <w:rFonts w:ascii="仿宋" w:eastAsia="仿宋" w:hAnsi="仿宋" w:hint="eastAsia"/>
                <w:sz w:val="24"/>
                <w:szCs w:val="28"/>
              </w:rPr>
              <w:t>20</w:t>
            </w:r>
            <w:r>
              <w:rPr>
                <w:rFonts w:ascii="仿宋" w:eastAsia="仿宋" w:hAnsi="仿宋" w:hint="eastAsia"/>
                <w:sz w:val="24"/>
                <w:szCs w:val="28"/>
              </w:rPr>
              <w:t>元，下级医生补助</w:t>
            </w:r>
            <w:r>
              <w:rPr>
                <w:rFonts w:ascii="仿宋" w:eastAsia="仿宋" w:hAnsi="仿宋" w:hint="eastAsia"/>
                <w:sz w:val="24"/>
                <w:szCs w:val="28"/>
              </w:rPr>
              <w:t>10</w:t>
            </w:r>
            <w:r>
              <w:rPr>
                <w:rFonts w:ascii="仿宋" w:eastAsia="仿宋" w:hAnsi="仿宋" w:hint="eastAsia"/>
                <w:sz w:val="24"/>
                <w:szCs w:val="28"/>
              </w:rPr>
              <w:t>元）、预计一年内转诊</w:t>
            </w:r>
            <w:r>
              <w:rPr>
                <w:rFonts w:ascii="仿宋" w:eastAsia="仿宋" w:hAnsi="仿宋" w:hint="eastAsia"/>
                <w:sz w:val="24"/>
                <w:szCs w:val="28"/>
              </w:rPr>
              <w:t>21400</w:t>
            </w:r>
            <w:r>
              <w:rPr>
                <w:rFonts w:ascii="仿宋" w:eastAsia="仿宋" w:hAnsi="仿宋" w:hint="eastAsia"/>
                <w:sz w:val="24"/>
                <w:szCs w:val="28"/>
              </w:rPr>
              <w:t>例。（如超过</w:t>
            </w:r>
            <w:r>
              <w:rPr>
                <w:rFonts w:ascii="仿宋" w:eastAsia="仿宋" w:hAnsi="仿宋" w:hint="eastAsia"/>
                <w:sz w:val="24"/>
                <w:szCs w:val="28"/>
              </w:rPr>
              <w:t>21</w:t>
            </w:r>
            <w:r>
              <w:rPr>
                <w:rFonts w:ascii="仿宋" w:eastAsia="仿宋" w:hAnsi="仿宋" w:hint="eastAsia"/>
                <w:sz w:val="24"/>
                <w:szCs w:val="28"/>
              </w:rPr>
              <w:t>4</w:t>
            </w:r>
            <w:r>
              <w:rPr>
                <w:rFonts w:ascii="仿宋" w:eastAsia="仿宋" w:hAnsi="仿宋" w:hint="eastAsia"/>
                <w:sz w:val="24"/>
                <w:szCs w:val="28"/>
              </w:rPr>
              <w:t>00</w:t>
            </w:r>
            <w:r>
              <w:rPr>
                <w:rFonts w:ascii="仿宋" w:eastAsia="仿宋" w:hAnsi="仿宋" w:hint="eastAsia"/>
                <w:sz w:val="24"/>
                <w:szCs w:val="28"/>
              </w:rPr>
              <w:t>例则按照补助最高上限为准）</w:t>
            </w:r>
          </w:p>
        </w:tc>
      </w:tr>
      <w:tr w:rsidR="00D546FB">
        <w:trPr>
          <w:jc w:val="center"/>
        </w:trPr>
        <w:tc>
          <w:tcPr>
            <w:tcW w:w="2638"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合计</w:t>
            </w:r>
          </w:p>
        </w:tc>
        <w:tc>
          <w:tcPr>
            <w:tcW w:w="2040"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94</w:t>
            </w:r>
          </w:p>
        </w:tc>
        <w:tc>
          <w:tcPr>
            <w:tcW w:w="3969" w:type="dxa"/>
            <w:vAlign w:val="center"/>
          </w:tcPr>
          <w:p w:rsidR="00D546FB" w:rsidRDefault="00D546FB">
            <w:pPr>
              <w:adjustRightInd w:val="0"/>
              <w:snapToGrid w:val="0"/>
              <w:spacing w:line="360" w:lineRule="auto"/>
              <w:jc w:val="center"/>
              <w:rPr>
                <w:rFonts w:ascii="仿宋" w:eastAsia="仿宋" w:hAnsi="仿宋"/>
                <w:sz w:val="24"/>
                <w:szCs w:val="28"/>
              </w:rPr>
            </w:pPr>
          </w:p>
        </w:tc>
      </w:tr>
    </w:tbl>
    <w:p w:rsidR="00D546FB" w:rsidRDefault="00D546FB">
      <w:pPr>
        <w:rPr>
          <w:b/>
          <w:bCs/>
          <w:sz w:val="28"/>
          <w:szCs w:val="28"/>
        </w:rPr>
      </w:pPr>
    </w:p>
    <w:p w:rsidR="00D546FB" w:rsidRDefault="00E26CB6">
      <w:pPr>
        <w:rPr>
          <w:b/>
          <w:bCs/>
          <w:sz w:val="32"/>
          <w:szCs w:val="32"/>
        </w:rPr>
      </w:pPr>
      <w:r>
        <w:rPr>
          <w:rFonts w:ascii="楷体" w:eastAsia="楷体" w:hAnsi="楷体" w:cs="楷体" w:hint="eastAsia"/>
          <w:b/>
          <w:bCs/>
          <w:sz w:val="32"/>
          <w:szCs w:val="32"/>
        </w:rPr>
        <w:t xml:space="preserve">    </w:t>
      </w:r>
      <w:r>
        <w:rPr>
          <w:rFonts w:ascii="楷体" w:eastAsia="楷体" w:hAnsi="楷体" w:cs="楷体" w:hint="eastAsia"/>
          <w:b/>
          <w:bCs/>
          <w:sz w:val="32"/>
          <w:szCs w:val="32"/>
        </w:rPr>
        <w:t>项目三</w:t>
      </w:r>
      <w:r>
        <w:rPr>
          <w:rFonts w:hint="eastAsia"/>
          <w:sz w:val="32"/>
          <w:szCs w:val="32"/>
        </w:rPr>
        <w:t>：</w:t>
      </w:r>
      <w:r>
        <w:rPr>
          <w:rFonts w:hint="eastAsia"/>
          <w:b/>
          <w:bCs/>
          <w:sz w:val="32"/>
          <w:szCs w:val="32"/>
        </w:rPr>
        <w:t>“千医千村牵手”滴滴帮扶指导服务系统</w:t>
      </w:r>
    </w:p>
    <w:p w:rsidR="00D546FB" w:rsidRDefault="00E26CB6">
      <w:pPr>
        <w:rPr>
          <w:rFonts w:ascii="仿宋" w:eastAsia="仿宋" w:hAnsi="仿宋"/>
          <w:sz w:val="28"/>
          <w:szCs w:val="28"/>
        </w:rPr>
      </w:pPr>
      <w:r>
        <w:rPr>
          <w:rFonts w:hint="eastAsia"/>
          <w:sz w:val="28"/>
          <w:szCs w:val="28"/>
        </w:rPr>
        <w:t xml:space="preserve">   </w:t>
      </w:r>
      <w:r>
        <w:rPr>
          <w:rFonts w:hint="eastAsia"/>
          <w:b/>
          <w:bCs/>
          <w:sz w:val="28"/>
          <w:szCs w:val="28"/>
        </w:rPr>
        <w:t xml:space="preserve"> 1</w:t>
      </w:r>
      <w:r>
        <w:rPr>
          <w:rFonts w:hint="eastAsia"/>
          <w:b/>
          <w:bCs/>
          <w:sz w:val="28"/>
          <w:szCs w:val="28"/>
        </w:rPr>
        <w:t>、项目简介：</w:t>
      </w:r>
      <w:r>
        <w:rPr>
          <w:rFonts w:ascii="仿宋" w:eastAsia="仿宋" w:hAnsi="仿宋" w:hint="eastAsia"/>
          <w:sz w:val="28"/>
          <w:szCs w:val="28"/>
        </w:rPr>
        <w:t>参与帮扶指导</w:t>
      </w:r>
      <w:r>
        <w:rPr>
          <w:rFonts w:ascii="仿宋" w:eastAsia="仿宋" w:hAnsi="仿宋"/>
          <w:sz w:val="28"/>
          <w:szCs w:val="28"/>
        </w:rPr>
        <w:t>的</w:t>
      </w:r>
      <w:r>
        <w:rPr>
          <w:rFonts w:ascii="仿宋" w:eastAsia="仿宋" w:hAnsi="仿宋" w:hint="eastAsia"/>
          <w:sz w:val="28"/>
          <w:szCs w:val="28"/>
        </w:rPr>
        <w:t>省城医院医师和接受帮扶的基层医生，通过</w:t>
      </w:r>
      <w:r>
        <w:rPr>
          <w:rFonts w:ascii="仿宋" w:eastAsia="仿宋" w:hAnsi="仿宋"/>
          <w:sz w:val="28"/>
          <w:szCs w:val="28"/>
        </w:rPr>
        <w:t>在</w:t>
      </w:r>
      <w:r>
        <w:rPr>
          <w:rFonts w:ascii="仿宋" w:eastAsia="仿宋" w:hAnsi="仿宋" w:hint="eastAsia"/>
          <w:sz w:val="28"/>
          <w:szCs w:val="28"/>
        </w:rPr>
        <w:t>系统</w:t>
      </w:r>
      <w:r>
        <w:rPr>
          <w:rFonts w:ascii="仿宋" w:eastAsia="仿宋" w:hAnsi="仿宋"/>
          <w:sz w:val="28"/>
          <w:szCs w:val="28"/>
        </w:rPr>
        <w:t>上注册个人</w:t>
      </w:r>
      <w:r>
        <w:rPr>
          <w:rFonts w:ascii="仿宋" w:eastAsia="仿宋" w:hAnsi="仿宋" w:hint="eastAsia"/>
          <w:sz w:val="28"/>
          <w:szCs w:val="28"/>
        </w:rPr>
        <w:t>账户</w:t>
      </w:r>
      <w:r>
        <w:rPr>
          <w:rFonts w:ascii="仿宋" w:eastAsia="仿宋" w:hAnsi="仿宋"/>
          <w:sz w:val="28"/>
          <w:szCs w:val="28"/>
        </w:rPr>
        <w:t>，完善个人信息</w:t>
      </w:r>
      <w:r>
        <w:rPr>
          <w:rFonts w:ascii="仿宋" w:eastAsia="仿宋" w:hAnsi="仿宋" w:hint="eastAsia"/>
          <w:sz w:val="28"/>
          <w:szCs w:val="28"/>
        </w:rPr>
        <w:t>。基层医生</w:t>
      </w:r>
      <w:r>
        <w:rPr>
          <w:rFonts w:ascii="仿宋" w:eastAsia="仿宋" w:hAnsi="仿宋"/>
          <w:sz w:val="28"/>
          <w:szCs w:val="28"/>
        </w:rPr>
        <w:t>可通过</w:t>
      </w:r>
      <w:r>
        <w:rPr>
          <w:rFonts w:ascii="仿宋" w:eastAsia="仿宋" w:hAnsi="仿宋" w:hint="eastAsia"/>
          <w:sz w:val="28"/>
          <w:szCs w:val="28"/>
        </w:rPr>
        <w:lastRenderedPageBreak/>
        <w:t>系统</w:t>
      </w:r>
      <w:r>
        <w:rPr>
          <w:rFonts w:ascii="仿宋" w:eastAsia="仿宋" w:hAnsi="仿宋"/>
          <w:sz w:val="28"/>
          <w:szCs w:val="28"/>
        </w:rPr>
        <w:t>，</w:t>
      </w:r>
      <w:r>
        <w:rPr>
          <w:rFonts w:ascii="仿宋" w:eastAsia="仿宋" w:hAnsi="仿宋" w:hint="eastAsia"/>
          <w:sz w:val="28"/>
          <w:szCs w:val="28"/>
        </w:rPr>
        <w:t>以文字、图片、语音和视频等多种形式</w:t>
      </w:r>
      <w:r>
        <w:rPr>
          <w:rFonts w:ascii="仿宋" w:eastAsia="仿宋" w:hAnsi="仿宋"/>
          <w:sz w:val="28"/>
          <w:szCs w:val="28"/>
        </w:rPr>
        <w:t>提出帮扶需求</w:t>
      </w:r>
      <w:r>
        <w:rPr>
          <w:rFonts w:ascii="仿宋" w:eastAsia="仿宋" w:hAnsi="仿宋" w:hint="eastAsia"/>
          <w:sz w:val="28"/>
          <w:szCs w:val="28"/>
        </w:rPr>
        <w:t>，省城医院医师以类似“滴滴”抢单的方式解决基层医生问题。</w:t>
      </w:r>
      <w:r>
        <w:rPr>
          <w:rFonts w:ascii="仿宋" w:eastAsia="仿宋" w:hAnsi="仿宋"/>
          <w:sz w:val="28"/>
          <w:szCs w:val="28"/>
        </w:rPr>
        <w:t>在</w:t>
      </w:r>
      <w:r>
        <w:rPr>
          <w:rFonts w:ascii="仿宋" w:eastAsia="仿宋" w:hAnsi="仿宋" w:hint="eastAsia"/>
          <w:sz w:val="28"/>
          <w:szCs w:val="28"/>
        </w:rPr>
        <w:t>单次服务</w:t>
      </w:r>
      <w:r>
        <w:rPr>
          <w:rFonts w:ascii="仿宋" w:eastAsia="仿宋" w:hAnsi="仿宋"/>
          <w:sz w:val="28"/>
          <w:szCs w:val="28"/>
        </w:rPr>
        <w:t>结束后，基层医生可对</w:t>
      </w:r>
      <w:r>
        <w:rPr>
          <w:rFonts w:ascii="仿宋" w:eastAsia="仿宋" w:hAnsi="仿宋" w:hint="eastAsia"/>
          <w:sz w:val="28"/>
          <w:szCs w:val="28"/>
        </w:rPr>
        <w:t>省城医院医生</w:t>
      </w:r>
      <w:r>
        <w:rPr>
          <w:rFonts w:ascii="仿宋" w:eastAsia="仿宋" w:hAnsi="仿宋"/>
          <w:sz w:val="28"/>
          <w:szCs w:val="28"/>
        </w:rPr>
        <w:t>进行评价，该评价会成为</w:t>
      </w:r>
      <w:r>
        <w:rPr>
          <w:rFonts w:ascii="仿宋" w:eastAsia="仿宋" w:hAnsi="仿宋" w:hint="eastAsia"/>
          <w:sz w:val="28"/>
          <w:szCs w:val="28"/>
        </w:rPr>
        <w:t>省城医院医师个人</w:t>
      </w:r>
      <w:r>
        <w:rPr>
          <w:rFonts w:ascii="仿宋" w:eastAsia="仿宋" w:hAnsi="仿宋"/>
          <w:sz w:val="28"/>
          <w:szCs w:val="28"/>
        </w:rPr>
        <w:t>信息的组成部分</w:t>
      </w:r>
      <w:r w:rsidR="00851E12">
        <w:rPr>
          <w:rFonts w:ascii="仿宋" w:eastAsia="仿宋" w:hAnsi="仿宋" w:hint="eastAsia"/>
          <w:sz w:val="28"/>
          <w:szCs w:val="28"/>
        </w:rPr>
        <w:t>，获得一定物质奖励</w:t>
      </w:r>
      <w:r>
        <w:rPr>
          <w:rFonts w:ascii="仿宋" w:eastAsia="仿宋" w:hAnsi="仿宋" w:hint="eastAsia"/>
          <w:sz w:val="28"/>
          <w:szCs w:val="28"/>
        </w:rPr>
        <w:t>。</w:t>
      </w:r>
    </w:p>
    <w:p w:rsidR="00D546FB" w:rsidRDefault="00851E12">
      <w:pPr>
        <w:ind w:firstLineChars="200" w:firstLine="560"/>
        <w:rPr>
          <w:sz w:val="28"/>
          <w:szCs w:val="28"/>
        </w:rPr>
      </w:pPr>
      <w:r>
        <w:rPr>
          <w:rFonts w:ascii="仿宋" w:eastAsia="仿宋" w:hAnsi="仿宋" w:hint="eastAsia"/>
          <w:sz w:val="28"/>
          <w:szCs w:val="28"/>
        </w:rPr>
        <w:t>“千医千村牵手”</w:t>
      </w:r>
      <w:r w:rsidR="00E26CB6">
        <w:rPr>
          <w:rFonts w:ascii="仿宋" w:eastAsia="仿宋" w:hAnsi="仿宋" w:hint="eastAsia"/>
          <w:sz w:val="28"/>
          <w:szCs w:val="28"/>
        </w:rPr>
        <w:t>帮扶与指导系统</w:t>
      </w:r>
      <w:r w:rsidR="00E26CB6">
        <w:rPr>
          <w:rFonts w:ascii="仿宋" w:eastAsia="仿宋" w:hAnsi="仿宋"/>
          <w:sz w:val="28"/>
          <w:szCs w:val="28"/>
        </w:rPr>
        <w:t>能够覆盖基层医疗机构所涉及的</w:t>
      </w:r>
      <w:r w:rsidR="00E26CB6">
        <w:rPr>
          <w:rFonts w:ascii="仿宋" w:eastAsia="仿宋" w:hAnsi="仿宋" w:hint="eastAsia"/>
          <w:sz w:val="28"/>
          <w:szCs w:val="28"/>
        </w:rPr>
        <w:t>多方面</w:t>
      </w:r>
      <w:r w:rsidR="00E26CB6">
        <w:rPr>
          <w:rFonts w:ascii="仿宋" w:eastAsia="仿宋" w:hAnsi="仿宋"/>
          <w:sz w:val="28"/>
          <w:szCs w:val="28"/>
        </w:rPr>
        <w:t>业务，为基层医生进行全方位的指导</w:t>
      </w:r>
      <w:r w:rsidR="00E26CB6">
        <w:rPr>
          <w:rFonts w:ascii="仿宋" w:eastAsia="仿宋" w:hAnsi="仿宋" w:hint="eastAsia"/>
          <w:sz w:val="28"/>
          <w:szCs w:val="28"/>
        </w:rPr>
        <w:t>；省城医院医生能够</w:t>
      </w:r>
      <w:r w:rsidR="00E26CB6">
        <w:rPr>
          <w:rFonts w:ascii="仿宋" w:eastAsia="仿宋" w:hAnsi="仿宋"/>
          <w:sz w:val="28"/>
          <w:szCs w:val="28"/>
        </w:rPr>
        <w:t>超越医院，</w:t>
      </w:r>
      <w:r w:rsidR="00E26CB6">
        <w:rPr>
          <w:rFonts w:ascii="仿宋" w:eastAsia="仿宋" w:hAnsi="仿宋" w:hint="eastAsia"/>
          <w:sz w:val="28"/>
          <w:szCs w:val="28"/>
        </w:rPr>
        <w:t>扩大</w:t>
      </w:r>
      <w:r w:rsidR="00E26CB6">
        <w:rPr>
          <w:rFonts w:ascii="仿宋" w:eastAsia="仿宋" w:hAnsi="仿宋"/>
          <w:sz w:val="28"/>
          <w:szCs w:val="28"/>
        </w:rPr>
        <w:t>其服务的半径，提高医生资源的</w:t>
      </w:r>
      <w:r w:rsidR="00E26CB6">
        <w:rPr>
          <w:rFonts w:ascii="仿宋" w:eastAsia="仿宋" w:hAnsi="仿宋" w:hint="eastAsia"/>
          <w:sz w:val="28"/>
          <w:szCs w:val="28"/>
        </w:rPr>
        <w:t>利用率</w:t>
      </w:r>
      <w:r w:rsidR="00E26CB6">
        <w:rPr>
          <w:rFonts w:ascii="仿宋" w:eastAsia="仿宋" w:hAnsi="仿宋"/>
          <w:sz w:val="28"/>
          <w:szCs w:val="28"/>
        </w:rPr>
        <w:t>；同时，市场化的运作模式，能够</w:t>
      </w:r>
      <w:r w:rsidR="00E26CB6">
        <w:rPr>
          <w:rFonts w:ascii="仿宋" w:eastAsia="仿宋" w:hAnsi="仿宋" w:hint="eastAsia"/>
          <w:sz w:val="28"/>
          <w:szCs w:val="28"/>
        </w:rPr>
        <w:t>不断</w:t>
      </w:r>
      <w:r w:rsidR="00E26CB6">
        <w:rPr>
          <w:rFonts w:ascii="仿宋" w:eastAsia="仿宋" w:hAnsi="仿宋"/>
          <w:sz w:val="28"/>
          <w:szCs w:val="28"/>
        </w:rPr>
        <w:t>的提升</w:t>
      </w:r>
      <w:r w:rsidR="00E26CB6">
        <w:rPr>
          <w:rFonts w:ascii="仿宋" w:eastAsia="仿宋" w:hAnsi="仿宋" w:hint="eastAsia"/>
          <w:sz w:val="28"/>
          <w:szCs w:val="28"/>
        </w:rPr>
        <w:t>省城医院医生</w:t>
      </w:r>
      <w:r w:rsidR="00E26CB6">
        <w:rPr>
          <w:rFonts w:ascii="仿宋" w:eastAsia="仿宋" w:hAnsi="仿宋"/>
          <w:sz w:val="28"/>
          <w:szCs w:val="28"/>
        </w:rPr>
        <w:t>的服务能力、服务态度与服务热情</w:t>
      </w:r>
      <w:r w:rsidR="00E26CB6">
        <w:rPr>
          <w:rFonts w:ascii="仿宋" w:eastAsia="仿宋" w:hAnsi="仿宋" w:hint="eastAsia"/>
          <w:sz w:val="28"/>
          <w:szCs w:val="28"/>
        </w:rPr>
        <w:t>，为其</w:t>
      </w:r>
      <w:r w:rsidR="00E26CB6">
        <w:rPr>
          <w:rFonts w:ascii="仿宋" w:eastAsia="仿宋" w:hAnsi="仿宋"/>
          <w:sz w:val="28"/>
          <w:szCs w:val="28"/>
        </w:rPr>
        <w:t>吸引更多的基层医生</w:t>
      </w:r>
      <w:r w:rsidR="00E26CB6">
        <w:rPr>
          <w:rFonts w:ascii="仿宋" w:eastAsia="仿宋" w:hAnsi="仿宋"/>
          <w:sz w:val="28"/>
          <w:szCs w:val="28"/>
        </w:rPr>
        <w:t>。</w:t>
      </w:r>
    </w:p>
    <w:p w:rsidR="00D546FB" w:rsidRDefault="00E26CB6">
      <w:pPr>
        <w:ind w:firstLine="555"/>
        <w:rPr>
          <w:rFonts w:ascii="仿宋" w:eastAsia="仿宋" w:hAnsi="仿宋"/>
          <w:sz w:val="28"/>
          <w:szCs w:val="28"/>
        </w:rPr>
      </w:pPr>
      <w:r>
        <w:rPr>
          <w:rFonts w:hint="eastAsia"/>
          <w:b/>
          <w:bCs/>
          <w:sz w:val="28"/>
          <w:szCs w:val="28"/>
        </w:rPr>
        <w:t>2</w:t>
      </w:r>
      <w:r>
        <w:rPr>
          <w:rFonts w:hint="eastAsia"/>
          <w:b/>
          <w:bCs/>
          <w:sz w:val="28"/>
          <w:szCs w:val="28"/>
        </w:rPr>
        <w:t>、项目进展：</w:t>
      </w:r>
      <w:r>
        <w:rPr>
          <w:rFonts w:ascii="仿宋" w:eastAsia="仿宋" w:hAnsi="仿宋" w:hint="eastAsia"/>
          <w:sz w:val="28"/>
          <w:szCs w:val="28"/>
        </w:rPr>
        <w:t>已完成</w:t>
      </w:r>
      <w:r>
        <w:rPr>
          <w:rFonts w:ascii="仿宋" w:eastAsia="仿宋" w:hAnsi="仿宋" w:hint="eastAsia"/>
          <w:sz w:val="28"/>
          <w:szCs w:val="28"/>
        </w:rPr>
        <w:t>50</w:t>
      </w:r>
      <w:r>
        <w:rPr>
          <w:rFonts w:ascii="仿宋" w:eastAsia="仿宋" w:hAnsi="仿宋" w:hint="eastAsia"/>
          <w:sz w:val="28"/>
          <w:szCs w:val="28"/>
        </w:rPr>
        <w:t>位省城医院医生和</w:t>
      </w:r>
      <w:r>
        <w:rPr>
          <w:rFonts w:ascii="仿宋" w:eastAsia="仿宋" w:hAnsi="仿宋" w:hint="eastAsia"/>
          <w:sz w:val="28"/>
          <w:szCs w:val="28"/>
        </w:rPr>
        <w:t>50</w:t>
      </w:r>
      <w:r>
        <w:rPr>
          <w:rFonts w:ascii="仿宋" w:eastAsia="仿宋" w:hAnsi="仿宋" w:hint="eastAsia"/>
          <w:sz w:val="28"/>
          <w:szCs w:val="28"/>
        </w:rPr>
        <w:t>位基层医生调研工作，预计</w:t>
      </w:r>
      <w:commentRangeStart w:id="0"/>
      <w:r>
        <w:rPr>
          <w:rFonts w:ascii="仿宋" w:eastAsia="仿宋" w:hAnsi="仿宋" w:hint="eastAsia"/>
          <w:sz w:val="28"/>
          <w:szCs w:val="28"/>
        </w:rPr>
        <w:t>2016</w:t>
      </w:r>
      <w:r>
        <w:rPr>
          <w:rFonts w:ascii="仿宋" w:eastAsia="仿宋" w:hAnsi="仿宋" w:hint="eastAsia"/>
          <w:sz w:val="28"/>
          <w:szCs w:val="28"/>
        </w:rPr>
        <w:t>年</w:t>
      </w:r>
      <w:r w:rsidR="00851E12">
        <w:rPr>
          <w:rFonts w:ascii="仿宋" w:eastAsia="仿宋" w:hAnsi="仿宋" w:hint="eastAsia"/>
          <w:sz w:val="28"/>
          <w:szCs w:val="28"/>
        </w:rPr>
        <w:t>8</w:t>
      </w:r>
      <w:r>
        <w:rPr>
          <w:rFonts w:ascii="仿宋" w:eastAsia="仿宋" w:hAnsi="仿宋" w:hint="eastAsia"/>
          <w:sz w:val="28"/>
          <w:szCs w:val="28"/>
        </w:rPr>
        <w:t>月</w:t>
      </w:r>
      <w:commentRangeEnd w:id="0"/>
      <w:r w:rsidR="00851E12">
        <w:rPr>
          <w:rStyle w:val="a5"/>
        </w:rPr>
        <w:commentReference w:id="0"/>
      </w:r>
      <w:r>
        <w:rPr>
          <w:rFonts w:ascii="仿宋" w:eastAsia="仿宋" w:hAnsi="仿宋" w:hint="eastAsia"/>
          <w:sz w:val="28"/>
          <w:szCs w:val="28"/>
        </w:rPr>
        <w:t>完成电脑端和手机端系统研发、测试、上线；</w:t>
      </w:r>
    </w:p>
    <w:p w:rsidR="00D546FB" w:rsidRDefault="00E26CB6">
      <w:pPr>
        <w:rPr>
          <w:rFonts w:ascii="仿宋" w:eastAsia="仿宋" w:hAnsi="仿宋"/>
          <w:sz w:val="28"/>
          <w:szCs w:val="28"/>
        </w:rPr>
      </w:pPr>
      <w:r>
        <w:rPr>
          <w:rFonts w:ascii="仿宋" w:eastAsia="仿宋" w:hAnsi="仿宋" w:hint="eastAsia"/>
          <w:sz w:val="28"/>
          <w:szCs w:val="28"/>
        </w:rPr>
        <w:t>10</w:t>
      </w:r>
      <w:r>
        <w:rPr>
          <w:rFonts w:ascii="仿宋" w:eastAsia="仿宋" w:hAnsi="仿宋" w:hint="eastAsia"/>
          <w:sz w:val="28"/>
          <w:szCs w:val="28"/>
        </w:rPr>
        <w:t>月完成</w:t>
      </w:r>
      <w:r>
        <w:rPr>
          <w:rFonts w:ascii="仿宋" w:eastAsia="仿宋" w:hAnsi="仿宋" w:hint="eastAsia"/>
          <w:sz w:val="28"/>
          <w:szCs w:val="28"/>
        </w:rPr>
        <w:t>731</w:t>
      </w:r>
      <w:r>
        <w:rPr>
          <w:rFonts w:ascii="仿宋" w:eastAsia="仿宋" w:hAnsi="仿宋" w:hint="eastAsia"/>
          <w:sz w:val="28"/>
          <w:szCs w:val="28"/>
        </w:rPr>
        <w:t>位省城医院医生和</w:t>
      </w:r>
      <w:r>
        <w:rPr>
          <w:rFonts w:ascii="仿宋" w:eastAsia="仿宋" w:hAnsi="仿宋" w:hint="eastAsia"/>
          <w:sz w:val="28"/>
          <w:szCs w:val="28"/>
        </w:rPr>
        <w:t>756</w:t>
      </w:r>
      <w:r>
        <w:rPr>
          <w:rFonts w:ascii="仿宋" w:eastAsia="仿宋" w:hAnsi="仿宋" w:hint="eastAsia"/>
          <w:sz w:val="28"/>
          <w:szCs w:val="28"/>
        </w:rPr>
        <w:t>位基层医生信息收集、培训；</w:t>
      </w:r>
      <w:r>
        <w:rPr>
          <w:rFonts w:ascii="仿宋" w:eastAsia="仿宋" w:hAnsi="仿宋" w:hint="eastAsia"/>
          <w:sz w:val="28"/>
          <w:szCs w:val="28"/>
        </w:rPr>
        <w:t>12</w:t>
      </w:r>
      <w:r>
        <w:rPr>
          <w:rFonts w:ascii="仿宋" w:eastAsia="仿宋" w:hAnsi="仿宋" w:hint="eastAsia"/>
          <w:sz w:val="28"/>
          <w:szCs w:val="28"/>
        </w:rPr>
        <w:t>月系统正式投入使用。</w:t>
      </w:r>
      <w:r>
        <w:rPr>
          <w:rFonts w:ascii="仿宋" w:eastAsia="仿宋" w:hAnsi="仿宋" w:hint="eastAsia"/>
          <w:sz w:val="28"/>
          <w:szCs w:val="28"/>
        </w:rPr>
        <w:t xml:space="preserve"> </w:t>
      </w:r>
    </w:p>
    <w:p w:rsidR="00D546FB" w:rsidRDefault="00E26CB6">
      <w:pPr>
        <w:pStyle w:val="1"/>
        <w:numPr>
          <w:ilvl w:val="0"/>
          <w:numId w:val="1"/>
        </w:numPr>
        <w:ind w:firstLineChars="0"/>
        <w:rPr>
          <w:rFonts w:ascii="仿宋" w:eastAsia="仿宋" w:hAnsi="仿宋"/>
          <w:sz w:val="28"/>
          <w:szCs w:val="28"/>
        </w:rPr>
      </w:pPr>
      <w:r>
        <w:rPr>
          <w:rFonts w:hint="eastAsia"/>
          <w:b/>
          <w:bCs/>
          <w:sz w:val="28"/>
          <w:szCs w:val="28"/>
        </w:rPr>
        <w:t>费用概算：</w:t>
      </w:r>
      <w:r>
        <w:rPr>
          <w:rFonts w:ascii="仿宋" w:eastAsia="仿宋" w:hAnsi="仿宋" w:hint="eastAsia"/>
          <w:sz w:val="28"/>
          <w:szCs w:val="28"/>
        </w:rPr>
        <w:t>共计</w:t>
      </w:r>
      <w:r>
        <w:rPr>
          <w:rFonts w:ascii="仿宋" w:eastAsia="仿宋" w:hAnsi="仿宋" w:hint="eastAsia"/>
          <w:sz w:val="28"/>
          <w:szCs w:val="28"/>
        </w:rPr>
        <w:t>141</w:t>
      </w:r>
      <w:r>
        <w:rPr>
          <w:rFonts w:ascii="仿宋" w:eastAsia="仿宋" w:hAnsi="仿宋" w:hint="eastAsia"/>
          <w:sz w:val="28"/>
          <w:szCs w:val="28"/>
        </w:rPr>
        <w:t>万（宣传费</w:t>
      </w:r>
      <w:r>
        <w:rPr>
          <w:rFonts w:ascii="仿宋" w:eastAsia="仿宋" w:hAnsi="仿宋" w:hint="eastAsia"/>
          <w:sz w:val="28"/>
          <w:szCs w:val="28"/>
        </w:rPr>
        <w:t>16</w:t>
      </w:r>
      <w:r>
        <w:rPr>
          <w:rFonts w:ascii="仿宋" w:eastAsia="仿宋" w:hAnsi="仿宋" w:hint="eastAsia"/>
          <w:sz w:val="28"/>
          <w:szCs w:val="28"/>
        </w:rPr>
        <w:t>万元、培训费</w:t>
      </w:r>
      <w:r>
        <w:rPr>
          <w:rFonts w:ascii="仿宋" w:eastAsia="仿宋" w:hAnsi="仿宋" w:hint="eastAsia"/>
          <w:sz w:val="28"/>
          <w:szCs w:val="28"/>
        </w:rPr>
        <w:t>32.6</w:t>
      </w:r>
      <w:r>
        <w:rPr>
          <w:rFonts w:ascii="仿宋" w:eastAsia="仿宋" w:hAnsi="仿宋" w:hint="eastAsia"/>
          <w:sz w:val="28"/>
          <w:szCs w:val="28"/>
        </w:rPr>
        <w:t>万、上级医师在线服务补助</w:t>
      </w:r>
      <w:r>
        <w:rPr>
          <w:rFonts w:ascii="仿宋" w:eastAsia="仿宋" w:hAnsi="仿宋" w:hint="eastAsia"/>
          <w:sz w:val="28"/>
          <w:szCs w:val="28"/>
        </w:rPr>
        <w:t>92.4</w:t>
      </w:r>
      <w:r>
        <w:rPr>
          <w:rFonts w:ascii="仿宋" w:eastAsia="仿宋" w:hAnsi="仿宋" w:hint="eastAsia"/>
          <w:sz w:val="28"/>
          <w:szCs w:val="28"/>
        </w:rPr>
        <w:t>万）</w:t>
      </w:r>
      <w:bookmarkStart w:id="1" w:name="_GoBack"/>
      <w:bookmarkEnd w:id="1"/>
    </w:p>
    <w:tbl>
      <w:tblPr>
        <w:tblStyle w:val="a4"/>
        <w:tblW w:w="8926" w:type="dxa"/>
        <w:jc w:val="center"/>
        <w:tblLayout w:type="fixed"/>
        <w:tblLook w:val="04A0" w:firstRow="1" w:lastRow="0" w:firstColumn="1" w:lastColumn="0" w:noHBand="0" w:noVBand="1"/>
      </w:tblPr>
      <w:tblGrid>
        <w:gridCol w:w="2917"/>
        <w:gridCol w:w="2748"/>
        <w:gridCol w:w="3261"/>
      </w:tblGrid>
      <w:tr w:rsidR="00D546FB">
        <w:trPr>
          <w:jc w:val="center"/>
        </w:trPr>
        <w:tc>
          <w:tcPr>
            <w:tcW w:w="2917" w:type="dxa"/>
            <w:shd w:val="clear" w:color="auto" w:fill="A6A6A6" w:themeFill="background1" w:themeFillShade="A6"/>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项目</w:t>
            </w:r>
          </w:p>
        </w:tc>
        <w:tc>
          <w:tcPr>
            <w:tcW w:w="2748" w:type="dxa"/>
            <w:shd w:val="clear" w:color="auto" w:fill="A6A6A6" w:themeFill="background1" w:themeFillShade="A6"/>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费用（万</w:t>
            </w:r>
            <w:r>
              <w:rPr>
                <w:rFonts w:ascii="仿宋" w:eastAsia="仿宋" w:hAnsi="仿宋"/>
                <w:sz w:val="24"/>
                <w:szCs w:val="28"/>
              </w:rPr>
              <w:t>）</w:t>
            </w:r>
          </w:p>
        </w:tc>
        <w:tc>
          <w:tcPr>
            <w:tcW w:w="3261" w:type="dxa"/>
            <w:shd w:val="clear" w:color="auto" w:fill="A6A6A6" w:themeFill="background1" w:themeFillShade="A6"/>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备注</w:t>
            </w:r>
          </w:p>
        </w:tc>
      </w:tr>
      <w:tr w:rsidR="00D546FB">
        <w:trPr>
          <w:trHeight w:val="155"/>
          <w:jc w:val="center"/>
        </w:trPr>
        <w:tc>
          <w:tcPr>
            <w:tcW w:w="2917"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宣传费</w:t>
            </w:r>
          </w:p>
        </w:tc>
        <w:tc>
          <w:tcPr>
            <w:tcW w:w="2748"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20.32</w:t>
            </w:r>
          </w:p>
        </w:tc>
        <w:tc>
          <w:tcPr>
            <w:tcW w:w="3261" w:type="dxa"/>
            <w:vAlign w:val="center"/>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基层</w:t>
            </w:r>
            <w:r>
              <w:rPr>
                <w:rFonts w:ascii="仿宋" w:eastAsia="仿宋" w:hAnsi="仿宋"/>
                <w:sz w:val="22"/>
                <w:szCs w:val="28"/>
              </w:rPr>
              <w:t>：</w:t>
            </w:r>
            <w:r>
              <w:rPr>
                <w:rFonts w:ascii="仿宋" w:eastAsia="仿宋" w:hAnsi="仿宋" w:hint="eastAsia"/>
                <w:sz w:val="22"/>
                <w:szCs w:val="28"/>
              </w:rPr>
              <w:t>9</w:t>
            </w:r>
            <w:r>
              <w:rPr>
                <w:rFonts w:ascii="仿宋" w:eastAsia="仿宋" w:hAnsi="仿宋" w:hint="eastAsia"/>
                <w:sz w:val="22"/>
                <w:szCs w:val="28"/>
              </w:rPr>
              <w:t>56</w:t>
            </w:r>
            <w:r>
              <w:rPr>
                <w:rFonts w:ascii="仿宋" w:eastAsia="仿宋" w:hAnsi="仿宋" w:hint="eastAsia"/>
                <w:sz w:val="22"/>
                <w:szCs w:val="28"/>
              </w:rPr>
              <w:t>家村卫生室</w:t>
            </w:r>
            <w:r>
              <w:rPr>
                <w:rFonts w:ascii="仿宋" w:eastAsia="仿宋" w:hAnsi="仿宋"/>
                <w:sz w:val="22"/>
                <w:szCs w:val="28"/>
              </w:rPr>
              <w:t>*</w:t>
            </w:r>
            <w:r>
              <w:rPr>
                <w:rFonts w:ascii="仿宋" w:eastAsia="仿宋" w:hAnsi="仿宋" w:hint="eastAsia"/>
                <w:sz w:val="22"/>
                <w:szCs w:val="28"/>
              </w:rPr>
              <w:t>200</w:t>
            </w:r>
            <w:r>
              <w:rPr>
                <w:rFonts w:ascii="仿宋" w:eastAsia="仿宋" w:hAnsi="仿宋" w:hint="eastAsia"/>
                <w:sz w:val="22"/>
                <w:szCs w:val="28"/>
              </w:rPr>
              <w:t>元（宣传册、横幅、</w:t>
            </w:r>
            <w:r>
              <w:rPr>
                <w:rFonts w:ascii="仿宋" w:eastAsia="仿宋" w:hAnsi="仿宋" w:hint="eastAsia"/>
                <w:sz w:val="22"/>
                <w:szCs w:val="28"/>
              </w:rPr>
              <w:t>X</w:t>
            </w:r>
            <w:r>
              <w:rPr>
                <w:rFonts w:ascii="仿宋" w:eastAsia="仿宋" w:hAnsi="仿宋" w:hint="eastAsia"/>
                <w:sz w:val="22"/>
                <w:szCs w:val="28"/>
              </w:rPr>
              <w:t>展架等宣传物料、在基层医疗机构</w:t>
            </w:r>
            <w:r>
              <w:rPr>
                <w:rFonts w:ascii="仿宋" w:eastAsia="仿宋" w:hAnsi="仿宋" w:hint="eastAsia"/>
                <w:sz w:val="22"/>
                <w:szCs w:val="28"/>
              </w:rPr>
              <w:t>\</w:t>
            </w:r>
            <w:r>
              <w:rPr>
                <w:rFonts w:ascii="仿宋" w:eastAsia="仿宋" w:hAnsi="仿宋" w:hint="eastAsia"/>
                <w:sz w:val="22"/>
                <w:szCs w:val="28"/>
              </w:rPr>
              <w:t>社区居委会举办居民活动费用）</w:t>
            </w:r>
            <w:r>
              <w:rPr>
                <w:rFonts w:ascii="仿宋" w:eastAsia="仿宋" w:hAnsi="仿宋" w:hint="eastAsia"/>
                <w:sz w:val="22"/>
                <w:szCs w:val="28"/>
              </w:rPr>
              <w:t>;</w:t>
            </w:r>
            <w:r>
              <w:rPr>
                <w:rFonts w:ascii="仿宋" w:eastAsia="仿宋" w:hAnsi="仿宋" w:hint="eastAsia"/>
                <w:sz w:val="22"/>
                <w:szCs w:val="28"/>
              </w:rPr>
              <w:t>省城医院医生：</w:t>
            </w:r>
            <w:r>
              <w:rPr>
                <w:rFonts w:ascii="仿宋" w:eastAsia="仿宋" w:hAnsi="仿宋" w:hint="eastAsia"/>
                <w:sz w:val="22"/>
                <w:szCs w:val="28"/>
              </w:rPr>
              <w:t>1000</w:t>
            </w:r>
            <w:r>
              <w:rPr>
                <w:rFonts w:ascii="仿宋" w:eastAsia="仿宋" w:hAnsi="仿宋" w:hint="eastAsia"/>
                <w:sz w:val="22"/>
                <w:szCs w:val="28"/>
              </w:rPr>
              <w:t>位</w:t>
            </w:r>
            <w:r>
              <w:rPr>
                <w:rFonts w:ascii="仿宋" w:eastAsia="仿宋" w:hAnsi="仿宋" w:hint="eastAsia"/>
                <w:sz w:val="22"/>
                <w:szCs w:val="28"/>
              </w:rPr>
              <w:t>*12</w:t>
            </w:r>
            <w:r>
              <w:rPr>
                <w:rFonts w:ascii="仿宋" w:eastAsia="仿宋" w:hAnsi="仿宋" w:hint="eastAsia"/>
                <w:sz w:val="22"/>
                <w:szCs w:val="28"/>
              </w:rPr>
              <w:t>元（上级医生胸卡、宣传物料费用）</w:t>
            </w:r>
          </w:p>
        </w:tc>
      </w:tr>
      <w:tr w:rsidR="00D546FB">
        <w:trPr>
          <w:trHeight w:val="155"/>
          <w:jc w:val="center"/>
        </w:trPr>
        <w:tc>
          <w:tcPr>
            <w:tcW w:w="2917"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培训费</w:t>
            </w:r>
          </w:p>
        </w:tc>
        <w:tc>
          <w:tcPr>
            <w:tcW w:w="2748" w:type="dxa"/>
            <w:vAlign w:val="center"/>
          </w:tcPr>
          <w:p w:rsidR="00D546FB" w:rsidRDefault="0019489A" w:rsidP="0019489A">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30.00</w:t>
            </w:r>
          </w:p>
        </w:tc>
        <w:tc>
          <w:tcPr>
            <w:tcW w:w="3261" w:type="dxa"/>
            <w:vAlign w:val="center"/>
          </w:tcPr>
          <w:p w:rsidR="00D546FB" w:rsidRDefault="0019489A" w:rsidP="0019489A">
            <w:pPr>
              <w:adjustRightInd w:val="0"/>
              <w:snapToGrid w:val="0"/>
              <w:spacing w:line="360" w:lineRule="auto"/>
              <w:jc w:val="center"/>
              <w:rPr>
                <w:rFonts w:ascii="仿宋" w:eastAsia="仿宋" w:hAnsi="仿宋"/>
                <w:sz w:val="22"/>
                <w:szCs w:val="28"/>
              </w:rPr>
            </w:pPr>
            <w:commentRangeStart w:id="2"/>
            <w:r>
              <w:rPr>
                <w:rFonts w:ascii="仿宋" w:eastAsia="仿宋" w:hAnsi="仿宋" w:hint="eastAsia"/>
                <w:sz w:val="22"/>
                <w:szCs w:val="28"/>
              </w:rPr>
              <w:t>由乙方软件公司提供系统服务，服务费200000元\年</w:t>
            </w:r>
            <w:r w:rsidR="00E26CB6">
              <w:rPr>
                <w:rFonts w:ascii="仿宋" w:eastAsia="仿宋" w:hAnsi="仿宋" w:hint="eastAsia"/>
                <w:sz w:val="22"/>
                <w:szCs w:val="28"/>
              </w:rPr>
              <w:t>；</w:t>
            </w:r>
            <w:r>
              <w:rPr>
                <w:rFonts w:ascii="仿宋" w:eastAsia="仿宋" w:hAnsi="仿宋" w:hint="eastAsia"/>
                <w:sz w:val="22"/>
                <w:szCs w:val="28"/>
              </w:rPr>
              <w:t>系统使用培训费用每次30000元，每年组</w:t>
            </w:r>
            <w:r>
              <w:rPr>
                <w:rFonts w:ascii="仿宋" w:eastAsia="仿宋" w:hAnsi="仿宋" w:hint="eastAsia"/>
                <w:sz w:val="22"/>
                <w:szCs w:val="28"/>
              </w:rPr>
              <w:lastRenderedPageBreak/>
              <w:t>织3次系统培训</w:t>
            </w:r>
            <w:r w:rsidR="00E26CB6">
              <w:rPr>
                <w:rFonts w:ascii="仿宋" w:eastAsia="仿宋" w:hAnsi="仿宋" w:hint="eastAsia"/>
                <w:sz w:val="22"/>
                <w:szCs w:val="28"/>
              </w:rPr>
              <w:t>；系统使用说明彩页，一份</w:t>
            </w:r>
            <w:r w:rsidR="00E26CB6">
              <w:rPr>
                <w:rFonts w:ascii="仿宋" w:eastAsia="仿宋" w:hAnsi="仿宋" w:hint="eastAsia"/>
                <w:sz w:val="22"/>
                <w:szCs w:val="28"/>
              </w:rPr>
              <w:t>4</w:t>
            </w:r>
            <w:r w:rsidR="00E26CB6">
              <w:rPr>
                <w:rFonts w:ascii="仿宋" w:eastAsia="仿宋" w:hAnsi="仿宋" w:hint="eastAsia"/>
                <w:sz w:val="22"/>
                <w:szCs w:val="28"/>
              </w:rPr>
              <w:t>元，</w:t>
            </w:r>
            <w:r>
              <w:rPr>
                <w:rFonts w:ascii="仿宋" w:eastAsia="仿宋" w:hAnsi="仿宋" w:hint="eastAsia"/>
                <w:sz w:val="22"/>
                <w:szCs w:val="28"/>
              </w:rPr>
              <w:t>累计</w:t>
            </w:r>
            <w:r w:rsidR="00E26CB6">
              <w:rPr>
                <w:rFonts w:ascii="仿宋" w:eastAsia="仿宋" w:hAnsi="仿宋" w:hint="eastAsia"/>
                <w:sz w:val="22"/>
                <w:szCs w:val="28"/>
              </w:rPr>
              <w:t>打印</w:t>
            </w:r>
            <w:r>
              <w:rPr>
                <w:rFonts w:ascii="仿宋" w:eastAsia="仿宋" w:hAnsi="仿宋" w:hint="eastAsia"/>
                <w:sz w:val="22"/>
                <w:szCs w:val="28"/>
              </w:rPr>
              <w:t>2</w:t>
            </w:r>
            <w:r w:rsidR="00E26CB6">
              <w:rPr>
                <w:rFonts w:ascii="仿宋" w:eastAsia="仿宋" w:hAnsi="仿宋" w:hint="eastAsia"/>
                <w:sz w:val="22"/>
                <w:szCs w:val="28"/>
              </w:rPr>
              <w:t>500</w:t>
            </w:r>
            <w:r w:rsidR="00E26CB6">
              <w:rPr>
                <w:rFonts w:ascii="仿宋" w:eastAsia="仿宋" w:hAnsi="仿宋" w:hint="eastAsia"/>
                <w:sz w:val="22"/>
                <w:szCs w:val="28"/>
              </w:rPr>
              <w:t>份，总计</w:t>
            </w:r>
            <w:r>
              <w:rPr>
                <w:rFonts w:ascii="仿宋" w:eastAsia="仿宋" w:hAnsi="仿宋" w:hint="eastAsia"/>
                <w:sz w:val="22"/>
                <w:szCs w:val="28"/>
              </w:rPr>
              <w:t>10</w:t>
            </w:r>
            <w:r w:rsidR="00E26CB6">
              <w:rPr>
                <w:rFonts w:ascii="仿宋" w:eastAsia="仿宋" w:hAnsi="仿宋" w:hint="eastAsia"/>
                <w:sz w:val="22"/>
                <w:szCs w:val="28"/>
              </w:rPr>
              <w:t>000</w:t>
            </w:r>
            <w:r w:rsidR="00E26CB6">
              <w:rPr>
                <w:rFonts w:ascii="仿宋" w:eastAsia="仿宋" w:hAnsi="仿宋" w:hint="eastAsia"/>
                <w:sz w:val="22"/>
                <w:szCs w:val="28"/>
              </w:rPr>
              <w:t>元</w:t>
            </w:r>
            <w:commentRangeEnd w:id="2"/>
            <w:r w:rsidR="00E56C11">
              <w:rPr>
                <w:rStyle w:val="a5"/>
              </w:rPr>
              <w:commentReference w:id="2"/>
            </w:r>
          </w:p>
        </w:tc>
      </w:tr>
      <w:tr w:rsidR="00D546FB">
        <w:trPr>
          <w:trHeight w:val="2996"/>
          <w:jc w:val="center"/>
        </w:trPr>
        <w:tc>
          <w:tcPr>
            <w:tcW w:w="2917"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lastRenderedPageBreak/>
              <w:t>医生补贴</w:t>
            </w:r>
          </w:p>
        </w:tc>
        <w:tc>
          <w:tcPr>
            <w:tcW w:w="2748" w:type="dxa"/>
            <w:vAlign w:val="center"/>
          </w:tcPr>
          <w:p w:rsidR="00D546FB" w:rsidRDefault="00E26CB6" w:rsidP="0019489A">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9</w:t>
            </w:r>
            <w:r w:rsidR="0019489A">
              <w:rPr>
                <w:rFonts w:ascii="仿宋" w:eastAsia="仿宋" w:hAnsi="仿宋" w:hint="eastAsia"/>
                <w:sz w:val="24"/>
                <w:szCs w:val="28"/>
              </w:rPr>
              <w:t>0</w:t>
            </w:r>
            <w:r>
              <w:rPr>
                <w:rFonts w:ascii="仿宋" w:eastAsia="仿宋" w:hAnsi="仿宋" w:hint="eastAsia"/>
                <w:sz w:val="24"/>
                <w:szCs w:val="28"/>
              </w:rPr>
              <w:t>.</w:t>
            </w:r>
            <w:r w:rsidR="0019489A">
              <w:rPr>
                <w:rFonts w:ascii="仿宋" w:eastAsia="仿宋" w:hAnsi="仿宋" w:hint="eastAsia"/>
                <w:sz w:val="24"/>
                <w:szCs w:val="28"/>
              </w:rPr>
              <w:t>68</w:t>
            </w:r>
          </w:p>
        </w:tc>
        <w:tc>
          <w:tcPr>
            <w:tcW w:w="3261" w:type="dxa"/>
            <w:vAlign w:val="center"/>
          </w:tcPr>
          <w:p w:rsidR="00D546FB" w:rsidRDefault="00E26CB6" w:rsidP="00704CA7">
            <w:pPr>
              <w:adjustRightInd w:val="0"/>
              <w:snapToGrid w:val="0"/>
              <w:spacing w:line="360" w:lineRule="auto"/>
              <w:jc w:val="center"/>
              <w:rPr>
                <w:rFonts w:ascii="仿宋" w:eastAsia="仿宋" w:hAnsi="仿宋"/>
                <w:sz w:val="24"/>
                <w:szCs w:val="28"/>
              </w:rPr>
            </w:pPr>
            <w:commentRangeStart w:id="3"/>
            <w:r>
              <w:rPr>
                <w:rFonts w:ascii="仿宋" w:eastAsia="仿宋" w:hAnsi="仿宋" w:hint="eastAsia"/>
                <w:sz w:val="22"/>
                <w:szCs w:val="28"/>
              </w:rPr>
              <w:t>奖励</w:t>
            </w:r>
            <w:r>
              <w:rPr>
                <w:rFonts w:ascii="仿宋" w:eastAsia="仿宋" w:hAnsi="仿宋"/>
                <w:sz w:val="22"/>
                <w:szCs w:val="28"/>
              </w:rPr>
              <w:t>：</w:t>
            </w:r>
            <w:r>
              <w:rPr>
                <w:rFonts w:ascii="仿宋" w:eastAsia="仿宋" w:hAnsi="仿宋" w:hint="eastAsia"/>
                <w:sz w:val="22"/>
                <w:szCs w:val="28"/>
              </w:rPr>
              <w:t>9</w:t>
            </w:r>
            <w:r w:rsidR="0019489A">
              <w:rPr>
                <w:rFonts w:ascii="仿宋" w:eastAsia="仿宋" w:hAnsi="仿宋" w:hint="eastAsia"/>
                <w:sz w:val="22"/>
                <w:szCs w:val="28"/>
              </w:rPr>
              <w:t>0</w:t>
            </w:r>
            <w:r>
              <w:rPr>
                <w:rFonts w:ascii="仿宋" w:eastAsia="仿宋" w:hAnsi="仿宋" w:hint="eastAsia"/>
                <w:sz w:val="22"/>
                <w:szCs w:val="28"/>
              </w:rPr>
              <w:t>.</w:t>
            </w:r>
            <w:r w:rsidR="0019489A">
              <w:rPr>
                <w:rFonts w:ascii="仿宋" w:eastAsia="仿宋" w:hAnsi="仿宋" w:hint="eastAsia"/>
                <w:sz w:val="22"/>
                <w:szCs w:val="28"/>
              </w:rPr>
              <w:t>68</w:t>
            </w:r>
            <w:r>
              <w:rPr>
                <w:rFonts w:ascii="仿宋" w:eastAsia="仿宋" w:hAnsi="仿宋" w:hint="eastAsia"/>
                <w:sz w:val="22"/>
                <w:szCs w:val="28"/>
              </w:rPr>
              <w:t>万（以月为周期，</w:t>
            </w:r>
            <w:r w:rsidR="00704CA7">
              <w:rPr>
                <w:rFonts w:ascii="仿宋" w:eastAsia="仿宋" w:hAnsi="仿宋" w:hint="eastAsia"/>
                <w:sz w:val="22"/>
                <w:szCs w:val="28"/>
              </w:rPr>
              <w:t>根据不同难度，每单补助5-20元</w:t>
            </w:r>
            <w:r>
              <w:rPr>
                <w:rFonts w:ascii="仿宋" w:eastAsia="仿宋" w:hAnsi="仿宋" w:hint="eastAsia"/>
                <w:sz w:val="22"/>
                <w:szCs w:val="28"/>
              </w:rPr>
              <w:t>，</w:t>
            </w:r>
            <w:r w:rsidR="00704CA7">
              <w:rPr>
                <w:rFonts w:ascii="仿宋" w:eastAsia="仿宋" w:hAnsi="仿宋" w:hint="eastAsia"/>
                <w:sz w:val="22"/>
                <w:szCs w:val="28"/>
              </w:rPr>
              <w:t>完成30单后奖励50元，完成60单后奖励100元，每月进行排名，</w:t>
            </w:r>
            <w:r>
              <w:rPr>
                <w:rFonts w:ascii="仿宋" w:eastAsia="仿宋" w:hAnsi="仿宋" w:hint="eastAsia"/>
                <w:sz w:val="22"/>
                <w:szCs w:val="28"/>
              </w:rPr>
              <w:t>前</w:t>
            </w:r>
            <w:r>
              <w:rPr>
                <w:rFonts w:ascii="仿宋" w:eastAsia="仿宋" w:hAnsi="仿宋" w:hint="eastAsia"/>
                <w:sz w:val="22"/>
                <w:szCs w:val="28"/>
              </w:rPr>
              <w:t>5</w:t>
            </w:r>
            <w:r>
              <w:rPr>
                <w:rFonts w:ascii="仿宋" w:eastAsia="仿宋" w:hAnsi="仿宋" w:hint="eastAsia"/>
                <w:sz w:val="22"/>
                <w:szCs w:val="28"/>
              </w:rPr>
              <w:t>位每位额外补助</w:t>
            </w:r>
            <w:r>
              <w:rPr>
                <w:rFonts w:ascii="仿宋" w:eastAsia="仿宋" w:hAnsi="仿宋" w:hint="eastAsia"/>
                <w:sz w:val="22"/>
                <w:szCs w:val="28"/>
              </w:rPr>
              <w:t>200</w:t>
            </w:r>
            <w:r w:rsidR="00704CA7">
              <w:rPr>
                <w:rFonts w:ascii="仿宋" w:eastAsia="仿宋" w:hAnsi="仿宋" w:hint="eastAsia"/>
                <w:sz w:val="22"/>
                <w:szCs w:val="28"/>
              </w:rPr>
              <w:t>元</w:t>
            </w:r>
            <w:r>
              <w:rPr>
                <w:rFonts w:ascii="仿宋" w:eastAsia="仿宋" w:hAnsi="仿宋" w:hint="eastAsia"/>
                <w:sz w:val="22"/>
                <w:szCs w:val="28"/>
              </w:rPr>
              <w:t>）</w:t>
            </w:r>
            <w:r>
              <w:rPr>
                <w:rFonts w:ascii="仿宋" w:eastAsia="仿宋" w:hAnsi="仿宋" w:hint="eastAsia"/>
                <w:sz w:val="22"/>
                <w:szCs w:val="28"/>
              </w:rPr>
              <w:t>;</w:t>
            </w:r>
            <w:r>
              <w:rPr>
                <w:rFonts w:ascii="仿宋" w:eastAsia="仿宋" w:hAnsi="仿宋" w:hint="eastAsia"/>
                <w:sz w:val="22"/>
                <w:szCs w:val="28"/>
              </w:rPr>
              <w:t>每月上限</w:t>
            </w:r>
            <w:r w:rsidR="00704CA7">
              <w:rPr>
                <w:rFonts w:ascii="仿宋" w:eastAsia="仿宋" w:hAnsi="仿宋" w:hint="eastAsia"/>
                <w:sz w:val="22"/>
                <w:szCs w:val="28"/>
              </w:rPr>
              <w:t>10000</w:t>
            </w:r>
            <w:r>
              <w:rPr>
                <w:rFonts w:ascii="仿宋" w:eastAsia="仿宋" w:hAnsi="仿宋" w:hint="eastAsia"/>
                <w:sz w:val="22"/>
                <w:szCs w:val="28"/>
              </w:rPr>
              <w:t>单</w:t>
            </w:r>
            <w:r w:rsidR="00704CA7">
              <w:rPr>
                <w:rFonts w:ascii="仿宋" w:eastAsia="仿宋" w:hAnsi="仿宋" w:hint="eastAsia"/>
                <w:sz w:val="22"/>
                <w:szCs w:val="28"/>
              </w:rPr>
              <w:t>,10000</w:t>
            </w:r>
            <w:r>
              <w:rPr>
                <w:rFonts w:ascii="仿宋" w:eastAsia="仿宋" w:hAnsi="仿宋" w:hint="eastAsia"/>
                <w:sz w:val="22"/>
                <w:szCs w:val="28"/>
              </w:rPr>
              <w:t>单后不在进行单独补助，而是计入月度总和（补助按照补助上限为准）</w:t>
            </w:r>
            <w:commentRangeEnd w:id="3"/>
            <w:r w:rsidR="00E56C11">
              <w:rPr>
                <w:rStyle w:val="a5"/>
              </w:rPr>
              <w:commentReference w:id="3"/>
            </w:r>
          </w:p>
        </w:tc>
      </w:tr>
      <w:tr w:rsidR="00D546FB">
        <w:trPr>
          <w:jc w:val="center"/>
        </w:trPr>
        <w:tc>
          <w:tcPr>
            <w:tcW w:w="2917"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合计</w:t>
            </w:r>
          </w:p>
        </w:tc>
        <w:tc>
          <w:tcPr>
            <w:tcW w:w="2748" w:type="dxa"/>
            <w:vAlign w:val="center"/>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141</w:t>
            </w:r>
          </w:p>
        </w:tc>
        <w:tc>
          <w:tcPr>
            <w:tcW w:w="3261" w:type="dxa"/>
            <w:vAlign w:val="center"/>
          </w:tcPr>
          <w:p w:rsidR="00D546FB" w:rsidRDefault="00D546FB">
            <w:pPr>
              <w:adjustRightInd w:val="0"/>
              <w:snapToGrid w:val="0"/>
              <w:spacing w:line="360" w:lineRule="auto"/>
              <w:jc w:val="center"/>
              <w:rPr>
                <w:rFonts w:ascii="仿宋" w:eastAsia="仿宋" w:hAnsi="仿宋"/>
                <w:sz w:val="24"/>
                <w:szCs w:val="28"/>
              </w:rPr>
            </w:pPr>
          </w:p>
        </w:tc>
      </w:tr>
    </w:tbl>
    <w:p w:rsidR="00D546FB" w:rsidRDefault="00E26CB6">
      <w:pPr>
        <w:ind w:firstLineChars="100" w:firstLine="321"/>
        <w:rPr>
          <w:b/>
          <w:bCs/>
          <w:sz w:val="32"/>
          <w:szCs w:val="32"/>
        </w:rPr>
      </w:pPr>
      <w:r>
        <w:rPr>
          <w:rFonts w:hint="eastAsia"/>
          <w:b/>
          <w:bCs/>
          <w:sz w:val="32"/>
          <w:szCs w:val="32"/>
        </w:rPr>
        <w:t>项目四：“基本公共卫生服务项目管理与考核系统”升级与维护</w:t>
      </w:r>
    </w:p>
    <w:p w:rsidR="00D546FB" w:rsidRDefault="00E26CB6">
      <w:pPr>
        <w:numPr>
          <w:ilvl w:val="0"/>
          <w:numId w:val="2"/>
        </w:numPr>
        <w:ind w:firstLineChars="150" w:firstLine="422"/>
        <w:rPr>
          <w:rFonts w:ascii="仿宋" w:eastAsia="仿宋" w:hAnsi="仿宋"/>
          <w:sz w:val="28"/>
          <w:szCs w:val="28"/>
        </w:rPr>
      </w:pPr>
      <w:r>
        <w:rPr>
          <w:rFonts w:hint="eastAsia"/>
          <w:b/>
          <w:bCs/>
          <w:sz w:val="28"/>
          <w:szCs w:val="28"/>
        </w:rPr>
        <w:t>项目简介：</w:t>
      </w:r>
      <w:r>
        <w:rPr>
          <w:rFonts w:hint="eastAsia"/>
          <w:sz w:val="28"/>
          <w:szCs w:val="28"/>
        </w:rPr>
        <w:t xml:space="preserve"> </w:t>
      </w:r>
      <w:r>
        <w:rPr>
          <w:rFonts w:ascii="仿宋" w:eastAsia="仿宋" w:hAnsi="仿宋" w:hint="eastAsia"/>
          <w:sz w:val="28"/>
          <w:szCs w:val="28"/>
        </w:rPr>
        <w:t>基本公共卫生服务项目考核及管理系统（以下简称考核系统）是对基层卫生机构开展基本公共卫生服务的数量、质量进行实时在线动态监管和评估，根据评估结果，年终合理分配补助资金，并可对各地、各单位和各个服务项目进行多参数分析评估的应用系统。“考核系统”由：基础信息管理子系统（考评指标、考核指标、评价指标、服务数据采集、服务数据审核）、考核管理子系统（定期考核、年终评价、年终考评）、补助资金管理子系统（资金预算、资金计划、资金收入、资金预付、资金支出）、补助资金分配子系统（村医资金分配、考核资金分配、奖惩资金分配、人口资</w:t>
      </w:r>
      <w:r>
        <w:rPr>
          <w:rFonts w:ascii="仿宋" w:eastAsia="仿宋" w:hAnsi="仿宋" w:hint="eastAsia"/>
          <w:sz w:val="28"/>
          <w:szCs w:val="28"/>
        </w:rPr>
        <w:t>金分配、调整资金分配、资金结算）、和查询统计分析子系统组成，完全能够满足县（区、市）基本公共卫生服务项目考核的实际需求。</w:t>
      </w:r>
    </w:p>
    <w:p w:rsidR="00D546FB" w:rsidRDefault="00E26CB6">
      <w:pPr>
        <w:numPr>
          <w:ilvl w:val="0"/>
          <w:numId w:val="2"/>
        </w:numPr>
        <w:ind w:firstLineChars="150" w:firstLine="422"/>
        <w:rPr>
          <w:rFonts w:ascii="仿宋" w:eastAsia="仿宋" w:hAnsi="仿宋"/>
          <w:sz w:val="28"/>
          <w:szCs w:val="28"/>
        </w:rPr>
      </w:pPr>
      <w:r>
        <w:rPr>
          <w:rFonts w:hint="eastAsia"/>
          <w:b/>
          <w:bCs/>
          <w:sz w:val="28"/>
          <w:szCs w:val="28"/>
        </w:rPr>
        <w:lastRenderedPageBreak/>
        <w:t>项目进展</w:t>
      </w:r>
      <w:r>
        <w:rPr>
          <w:rFonts w:hint="eastAsia"/>
          <w:sz w:val="28"/>
          <w:szCs w:val="28"/>
        </w:rPr>
        <w:t>：</w:t>
      </w:r>
      <w:r>
        <w:rPr>
          <w:rFonts w:ascii="仿宋" w:eastAsia="仿宋" w:hAnsi="仿宋" w:hint="eastAsia"/>
          <w:sz w:val="28"/>
          <w:szCs w:val="28"/>
        </w:rPr>
        <w:t>2013</w:t>
      </w:r>
      <w:r>
        <w:rPr>
          <w:rFonts w:ascii="仿宋" w:eastAsia="仿宋" w:hAnsi="仿宋" w:hint="eastAsia"/>
          <w:sz w:val="28"/>
          <w:szCs w:val="28"/>
        </w:rPr>
        <w:t>年</w:t>
      </w:r>
      <w:r>
        <w:rPr>
          <w:rFonts w:ascii="仿宋" w:eastAsia="仿宋" w:hAnsi="仿宋" w:hint="eastAsia"/>
          <w:sz w:val="28"/>
          <w:szCs w:val="28"/>
        </w:rPr>
        <w:t>3</w:t>
      </w:r>
      <w:r>
        <w:rPr>
          <w:rFonts w:ascii="仿宋" w:eastAsia="仿宋" w:hAnsi="仿宋" w:hint="eastAsia"/>
          <w:sz w:val="28"/>
          <w:szCs w:val="28"/>
        </w:rPr>
        <w:t>月，九州通科技有限公司根据原太原市卫生局需求，免费启动基本公共卫生服务项目考核及管理系统的研发。</w:t>
      </w:r>
    </w:p>
    <w:p w:rsidR="00D546FB" w:rsidRDefault="00E26CB6">
      <w:pPr>
        <w:rPr>
          <w:rFonts w:ascii="仿宋" w:eastAsia="仿宋" w:hAnsi="仿宋"/>
          <w:sz w:val="28"/>
          <w:szCs w:val="28"/>
        </w:rPr>
      </w:pPr>
      <w:r>
        <w:rPr>
          <w:rFonts w:ascii="仿宋" w:eastAsia="仿宋" w:hAnsi="仿宋" w:hint="eastAsia"/>
          <w:sz w:val="28"/>
          <w:szCs w:val="28"/>
        </w:rPr>
        <w:t>2014</w:t>
      </w:r>
      <w:r>
        <w:rPr>
          <w:rFonts w:ascii="仿宋" w:eastAsia="仿宋" w:hAnsi="仿宋" w:hint="eastAsia"/>
          <w:sz w:val="28"/>
          <w:szCs w:val="28"/>
        </w:rPr>
        <w:t>年</w:t>
      </w:r>
      <w:r>
        <w:rPr>
          <w:rFonts w:ascii="仿宋" w:eastAsia="仿宋" w:hAnsi="仿宋" w:hint="eastAsia"/>
          <w:sz w:val="28"/>
          <w:szCs w:val="28"/>
        </w:rPr>
        <w:t>--2015</w:t>
      </w:r>
      <w:r>
        <w:rPr>
          <w:rFonts w:ascii="仿宋" w:eastAsia="仿宋" w:hAnsi="仿宋" w:hint="eastAsia"/>
          <w:sz w:val="28"/>
          <w:szCs w:val="28"/>
        </w:rPr>
        <w:t>年经过两年的试运行，考核管理系统功能基本完善，指标体系趋于合理，各县（市、区）基本掌握系统操作使用方法。</w:t>
      </w:r>
    </w:p>
    <w:p w:rsidR="00D546FB" w:rsidRDefault="00E26CB6">
      <w:pPr>
        <w:rPr>
          <w:rFonts w:ascii="仿宋" w:eastAsia="仿宋" w:hAnsi="仿宋"/>
          <w:sz w:val="28"/>
          <w:szCs w:val="28"/>
        </w:rPr>
      </w:pPr>
      <w:r>
        <w:rPr>
          <w:rFonts w:ascii="仿宋" w:eastAsia="仿宋" w:hAnsi="仿宋" w:hint="eastAsia"/>
          <w:sz w:val="28"/>
          <w:szCs w:val="28"/>
        </w:rPr>
        <w:t>2015</w:t>
      </w:r>
      <w:r>
        <w:rPr>
          <w:rFonts w:ascii="仿宋" w:eastAsia="仿宋" w:hAnsi="仿宋" w:hint="eastAsia"/>
          <w:sz w:val="28"/>
          <w:szCs w:val="28"/>
        </w:rPr>
        <w:t>年</w:t>
      </w:r>
      <w:r>
        <w:rPr>
          <w:rFonts w:ascii="仿宋" w:eastAsia="仿宋" w:hAnsi="仿宋" w:hint="eastAsia"/>
          <w:sz w:val="28"/>
          <w:szCs w:val="28"/>
        </w:rPr>
        <w:t>11</w:t>
      </w:r>
      <w:r>
        <w:rPr>
          <w:rFonts w:ascii="仿宋" w:eastAsia="仿宋" w:hAnsi="仿宋" w:hint="eastAsia"/>
          <w:sz w:val="28"/>
          <w:szCs w:val="28"/>
        </w:rPr>
        <w:t>月，为确保“考核系统”在太原全市的正常使用，九州通科技有限公司继续投资组建了“山西广泰和信息科技有限公司”，专门从事“考核系统”的升级与维护。</w:t>
      </w:r>
    </w:p>
    <w:p w:rsidR="00D546FB" w:rsidRDefault="00E26CB6">
      <w:pPr>
        <w:rPr>
          <w:sz w:val="28"/>
          <w:szCs w:val="28"/>
        </w:rPr>
      </w:pP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1</w:t>
      </w:r>
      <w:r>
        <w:rPr>
          <w:rFonts w:ascii="仿宋" w:eastAsia="仿宋" w:hAnsi="仿宋" w:hint="eastAsia"/>
          <w:sz w:val="28"/>
          <w:szCs w:val="28"/>
        </w:rPr>
        <w:t>月起在全市范围全面正式使用考核管理系统。</w:t>
      </w:r>
    </w:p>
    <w:p w:rsidR="00D546FB" w:rsidRDefault="00E26CB6">
      <w:pPr>
        <w:numPr>
          <w:ilvl w:val="0"/>
          <w:numId w:val="2"/>
        </w:numPr>
        <w:ind w:left="420" w:firstLineChars="150" w:firstLine="422"/>
        <w:rPr>
          <w:rFonts w:ascii="仿宋" w:eastAsia="仿宋" w:hAnsi="仿宋"/>
          <w:sz w:val="28"/>
          <w:szCs w:val="28"/>
        </w:rPr>
      </w:pPr>
      <w:r>
        <w:rPr>
          <w:rFonts w:hint="eastAsia"/>
          <w:b/>
          <w:bCs/>
          <w:sz w:val="28"/>
          <w:szCs w:val="28"/>
        </w:rPr>
        <w:t>费用概算</w:t>
      </w:r>
      <w:r>
        <w:rPr>
          <w:rFonts w:hint="eastAsia"/>
          <w:sz w:val="28"/>
          <w:szCs w:val="28"/>
        </w:rPr>
        <w:t>：</w:t>
      </w:r>
      <w:r>
        <w:rPr>
          <w:rFonts w:ascii="仿宋" w:eastAsia="仿宋" w:hAnsi="仿宋" w:hint="eastAsia"/>
          <w:sz w:val="28"/>
          <w:szCs w:val="28"/>
        </w:rPr>
        <w:t>共计</w:t>
      </w:r>
      <w:r>
        <w:rPr>
          <w:rFonts w:ascii="仿宋" w:eastAsia="仿宋" w:hAnsi="仿宋" w:hint="eastAsia"/>
          <w:sz w:val="28"/>
          <w:szCs w:val="28"/>
        </w:rPr>
        <w:t>19.14</w:t>
      </w:r>
      <w:r>
        <w:rPr>
          <w:rFonts w:ascii="仿宋" w:eastAsia="仿宋" w:hAnsi="仿宋" w:hint="eastAsia"/>
          <w:sz w:val="28"/>
          <w:szCs w:val="28"/>
        </w:rPr>
        <w:t>万元，具体明显如下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500"/>
        <w:gridCol w:w="1704"/>
        <w:gridCol w:w="1705"/>
        <w:gridCol w:w="1705"/>
      </w:tblGrid>
      <w:tr w:rsidR="00D546FB">
        <w:tc>
          <w:tcPr>
            <w:tcW w:w="1908" w:type="dxa"/>
            <w:shd w:val="clear" w:color="auto" w:fill="D7D7D7"/>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维护机构类型</w:t>
            </w:r>
          </w:p>
        </w:tc>
        <w:tc>
          <w:tcPr>
            <w:tcW w:w="1500" w:type="dxa"/>
            <w:shd w:val="clear" w:color="auto" w:fill="D7D7D7"/>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单位</w:t>
            </w:r>
          </w:p>
        </w:tc>
        <w:tc>
          <w:tcPr>
            <w:tcW w:w="1704" w:type="dxa"/>
            <w:shd w:val="clear" w:color="auto" w:fill="D7D7D7"/>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单价（元）</w:t>
            </w:r>
          </w:p>
        </w:tc>
        <w:tc>
          <w:tcPr>
            <w:tcW w:w="1705" w:type="dxa"/>
            <w:shd w:val="clear" w:color="auto" w:fill="D7D7D7"/>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数量</w:t>
            </w:r>
          </w:p>
        </w:tc>
        <w:tc>
          <w:tcPr>
            <w:tcW w:w="1705" w:type="dxa"/>
            <w:shd w:val="clear" w:color="auto" w:fill="D7D7D7"/>
          </w:tcPr>
          <w:p w:rsidR="00D546FB" w:rsidRDefault="00E26CB6">
            <w:pPr>
              <w:adjustRightInd w:val="0"/>
              <w:snapToGrid w:val="0"/>
              <w:spacing w:line="360" w:lineRule="auto"/>
              <w:jc w:val="center"/>
              <w:rPr>
                <w:rFonts w:ascii="仿宋" w:eastAsia="仿宋" w:hAnsi="仿宋"/>
                <w:sz w:val="24"/>
                <w:szCs w:val="28"/>
              </w:rPr>
            </w:pPr>
            <w:r>
              <w:rPr>
                <w:rFonts w:ascii="仿宋" w:eastAsia="仿宋" w:hAnsi="仿宋" w:hint="eastAsia"/>
                <w:sz w:val="24"/>
                <w:szCs w:val="28"/>
              </w:rPr>
              <w:t>小计</w:t>
            </w:r>
          </w:p>
        </w:tc>
      </w:tr>
      <w:tr w:rsidR="00D546FB">
        <w:tc>
          <w:tcPr>
            <w:tcW w:w="1908"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县（市、区）</w:t>
            </w:r>
          </w:p>
        </w:tc>
        <w:tc>
          <w:tcPr>
            <w:tcW w:w="1500"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个</w:t>
            </w:r>
          </w:p>
        </w:tc>
        <w:tc>
          <w:tcPr>
            <w:tcW w:w="1704"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5,000</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10</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50,000</w:t>
            </w:r>
          </w:p>
        </w:tc>
      </w:tr>
      <w:tr w:rsidR="00D546FB">
        <w:tc>
          <w:tcPr>
            <w:tcW w:w="1908"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乡镇卫生院</w:t>
            </w:r>
          </w:p>
        </w:tc>
        <w:tc>
          <w:tcPr>
            <w:tcW w:w="1500"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个</w:t>
            </w:r>
          </w:p>
        </w:tc>
        <w:tc>
          <w:tcPr>
            <w:tcW w:w="1704"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200</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52</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10,400</w:t>
            </w:r>
          </w:p>
        </w:tc>
      </w:tr>
      <w:tr w:rsidR="00D546FB">
        <w:tc>
          <w:tcPr>
            <w:tcW w:w="1908"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社区服务中心</w:t>
            </w:r>
          </w:p>
        </w:tc>
        <w:tc>
          <w:tcPr>
            <w:tcW w:w="1500"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个</w:t>
            </w:r>
          </w:p>
        </w:tc>
        <w:tc>
          <w:tcPr>
            <w:tcW w:w="1704"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200</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55</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11,000</w:t>
            </w:r>
          </w:p>
        </w:tc>
      </w:tr>
      <w:tr w:rsidR="00D546FB">
        <w:tc>
          <w:tcPr>
            <w:tcW w:w="1908"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村卫生室</w:t>
            </w:r>
          </w:p>
        </w:tc>
        <w:tc>
          <w:tcPr>
            <w:tcW w:w="1500"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个</w:t>
            </w:r>
          </w:p>
        </w:tc>
        <w:tc>
          <w:tcPr>
            <w:tcW w:w="1704"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100</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956</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95,600</w:t>
            </w:r>
          </w:p>
        </w:tc>
      </w:tr>
      <w:tr w:rsidR="00D546FB">
        <w:tc>
          <w:tcPr>
            <w:tcW w:w="1908"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社区服务站</w:t>
            </w:r>
          </w:p>
        </w:tc>
        <w:tc>
          <w:tcPr>
            <w:tcW w:w="1500"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个</w:t>
            </w:r>
          </w:p>
        </w:tc>
        <w:tc>
          <w:tcPr>
            <w:tcW w:w="1704"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100</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244</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24,400</w:t>
            </w:r>
          </w:p>
        </w:tc>
      </w:tr>
      <w:tr w:rsidR="00D546FB">
        <w:tc>
          <w:tcPr>
            <w:tcW w:w="1908"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合计</w:t>
            </w:r>
          </w:p>
        </w:tc>
        <w:tc>
          <w:tcPr>
            <w:tcW w:w="4909" w:type="dxa"/>
            <w:gridSpan w:val="3"/>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壹拾玖万壹仟贰百元整</w:t>
            </w:r>
          </w:p>
        </w:tc>
        <w:tc>
          <w:tcPr>
            <w:tcW w:w="1705" w:type="dxa"/>
          </w:tcPr>
          <w:p w:rsidR="00D546FB" w:rsidRDefault="00E26CB6">
            <w:pPr>
              <w:adjustRightInd w:val="0"/>
              <w:snapToGrid w:val="0"/>
              <w:spacing w:line="360" w:lineRule="auto"/>
              <w:jc w:val="center"/>
              <w:rPr>
                <w:rFonts w:ascii="仿宋" w:eastAsia="仿宋" w:hAnsi="仿宋"/>
                <w:sz w:val="22"/>
                <w:szCs w:val="28"/>
              </w:rPr>
            </w:pPr>
            <w:r>
              <w:rPr>
                <w:rFonts w:ascii="仿宋" w:eastAsia="仿宋" w:hAnsi="仿宋" w:hint="eastAsia"/>
                <w:sz w:val="22"/>
                <w:szCs w:val="28"/>
              </w:rPr>
              <w:t>191</w:t>
            </w:r>
            <w:r>
              <w:rPr>
                <w:rFonts w:ascii="仿宋" w:eastAsia="仿宋" w:hAnsi="仿宋" w:hint="eastAsia"/>
                <w:sz w:val="22"/>
                <w:szCs w:val="28"/>
              </w:rPr>
              <w:t>，</w:t>
            </w:r>
            <w:r>
              <w:rPr>
                <w:rFonts w:ascii="仿宋" w:eastAsia="仿宋" w:hAnsi="仿宋" w:hint="eastAsia"/>
                <w:sz w:val="22"/>
                <w:szCs w:val="28"/>
              </w:rPr>
              <w:t>400</w:t>
            </w:r>
          </w:p>
        </w:tc>
      </w:tr>
    </w:tbl>
    <w:p w:rsidR="00D546FB" w:rsidRDefault="00D546FB">
      <w:pPr>
        <w:jc w:val="left"/>
        <w:rPr>
          <w:rFonts w:ascii="仿宋" w:eastAsia="仿宋" w:hAnsi="仿宋"/>
          <w:sz w:val="24"/>
          <w:szCs w:val="28"/>
        </w:rPr>
      </w:pPr>
    </w:p>
    <w:p w:rsidR="00D546FB" w:rsidRDefault="00E26CB6">
      <w:pPr>
        <w:rPr>
          <w:rFonts w:ascii="华文中宋" w:eastAsia="华文中宋" w:hAnsi="华文中宋" w:cs="华文中宋"/>
          <w:sz w:val="32"/>
          <w:szCs w:val="32"/>
        </w:rPr>
      </w:pPr>
      <w:r>
        <w:rPr>
          <w:rFonts w:hint="eastAsia"/>
          <w:b/>
          <w:bCs/>
          <w:sz w:val="28"/>
          <w:szCs w:val="28"/>
        </w:rPr>
        <w:t xml:space="preserve">   </w:t>
      </w:r>
      <w:r>
        <w:rPr>
          <w:rFonts w:ascii="楷体" w:eastAsia="楷体" w:hAnsi="楷体" w:cs="楷体" w:hint="eastAsia"/>
          <w:b/>
          <w:bCs/>
          <w:sz w:val="28"/>
          <w:szCs w:val="28"/>
        </w:rPr>
        <w:t xml:space="preserve"> </w:t>
      </w:r>
      <w:r>
        <w:rPr>
          <w:rFonts w:ascii="华文中宋" w:eastAsia="华文中宋" w:hAnsi="华文中宋" w:cs="华文中宋" w:hint="eastAsia"/>
          <w:sz w:val="32"/>
          <w:szCs w:val="32"/>
        </w:rPr>
        <w:t>项目五：省级医院指导太原市基层卫生岗位练兵和技能竞赛</w:t>
      </w:r>
    </w:p>
    <w:p w:rsidR="00D546FB" w:rsidRDefault="00E26CB6">
      <w:pPr>
        <w:rPr>
          <w:rFonts w:ascii="仿宋" w:eastAsia="仿宋" w:hAnsi="仿宋" w:cs="仿宋"/>
          <w:sz w:val="32"/>
          <w:szCs w:val="32"/>
        </w:rPr>
      </w:pPr>
      <w:r>
        <w:rPr>
          <w:rFonts w:hint="eastAsia"/>
          <w:b/>
          <w:bCs/>
          <w:sz w:val="28"/>
          <w:szCs w:val="28"/>
        </w:rPr>
        <w:t xml:space="preserve">    1</w:t>
      </w:r>
      <w:r>
        <w:rPr>
          <w:rFonts w:hint="eastAsia"/>
          <w:b/>
          <w:bCs/>
          <w:sz w:val="28"/>
          <w:szCs w:val="28"/>
        </w:rPr>
        <w:t>、项目简介：</w:t>
      </w:r>
      <w:r>
        <w:rPr>
          <w:rFonts w:ascii="仿宋" w:eastAsia="仿宋" w:hAnsi="仿宋" w:cs="仿宋" w:hint="eastAsia"/>
          <w:sz w:val="32"/>
          <w:szCs w:val="32"/>
        </w:rPr>
        <w:t>根据国家卫生计生委基层卫生岗位练兵和技能竞赛大纲，结合我省开展以“竞技练兵，展我风采”为主题的基层卫生岗位练兵和技能竞赛活动的工作计划，为规范本次活动专项资金，确保专款专用，以最大限度发挥和提高资金的使用效益。特制订全省基层卫生岗位练兵和技能竞赛活动经费使用预算方案。</w:t>
      </w:r>
    </w:p>
    <w:p w:rsidR="00D546FB" w:rsidRDefault="00E26CB6">
      <w:pPr>
        <w:ind w:firstLineChars="200" w:firstLine="640"/>
        <w:rPr>
          <w:rFonts w:ascii="仿宋" w:eastAsia="仿宋" w:hAnsi="仿宋" w:cs="仿宋"/>
          <w:sz w:val="32"/>
          <w:szCs w:val="32"/>
        </w:rPr>
      </w:pPr>
      <w:r>
        <w:rPr>
          <w:rFonts w:ascii="仿宋" w:eastAsia="仿宋" w:hAnsi="仿宋" w:cs="仿宋" w:hint="eastAsia"/>
          <w:sz w:val="32"/>
          <w:szCs w:val="32"/>
        </w:rPr>
        <w:lastRenderedPageBreak/>
        <w:t>竞赛分四个阶段</w:t>
      </w:r>
      <w:r>
        <w:rPr>
          <w:rFonts w:ascii="仿宋" w:eastAsia="仿宋" w:hAnsi="仿宋" w:cs="仿宋" w:hint="eastAsia"/>
          <w:sz w:val="32"/>
          <w:szCs w:val="32"/>
        </w:rPr>
        <w:t>:</w:t>
      </w:r>
      <w:r>
        <w:rPr>
          <w:rFonts w:ascii="仿宋" w:eastAsia="仿宋" w:hAnsi="仿宋" w:cs="仿宋" w:hint="eastAsia"/>
          <w:sz w:val="32"/>
          <w:szCs w:val="32"/>
        </w:rPr>
        <w:t>分别是前期准备阶段、竞赛实施阶段、集中培训阶段、参加省级选拔赛阶段。</w:t>
      </w:r>
    </w:p>
    <w:p w:rsidR="00D546FB" w:rsidRDefault="00E26CB6">
      <w:pPr>
        <w:ind w:firstLine="560"/>
        <w:rPr>
          <w:b/>
          <w:bCs/>
          <w:sz w:val="28"/>
          <w:szCs w:val="28"/>
        </w:rPr>
      </w:pPr>
      <w:r>
        <w:rPr>
          <w:rFonts w:hint="eastAsia"/>
          <w:b/>
          <w:bCs/>
          <w:sz w:val="28"/>
          <w:szCs w:val="28"/>
        </w:rPr>
        <w:t>2</w:t>
      </w:r>
      <w:r>
        <w:rPr>
          <w:rFonts w:hint="eastAsia"/>
          <w:b/>
          <w:bCs/>
          <w:sz w:val="28"/>
          <w:szCs w:val="28"/>
        </w:rPr>
        <w:t>、费用预算：</w:t>
      </w:r>
      <w:r>
        <w:rPr>
          <w:rFonts w:ascii="仿宋" w:eastAsia="仿宋" w:hAnsi="仿宋" w:cs="仿宋" w:hint="eastAsia"/>
          <w:sz w:val="32"/>
          <w:szCs w:val="32"/>
        </w:rPr>
        <w:t>共计</w:t>
      </w:r>
      <w:r>
        <w:rPr>
          <w:rFonts w:ascii="仿宋" w:eastAsia="仿宋" w:hAnsi="仿宋" w:cs="仿宋" w:hint="eastAsia"/>
          <w:sz w:val="32"/>
          <w:szCs w:val="32"/>
        </w:rPr>
        <w:t>19.885</w:t>
      </w:r>
      <w:r>
        <w:rPr>
          <w:rFonts w:ascii="仿宋" w:eastAsia="仿宋" w:hAnsi="仿宋" w:cs="仿宋" w:hint="eastAsia"/>
          <w:sz w:val="32"/>
          <w:szCs w:val="32"/>
        </w:rPr>
        <w:t>万元</w:t>
      </w:r>
    </w:p>
    <w:p w:rsidR="00D546FB" w:rsidRDefault="00E26CB6">
      <w:pPr>
        <w:ind w:leftChars="200" w:left="420"/>
        <w:rPr>
          <w:rFonts w:ascii="仿宋" w:eastAsia="仿宋" w:hAnsi="仿宋" w:cs="仿宋"/>
          <w:sz w:val="32"/>
          <w:szCs w:val="32"/>
        </w:rPr>
      </w:pPr>
      <w:r>
        <w:rPr>
          <w:rFonts w:ascii="仿宋" w:eastAsia="仿宋" w:hAnsi="仿宋" w:cs="仿宋" w:hint="eastAsia"/>
          <w:b/>
          <w:bCs/>
          <w:sz w:val="32"/>
          <w:szCs w:val="32"/>
        </w:rPr>
        <w:t>---</w:t>
      </w:r>
      <w:r>
        <w:rPr>
          <w:rFonts w:ascii="仿宋" w:eastAsia="仿宋" w:hAnsi="仿宋" w:cs="仿宋" w:hint="eastAsia"/>
          <w:b/>
          <w:bCs/>
          <w:sz w:val="32"/>
          <w:szCs w:val="32"/>
        </w:rPr>
        <w:t>前期准备阶段</w:t>
      </w:r>
      <w:r>
        <w:rPr>
          <w:rFonts w:ascii="仿宋" w:eastAsia="仿宋" w:hAnsi="仿宋" w:cs="仿宋" w:hint="eastAsia"/>
          <w:b/>
          <w:bCs/>
          <w:sz w:val="32"/>
          <w:szCs w:val="32"/>
        </w:rPr>
        <w:t xml:space="preserve"> </w:t>
      </w:r>
      <w:r>
        <w:rPr>
          <w:rFonts w:ascii="仿宋" w:eastAsia="仿宋" w:hAnsi="仿宋" w:cs="仿宋" w:hint="eastAsia"/>
          <w:sz w:val="32"/>
          <w:szCs w:val="32"/>
        </w:rPr>
        <w:t>（合计：</w:t>
      </w:r>
      <w:r>
        <w:rPr>
          <w:rFonts w:ascii="仿宋" w:eastAsia="仿宋" w:hAnsi="仿宋" w:cs="仿宋" w:hint="eastAsia"/>
          <w:sz w:val="32"/>
          <w:szCs w:val="32"/>
        </w:rPr>
        <w:t>49600</w:t>
      </w:r>
      <w:r>
        <w:rPr>
          <w:rFonts w:ascii="仿宋" w:eastAsia="仿宋" w:hAnsi="仿宋" w:cs="仿宋" w:hint="eastAsia"/>
          <w:sz w:val="32"/>
          <w:szCs w:val="32"/>
        </w:rPr>
        <w:t>元）</w:t>
      </w:r>
      <w:r>
        <w:rPr>
          <w:rFonts w:ascii="仿宋" w:eastAsia="仿宋" w:hAnsi="仿宋" w:cs="仿宋" w:hint="eastAsia"/>
          <w:sz w:val="32"/>
          <w:szCs w:val="32"/>
        </w:rPr>
        <w:t xml:space="preserve"> </w:t>
      </w:r>
    </w:p>
    <w:p w:rsidR="00D546FB" w:rsidRDefault="00E26CB6">
      <w:pPr>
        <w:ind w:firstLineChars="131" w:firstLine="419"/>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w:t>
      </w:r>
      <w:r>
        <w:rPr>
          <w:rFonts w:ascii="仿宋" w:eastAsia="仿宋" w:hAnsi="仿宋" w:cs="仿宋" w:hint="eastAsia"/>
          <w:sz w:val="32"/>
          <w:szCs w:val="32"/>
        </w:rPr>
        <w:t>1</w:t>
      </w:r>
      <w:r>
        <w:rPr>
          <w:rFonts w:ascii="仿宋" w:eastAsia="仿宋" w:hAnsi="仿宋" w:cs="仿宋" w:hint="eastAsia"/>
          <w:sz w:val="32"/>
          <w:szCs w:val="32"/>
        </w:rPr>
        <w:t>）购买竞赛参考资料：</w:t>
      </w:r>
      <w:r>
        <w:rPr>
          <w:rFonts w:ascii="仿宋" w:eastAsia="仿宋" w:hAnsi="仿宋" w:cs="仿宋" w:hint="eastAsia"/>
          <w:sz w:val="32"/>
          <w:szCs w:val="32"/>
        </w:rPr>
        <w:t>15</w:t>
      </w:r>
      <w:r>
        <w:rPr>
          <w:rFonts w:ascii="仿宋" w:eastAsia="仿宋" w:hAnsi="仿宋" w:cs="仿宋" w:hint="eastAsia"/>
          <w:sz w:val="32"/>
          <w:szCs w:val="32"/>
        </w:rPr>
        <w:t>套×</w:t>
      </w:r>
      <w:r>
        <w:rPr>
          <w:rFonts w:ascii="仿宋" w:eastAsia="仿宋" w:hAnsi="仿宋" w:cs="仿宋" w:hint="eastAsia"/>
          <w:sz w:val="32"/>
          <w:szCs w:val="32"/>
        </w:rPr>
        <w:t xml:space="preserve"> 8</w:t>
      </w:r>
      <w:r>
        <w:rPr>
          <w:rFonts w:ascii="仿宋" w:eastAsia="仿宋" w:hAnsi="仿宋" w:cs="仿宋" w:hint="eastAsia"/>
          <w:sz w:val="32"/>
          <w:szCs w:val="32"/>
        </w:rPr>
        <w:t>本</w:t>
      </w:r>
      <w:r>
        <w:rPr>
          <w:rFonts w:ascii="仿宋" w:eastAsia="仿宋" w:hAnsi="仿宋" w:cs="仿宋" w:hint="eastAsia"/>
          <w:sz w:val="32"/>
          <w:szCs w:val="32"/>
        </w:rPr>
        <w:t>/</w:t>
      </w:r>
      <w:r>
        <w:rPr>
          <w:rFonts w:ascii="仿宋" w:eastAsia="仿宋" w:hAnsi="仿宋" w:cs="仿宋" w:hint="eastAsia"/>
          <w:sz w:val="32"/>
          <w:szCs w:val="32"/>
        </w:rPr>
        <w:t>套×</w:t>
      </w:r>
      <w:r>
        <w:rPr>
          <w:rFonts w:ascii="仿宋" w:eastAsia="仿宋" w:hAnsi="仿宋" w:cs="仿宋" w:hint="eastAsia"/>
          <w:sz w:val="32"/>
          <w:szCs w:val="32"/>
        </w:rPr>
        <w:t>60</w:t>
      </w:r>
      <w:r>
        <w:rPr>
          <w:rFonts w:ascii="仿宋" w:eastAsia="仿宋" w:hAnsi="仿宋" w:cs="仿宋" w:hint="eastAsia"/>
          <w:sz w:val="32"/>
          <w:szCs w:val="32"/>
        </w:rPr>
        <w:t>元</w:t>
      </w:r>
      <w:r>
        <w:rPr>
          <w:rFonts w:ascii="仿宋" w:eastAsia="仿宋" w:hAnsi="仿宋" w:cs="仿宋" w:hint="eastAsia"/>
          <w:sz w:val="32"/>
          <w:szCs w:val="32"/>
        </w:rPr>
        <w:t xml:space="preserve">/ </w:t>
      </w:r>
      <w:r>
        <w:rPr>
          <w:rFonts w:ascii="仿宋" w:eastAsia="仿宋" w:hAnsi="仿宋" w:cs="仿宋" w:hint="eastAsia"/>
          <w:sz w:val="32"/>
          <w:szCs w:val="32"/>
        </w:rPr>
        <w:t>本</w:t>
      </w:r>
      <w:r>
        <w:rPr>
          <w:rFonts w:ascii="仿宋" w:eastAsia="仿宋" w:hAnsi="仿宋" w:cs="仿宋" w:hint="eastAsia"/>
          <w:sz w:val="32"/>
          <w:szCs w:val="32"/>
        </w:rPr>
        <w:t>=7200</w:t>
      </w:r>
      <w:r>
        <w:rPr>
          <w:rFonts w:ascii="仿宋" w:eastAsia="仿宋" w:hAnsi="仿宋" w:cs="仿宋" w:hint="eastAsia"/>
          <w:sz w:val="32"/>
          <w:szCs w:val="32"/>
        </w:rPr>
        <w:t>元</w:t>
      </w:r>
    </w:p>
    <w:p w:rsidR="00D546FB" w:rsidRDefault="00E26CB6">
      <w:pPr>
        <w:ind w:firstLineChars="131" w:firstLine="419"/>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hint="eastAsia"/>
          <w:sz w:val="32"/>
          <w:szCs w:val="32"/>
        </w:rPr>
        <w:t>2</w:t>
      </w:r>
      <w:r>
        <w:rPr>
          <w:rFonts w:ascii="仿宋" w:eastAsia="仿宋" w:hAnsi="仿宋" w:cs="仿宋" w:hint="eastAsia"/>
          <w:sz w:val="32"/>
          <w:szCs w:val="32"/>
        </w:rPr>
        <w:t>）组织省级专家编写复习题库和竞赛方案：</w:t>
      </w:r>
      <w:r>
        <w:rPr>
          <w:rFonts w:ascii="仿宋" w:eastAsia="仿宋" w:hAnsi="仿宋" w:cs="仿宋" w:hint="eastAsia"/>
          <w:sz w:val="32"/>
          <w:szCs w:val="32"/>
        </w:rPr>
        <w:t>8</w:t>
      </w:r>
      <w:r>
        <w:rPr>
          <w:rFonts w:ascii="仿宋" w:eastAsia="仿宋" w:hAnsi="仿宋" w:cs="仿宋" w:hint="eastAsia"/>
          <w:sz w:val="32"/>
          <w:szCs w:val="32"/>
        </w:rPr>
        <w:t>人×</w:t>
      </w:r>
      <w:r>
        <w:rPr>
          <w:rFonts w:ascii="仿宋" w:eastAsia="仿宋" w:hAnsi="仿宋" w:cs="仿宋" w:hint="eastAsia"/>
          <w:sz w:val="32"/>
          <w:szCs w:val="32"/>
        </w:rPr>
        <w:t>400</w:t>
      </w:r>
      <w:r>
        <w:rPr>
          <w:rFonts w:ascii="仿宋" w:eastAsia="仿宋" w:hAnsi="仿宋" w:cs="仿宋" w:hint="eastAsia"/>
          <w:sz w:val="32"/>
          <w:szCs w:val="32"/>
        </w:rPr>
        <w:t>元</w:t>
      </w:r>
      <w:r>
        <w:rPr>
          <w:rFonts w:ascii="仿宋" w:eastAsia="仿宋" w:hAnsi="仿宋" w:cs="仿宋" w:hint="eastAsia"/>
          <w:sz w:val="32"/>
          <w:szCs w:val="32"/>
        </w:rPr>
        <w:t>/</w:t>
      </w:r>
      <w:r>
        <w:rPr>
          <w:rFonts w:ascii="仿宋" w:eastAsia="仿宋" w:hAnsi="仿宋" w:cs="仿宋" w:hint="eastAsia"/>
          <w:sz w:val="32"/>
          <w:szCs w:val="32"/>
        </w:rPr>
        <w:t>天×</w:t>
      </w:r>
      <w:r>
        <w:rPr>
          <w:rFonts w:ascii="仿宋" w:eastAsia="仿宋" w:hAnsi="仿宋" w:cs="仿宋" w:hint="eastAsia"/>
          <w:sz w:val="32"/>
          <w:szCs w:val="32"/>
        </w:rPr>
        <w:t>10</w:t>
      </w:r>
      <w:r>
        <w:rPr>
          <w:rFonts w:ascii="仿宋" w:eastAsia="仿宋" w:hAnsi="仿宋" w:cs="仿宋" w:hint="eastAsia"/>
          <w:sz w:val="32"/>
          <w:szCs w:val="32"/>
        </w:rPr>
        <w:t>天</w:t>
      </w:r>
      <w:r>
        <w:rPr>
          <w:rFonts w:ascii="仿宋" w:eastAsia="仿宋" w:hAnsi="仿宋" w:cs="仿宋" w:hint="eastAsia"/>
          <w:sz w:val="32"/>
          <w:szCs w:val="32"/>
        </w:rPr>
        <w:t>=32000</w:t>
      </w:r>
      <w:r>
        <w:rPr>
          <w:rFonts w:ascii="仿宋" w:eastAsia="仿宋" w:hAnsi="仿宋" w:cs="仿宋" w:hint="eastAsia"/>
          <w:sz w:val="32"/>
          <w:szCs w:val="32"/>
        </w:rPr>
        <w:t>元。</w:t>
      </w:r>
    </w:p>
    <w:p w:rsidR="00D546FB" w:rsidRDefault="00E26CB6">
      <w:pPr>
        <w:ind w:left="16" w:hangingChars="5" w:hanging="16"/>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w:t>
      </w:r>
      <w:r>
        <w:rPr>
          <w:rFonts w:ascii="仿宋" w:eastAsia="仿宋" w:hAnsi="仿宋" w:cs="仿宋" w:hint="eastAsia"/>
          <w:sz w:val="32"/>
          <w:szCs w:val="32"/>
        </w:rPr>
        <w:t>3</w:t>
      </w:r>
      <w:r>
        <w:rPr>
          <w:rFonts w:ascii="仿宋" w:eastAsia="仿宋" w:hAnsi="仿宋" w:cs="仿宋" w:hint="eastAsia"/>
          <w:sz w:val="32"/>
          <w:szCs w:val="32"/>
        </w:rPr>
        <w:t>）复习题库印刷费：</w:t>
      </w:r>
      <w:r>
        <w:rPr>
          <w:rFonts w:ascii="仿宋" w:eastAsia="仿宋" w:hAnsi="仿宋" w:cs="仿宋" w:hint="eastAsia"/>
          <w:sz w:val="32"/>
          <w:szCs w:val="32"/>
        </w:rPr>
        <w:t>55</w:t>
      </w:r>
      <w:r>
        <w:rPr>
          <w:rFonts w:ascii="仿宋" w:eastAsia="仿宋" w:hAnsi="仿宋" w:cs="仿宋" w:hint="eastAsia"/>
          <w:sz w:val="32"/>
          <w:szCs w:val="32"/>
        </w:rPr>
        <w:t>份×</w:t>
      </w:r>
      <w:r>
        <w:rPr>
          <w:rFonts w:ascii="仿宋" w:eastAsia="仿宋" w:hAnsi="仿宋" w:cs="仿宋" w:hint="eastAsia"/>
          <w:sz w:val="32"/>
          <w:szCs w:val="32"/>
        </w:rPr>
        <w:t>100</w:t>
      </w:r>
      <w:r>
        <w:rPr>
          <w:rFonts w:ascii="仿宋" w:eastAsia="仿宋" w:hAnsi="仿宋" w:cs="仿宋" w:hint="eastAsia"/>
          <w:sz w:val="32"/>
          <w:szCs w:val="32"/>
        </w:rPr>
        <w:t>元×</w:t>
      </w:r>
      <w:r>
        <w:rPr>
          <w:rFonts w:ascii="仿宋" w:eastAsia="仿宋" w:hAnsi="仿宋" w:cs="仿宋" w:hint="eastAsia"/>
          <w:sz w:val="32"/>
          <w:szCs w:val="32"/>
        </w:rPr>
        <w:t>2</w:t>
      </w:r>
      <w:r>
        <w:rPr>
          <w:rFonts w:ascii="仿宋" w:eastAsia="仿宋" w:hAnsi="仿宋" w:cs="仿宋" w:hint="eastAsia"/>
          <w:sz w:val="32"/>
          <w:szCs w:val="32"/>
        </w:rPr>
        <w:t>种</w:t>
      </w:r>
      <w:r>
        <w:rPr>
          <w:rFonts w:ascii="仿宋" w:eastAsia="仿宋" w:hAnsi="仿宋" w:cs="仿宋" w:hint="eastAsia"/>
          <w:sz w:val="32"/>
          <w:szCs w:val="32"/>
        </w:rPr>
        <w:t>=11000</w:t>
      </w:r>
      <w:r>
        <w:rPr>
          <w:rFonts w:ascii="仿宋" w:eastAsia="仿宋" w:hAnsi="仿宋" w:cs="仿宋" w:hint="eastAsia"/>
          <w:sz w:val="32"/>
          <w:szCs w:val="32"/>
        </w:rPr>
        <w:t>元</w:t>
      </w:r>
    </w:p>
    <w:p w:rsidR="00D546FB" w:rsidRDefault="00E26CB6">
      <w:pPr>
        <w:ind w:left="16" w:hangingChars="5" w:hanging="16"/>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w:t>
      </w:r>
      <w:r>
        <w:rPr>
          <w:rFonts w:ascii="仿宋" w:eastAsia="仿宋" w:hAnsi="仿宋" w:cs="仿宋" w:hint="eastAsia"/>
          <w:sz w:val="32"/>
          <w:szCs w:val="32"/>
        </w:rPr>
        <w:t xml:space="preserve">4) </w:t>
      </w:r>
      <w:r>
        <w:rPr>
          <w:rFonts w:ascii="仿宋" w:eastAsia="仿宋" w:hAnsi="仿宋" w:cs="仿宋" w:hint="eastAsia"/>
          <w:sz w:val="32"/>
          <w:szCs w:val="32"/>
        </w:rPr>
        <w:t>题库</w:t>
      </w:r>
      <w:r>
        <w:rPr>
          <w:rFonts w:ascii="仿宋" w:eastAsia="仿宋" w:hAnsi="仿宋" w:cs="仿宋" w:hint="eastAsia"/>
          <w:sz w:val="32"/>
          <w:szCs w:val="32"/>
        </w:rPr>
        <w:t>U</w:t>
      </w:r>
      <w:r>
        <w:rPr>
          <w:rFonts w:ascii="仿宋" w:eastAsia="仿宋" w:hAnsi="仿宋" w:cs="仿宋" w:hint="eastAsia"/>
          <w:sz w:val="32"/>
          <w:szCs w:val="32"/>
        </w:rPr>
        <w:t>盘</w:t>
      </w:r>
      <w:r>
        <w:rPr>
          <w:rFonts w:ascii="仿宋" w:eastAsia="仿宋" w:hAnsi="仿宋" w:cs="仿宋" w:hint="eastAsia"/>
          <w:sz w:val="32"/>
          <w:szCs w:val="32"/>
        </w:rPr>
        <w:t>10</w:t>
      </w:r>
      <w:r>
        <w:rPr>
          <w:rFonts w:ascii="仿宋" w:eastAsia="仿宋" w:hAnsi="仿宋" w:cs="仿宋" w:hint="eastAsia"/>
          <w:sz w:val="32"/>
          <w:szCs w:val="32"/>
        </w:rPr>
        <w:t>个×</w:t>
      </w:r>
      <w:r>
        <w:rPr>
          <w:rFonts w:ascii="仿宋" w:eastAsia="仿宋" w:hAnsi="仿宋" w:cs="仿宋" w:hint="eastAsia"/>
          <w:sz w:val="32"/>
          <w:szCs w:val="32"/>
        </w:rPr>
        <w:t xml:space="preserve"> 40 </w:t>
      </w:r>
      <w:r>
        <w:rPr>
          <w:rFonts w:ascii="仿宋" w:eastAsia="仿宋" w:hAnsi="仿宋" w:cs="仿宋" w:hint="eastAsia"/>
          <w:sz w:val="32"/>
          <w:szCs w:val="32"/>
        </w:rPr>
        <w:t>元</w:t>
      </w:r>
      <w:r>
        <w:rPr>
          <w:rFonts w:ascii="仿宋" w:eastAsia="仿宋" w:hAnsi="仿宋" w:cs="仿宋" w:hint="eastAsia"/>
          <w:sz w:val="32"/>
          <w:szCs w:val="32"/>
        </w:rPr>
        <w:t xml:space="preserve">= 400 </w:t>
      </w:r>
      <w:r>
        <w:rPr>
          <w:rFonts w:ascii="仿宋" w:eastAsia="仿宋" w:hAnsi="仿宋" w:cs="仿宋" w:hint="eastAsia"/>
          <w:sz w:val="32"/>
          <w:szCs w:val="32"/>
        </w:rPr>
        <w:t>元</w:t>
      </w:r>
    </w:p>
    <w:p w:rsidR="00D546FB" w:rsidRDefault="00E26CB6">
      <w:pPr>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b/>
          <w:bCs/>
          <w:sz w:val="32"/>
          <w:szCs w:val="32"/>
        </w:rPr>
        <w:t xml:space="preserve"> ---</w:t>
      </w:r>
      <w:r>
        <w:rPr>
          <w:rFonts w:ascii="仿宋" w:eastAsia="仿宋" w:hAnsi="仿宋" w:cs="仿宋" w:hint="eastAsia"/>
          <w:b/>
          <w:bCs/>
          <w:sz w:val="32"/>
          <w:szCs w:val="32"/>
        </w:rPr>
        <w:t>竞赛实施阶段</w:t>
      </w:r>
      <w:r>
        <w:rPr>
          <w:rFonts w:ascii="仿宋" w:eastAsia="仿宋" w:hAnsi="仿宋" w:cs="仿宋" w:hint="eastAsia"/>
          <w:sz w:val="32"/>
          <w:szCs w:val="32"/>
        </w:rPr>
        <w:t>（合计：</w:t>
      </w:r>
      <w:r>
        <w:rPr>
          <w:rFonts w:ascii="仿宋" w:eastAsia="仿宋" w:hAnsi="仿宋" w:cs="仿宋" w:hint="eastAsia"/>
          <w:sz w:val="32"/>
          <w:szCs w:val="32"/>
        </w:rPr>
        <w:t xml:space="preserve">77250 </w:t>
      </w:r>
      <w:r>
        <w:rPr>
          <w:rFonts w:ascii="仿宋" w:eastAsia="仿宋" w:hAnsi="仿宋" w:cs="仿宋" w:hint="eastAsia"/>
          <w:sz w:val="32"/>
          <w:szCs w:val="32"/>
        </w:rPr>
        <w:t>元）</w:t>
      </w:r>
    </w:p>
    <w:p w:rsidR="00D546FB" w:rsidRDefault="00E26CB6">
      <w:pPr>
        <w:ind w:leftChars="200" w:left="420"/>
        <w:rPr>
          <w:rFonts w:ascii="仿宋" w:eastAsia="仿宋" w:hAnsi="仿宋" w:cs="仿宋"/>
          <w:sz w:val="32"/>
          <w:szCs w:val="32"/>
        </w:rPr>
      </w:pPr>
      <w:r>
        <w:rPr>
          <w:rFonts w:ascii="仿宋" w:eastAsia="仿宋" w:hAnsi="仿宋" w:cs="仿宋" w:hint="eastAsia"/>
          <w:sz w:val="32"/>
          <w:szCs w:val="32"/>
        </w:rPr>
        <w:t xml:space="preserve"> (1) </w:t>
      </w:r>
      <w:r>
        <w:rPr>
          <w:rFonts w:ascii="仿宋" w:eastAsia="仿宋" w:hAnsi="仿宋" w:cs="仿宋" w:hint="eastAsia"/>
          <w:sz w:val="32"/>
          <w:szCs w:val="32"/>
        </w:rPr>
        <w:t>住宿费：</w:t>
      </w:r>
      <w:r>
        <w:rPr>
          <w:rFonts w:ascii="仿宋" w:eastAsia="仿宋" w:hAnsi="仿宋" w:cs="仿宋" w:hint="eastAsia"/>
          <w:sz w:val="32"/>
          <w:szCs w:val="32"/>
        </w:rPr>
        <w:t>45</w:t>
      </w:r>
      <w:r>
        <w:rPr>
          <w:rFonts w:ascii="仿宋" w:eastAsia="仿宋" w:hAnsi="仿宋" w:cs="仿宋" w:hint="eastAsia"/>
          <w:sz w:val="32"/>
          <w:szCs w:val="32"/>
        </w:rPr>
        <w:t>人×</w:t>
      </w:r>
      <w:r>
        <w:rPr>
          <w:rFonts w:ascii="仿宋" w:eastAsia="仿宋" w:hAnsi="仿宋" w:cs="仿宋" w:hint="eastAsia"/>
          <w:sz w:val="32"/>
          <w:szCs w:val="32"/>
        </w:rPr>
        <w:t>150</w:t>
      </w:r>
      <w:r>
        <w:rPr>
          <w:rFonts w:ascii="仿宋" w:eastAsia="仿宋" w:hAnsi="仿宋" w:cs="仿宋" w:hint="eastAsia"/>
          <w:sz w:val="32"/>
          <w:szCs w:val="32"/>
        </w:rPr>
        <w:t>元</w:t>
      </w:r>
      <w:r>
        <w:rPr>
          <w:rFonts w:ascii="仿宋" w:eastAsia="仿宋" w:hAnsi="仿宋" w:cs="仿宋" w:hint="eastAsia"/>
          <w:sz w:val="32"/>
          <w:szCs w:val="32"/>
        </w:rPr>
        <w:t>/</w:t>
      </w:r>
      <w:r>
        <w:rPr>
          <w:rFonts w:ascii="仿宋" w:eastAsia="仿宋" w:hAnsi="仿宋" w:cs="仿宋" w:hint="eastAsia"/>
          <w:sz w:val="32"/>
          <w:szCs w:val="32"/>
        </w:rPr>
        <w:t>人×</w:t>
      </w:r>
      <w:r>
        <w:rPr>
          <w:rFonts w:ascii="仿宋" w:eastAsia="仿宋" w:hAnsi="仿宋" w:cs="仿宋" w:hint="eastAsia"/>
          <w:sz w:val="32"/>
          <w:szCs w:val="32"/>
        </w:rPr>
        <w:t>3</w:t>
      </w:r>
      <w:r>
        <w:rPr>
          <w:rFonts w:ascii="仿宋" w:eastAsia="仿宋" w:hAnsi="仿宋" w:cs="仿宋" w:hint="eastAsia"/>
          <w:sz w:val="32"/>
          <w:szCs w:val="32"/>
        </w:rPr>
        <w:t>天</w:t>
      </w:r>
      <w:r>
        <w:rPr>
          <w:rFonts w:ascii="仿宋" w:eastAsia="仿宋" w:hAnsi="仿宋" w:cs="仿宋" w:hint="eastAsia"/>
          <w:sz w:val="32"/>
          <w:szCs w:val="32"/>
        </w:rPr>
        <w:t>=20250</w:t>
      </w:r>
      <w:r>
        <w:rPr>
          <w:rFonts w:ascii="仿宋" w:eastAsia="仿宋" w:hAnsi="仿宋" w:cs="仿宋" w:hint="eastAsia"/>
          <w:sz w:val="32"/>
          <w:szCs w:val="32"/>
        </w:rPr>
        <w:t>元，</w:t>
      </w:r>
    </w:p>
    <w:p w:rsidR="00D546FB" w:rsidRDefault="00E26CB6">
      <w:pPr>
        <w:ind w:leftChars="200" w:left="420"/>
        <w:rPr>
          <w:rFonts w:ascii="仿宋" w:eastAsia="仿宋" w:hAnsi="仿宋" w:cs="仿宋"/>
          <w:sz w:val="32"/>
          <w:szCs w:val="32"/>
        </w:rPr>
      </w:pPr>
      <w:r>
        <w:rPr>
          <w:rFonts w:ascii="仿宋" w:eastAsia="仿宋" w:hAnsi="仿宋" w:cs="仿宋" w:hint="eastAsia"/>
          <w:sz w:val="32"/>
          <w:szCs w:val="32"/>
        </w:rPr>
        <w:t xml:space="preserve"> (2) </w:t>
      </w:r>
      <w:r>
        <w:rPr>
          <w:rFonts w:ascii="仿宋" w:eastAsia="仿宋" w:hAnsi="仿宋" w:cs="仿宋" w:hint="eastAsia"/>
          <w:sz w:val="32"/>
          <w:szCs w:val="32"/>
        </w:rPr>
        <w:t>餐饮费：</w:t>
      </w:r>
      <w:r>
        <w:rPr>
          <w:rFonts w:ascii="仿宋" w:eastAsia="仿宋" w:hAnsi="仿宋" w:cs="仿宋" w:hint="eastAsia"/>
          <w:sz w:val="32"/>
          <w:szCs w:val="32"/>
        </w:rPr>
        <w:t>65</w:t>
      </w:r>
      <w:r>
        <w:rPr>
          <w:rFonts w:ascii="仿宋" w:eastAsia="仿宋" w:hAnsi="仿宋" w:cs="仿宋" w:hint="eastAsia"/>
          <w:sz w:val="32"/>
          <w:szCs w:val="32"/>
        </w:rPr>
        <w:t>人×</w:t>
      </w:r>
      <w:r>
        <w:rPr>
          <w:rFonts w:ascii="仿宋" w:eastAsia="仿宋" w:hAnsi="仿宋" w:cs="仿宋" w:hint="eastAsia"/>
          <w:sz w:val="32"/>
          <w:szCs w:val="32"/>
        </w:rPr>
        <w:t>100</w:t>
      </w:r>
      <w:r>
        <w:rPr>
          <w:rFonts w:ascii="仿宋" w:eastAsia="仿宋" w:hAnsi="仿宋" w:cs="仿宋" w:hint="eastAsia"/>
          <w:sz w:val="32"/>
          <w:szCs w:val="32"/>
        </w:rPr>
        <w:t>元</w:t>
      </w:r>
      <w:r>
        <w:rPr>
          <w:rFonts w:ascii="仿宋" w:eastAsia="仿宋" w:hAnsi="仿宋" w:cs="仿宋" w:hint="eastAsia"/>
          <w:sz w:val="32"/>
          <w:szCs w:val="32"/>
        </w:rPr>
        <w:t>/</w:t>
      </w:r>
      <w:r>
        <w:rPr>
          <w:rFonts w:ascii="仿宋" w:eastAsia="仿宋" w:hAnsi="仿宋" w:cs="仿宋" w:hint="eastAsia"/>
          <w:sz w:val="32"/>
          <w:szCs w:val="32"/>
        </w:rPr>
        <w:t>人天×</w:t>
      </w:r>
      <w:r>
        <w:rPr>
          <w:rFonts w:ascii="仿宋" w:eastAsia="仿宋" w:hAnsi="仿宋" w:cs="仿宋" w:hint="eastAsia"/>
          <w:sz w:val="32"/>
          <w:szCs w:val="32"/>
        </w:rPr>
        <w:t>3</w:t>
      </w:r>
      <w:r>
        <w:rPr>
          <w:rFonts w:ascii="仿宋" w:eastAsia="仿宋" w:hAnsi="仿宋" w:cs="仿宋" w:hint="eastAsia"/>
          <w:sz w:val="32"/>
          <w:szCs w:val="32"/>
        </w:rPr>
        <w:t>天</w:t>
      </w:r>
      <w:r>
        <w:rPr>
          <w:rFonts w:ascii="仿宋" w:eastAsia="仿宋" w:hAnsi="仿宋" w:cs="仿宋" w:hint="eastAsia"/>
          <w:sz w:val="32"/>
          <w:szCs w:val="32"/>
        </w:rPr>
        <w:t>=19500</w:t>
      </w:r>
      <w:r>
        <w:rPr>
          <w:rFonts w:ascii="仿宋" w:eastAsia="仿宋" w:hAnsi="仿宋" w:cs="仿宋" w:hint="eastAsia"/>
          <w:sz w:val="32"/>
          <w:szCs w:val="32"/>
        </w:rPr>
        <w:t>元，</w:t>
      </w:r>
    </w:p>
    <w:p w:rsidR="00D546FB" w:rsidRDefault="00E26CB6">
      <w:pPr>
        <w:ind w:leftChars="200" w:left="420"/>
        <w:rPr>
          <w:rFonts w:ascii="仿宋" w:eastAsia="仿宋" w:hAnsi="仿宋" w:cs="仿宋"/>
          <w:sz w:val="32"/>
          <w:szCs w:val="32"/>
        </w:rPr>
      </w:pPr>
      <w:r>
        <w:rPr>
          <w:rFonts w:ascii="仿宋" w:eastAsia="仿宋" w:hAnsi="仿宋" w:cs="仿宋" w:hint="eastAsia"/>
          <w:sz w:val="32"/>
          <w:szCs w:val="32"/>
        </w:rPr>
        <w:t xml:space="preserve"> (3) </w:t>
      </w:r>
      <w:r>
        <w:rPr>
          <w:rFonts w:ascii="仿宋" w:eastAsia="仿宋" w:hAnsi="仿宋" w:cs="仿宋" w:hint="eastAsia"/>
          <w:sz w:val="32"/>
          <w:szCs w:val="32"/>
        </w:rPr>
        <w:t>设备租赁费：</w:t>
      </w:r>
      <w:r>
        <w:rPr>
          <w:rFonts w:ascii="仿宋" w:eastAsia="仿宋" w:hAnsi="仿宋" w:cs="仿宋" w:hint="eastAsia"/>
          <w:sz w:val="32"/>
          <w:szCs w:val="32"/>
        </w:rPr>
        <w:t>10000</w:t>
      </w:r>
      <w:r>
        <w:rPr>
          <w:rFonts w:ascii="仿宋" w:eastAsia="仿宋" w:hAnsi="仿宋" w:cs="仿宋" w:hint="eastAsia"/>
          <w:sz w:val="32"/>
          <w:szCs w:val="32"/>
        </w:rPr>
        <w:t>元（含技能操作设备和比赛现场设备）</w:t>
      </w:r>
    </w:p>
    <w:p w:rsidR="00D546FB" w:rsidRDefault="00E26CB6">
      <w:pPr>
        <w:ind w:leftChars="200" w:left="420"/>
        <w:rPr>
          <w:rFonts w:ascii="仿宋" w:eastAsia="仿宋" w:hAnsi="仿宋" w:cs="仿宋"/>
          <w:sz w:val="32"/>
          <w:szCs w:val="32"/>
        </w:rPr>
      </w:pPr>
      <w:r>
        <w:rPr>
          <w:rFonts w:ascii="仿宋" w:eastAsia="仿宋" w:hAnsi="仿宋" w:cs="仿宋" w:hint="eastAsia"/>
          <w:sz w:val="32"/>
          <w:szCs w:val="32"/>
        </w:rPr>
        <w:t xml:space="preserve"> (4) </w:t>
      </w:r>
      <w:r>
        <w:rPr>
          <w:rFonts w:ascii="仿宋" w:eastAsia="仿宋" w:hAnsi="仿宋" w:cs="仿宋" w:hint="eastAsia"/>
          <w:sz w:val="32"/>
          <w:szCs w:val="32"/>
        </w:rPr>
        <w:t>场地费（复赛、决赛）：</w:t>
      </w:r>
      <w:r>
        <w:rPr>
          <w:rFonts w:ascii="仿宋" w:eastAsia="仿宋" w:hAnsi="仿宋" w:cs="仿宋" w:hint="eastAsia"/>
          <w:sz w:val="32"/>
          <w:szCs w:val="32"/>
        </w:rPr>
        <w:t>2</w:t>
      </w:r>
      <w:r>
        <w:rPr>
          <w:rFonts w:ascii="仿宋" w:eastAsia="仿宋" w:hAnsi="仿宋" w:cs="仿宋" w:hint="eastAsia"/>
          <w:sz w:val="32"/>
          <w:szCs w:val="32"/>
        </w:rPr>
        <w:t>天×</w:t>
      </w:r>
      <w:r>
        <w:rPr>
          <w:rFonts w:ascii="仿宋" w:eastAsia="仿宋" w:hAnsi="仿宋" w:cs="仿宋" w:hint="eastAsia"/>
          <w:sz w:val="32"/>
          <w:szCs w:val="32"/>
        </w:rPr>
        <w:t>3000</w:t>
      </w:r>
      <w:r>
        <w:rPr>
          <w:rFonts w:ascii="仿宋" w:eastAsia="仿宋" w:hAnsi="仿宋" w:cs="仿宋" w:hint="eastAsia"/>
          <w:sz w:val="32"/>
          <w:szCs w:val="32"/>
        </w:rPr>
        <w:t>元</w:t>
      </w:r>
      <w:r>
        <w:rPr>
          <w:rFonts w:ascii="仿宋" w:eastAsia="仿宋" w:hAnsi="仿宋" w:cs="仿宋" w:hint="eastAsia"/>
          <w:sz w:val="32"/>
          <w:szCs w:val="32"/>
        </w:rPr>
        <w:t>/</w:t>
      </w:r>
      <w:r>
        <w:rPr>
          <w:rFonts w:ascii="仿宋" w:eastAsia="仿宋" w:hAnsi="仿宋" w:cs="仿宋" w:hint="eastAsia"/>
          <w:sz w:val="32"/>
          <w:szCs w:val="32"/>
        </w:rPr>
        <w:t>次</w:t>
      </w:r>
      <w:r>
        <w:rPr>
          <w:rFonts w:ascii="仿宋" w:eastAsia="仿宋" w:hAnsi="仿宋" w:cs="仿宋" w:hint="eastAsia"/>
          <w:sz w:val="32"/>
          <w:szCs w:val="32"/>
        </w:rPr>
        <w:t>=6000</w:t>
      </w:r>
      <w:r>
        <w:rPr>
          <w:rFonts w:ascii="仿宋" w:eastAsia="仿宋" w:hAnsi="仿宋" w:cs="仿宋" w:hint="eastAsia"/>
          <w:sz w:val="32"/>
          <w:szCs w:val="32"/>
        </w:rPr>
        <w:t>元</w:t>
      </w:r>
    </w:p>
    <w:p w:rsidR="00D546FB" w:rsidRDefault="00E26CB6">
      <w:pPr>
        <w:ind w:leftChars="200" w:left="420"/>
        <w:rPr>
          <w:rFonts w:ascii="仿宋" w:eastAsia="仿宋" w:hAnsi="仿宋" w:cs="仿宋"/>
          <w:sz w:val="32"/>
          <w:szCs w:val="32"/>
        </w:rPr>
      </w:pPr>
      <w:r>
        <w:rPr>
          <w:rFonts w:ascii="仿宋" w:eastAsia="仿宋" w:hAnsi="仿宋" w:cs="仿宋" w:hint="eastAsia"/>
          <w:sz w:val="32"/>
          <w:szCs w:val="32"/>
        </w:rPr>
        <w:t xml:space="preserve"> (5) </w:t>
      </w:r>
      <w:r>
        <w:rPr>
          <w:rFonts w:ascii="仿宋" w:eastAsia="仿宋" w:hAnsi="仿宋" w:cs="仿宋" w:hint="eastAsia"/>
          <w:sz w:val="32"/>
          <w:szCs w:val="32"/>
        </w:rPr>
        <w:t>命题费：</w:t>
      </w:r>
      <w:r>
        <w:rPr>
          <w:rFonts w:ascii="仿宋" w:eastAsia="仿宋" w:hAnsi="仿宋" w:cs="仿宋" w:hint="eastAsia"/>
          <w:sz w:val="32"/>
          <w:szCs w:val="32"/>
        </w:rPr>
        <w:t>4</w:t>
      </w:r>
      <w:r>
        <w:rPr>
          <w:rFonts w:ascii="仿宋" w:eastAsia="仿宋" w:hAnsi="仿宋" w:cs="仿宋" w:hint="eastAsia"/>
          <w:sz w:val="32"/>
          <w:szCs w:val="32"/>
        </w:rPr>
        <w:t>人×</w:t>
      </w:r>
      <w:r>
        <w:rPr>
          <w:rFonts w:ascii="仿宋" w:eastAsia="仿宋" w:hAnsi="仿宋" w:cs="仿宋" w:hint="eastAsia"/>
          <w:sz w:val="32"/>
          <w:szCs w:val="32"/>
        </w:rPr>
        <w:t>500</w:t>
      </w:r>
      <w:r>
        <w:rPr>
          <w:rFonts w:ascii="仿宋" w:eastAsia="仿宋" w:hAnsi="仿宋" w:cs="仿宋" w:hint="eastAsia"/>
          <w:sz w:val="32"/>
          <w:szCs w:val="32"/>
        </w:rPr>
        <w:t>元</w:t>
      </w:r>
      <w:r>
        <w:rPr>
          <w:rFonts w:ascii="仿宋" w:eastAsia="仿宋" w:hAnsi="仿宋" w:cs="仿宋" w:hint="eastAsia"/>
          <w:sz w:val="32"/>
          <w:szCs w:val="32"/>
        </w:rPr>
        <w:t>/</w:t>
      </w:r>
      <w:r>
        <w:rPr>
          <w:rFonts w:ascii="仿宋" w:eastAsia="仿宋" w:hAnsi="仿宋" w:cs="仿宋" w:hint="eastAsia"/>
          <w:sz w:val="32"/>
          <w:szCs w:val="32"/>
        </w:rPr>
        <w:t>人天×</w:t>
      </w:r>
      <w:r>
        <w:rPr>
          <w:rFonts w:ascii="仿宋" w:eastAsia="仿宋" w:hAnsi="仿宋" w:cs="仿宋" w:hint="eastAsia"/>
          <w:sz w:val="32"/>
          <w:szCs w:val="32"/>
        </w:rPr>
        <w:t>2</w:t>
      </w:r>
      <w:r>
        <w:rPr>
          <w:rFonts w:ascii="仿宋" w:eastAsia="仿宋" w:hAnsi="仿宋" w:cs="仿宋" w:hint="eastAsia"/>
          <w:sz w:val="32"/>
          <w:szCs w:val="32"/>
        </w:rPr>
        <w:t>天</w:t>
      </w:r>
      <w:r>
        <w:rPr>
          <w:rFonts w:ascii="仿宋" w:eastAsia="仿宋" w:hAnsi="仿宋" w:cs="仿宋" w:hint="eastAsia"/>
          <w:sz w:val="32"/>
          <w:szCs w:val="32"/>
        </w:rPr>
        <w:t>=4000</w:t>
      </w:r>
      <w:r>
        <w:rPr>
          <w:rFonts w:ascii="仿宋" w:eastAsia="仿宋" w:hAnsi="仿宋" w:cs="仿宋" w:hint="eastAsia"/>
          <w:sz w:val="32"/>
          <w:szCs w:val="32"/>
        </w:rPr>
        <w:t>元</w:t>
      </w:r>
    </w:p>
    <w:p w:rsidR="00D546FB" w:rsidRDefault="00E26CB6">
      <w:pPr>
        <w:ind w:leftChars="200" w:left="420"/>
        <w:rPr>
          <w:rFonts w:ascii="仿宋" w:eastAsia="仿宋" w:hAnsi="仿宋" w:cs="仿宋"/>
          <w:sz w:val="32"/>
          <w:szCs w:val="32"/>
        </w:rPr>
      </w:pPr>
      <w:r>
        <w:rPr>
          <w:rFonts w:ascii="仿宋" w:eastAsia="仿宋" w:hAnsi="仿宋" w:cs="仿宋" w:hint="eastAsia"/>
          <w:sz w:val="32"/>
          <w:szCs w:val="32"/>
        </w:rPr>
        <w:t xml:space="preserve"> (6)</w:t>
      </w:r>
      <w:r>
        <w:rPr>
          <w:rFonts w:ascii="仿宋" w:eastAsia="仿宋" w:hAnsi="仿宋" w:cs="仿宋" w:hint="eastAsia"/>
          <w:sz w:val="32"/>
          <w:szCs w:val="32"/>
        </w:rPr>
        <w:t>试卷印刷费：</w:t>
      </w:r>
      <w:r>
        <w:rPr>
          <w:rFonts w:ascii="仿宋" w:eastAsia="仿宋" w:hAnsi="仿宋" w:cs="仿宋" w:hint="eastAsia"/>
          <w:sz w:val="32"/>
          <w:szCs w:val="32"/>
        </w:rPr>
        <w:t>45</w:t>
      </w:r>
      <w:r>
        <w:rPr>
          <w:rFonts w:ascii="仿宋" w:eastAsia="仿宋" w:hAnsi="仿宋" w:cs="仿宋" w:hint="eastAsia"/>
          <w:sz w:val="32"/>
          <w:szCs w:val="32"/>
        </w:rPr>
        <w:t>套×</w:t>
      </w:r>
      <w:r>
        <w:rPr>
          <w:rFonts w:ascii="仿宋" w:eastAsia="仿宋" w:hAnsi="仿宋" w:cs="仿宋" w:hint="eastAsia"/>
          <w:sz w:val="32"/>
          <w:szCs w:val="32"/>
        </w:rPr>
        <w:t>100</w:t>
      </w:r>
      <w:r>
        <w:rPr>
          <w:rFonts w:ascii="仿宋" w:eastAsia="仿宋" w:hAnsi="仿宋" w:cs="仿宋" w:hint="eastAsia"/>
          <w:sz w:val="32"/>
          <w:szCs w:val="32"/>
        </w:rPr>
        <w:t>元</w:t>
      </w:r>
      <w:r>
        <w:rPr>
          <w:rFonts w:ascii="仿宋" w:eastAsia="仿宋" w:hAnsi="仿宋" w:cs="仿宋" w:hint="eastAsia"/>
          <w:sz w:val="32"/>
          <w:szCs w:val="32"/>
        </w:rPr>
        <w:t>=4500</w:t>
      </w:r>
      <w:r>
        <w:rPr>
          <w:rFonts w:ascii="仿宋" w:eastAsia="仿宋" w:hAnsi="仿宋" w:cs="仿宋" w:hint="eastAsia"/>
          <w:sz w:val="32"/>
          <w:szCs w:val="32"/>
        </w:rPr>
        <w:t>元</w:t>
      </w:r>
    </w:p>
    <w:p w:rsidR="00D546FB" w:rsidRDefault="00E26CB6">
      <w:pPr>
        <w:ind w:leftChars="200" w:left="420"/>
        <w:rPr>
          <w:rFonts w:ascii="仿宋" w:eastAsia="仿宋" w:hAnsi="仿宋" w:cs="仿宋"/>
          <w:sz w:val="32"/>
          <w:szCs w:val="32"/>
        </w:rPr>
      </w:pPr>
      <w:r>
        <w:rPr>
          <w:rFonts w:ascii="仿宋" w:eastAsia="仿宋" w:hAnsi="仿宋" w:cs="仿宋" w:hint="eastAsia"/>
          <w:sz w:val="32"/>
          <w:szCs w:val="32"/>
        </w:rPr>
        <w:t xml:space="preserve"> (7) </w:t>
      </w:r>
      <w:r>
        <w:rPr>
          <w:rFonts w:ascii="仿宋" w:eastAsia="仿宋" w:hAnsi="仿宋" w:cs="仿宋" w:hint="eastAsia"/>
          <w:sz w:val="32"/>
          <w:szCs w:val="32"/>
        </w:rPr>
        <w:t>阅卷费：</w:t>
      </w:r>
      <w:r>
        <w:rPr>
          <w:rFonts w:ascii="仿宋" w:eastAsia="仿宋" w:hAnsi="仿宋" w:cs="仿宋" w:hint="eastAsia"/>
          <w:sz w:val="32"/>
          <w:szCs w:val="32"/>
        </w:rPr>
        <w:t>4</w:t>
      </w:r>
      <w:r>
        <w:rPr>
          <w:rFonts w:ascii="仿宋" w:eastAsia="仿宋" w:hAnsi="仿宋" w:cs="仿宋" w:hint="eastAsia"/>
          <w:sz w:val="32"/>
          <w:szCs w:val="32"/>
        </w:rPr>
        <w:t>人×</w:t>
      </w:r>
      <w:r>
        <w:rPr>
          <w:rFonts w:ascii="仿宋" w:eastAsia="仿宋" w:hAnsi="仿宋" w:cs="仿宋" w:hint="eastAsia"/>
          <w:sz w:val="32"/>
          <w:szCs w:val="32"/>
        </w:rPr>
        <w:t>500</w:t>
      </w:r>
      <w:r>
        <w:rPr>
          <w:rFonts w:ascii="仿宋" w:eastAsia="仿宋" w:hAnsi="仿宋" w:cs="仿宋" w:hint="eastAsia"/>
          <w:sz w:val="32"/>
          <w:szCs w:val="32"/>
        </w:rPr>
        <w:t>元</w:t>
      </w:r>
      <w:r>
        <w:rPr>
          <w:rFonts w:ascii="宋体" w:eastAsia="宋体" w:hAnsi="宋体" w:cs="宋体" w:hint="eastAsia"/>
          <w:sz w:val="32"/>
          <w:szCs w:val="32"/>
        </w:rPr>
        <w:t>/</w:t>
      </w:r>
      <w:r>
        <w:rPr>
          <w:rFonts w:ascii="仿宋" w:eastAsia="仿宋" w:hAnsi="仿宋" w:cs="仿宋" w:hint="eastAsia"/>
          <w:sz w:val="32"/>
          <w:szCs w:val="32"/>
        </w:rPr>
        <w:t>人天×</w:t>
      </w:r>
      <w:r>
        <w:rPr>
          <w:rFonts w:ascii="宋体" w:hAnsi="宋体" w:cs="宋体" w:hint="eastAsia"/>
          <w:sz w:val="32"/>
          <w:szCs w:val="32"/>
        </w:rPr>
        <w:t>2</w:t>
      </w:r>
      <w:r>
        <w:rPr>
          <w:rFonts w:ascii="宋体" w:hAnsi="宋体" w:cs="宋体" w:hint="eastAsia"/>
          <w:sz w:val="32"/>
          <w:szCs w:val="32"/>
        </w:rPr>
        <w:t>天</w:t>
      </w:r>
      <w:r>
        <w:rPr>
          <w:rFonts w:ascii="仿宋" w:eastAsia="仿宋" w:hAnsi="仿宋" w:cs="仿宋" w:hint="eastAsia"/>
          <w:sz w:val="32"/>
          <w:szCs w:val="32"/>
        </w:rPr>
        <w:t>=4000</w:t>
      </w:r>
      <w:r>
        <w:rPr>
          <w:rFonts w:ascii="仿宋" w:eastAsia="仿宋" w:hAnsi="仿宋" w:cs="仿宋" w:hint="eastAsia"/>
          <w:sz w:val="32"/>
          <w:szCs w:val="32"/>
        </w:rPr>
        <w:t>元</w:t>
      </w:r>
    </w:p>
    <w:p w:rsidR="00D546FB" w:rsidRDefault="00E26CB6">
      <w:pPr>
        <w:ind w:leftChars="200" w:left="420"/>
        <w:rPr>
          <w:rFonts w:ascii="宋体" w:hAnsi="宋体" w:cs="宋体"/>
          <w:sz w:val="32"/>
          <w:szCs w:val="32"/>
        </w:rPr>
      </w:pPr>
      <w:r>
        <w:rPr>
          <w:rFonts w:ascii="仿宋" w:eastAsia="仿宋" w:hAnsi="仿宋" w:cs="仿宋" w:hint="eastAsia"/>
          <w:sz w:val="32"/>
          <w:szCs w:val="32"/>
        </w:rPr>
        <w:t xml:space="preserve"> (8) </w:t>
      </w:r>
      <w:r>
        <w:rPr>
          <w:rFonts w:ascii="仿宋" w:eastAsia="仿宋" w:hAnsi="仿宋" w:cs="仿宋" w:hint="eastAsia"/>
          <w:sz w:val="32"/>
          <w:szCs w:val="32"/>
        </w:rPr>
        <w:t>评委仲裁费：</w:t>
      </w:r>
      <w:r>
        <w:rPr>
          <w:rFonts w:ascii="仿宋" w:eastAsia="仿宋" w:hAnsi="仿宋" w:cs="仿宋" w:hint="eastAsia"/>
          <w:sz w:val="32"/>
          <w:szCs w:val="32"/>
        </w:rPr>
        <w:t>3</w:t>
      </w:r>
      <w:r>
        <w:rPr>
          <w:rFonts w:ascii="仿宋" w:eastAsia="仿宋" w:hAnsi="仿宋" w:cs="仿宋" w:hint="eastAsia"/>
          <w:sz w:val="32"/>
          <w:szCs w:val="32"/>
        </w:rPr>
        <w:t>人×</w:t>
      </w:r>
      <w:r>
        <w:rPr>
          <w:rFonts w:ascii="仿宋" w:eastAsia="仿宋" w:hAnsi="仿宋" w:cs="仿宋" w:hint="eastAsia"/>
          <w:sz w:val="32"/>
          <w:szCs w:val="32"/>
        </w:rPr>
        <w:t>500</w:t>
      </w:r>
      <w:r>
        <w:rPr>
          <w:rFonts w:ascii="仿宋" w:eastAsia="仿宋" w:hAnsi="仿宋" w:cs="仿宋" w:hint="eastAsia"/>
          <w:sz w:val="32"/>
          <w:szCs w:val="32"/>
        </w:rPr>
        <w:t>元</w:t>
      </w:r>
      <w:r>
        <w:rPr>
          <w:rFonts w:ascii="宋体" w:eastAsia="宋体" w:hAnsi="宋体" w:cs="宋体" w:hint="eastAsia"/>
          <w:sz w:val="32"/>
          <w:szCs w:val="32"/>
        </w:rPr>
        <w:t>/</w:t>
      </w:r>
      <w:r>
        <w:rPr>
          <w:rFonts w:ascii="仿宋" w:eastAsia="仿宋" w:hAnsi="仿宋" w:cs="仿宋" w:hint="eastAsia"/>
          <w:sz w:val="32"/>
          <w:szCs w:val="32"/>
        </w:rPr>
        <w:t>人天×</w:t>
      </w:r>
      <w:r>
        <w:rPr>
          <w:rFonts w:ascii="宋体" w:hAnsi="宋体" w:cs="宋体" w:hint="eastAsia"/>
          <w:sz w:val="32"/>
          <w:szCs w:val="32"/>
        </w:rPr>
        <w:t>2</w:t>
      </w:r>
      <w:r>
        <w:rPr>
          <w:rFonts w:ascii="宋体" w:hAnsi="宋体" w:cs="宋体" w:hint="eastAsia"/>
          <w:sz w:val="32"/>
          <w:szCs w:val="32"/>
        </w:rPr>
        <w:t>天</w:t>
      </w:r>
      <w:r>
        <w:rPr>
          <w:rFonts w:ascii="宋体" w:eastAsia="宋体" w:hAnsi="宋体" w:cs="宋体" w:hint="eastAsia"/>
          <w:sz w:val="32"/>
          <w:szCs w:val="32"/>
        </w:rPr>
        <w:t>=</w:t>
      </w:r>
      <w:r>
        <w:rPr>
          <w:rFonts w:ascii="宋体" w:hAnsi="宋体" w:cs="宋体" w:hint="eastAsia"/>
          <w:sz w:val="32"/>
          <w:szCs w:val="32"/>
        </w:rPr>
        <w:t>3000</w:t>
      </w:r>
      <w:r>
        <w:rPr>
          <w:rFonts w:ascii="宋体" w:hAnsi="宋体" w:cs="宋体" w:hint="eastAsia"/>
          <w:sz w:val="32"/>
          <w:szCs w:val="32"/>
        </w:rPr>
        <w:t>元</w:t>
      </w:r>
    </w:p>
    <w:p w:rsidR="00D546FB" w:rsidRDefault="00E26CB6">
      <w:pPr>
        <w:ind w:leftChars="200" w:left="420"/>
        <w:rPr>
          <w:rFonts w:ascii="仿宋" w:eastAsia="仿宋" w:hAnsi="仿宋" w:cs="仿宋"/>
          <w:sz w:val="32"/>
          <w:szCs w:val="32"/>
        </w:rPr>
      </w:pPr>
      <w:r>
        <w:rPr>
          <w:rFonts w:ascii="仿宋" w:eastAsia="仿宋" w:hAnsi="仿宋" w:cs="仿宋" w:hint="eastAsia"/>
          <w:sz w:val="32"/>
          <w:szCs w:val="32"/>
        </w:rPr>
        <w:t xml:space="preserve"> (9) </w:t>
      </w:r>
      <w:r>
        <w:rPr>
          <w:rFonts w:ascii="仿宋" w:eastAsia="仿宋" w:hAnsi="仿宋" w:cs="仿宋" w:hint="eastAsia"/>
          <w:sz w:val="32"/>
          <w:szCs w:val="32"/>
        </w:rPr>
        <w:t>奖牌证书费：</w:t>
      </w:r>
      <w:r>
        <w:rPr>
          <w:rFonts w:ascii="仿宋" w:eastAsia="仿宋" w:hAnsi="仿宋" w:cs="仿宋" w:hint="eastAsia"/>
          <w:sz w:val="32"/>
          <w:szCs w:val="32"/>
        </w:rPr>
        <w:t>2000</w:t>
      </w:r>
      <w:r>
        <w:rPr>
          <w:rFonts w:ascii="仿宋" w:eastAsia="仿宋" w:hAnsi="仿宋" w:cs="仿宋" w:hint="eastAsia"/>
          <w:sz w:val="32"/>
          <w:szCs w:val="32"/>
        </w:rPr>
        <w:t>元</w:t>
      </w:r>
    </w:p>
    <w:p w:rsidR="00D546FB" w:rsidRDefault="00E26CB6">
      <w:pPr>
        <w:ind w:leftChars="200" w:left="420"/>
        <w:rPr>
          <w:rFonts w:ascii="仿宋" w:eastAsia="仿宋" w:hAnsi="仿宋" w:cs="仿宋"/>
          <w:sz w:val="32"/>
          <w:szCs w:val="32"/>
        </w:rPr>
      </w:pPr>
      <w:r>
        <w:rPr>
          <w:rFonts w:ascii="仿宋" w:eastAsia="仿宋" w:hAnsi="仿宋" w:cs="仿宋" w:hint="eastAsia"/>
          <w:sz w:val="32"/>
          <w:szCs w:val="32"/>
        </w:rPr>
        <w:t xml:space="preserve"> (10) </w:t>
      </w:r>
      <w:r>
        <w:rPr>
          <w:rFonts w:ascii="仿宋" w:eastAsia="仿宋" w:hAnsi="仿宋" w:cs="仿宋" w:hint="eastAsia"/>
          <w:sz w:val="32"/>
          <w:szCs w:val="32"/>
        </w:rPr>
        <w:t>主持人费用：</w:t>
      </w:r>
      <w:r>
        <w:rPr>
          <w:rFonts w:ascii="仿宋" w:eastAsia="仿宋" w:hAnsi="仿宋" w:cs="仿宋" w:hint="eastAsia"/>
          <w:sz w:val="32"/>
          <w:szCs w:val="32"/>
        </w:rPr>
        <w:t>2</w:t>
      </w:r>
      <w:r>
        <w:rPr>
          <w:rFonts w:ascii="仿宋" w:eastAsia="仿宋" w:hAnsi="仿宋" w:cs="仿宋" w:hint="eastAsia"/>
          <w:sz w:val="32"/>
          <w:szCs w:val="32"/>
        </w:rPr>
        <w:t>人×</w:t>
      </w:r>
      <w:r>
        <w:rPr>
          <w:rFonts w:ascii="仿宋" w:eastAsia="仿宋" w:hAnsi="仿宋" w:cs="仿宋" w:hint="eastAsia"/>
          <w:sz w:val="32"/>
          <w:szCs w:val="32"/>
        </w:rPr>
        <w:t>1000</w:t>
      </w:r>
      <w:r>
        <w:rPr>
          <w:rFonts w:ascii="仿宋" w:eastAsia="仿宋" w:hAnsi="仿宋" w:cs="仿宋" w:hint="eastAsia"/>
          <w:sz w:val="32"/>
          <w:szCs w:val="32"/>
        </w:rPr>
        <w:t>元</w:t>
      </w:r>
      <w:r>
        <w:rPr>
          <w:rFonts w:ascii="宋体" w:eastAsia="宋体" w:hAnsi="宋体" w:cs="宋体" w:hint="eastAsia"/>
          <w:sz w:val="32"/>
          <w:szCs w:val="32"/>
        </w:rPr>
        <w:t>/</w:t>
      </w:r>
      <w:r>
        <w:rPr>
          <w:rFonts w:ascii="仿宋" w:eastAsia="仿宋" w:hAnsi="仿宋" w:cs="仿宋" w:hint="eastAsia"/>
          <w:sz w:val="32"/>
          <w:szCs w:val="32"/>
        </w:rPr>
        <w:t>人天×</w:t>
      </w:r>
      <w:r>
        <w:rPr>
          <w:rFonts w:ascii="宋体" w:hAnsi="宋体" w:cs="宋体" w:hint="eastAsia"/>
          <w:sz w:val="32"/>
          <w:szCs w:val="32"/>
        </w:rPr>
        <w:t>2</w:t>
      </w:r>
      <w:r>
        <w:rPr>
          <w:rFonts w:ascii="宋体" w:hAnsi="宋体" w:cs="宋体" w:hint="eastAsia"/>
          <w:sz w:val="32"/>
          <w:szCs w:val="32"/>
        </w:rPr>
        <w:t>天</w:t>
      </w:r>
      <w:r>
        <w:rPr>
          <w:rFonts w:ascii="宋体" w:eastAsia="宋体" w:hAnsi="宋体" w:cs="宋体" w:hint="eastAsia"/>
          <w:sz w:val="32"/>
          <w:szCs w:val="32"/>
        </w:rPr>
        <w:t>=</w:t>
      </w:r>
      <w:r>
        <w:rPr>
          <w:rFonts w:ascii="宋体" w:hAnsi="宋体" w:cs="宋体" w:hint="eastAsia"/>
          <w:sz w:val="32"/>
          <w:szCs w:val="32"/>
        </w:rPr>
        <w:t>4000</w:t>
      </w:r>
      <w:r>
        <w:rPr>
          <w:rFonts w:ascii="宋体" w:hAnsi="宋体" w:cs="宋体" w:hint="eastAsia"/>
          <w:sz w:val="32"/>
          <w:szCs w:val="32"/>
        </w:rPr>
        <w:t>元</w:t>
      </w:r>
    </w:p>
    <w:p w:rsidR="00D546FB" w:rsidRDefault="00E26CB6">
      <w:pPr>
        <w:rPr>
          <w:rFonts w:ascii="仿宋" w:eastAsia="仿宋" w:hAnsi="仿宋" w:cs="仿宋"/>
          <w:sz w:val="32"/>
          <w:szCs w:val="32"/>
        </w:rPr>
      </w:pPr>
      <w:r>
        <w:rPr>
          <w:rFonts w:ascii="仿宋" w:eastAsia="仿宋" w:hAnsi="仿宋" w:cs="仿宋" w:hint="eastAsia"/>
          <w:sz w:val="32"/>
          <w:szCs w:val="32"/>
        </w:rPr>
        <w:lastRenderedPageBreak/>
        <w:t xml:space="preserve">    ---</w:t>
      </w:r>
      <w:r>
        <w:rPr>
          <w:rFonts w:ascii="仿宋" w:eastAsia="仿宋" w:hAnsi="仿宋" w:cs="仿宋" w:hint="eastAsia"/>
          <w:b/>
          <w:bCs/>
          <w:sz w:val="32"/>
          <w:szCs w:val="32"/>
        </w:rPr>
        <w:t>集中培训阶段</w:t>
      </w:r>
      <w:r>
        <w:rPr>
          <w:rFonts w:ascii="仿宋" w:eastAsia="仿宋" w:hAnsi="仿宋" w:cs="仿宋" w:hint="eastAsia"/>
          <w:sz w:val="32"/>
          <w:szCs w:val="32"/>
        </w:rPr>
        <w:t>（合计：</w:t>
      </w:r>
      <w:r>
        <w:rPr>
          <w:rFonts w:ascii="仿宋" w:eastAsia="仿宋" w:hAnsi="仿宋" w:cs="仿宋" w:hint="eastAsia"/>
          <w:sz w:val="32"/>
          <w:szCs w:val="32"/>
        </w:rPr>
        <w:t xml:space="preserve">71000 </w:t>
      </w:r>
      <w:r>
        <w:rPr>
          <w:rFonts w:ascii="仿宋" w:eastAsia="仿宋" w:hAnsi="仿宋" w:cs="仿宋" w:hint="eastAsia"/>
          <w:sz w:val="32"/>
          <w:szCs w:val="32"/>
        </w:rPr>
        <w:t>元）</w:t>
      </w:r>
    </w:p>
    <w:p w:rsidR="00D546FB" w:rsidRDefault="00E26CB6">
      <w:pPr>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技能竞赛决赛选拨出</w:t>
      </w:r>
      <w:r>
        <w:rPr>
          <w:rFonts w:ascii="仿宋" w:eastAsia="仿宋" w:hAnsi="仿宋" w:cs="仿宋" w:hint="eastAsia"/>
          <w:sz w:val="32"/>
          <w:szCs w:val="32"/>
        </w:rPr>
        <w:t>10</w:t>
      </w:r>
      <w:r>
        <w:rPr>
          <w:rFonts w:ascii="仿宋" w:eastAsia="仿宋" w:hAnsi="仿宋" w:cs="仿宋" w:hint="eastAsia"/>
          <w:sz w:val="32"/>
          <w:szCs w:val="32"/>
        </w:rPr>
        <w:t>名候选人进行集中式封闭培训，封闭期大约</w:t>
      </w:r>
      <w:r>
        <w:rPr>
          <w:rFonts w:ascii="仿宋" w:eastAsia="仿宋" w:hAnsi="仿宋" w:cs="仿宋" w:hint="eastAsia"/>
          <w:sz w:val="32"/>
          <w:szCs w:val="32"/>
        </w:rPr>
        <w:t>20</w:t>
      </w:r>
      <w:r>
        <w:rPr>
          <w:rFonts w:ascii="仿宋" w:eastAsia="仿宋" w:hAnsi="仿宋" w:cs="仿宋" w:hint="eastAsia"/>
          <w:sz w:val="32"/>
          <w:szCs w:val="32"/>
        </w:rPr>
        <w:t>天。住宿费：</w:t>
      </w:r>
      <w:r>
        <w:rPr>
          <w:rFonts w:ascii="仿宋" w:eastAsia="仿宋" w:hAnsi="仿宋" w:cs="仿宋" w:hint="eastAsia"/>
          <w:sz w:val="32"/>
          <w:szCs w:val="32"/>
        </w:rPr>
        <w:t>10</w:t>
      </w:r>
      <w:r>
        <w:rPr>
          <w:rFonts w:ascii="仿宋" w:eastAsia="仿宋" w:hAnsi="仿宋" w:cs="仿宋" w:hint="eastAsia"/>
          <w:sz w:val="32"/>
          <w:szCs w:val="32"/>
        </w:rPr>
        <w:t>人×</w:t>
      </w:r>
      <w:r>
        <w:rPr>
          <w:rFonts w:ascii="仿宋" w:eastAsia="仿宋" w:hAnsi="仿宋" w:cs="仿宋" w:hint="eastAsia"/>
          <w:sz w:val="32"/>
          <w:szCs w:val="32"/>
        </w:rPr>
        <w:t>150</w:t>
      </w:r>
      <w:r>
        <w:rPr>
          <w:rFonts w:ascii="仿宋" w:eastAsia="仿宋" w:hAnsi="仿宋" w:cs="仿宋" w:hint="eastAsia"/>
          <w:sz w:val="32"/>
          <w:szCs w:val="32"/>
        </w:rPr>
        <w:t>元</w:t>
      </w:r>
      <w:r>
        <w:rPr>
          <w:rFonts w:ascii="宋体" w:eastAsia="宋体" w:hAnsi="宋体" w:cs="宋体" w:hint="eastAsia"/>
          <w:sz w:val="32"/>
          <w:szCs w:val="32"/>
        </w:rPr>
        <w:t>/</w:t>
      </w:r>
      <w:r>
        <w:rPr>
          <w:rFonts w:ascii="仿宋" w:eastAsia="仿宋" w:hAnsi="仿宋" w:cs="仿宋" w:hint="eastAsia"/>
          <w:sz w:val="32"/>
          <w:szCs w:val="32"/>
        </w:rPr>
        <w:t>人天×</w:t>
      </w:r>
      <w:r>
        <w:rPr>
          <w:rFonts w:ascii="宋体" w:hAnsi="宋体" w:cs="宋体" w:hint="eastAsia"/>
          <w:sz w:val="32"/>
          <w:szCs w:val="32"/>
        </w:rPr>
        <w:t>20</w:t>
      </w:r>
      <w:r>
        <w:rPr>
          <w:rFonts w:ascii="宋体" w:hAnsi="宋体" w:cs="宋体" w:hint="eastAsia"/>
          <w:sz w:val="32"/>
          <w:szCs w:val="32"/>
        </w:rPr>
        <w:t>天</w:t>
      </w:r>
      <w:r>
        <w:rPr>
          <w:rFonts w:ascii="宋体" w:eastAsia="宋体" w:hAnsi="宋体" w:cs="宋体" w:hint="eastAsia"/>
          <w:sz w:val="32"/>
          <w:szCs w:val="32"/>
        </w:rPr>
        <w:t>=</w:t>
      </w:r>
      <w:r>
        <w:rPr>
          <w:rFonts w:ascii="宋体" w:hAnsi="宋体" w:cs="宋体" w:hint="eastAsia"/>
          <w:sz w:val="32"/>
          <w:szCs w:val="32"/>
        </w:rPr>
        <w:t>30000</w:t>
      </w:r>
      <w:r>
        <w:rPr>
          <w:rFonts w:ascii="宋体" w:hAnsi="宋体" w:cs="宋体" w:hint="eastAsia"/>
          <w:sz w:val="32"/>
          <w:szCs w:val="32"/>
        </w:rPr>
        <w:t>元；</w:t>
      </w:r>
      <w:r>
        <w:rPr>
          <w:rFonts w:ascii="仿宋" w:eastAsia="仿宋" w:hAnsi="仿宋" w:cs="仿宋" w:hint="eastAsia"/>
          <w:sz w:val="32"/>
          <w:szCs w:val="32"/>
        </w:rPr>
        <w:t>餐饮费：</w:t>
      </w:r>
      <w:r>
        <w:rPr>
          <w:rFonts w:ascii="仿宋" w:eastAsia="仿宋" w:hAnsi="仿宋" w:cs="仿宋" w:hint="eastAsia"/>
          <w:sz w:val="32"/>
          <w:szCs w:val="32"/>
        </w:rPr>
        <w:t>10</w:t>
      </w:r>
      <w:r>
        <w:rPr>
          <w:rFonts w:ascii="仿宋" w:eastAsia="仿宋" w:hAnsi="仿宋" w:cs="仿宋" w:hint="eastAsia"/>
          <w:sz w:val="32"/>
          <w:szCs w:val="32"/>
        </w:rPr>
        <w:t>人×</w:t>
      </w:r>
      <w:r>
        <w:rPr>
          <w:rFonts w:ascii="仿宋" w:eastAsia="仿宋" w:hAnsi="仿宋" w:cs="仿宋" w:hint="eastAsia"/>
          <w:sz w:val="32"/>
          <w:szCs w:val="32"/>
        </w:rPr>
        <w:t>100</w:t>
      </w:r>
      <w:r>
        <w:rPr>
          <w:rFonts w:ascii="仿宋" w:eastAsia="仿宋" w:hAnsi="仿宋" w:cs="仿宋" w:hint="eastAsia"/>
          <w:sz w:val="32"/>
          <w:szCs w:val="32"/>
        </w:rPr>
        <w:t>元</w:t>
      </w:r>
      <w:r>
        <w:rPr>
          <w:rFonts w:ascii="仿宋" w:eastAsia="仿宋" w:hAnsi="仿宋" w:cs="仿宋" w:hint="eastAsia"/>
          <w:sz w:val="32"/>
          <w:szCs w:val="32"/>
        </w:rPr>
        <w:t>/</w:t>
      </w:r>
      <w:r>
        <w:rPr>
          <w:rFonts w:ascii="仿宋" w:eastAsia="仿宋" w:hAnsi="仿宋" w:cs="仿宋" w:hint="eastAsia"/>
          <w:sz w:val="32"/>
          <w:szCs w:val="32"/>
        </w:rPr>
        <w:t>人天×</w:t>
      </w:r>
      <w:r>
        <w:rPr>
          <w:rFonts w:ascii="仿宋" w:eastAsia="仿宋" w:hAnsi="仿宋" w:cs="仿宋" w:hint="eastAsia"/>
          <w:sz w:val="32"/>
          <w:szCs w:val="32"/>
        </w:rPr>
        <w:t>20</w:t>
      </w:r>
      <w:r>
        <w:rPr>
          <w:rFonts w:ascii="仿宋" w:eastAsia="仿宋" w:hAnsi="仿宋" w:cs="仿宋" w:hint="eastAsia"/>
          <w:sz w:val="32"/>
          <w:szCs w:val="32"/>
        </w:rPr>
        <w:t>天</w:t>
      </w:r>
      <w:r>
        <w:rPr>
          <w:rFonts w:ascii="仿宋" w:eastAsia="仿宋" w:hAnsi="仿宋" w:cs="仿宋" w:hint="eastAsia"/>
          <w:sz w:val="32"/>
          <w:szCs w:val="32"/>
        </w:rPr>
        <w:t>=20000</w:t>
      </w:r>
      <w:r>
        <w:rPr>
          <w:rFonts w:ascii="仿宋" w:eastAsia="仿宋" w:hAnsi="仿宋" w:cs="仿宋" w:hint="eastAsia"/>
          <w:sz w:val="32"/>
          <w:szCs w:val="32"/>
        </w:rPr>
        <w:t>元。</w:t>
      </w:r>
    </w:p>
    <w:p w:rsidR="00D546FB" w:rsidRDefault="00E26CB6">
      <w:pPr>
        <w:rPr>
          <w:rFonts w:ascii="仿宋" w:eastAsia="仿宋" w:hAnsi="仿宋" w:cs="仿宋"/>
          <w:sz w:val="32"/>
          <w:szCs w:val="32"/>
        </w:rPr>
      </w:pPr>
      <w:r>
        <w:rPr>
          <w:rFonts w:ascii="仿宋" w:eastAsia="仿宋" w:hAnsi="仿宋" w:cs="仿宋" w:hint="eastAsia"/>
          <w:sz w:val="32"/>
          <w:szCs w:val="32"/>
        </w:rPr>
        <w:t>集中强化培训授课</w:t>
      </w:r>
      <w:r>
        <w:rPr>
          <w:rFonts w:ascii="仿宋" w:eastAsia="仿宋" w:hAnsi="仿宋" w:cs="仿宋" w:hint="eastAsia"/>
          <w:sz w:val="32"/>
          <w:szCs w:val="32"/>
        </w:rPr>
        <w:t>10</w:t>
      </w:r>
      <w:r>
        <w:rPr>
          <w:rFonts w:ascii="仿宋" w:eastAsia="仿宋" w:hAnsi="仿宋" w:cs="仿宋" w:hint="eastAsia"/>
          <w:sz w:val="32"/>
          <w:szCs w:val="32"/>
        </w:rPr>
        <w:t>天，聘请省级副高级以上专业技术职称人员担任培训师资，按照每人每半天</w:t>
      </w:r>
      <w:r>
        <w:rPr>
          <w:rFonts w:ascii="仿宋" w:eastAsia="仿宋" w:hAnsi="仿宋" w:cs="仿宋" w:hint="eastAsia"/>
          <w:sz w:val="32"/>
          <w:szCs w:val="32"/>
        </w:rPr>
        <w:t>1000</w:t>
      </w:r>
      <w:r>
        <w:rPr>
          <w:rFonts w:ascii="仿宋" w:eastAsia="仿宋" w:hAnsi="仿宋" w:cs="仿宋" w:hint="eastAsia"/>
          <w:sz w:val="32"/>
          <w:szCs w:val="32"/>
        </w:rPr>
        <w:t>元计算，需授课费</w:t>
      </w:r>
      <w:r>
        <w:rPr>
          <w:rFonts w:ascii="仿宋" w:eastAsia="仿宋" w:hAnsi="仿宋" w:cs="仿宋" w:hint="eastAsia"/>
          <w:sz w:val="32"/>
          <w:szCs w:val="32"/>
        </w:rPr>
        <w:t>20000</w:t>
      </w:r>
      <w:r>
        <w:rPr>
          <w:rFonts w:ascii="仿宋" w:eastAsia="仿宋" w:hAnsi="仿宋" w:cs="仿宋" w:hint="eastAsia"/>
          <w:sz w:val="32"/>
          <w:szCs w:val="32"/>
        </w:rPr>
        <w:t>元。</w:t>
      </w:r>
    </w:p>
    <w:p w:rsidR="00D546FB" w:rsidRDefault="00E26CB6">
      <w:pPr>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授课教师餐饮每人</w:t>
      </w:r>
      <w:r>
        <w:rPr>
          <w:rFonts w:ascii="仿宋" w:eastAsia="仿宋" w:hAnsi="仿宋" w:cs="仿宋" w:hint="eastAsia"/>
          <w:sz w:val="32"/>
          <w:szCs w:val="32"/>
        </w:rPr>
        <w:t>100</w:t>
      </w:r>
      <w:r>
        <w:rPr>
          <w:rFonts w:ascii="仿宋" w:eastAsia="仿宋" w:hAnsi="仿宋" w:cs="仿宋" w:hint="eastAsia"/>
          <w:sz w:val="32"/>
          <w:szCs w:val="32"/>
        </w:rPr>
        <w:t>元，需</w:t>
      </w:r>
      <w:r>
        <w:rPr>
          <w:rFonts w:ascii="仿宋" w:eastAsia="仿宋" w:hAnsi="仿宋" w:cs="仿宋" w:hint="eastAsia"/>
          <w:sz w:val="32"/>
          <w:szCs w:val="32"/>
        </w:rPr>
        <w:t>1000</w:t>
      </w:r>
      <w:r>
        <w:rPr>
          <w:rFonts w:ascii="仿宋" w:eastAsia="仿宋" w:hAnsi="仿宋" w:cs="仿宋" w:hint="eastAsia"/>
          <w:sz w:val="32"/>
          <w:szCs w:val="32"/>
        </w:rPr>
        <w:t>元。</w:t>
      </w:r>
    </w:p>
    <w:p w:rsidR="00D546FB" w:rsidRDefault="00E26CB6">
      <w:pPr>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b/>
          <w:bCs/>
          <w:sz w:val="32"/>
          <w:szCs w:val="32"/>
        </w:rPr>
        <w:t xml:space="preserve">  ---</w:t>
      </w:r>
      <w:r>
        <w:rPr>
          <w:rFonts w:ascii="仿宋" w:eastAsia="仿宋" w:hAnsi="仿宋" w:cs="仿宋" w:hint="eastAsia"/>
          <w:b/>
          <w:bCs/>
          <w:sz w:val="32"/>
          <w:szCs w:val="32"/>
        </w:rPr>
        <w:t>参加省级选拔赛阶段</w:t>
      </w:r>
      <w:r>
        <w:rPr>
          <w:rFonts w:ascii="仿宋" w:eastAsia="仿宋" w:hAnsi="仿宋" w:cs="仿宋" w:hint="eastAsia"/>
          <w:sz w:val="32"/>
          <w:szCs w:val="32"/>
        </w:rPr>
        <w:t>（费用由省卫生计生委负担）</w:t>
      </w:r>
    </w:p>
    <w:p w:rsidR="00D546FB" w:rsidRDefault="00D546FB">
      <w:pPr>
        <w:rPr>
          <w:rFonts w:ascii="仿宋" w:eastAsia="仿宋" w:hAnsi="仿宋"/>
          <w:sz w:val="28"/>
          <w:szCs w:val="28"/>
        </w:rPr>
      </w:pPr>
    </w:p>
    <w:p w:rsidR="00D546FB" w:rsidRDefault="00D546FB"/>
    <w:sectPr w:rsidR="00D546FB">
      <w:headerReference w:type="default" r:id="rId10"/>
      <w:footerReference w:type="default" r:id="rId11"/>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gus" w:date="2016-08-01T10:09:00Z" w:initials="A">
    <w:p w:rsidR="00851E12" w:rsidRDefault="00851E12">
      <w:pPr>
        <w:pStyle w:val="a6"/>
      </w:pPr>
      <w:r>
        <w:rPr>
          <w:rStyle w:val="a5"/>
        </w:rPr>
        <w:annotationRef/>
      </w:r>
      <w:r>
        <w:rPr>
          <w:rFonts w:hint="eastAsia"/>
        </w:rPr>
        <w:t>7</w:t>
      </w:r>
      <w:r>
        <w:rPr>
          <w:rFonts w:hint="eastAsia"/>
        </w:rPr>
        <w:t>月改成</w:t>
      </w:r>
      <w:r>
        <w:rPr>
          <w:rFonts w:hint="eastAsia"/>
        </w:rPr>
        <w:t>8</w:t>
      </w:r>
      <w:r>
        <w:rPr>
          <w:rFonts w:hint="eastAsia"/>
        </w:rPr>
        <w:t>月</w:t>
      </w:r>
    </w:p>
  </w:comment>
  <w:comment w:id="2" w:author="Angus" w:date="2016-08-01T10:55:00Z" w:initials="A">
    <w:p w:rsidR="00E56C11" w:rsidRDefault="00E56C11">
      <w:pPr>
        <w:pStyle w:val="a6"/>
      </w:pPr>
      <w:r>
        <w:rPr>
          <w:rStyle w:val="a5"/>
        </w:rPr>
        <w:annotationRef/>
      </w:r>
      <w:r>
        <w:rPr>
          <w:rFonts w:hint="eastAsia"/>
        </w:rPr>
        <w:t>修改计费模式</w:t>
      </w:r>
    </w:p>
  </w:comment>
  <w:comment w:id="3" w:author="Angus" w:date="2016-08-01T10:55:00Z" w:initials="A">
    <w:p w:rsidR="00E56C11" w:rsidRDefault="00E56C11">
      <w:pPr>
        <w:pStyle w:val="a6"/>
      </w:pPr>
      <w:r>
        <w:rPr>
          <w:rStyle w:val="a5"/>
        </w:rPr>
        <w:annotationRef/>
      </w:r>
      <w:r>
        <w:rPr>
          <w:rFonts w:hint="eastAsia"/>
        </w:rPr>
        <w:t>修改奖励方式</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B6" w:rsidRDefault="00E26CB6">
      <w:r>
        <w:separator/>
      </w:r>
    </w:p>
  </w:endnote>
  <w:endnote w:type="continuationSeparator" w:id="0">
    <w:p w:rsidR="00E26CB6" w:rsidRDefault="00E26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FB" w:rsidRDefault="00E26CB6">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D546FB" w:rsidRDefault="00E26C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6C11">
                            <w:rPr>
                              <w:noProof/>
                              <w:sz w:val="18"/>
                            </w:rPr>
                            <w:t>8</w:t>
                          </w:r>
                          <w:r>
                            <w:rPr>
                              <w:rFonts w:hint="eastAsia"/>
                              <w:sz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KzIOAS3AQAASAMAAA4AAAAAAAAAAAAAAAAALgIAAGRycy9lMm9Eb2MueG1s&#10;UEsBAi0AFAAGAAgAAAAhAAxK8O7WAAAABQEAAA8AAAAAAAAAAAAAAAAAEQQAAGRycy9kb3ducmV2&#10;LnhtbFBLBQYAAAAABAAEAPMAAAAUBQAAAAA=&#10;" filled="f" stroked="f">
              <v:textbox style="mso-fit-shape-to-text:t" inset="0,0,0,0">
                <w:txbxContent>
                  <w:p w:rsidR="00D546FB" w:rsidRDefault="00E26C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6C11">
                      <w:rPr>
                        <w:noProof/>
                        <w:sz w:val="18"/>
                      </w:rPr>
                      <w:t>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B6" w:rsidRDefault="00E26CB6">
      <w:r>
        <w:separator/>
      </w:r>
    </w:p>
  </w:footnote>
  <w:footnote w:type="continuationSeparator" w:id="0">
    <w:p w:rsidR="00E26CB6" w:rsidRDefault="00E26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FB" w:rsidRDefault="00D546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617AC"/>
    <w:multiLevelType w:val="singleLevel"/>
    <w:tmpl w:val="572617AC"/>
    <w:lvl w:ilvl="0">
      <w:start w:val="1"/>
      <w:numFmt w:val="decimal"/>
      <w:suff w:val="nothing"/>
      <w:lvlText w:val="%1、"/>
      <w:lvlJc w:val="left"/>
    </w:lvl>
  </w:abstractNum>
  <w:abstractNum w:abstractNumId="1">
    <w:nsid w:val="574EAE54"/>
    <w:multiLevelType w:val="singleLevel"/>
    <w:tmpl w:val="574EAE54"/>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B2EA5"/>
    <w:rsid w:val="00016C12"/>
    <w:rsid w:val="000568A8"/>
    <w:rsid w:val="00064BC6"/>
    <w:rsid w:val="00092EDB"/>
    <w:rsid w:val="000E5831"/>
    <w:rsid w:val="000F0C7C"/>
    <w:rsid w:val="00100BE6"/>
    <w:rsid w:val="00130C2F"/>
    <w:rsid w:val="00140BF7"/>
    <w:rsid w:val="00184264"/>
    <w:rsid w:val="001901C6"/>
    <w:rsid w:val="0019489A"/>
    <w:rsid w:val="00291B9B"/>
    <w:rsid w:val="002E74B5"/>
    <w:rsid w:val="003425DB"/>
    <w:rsid w:val="00377A6E"/>
    <w:rsid w:val="003A2DF6"/>
    <w:rsid w:val="003D2C77"/>
    <w:rsid w:val="00405195"/>
    <w:rsid w:val="00415BF5"/>
    <w:rsid w:val="004162FC"/>
    <w:rsid w:val="004172C7"/>
    <w:rsid w:val="00454085"/>
    <w:rsid w:val="004555F5"/>
    <w:rsid w:val="00464C48"/>
    <w:rsid w:val="0051159A"/>
    <w:rsid w:val="00542846"/>
    <w:rsid w:val="00567B25"/>
    <w:rsid w:val="00643F4C"/>
    <w:rsid w:val="00665E4E"/>
    <w:rsid w:val="0068157E"/>
    <w:rsid w:val="00704CA7"/>
    <w:rsid w:val="00724D0E"/>
    <w:rsid w:val="00733539"/>
    <w:rsid w:val="007773F7"/>
    <w:rsid w:val="007C6A5C"/>
    <w:rsid w:val="007F3177"/>
    <w:rsid w:val="00811277"/>
    <w:rsid w:val="00851E12"/>
    <w:rsid w:val="00856435"/>
    <w:rsid w:val="00875F18"/>
    <w:rsid w:val="00905401"/>
    <w:rsid w:val="009565FA"/>
    <w:rsid w:val="0099253F"/>
    <w:rsid w:val="009E0702"/>
    <w:rsid w:val="009F1B94"/>
    <w:rsid w:val="00A016B2"/>
    <w:rsid w:val="00A14099"/>
    <w:rsid w:val="00A26674"/>
    <w:rsid w:val="00A50A86"/>
    <w:rsid w:val="00A66306"/>
    <w:rsid w:val="00A67C6C"/>
    <w:rsid w:val="00A7073B"/>
    <w:rsid w:val="00A90894"/>
    <w:rsid w:val="00B10154"/>
    <w:rsid w:val="00B47165"/>
    <w:rsid w:val="00B472BB"/>
    <w:rsid w:val="00B72F34"/>
    <w:rsid w:val="00BA4DCB"/>
    <w:rsid w:val="00BC56AA"/>
    <w:rsid w:val="00BE2609"/>
    <w:rsid w:val="00BE602E"/>
    <w:rsid w:val="00C0624D"/>
    <w:rsid w:val="00C22195"/>
    <w:rsid w:val="00C72FD2"/>
    <w:rsid w:val="00CD1E05"/>
    <w:rsid w:val="00CE4897"/>
    <w:rsid w:val="00D546FB"/>
    <w:rsid w:val="00DA69C6"/>
    <w:rsid w:val="00DC49F9"/>
    <w:rsid w:val="00DD2B67"/>
    <w:rsid w:val="00DD3AF5"/>
    <w:rsid w:val="00DE238D"/>
    <w:rsid w:val="00E13DC7"/>
    <w:rsid w:val="00E26CB6"/>
    <w:rsid w:val="00E56C11"/>
    <w:rsid w:val="00E76BE1"/>
    <w:rsid w:val="00ED11A5"/>
    <w:rsid w:val="00EE4EF4"/>
    <w:rsid w:val="00F25689"/>
    <w:rsid w:val="00F56811"/>
    <w:rsid w:val="00F62E62"/>
    <w:rsid w:val="00FA688B"/>
    <w:rsid w:val="00FB5BEA"/>
    <w:rsid w:val="00FD7E0D"/>
    <w:rsid w:val="01305A38"/>
    <w:rsid w:val="013B13F0"/>
    <w:rsid w:val="01712714"/>
    <w:rsid w:val="031D444D"/>
    <w:rsid w:val="0391474A"/>
    <w:rsid w:val="03A20E25"/>
    <w:rsid w:val="06233E64"/>
    <w:rsid w:val="0655322F"/>
    <w:rsid w:val="06672552"/>
    <w:rsid w:val="07356EE2"/>
    <w:rsid w:val="07484CDA"/>
    <w:rsid w:val="08D62D7F"/>
    <w:rsid w:val="093A65C7"/>
    <w:rsid w:val="0A17191B"/>
    <w:rsid w:val="0A7A0179"/>
    <w:rsid w:val="0ACB6273"/>
    <w:rsid w:val="0AE357C2"/>
    <w:rsid w:val="0B211DCC"/>
    <w:rsid w:val="0BD7737F"/>
    <w:rsid w:val="0C61584F"/>
    <w:rsid w:val="0CE4464F"/>
    <w:rsid w:val="0E745FAD"/>
    <w:rsid w:val="0EC13583"/>
    <w:rsid w:val="0FC83EC5"/>
    <w:rsid w:val="1147004B"/>
    <w:rsid w:val="139678FE"/>
    <w:rsid w:val="13C17809"/>
    <w:rsid w:val="14C935E8"/>
    <w:rsid w:val="15C20955"/>
    <w:rsid w:val="16303250"/>
    <w:rsid w:val="1681153A"/>
    <w:rsid w:val="16C05342"/>
    <w:rsid w:val="175161B8"/>
    <w:rsid w:val="178A12AD"/>
    <w:rsid w:val="18903391"/>
    <w:rsid w:val="189F7D2A"/>
    <w:rsid w:val="19DE65EE"/>
    <w:rsid w:val="1A0059D5"/>
    <w:rsid w:val="1A5D0735"/>
    <w:rsid w:val="1A604AB2"/>
    <w:rsid w:val="1B225F08"/>
    <w:rsid w:val="1BBA3D8E"/>
    <w:rsid w:val="1C1E1CAB"/>
    <w:rsid w:val="1F371DC2"/>
    <w:rsid w:val="1FCF7BB9"/>
    <w:rsid w:val="20411CA7"/>
    <w:rsid w:val="20784882"/>
    <w:rsid w:val="20DD1226"/>
    <w:rsid w:val="20ED6CD6"/>
    <w:rsid w:val="21E84B05"/>
    <w:rsid w:val="22C421AB"/>
    <w:rsid w:val="22CB038C"/>
    <w:rsid w:val="23181065"/>
    <w:rsid w:val="23225C08"/>
    <w:rsid w:val="24AA6638"/>
    <w:rsid w:val="259E4E48"/>
    <w:rsid w:val="26024022"/>
    <w:rsid w:val="26150DCE"/>
    <w:rsid w:val="26661BE4"/>
    <w:rsid w:val="26E95748"/>
    <w:rsid w:val="26EC24BB"/>
    <w:rsid w:val="277314E7"/>
    <w:rsid w:val="282C49D8"/>
    <w:rsid w:val="28A81291"/>
    <w:rsid w:val="29E44A68"/>
    <w:rsid w:val="2A552EA3"/>
    <w:rsid w:val="2AC05D62"/>
    <w:rsid w:val="2B3764D1"/>
    <w:rsid w:val="2C0A7C7A"/>
    <w:rsid w:val="2C9421DE"/>
    <w:rsid w:val="2DAB2EA5"/>
    <w:rsid w:val="2DC87BC9"/>
    <w:rsid w:val="2DD6372B"/>
    <w:rsid w:val="2E4878EE"/>
    <w:rsid w:val="2E6418C7"/>
    <w:rsid w:val="2F445CBF"/>
    <w:rsid w:val="30302531"/>
    <w:rsid w:val="303C1833"/>
    <w:rsid w:val="30476AFA"/>
    <w:rsid w:val="30527F5F"/>
    <w:rsid w:val="315B34C7"/>
    <w:rsid w:val="333E14BE"/>
    <w:rsid w:val="35B929CD"/>
    <w:rsid w:val="35DD4E3E"/>
    <w:rsid w:val="36072ECC"/>
    <w:rsid w:val="379A6305"/>
    <w:rsid w:val="37DF5A1B"/>
    <w:rsid w:val="384C45A0"/>
    <w:rsid w:val="38BA0B1F"/>
    <w:rsid w:val="38ED7121"/>
    <w:rsid w:val="399F2DF9"/>
    <w:rsid w:val="3A053B4B"/>
    <w:rsid w:val="3A175227"/>
    <w:rsid w:val="3A763FEC"/>
    <w:rsid w:val="3A927BA7"/>
    <w:rsid w:val="3C6F605B"/>
    <w:rsid w:val="3E7E200B"/>
    <w:rsid w:val="3FB40ED5"/>
    <w:rsid w:val="40AF3E9E"/>
    <w:rsid w:val="410F35BD"/>
    <w:rsid w:val="417971B9"/>
    <w:rsid w:val="417E3249"/>
    <w:rsid w:val="437614A8"/>
    <w:rsid w:val="44301E13"/>
    <w:rsid w:val="44E52C83"/>
    <w:rsid w:val="46080AE1"/>
    <w:rsid w:val="46F00928"/>
    <w:rsid w:val="48253864"/>
    <w:rsid w:val="49033AE3"/>
    <w:rsid w:val="49D007C1"/>
    <w:rsid w:val="4A297B01"/>
    <w:rsid w:val="4B0C5699"/>
    <w:rsid w:val="4B8E3CA9"/>
    <w:rsid w:val="4C175AD4"/>
    <w:rsid w:val="4F475C50"/>
    <w:rsid w:val="501A555C"/>
    <w:rsid w:val="50A2045E"/>
    <w:rsid w:val="526146F4"/>
    <w:rsid w:val="533E19CA"/>
    <w:rsid w:val="53DA7AEE"/>
    <w:rsid w:val="561351F3"/>
    <w:rsid w:val="56982D55"/>
    <w:rsid w:val="56C031F0"/>
    <w:rsid w:val="56C55A19"/>
    <w:rsid w:val="57212C2C"/>
    <w:rsid w:val="573A2722"/>
    <w:rsid w:val="57961187"/>
    <w:rsid w:val="5B977061"/>
    <w:rsid w:val="5BCE19C5"/>
    <w:rsid w:val="5D510E57"/>
    <w:rsid w:val="5EF5379C"/>
    <w:rsid w:val="5FE50652"/>
    <w:rsid w:val="5FFA1068"/>
    <w:rsid w:val="60957FB9"/>
    <w:rsid w:val="60A642A6"/>
    <w:rsid w:val="60AE1D0B"/>
    <w:rsid w:val="62B44417"/>
    <w:rsid w:val="62CC05B3"/>
    <w:rsid w:val="63C26FD2"/>
    <w:rsid w:val="64136FC2"/>
    <w:rsid w:val="655C4CAD"/>
    <w:rsid w:val="6568752C"/>
    <w:rsid w:val="67113DFC"/>
    <w:rsid w:val="67384798"/>
    <w:rsid w:val="68F06618"/>
    <w:rsid w:val="690C76BE"/>
    <w:rsid w:val="6A0831C9"/>
    <w:rsid w:val="6BB315BE"/>
    <w:rsid w:val="6C344408"/>
    <w:rsid w:val="6C3E03C7"/>
    <w:rsid w:val="6C672E92"/>
    <w:rsid w:val="6CE82540"/>
    <w:rsid w:val="6CE85C5A"/>
    <w:rsid w:val="6D6829CC"/>
    <w:rsid w:val="6D892271"/>
    <w:rsid w:val="703D1245"/>
    <w:rsid w:val="70494157"/>
    <w:rsid w:val="71E92BEA"/>
    <w:rsid w:val="71F307D9"/>
    <w:rsid w:val="71F56035"/>
    <w:rsid w:val="72A657E4"/>
    <w:rsid w:val="72C5488F"/>
    <w:rsid w:val="738F1F2C"/>
    <w:rsid w:val="74A3114A"/>
    <w:rsid w:val="7517463B"/>
    <w:rsid w:val="779A63CC"/>
    <w:rsid w:val="78A03B7F"/>
    <w:rsid w:val="796516D6"/>
    <w:rsid w:val="79BB11CD"/>
    <w:rsid w:val="79EC7026"/>
    <w:rsid w:val="7A3C26E4"/>
    <w:rsid w:val="7B247214"/>
    <w:rsid w:val="7BA26D95"/>
    <w:rsid w:val="7C2466A7"/>
    <w:rsid w:val="7C986609"/>
    <w:rsid w:val="7DCD2648"/>
    <w:rsid w:val="7ED75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table" w:styleId="a4">
    <w:name w:val="Table Grid"/>
    <w:basedOn w:val="a1"/>
    <w:uiPriority w:val="59"/>
    <w:qFormat/>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99"/>
    <w:unhideWhenUsed/>
    <w:qFormat/>
    <w:pPr>
      <w:ind w:firstLineChars="200" w:firstLine="420"/>
    </w:pPr>
  </w:style>
  <w:style w:type="character" w:styleId="a5">
    <w:name w:val="annotation reference"/>
    <w:basedOn w:val="a0"/>
    <w:rsid w:val="00851E12"/>
    <w:rPr>
      <w:sz w:val="21"/>
      <w:szCs w:val="21"/>
    </w:rPr>
  </w:style>
  <w:style w:type="paragraph" w:styleId="a6">
    <w:name w:val="annotation text"/>
    <w:basedOn w:val="a"/>
    <w:link w:val="Char"/>
    <w:rsid w:val="00851E12"/>
    <w:pPr>
      <w:jc w:val="left"/>
    </w:pPr>
  </w:style>
  <w:style w:type="character" w:customStyle="1" w:styleId="Char">
    <w:name w:val="批注文字 Char"/>
    <w:basedOn w:val="a0"/>
    <w:link w:val="a6"/>
    <w:rsid w:val="00851E12"/>
    <w:rPr>
      <w:kern w:val="2"/>
      <w:sz w:val="21"/>
      <w:szCs w:val="24"/>
    </w:rPr>
  </w:style>
  <w:style w:type="paragraph" w:styleId="a7">
    <w:name w:val="annotation subject"/>
    <w:basedOn w:val="a6"/>
    <w:next w:val="a6"/>
    <w:link w:val="Char0"/>
    <w:rsid w:val="00851E12"/>
    <w:rPr>
      <w:b/>
      <w:bCs/>
    </w:rPr>
  </w:style>
  <w:style w:type="character" w:customStyle="1" w:styleId="Char0">
    <w:name w:val="批注主题 Char"/>
    <w:basedOn w:val="Char"/>
    <w:link w:val="a7"/>
    <w:rsid w:val="00851E12"/>
    <w:rPr>
      <w:b/>
      <w:bCs/>
      <w:kern w:val="2"/>
      <w:sz w:val="21"/>
      <w:szCs w:val="24"/>
    </w:rPr>
  </w:style>
  <w:style w:type="paragraph" w:styleId="a8">
    <w:name w:val="Balloon Text"/>
    <w:basedOn w:val="a"/>
    <w:link w:val="Char1"/>
    <w:rsid w:val="00851E12"/>
    <w:rPr>
      <w:sz w:val="18"/>
      <w:szCs w:val="18"/>
    </w:rPr>
  </w:style>
  <w:style w:type="character" w:customStyle="1" w:styleId="Char1">
    <w:name w:val="批注框文本 Char"/>
    <w:basedOn w:val="a0"/>
    <w:link w:val="a8"/>
    <w:rsid w:val="00851E1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table" w:styleId="a4">
    <w:name w:val="Table Grid"/>
    <w:basedOn w:val="a1"/>
    <w:uiPriority w:val="59"/>
    <w:qFormat/>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99"/>
    <w:unhideWhenUsed/>
    <w:qFormat/>
    <w:pPr>
      <w:ind w:firstLineChars="200" w:firstLine="420"/>
    </w:pPr>
  </w:style>
  <w:style w:type="character" w:styleId="a5">
    <w:name w:val="annotation reference"/>
    <w:basedOn w:val="a0"/>
    <w:rsid w:val="00851E12"/>
    <w:rPr>
      <w:sz w:val="21"/>
      <w:szCs w:val="21"/>
    </w:rPr>
  </w:style>
  <w:style w:type="paragraph" w:styleId="a6">
    <w:name w:val="annotation text"/>
    <w:basedOn w:val="a"/>
    <w:link w:val="Char"/>
    <w:rsid w:val="00851E12"/>
    <w:pPr>
      <w:jc w:val="left"/>
    </w:pPr>
  </w:style>
  <w:style w:type="character" w:customStyle="1" w:styleId="Char">
    <w:name w:val="批注文字 Char"/>
    <w:basedOn w:val="a0"/>
    <w:link w:val="a6"/>
    <w:rsid w:val="00851E12"/>
    <w:rPr>
      <w:kern w:val="2"/>
      <w:sz w:val="21"/>
      <w:szCs w:val="24"/>
    </w:rPr>
  </w:style>
  <w:style w:type="paragraph" w:styleId="a7">
    <w:name w:val="annotation subject"/>
    <w:basedOn w:val="a6"/>
    <w:next w:val="a6"/>
    <w:link w:val="Char0"/>
    <w:rsid w:val="00851E12"/>
    <w:rPr>
      <w:b/>
      <w:bCs/>
    </w:rPr>
  </w:style>
  <w:style w:type="character" w:customStyle="1" w:styleId="Char0">
    <w:name w:val="批注主题 Char"/>
    <w:basedOn w:val="Char"/>
    <w:link w:val="a7"/>
    <w:rsid w:val="00851E12"/>
    <w:rPr>
      <w:b/>
      <w:bCs/>
      <w:kern w:val="2"/>
      <w:sz w:val="21"/>
      <w:szCs w:val="24"/>
    </w:rPr>
  </w:style>
  <w:style w:type="paragraph" w:styleId="a8">
    <w:name w:val="Balloon Text"/>
    <w:basedOn w:val="a"/>
    <w:link w:val="Char1"/>
    <w:rsid w:val="00851E12"/>
    <w:rPr>
      <w:sz w:val="18"/>
      <w:szCs w:val="18"/>
    </w:rPr>
  </w:style>
  <w:style w:type="character" w:customStyle="1" w:styleId="Char1">
    <w:name w:val="批注框文本 Char"/>
    <w:basedOn w:val="a0"/>
    <w:link w:val="a8"/>
    <w:rsid w:val="00851E1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840</Words>
  <Characters>4789</Characters>
  <Application>Microsoft Office Word</Application>
  <DocSecurity>0</DocSecurity>
  <Lines>39</Lines>
  <Paragraphs>11</Paragraphs>
  <ScaleCrop>false</ScaleCrop>
  <Company>china</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Angus</cp:lastModifiedBy>
  <cp:revision>2</cp:revision>
  <cp:lastPrinted>2016-06-23T02:01:00Z</cp:lastPrinted>
  <dcterms:created xsi:type="dcterms:W3CDTF">2016-08-01T02:56:00Z</dcterms:created>
  <dcterms:modified xsi:type="dcterms:W3CDTF">2016-08-01T02:56:00Z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