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2D6" w:rsidRPr="002D57CE" w:rsidRDefault="00BC22D6" w:rsidP="00BC22D6">
      <w:pPr>
        <w:spacing w:after="0"/>
        <w:jc w:val="center"/>
        <w:rPr>
          <w:rFonts w:ascii="Stencil" w:hAnsi="Stencil" w:cs="Stencil"/>
          <w:sz w:val="52"/>
          <w:szCs w:val="60"/>
        </w:rPr>
      </w:pPr>
      <w:r w:rsidRPr="002D57CE">
        <w:rPr>
          <w:rFonts w:ascii="Stencil" w:hAnsi="Stencil" w:cs="Stencil"/>
          <w:spacing w:val="2"/>
          <w:sz w:val="52"/>
          <w:szCs w:val="60"/>
        </w:rPr>
        <w:t>S</w:t>
      </w:r>
      <w:r w:rsidRPr="002D57CE">
        <w:rPr>
          <w:rFonts w:ascii="Stencil" w:hAnsi="Stencil" w:cs="Stencil"/>
          <w:sz w:val="52"/>
          <w:szCs w:val="60"/>
        </w:rPr>
        <w:t>T. XAVIER</w:t>
      </w:r>
      <w:r w:rsidRPr="002D57CE">
        <w:rPr>
          <w:rFonts w:ascii="Stencil" w:hAnsi="Stencil" w:cs="Stencil"/>
          <w:spacing w:val="2"/>
          <w:sz w:val="52"/>
          <w:szCs w:val="60"/>
        </w:rPr>
        <w:t>’</w:t>
      </w:r>
      <w:r w:rsidRPr="002D57CE">
        <w:rPr>
          <w:rFonts w:ascii="Stencil" w:hAnsi="Stencil" w:cs="Stencil"/>
          <w:sz w:val="52"/>
          <w:szCs w:val="60"/>
        </w:rPr>
        <w:t>S COLLEGE</w:t>
      </w:r>
    </w:p>
    <w:p w:rsidR="00BC22D6" w:rsidRPr="002D57CE" w:rsidRDefault="00BC22D6" w:rsidP="00BC22D6">
      <w:pPr>
        <w:widowControl w:val="0"/>
        <w:autoSpaceDE w:val="0"/>
        <w:autoSpaceDN w:val="0"/>
        <w:adjustRightInd w:val="0"/>
        <w:spacing w:after="0"/>
        <w:jc w:val="center"/>
        <w:rPr>
          <w:rFonts w:ascii="Palatino Linotype" w:hAnsi="Palatino Linotype" w:cs="Palatino Linotype"/>
          <w:b/>
          <w:bCs/>
          <w:w w:val="99"/>
          <w:sz w:val="28"/>
          <w:szCs w:val="32"/>
        </w:rPr>
      </w:pPr>
      <w:proofErr w:type="spellStart"/>
      <w:r w:rsidRPr="002D57CE">
        <w:rPr>
          <w:rFonts w:ascii="Palatino Linotype" w:hAnsi="Palatino Linotype" w:cs="Palatino Linotype"/>
          <w:b/>
          <w:bCs/>
          <w:sz w:val="28"/>
          <w:szCs w:val="32"/>
        </w:rPr>
        <w:t>M</w:t>
      </w:r>
      <w:r w:rsidRPr="002D57CE">
        <w:rPr>
          <w:rFonts w:ascii="Palatino Linotype" w:hAnsi="Palatino Linotype" w:cs="Palatino Linotype"/>
          <w:b/>
          <w:bCs/>
          <w:spacing w:val="1"/>
          <w:sz w:val="28"/>
          <w:szCs w:val="32"/>
        </w:rPr>
        <w:t>a</w:t>
      </w:r>
      <w:r w:rsidRPr="002D57CE">
        <w:rPr>
          <w:rFonts w:ascii="Palatino Linotype" w:hAnsi="Palatino Linotype" w:cs="Palatino Linotype"/>
          <w:b/>
          <w:bCs/>
          <w:sz w:val="28"/>
          <w:szCs w:val="32"/>
        </w:rPr>
        <w:t>i</w:t>
      </w:r>
      <w:r w:rsidRPr="002D57CE">
        <w:rPr>
          <w:rFonts w:ascii="Palatino Linotype" w:hAnsi="Palatino Linotype" w:cs="Palatino Linotype"/>
          <w:b/>
          <w:bCs/>
          <w:spacing w:val="-1"/>
          <w:sz w:val="28"/>
          <w:szCs w:val="32"/>
        </w:rPr>
        <w:t>t</w:t>
      </w:r>
      <w:r w:rsidRPr="002D57CE">
        <w:rPr>
          <w:rFonts w:ascii="Palatino Linotype" w:hAnsi="Palatino Linotype" w:cs="Palatino Linotype"/>
          <w:b/>
          <w:bCs/>
          <w:sz w:val="28"/>
          <w:szCs w:val="32"/>
        </w:rPr>
        <w:t>i</w:t>
      </w:r>
      <w:r w:rsidRPr="002D57CE">
        <w:rPr>
          <w:rFonts w:ascii="Palatino Linotype" w:hAnsi="Palatino Linotype" w:cs="Palatino Linotype"/>
          <w:b/>
          <w:bCs/>
          <w:spacing w:val="2"/>
          <w:sz w:val="28"/>
          <w:szCs w:val="32"/>
        </w:rPr>
        <w:t>g</w:t>
      </w:r>
      <w:r w:rsidRPr="002D57CE">
        <w:rPr>
          <w:rFonts w:ascii="Palatino Linotype" w:hAnsi="Palatino Linotype" w:cs="Palatino Linotype"/>
          <w:b/>
          <w:bCs/>
          <w:sz w:val="28"/>
          <w:szCs w:val="32"/>
        </w:rPr>
        <w:t>ha</w:t>
      </w:r>
      <w:r w:rsidRPr="002D57CE">
        <w:rPr>
          <w:rFonts w:ascii="Palatino Linotype" w:hAnsi="Palatino Linotype" w:cs="Palatino Linotype"/>
          <w:b/>
          <w:bCs/>
          <w:spacing w:val="1"/>
          <w:sz w:val="28"/>
          <w:szCs w:val="32"/>
        </w:rPr>
        <w:t>r</w:t>
      </w:r>
      <w:proofErr w:type="spellEnd"/>
      <w:r w:rsidRPr="002D57CE">
        <w:rPr>
          <w:rFonts w:ascii="Palatino Linotype" w:hAnsi="Palatino Linotype" w:cs="Palatino Linotype"/>
          <w:b/>
          <w:bCs/>
          <w:sz w:val="28"/>
          <w:szCs w:val="32"/>
        </w:rPr>
        <w:t xml:space="preserve">, </w:t>
      </w:r>
      <w:r w:rsidRPr="002D57CE">
        <w:rPr>
          <w:rFonts w:ascii="Palatino Linotype" w:hAnsi="Palatino Linotype" w:cs="Palatino Linotype"/>
          <w:b/>
          <w:bCs/>
          <w:spacing w:val="-1"/>
          <w:w w:val="99"/>
          <w:sz w:val="28"/>
          <w:szCs w:val="32"/>
        </w:rPr>
        <w:t>K</w:t>
      </w:r>
      <w:r w:rsidRPr="002D57CE">
        <w:rPr>
          <w:rFonts w:ascii="Palatino Linotype" w:hAnsi="Palatino Linotype" w:cs="Palatino Linotype"/>
          <w:b/>
          <w:bCs/>
          <w:spacing w:val="1"/>
          <w:w w:val="99"/>
          <w:sz w:val="28"/>
          <w:szCs w:val="32"/>
        </w:rPr>
        <w:t>a</w:t>
      </w:r>
      <w:r w:rsidRPr="002D57CE">
        <w:rPr>
          <w:rFonts w:ascii="Palatino Linotype" w:hAnsi="Palatino Linotype" w:cs="Palatino Linotype"/>
          <w:b/>
          <w:bCs/>
          <w:w w:val="99"/>
          <w:sz w:val="28"/>
          <w:szCs w:val="32"/>
        </w:rPr>
        <w:t>t</w:t>
      </w:r>
      <w:r w:rsidRPr="002D57CE">
        <w:rPr>
          <w:rFonts w:ascii="Palatino Linotype" w:hAnsi="Palatino Linotype" w:cs="Palatino Linotype"/>
          <w:b/>
          <w:bCs/>
          <w:spacing w:val="1"/>
          <w:w w:val="99"/>
          <w:sz w:val="28"/>
          <w:szCs w:val="32"/>
        </w:rPr>
        <w:t>h</w:t>
      </w:r>
      <w:r w:rsidRPr="002D57CE">
        <w:rPr>
          <w:rFonts w:ascii="Palatino Linotype" w:hAnsi="Palatino Linotype" w:cs="Palatino Linotype"/>
          <w:b/>
          <w:bCs/>
          <w:w w:val="99"/>
          <w:sz w:val="28"/>
          <w:szCs w:val="32"/>
        </w:rPr>
        <w:t>man</w:t>
      </w:r>
      <w:r w:rsidRPr="002D57CE">
        <w:rPr>
          <w:rFonts w:ascii="Palatino Linotype" w:hAnsi="Palatino Linotype" w:cs="Palatino Linotype"/>
          <w:b/>
          <w:bCs/>
          <w:spacing w:val="2"/>
          <w:w w:val="99"/>
          <w:sz w:val="28"/>
          <w:szCs w:val="32"/>
        </w:rPr>
        <w:t>d</w:t>
      </w:r>
      <w:r w:rsidRPr="002D57CE">
        <w:rPr>
          <w:rFonts w:ascii="Palatino Linotype" w:hAnsi="Palatino Linotype" w:cs="Palatino Linotype"/>
          <w:b/>
          <w:bCs/>
          <w:w w:val="99"/>
          <w:sz w:val="28"/>
          <w:szCs w:val="32"/>
        </w:rPr>
        <w:t>u</w:t>
      </w:r>
    </w:p>
    <w:p w:rsidR="00BC22D6" w:rsidRPr="002D57CE" w:rsidRDefault="00BC22D6" w:rsidP="00BC22D6">
      <w:pPr>
        <w:widowControl w:val="0"/>
        <w:autoSpaceDE w:val="0"/>
        <w:autoSpaceDN w:val="0"/>
        <w:adjustRightInd w:val="0"/>
        <w:jc w:val="center"/>
        <w:rPr>
          <w:rFonts w:ascii="Palatino Linotype" w:hAnsi="Palatino Linotype" w:cs="Palatino Linotype"/>
          <w:b/>
          <w:bCs/>
          <w:w w:val="99"/>
          <w:sz w:val="28"/>
          <w:szCs w:val="32"/>
        </w:rPr>
      </w:pPr>
      <w:r w:rsidRPr="002D57CE">
        <w:rPr>
          <w:rFonts w:ascii="Palatino Linotype" w:hAnsi="Palatino Linotype" w:cs="Palatino Linotype"/>
          <w:b/>
          <w:bCs/>
          <w:w w:val="99"/>
          <w:sz w:val="28"/>
          <w:szCs w:val="32"/>
        </w:rPr>
        <w:t xml:space="preserve">(Affiliated to </w:t>
      </w:r>
      <w:proofErr w:type="spellStart"/>
      <w:r w:rsidRPr="002D57CE">
        <w:rPr>
          <w:rFonts w:ascii="Palatino Linotype" w:hAnsi="Palatino Linotype" w:cs="Palatino Linotype"/>
          <w:b/>
          <w:bCs/>
          <w:w w:val="99"/>
          <w:sz w:val="28"/>
          <w:szCs w:val="32"/>
        </w:rPr>
        <w:t>Tribhuvan</w:t>
      </w:r>
      <w:proofErr w:type="spellEnd"/>
      <w:r w:rsidRPr="002D57CE">
        <w:rPr>
          <w:rFonts w:ascii="Palatino Linotype" w:hAnsi="Palatino Linotype" w:cs="Palatino Linotype"/>
          <w:b/>
          <w:bCs/>
          <w:w w:val="99"/>
          <w:sz w:val="28"/>
          <w:szCs w:val="32"/>
        </w:rPr>
        <w:t xml:space="preserve"> University)</w:t>
      </w:r>
    </w:p>
    <w:p w:rsidR="00BC22D6" w:rsidRPr="002D57CE" w:rsidRDefault="00BC22D6" w:rsidP="00BC22D6">
      <w:pPr>
        <w:widowControl w:val="0"/>
        <w:autoSpaceDE w:val="0"/>
        <w:autoSpaceDN w:val="0"/>
        <w:adjustRightInd w:val="0"/>
        <w:jc w:val="center"/>
        <w:rPr>
          <w:rFonts w:ascii="Palatino Linotype" w:hAnsi="Palatino Linotype" w:cs="Palatino Linotype"/>
          <w:b/>
          <w:bCs/>
          <w:w w:val="99"/>
          <w:sz w:val="28"/>
          <w:szCs w:val="32"/>
        </w:rPr>
      </w:pPr>
    </w:p>
    <w:p w:rsidR="00BC22D6" w:rsidRPr="002D57CE" w:rsidRDefault="00BC22D6" w:rsidP="00BC22D6">
      <w:pPr>
        <w:widowControl w:val="0"/>
        <w:autoSpaceDE w:val="0"/>
        <w:autoSpaceDN w:val="0"/>
        <w:adjustRightInd w:val="0"/>
        <w:spacing w:after="0"/>
        <w:jc w:val="center"/>
        <w:rPr>
          <w:rFonts w:ascii="Times New Roman" w:hAnsi="Times New Roman"/>
          <w:sz w:val="32"/>
          <w:szCs w:val="20"/>
        </w:rPr>
      </w:pPr>
      <w:r w:rsidRPr="002D57CE">
        <w:rPr>
          <w:noProof/>
        </w:rPr>
        <w:drawing>
          <wp:inline distT="0" distB="0" distL="0" distR="0">
            <wp:extent cx="1495425" cy="1980630"/>
            <wp:effectExtent l="19050" t="0" r="9525" b="0"/>
            <wp:docPr id="2" name="Picture 1" descr="C:\Users\Students\Downloads\St. Xavier New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ownloads\St. Xavier New Logo (2).jpg"/>
                    <pic:cNvPicPr>
                      <a:picLocks noChangeAspect="1" noChangeArrowheads="1"/>
                    </pic:cNvPicPr>
                  </pic:nvPicPr>
                  <pic:blipFill>
                    <a:blip r:embed="rId5" cstate="print"/>
                    <a:srcRect/>
                    <a:stretch>
                      <a:fillRect/>
                    </a:stretch>
                  </pic:blipFill>
                  <pic:spPr bwMode="auto">
                    <a:xfrm>
                      <a:off x="0" y="0"/>
                      <a:ext cx="1495425" cy="1980630"/>
                    </a:xfrm>
                    <a:prstGeom prst="rect">
                      <a:avLst/>
                    </a:prstGeom>
                    <a:noFill/>
                    <a:ln w="9525">
                      <a:noFill/>
                      <a:miter lim="800000"/>
                      <a:headEnd/>
                      <a:tailEnd/>
                    </a:ln>
                  </pic:spPr>
                </pic:pic>
              </a:graphicData>
            </a:graphic>
          </wp:inline>
        </w:drawing>
      </w:r>
    </w:p>
    <w:p w:rsidR="00BC22D6" w:rsidRPr="002D57CE" w:rsidRDefault="00BC22D6" w:rsidP="00BC22D6">
      <w:pPr>
        <w:widowControl w:val="0"/>
        <w:autoSpaceDE w:val="0"/>
        <w:autoSpaceDN w:val="0"/>
        <w:adjustRightInd w:val="0"/>
        <w:spacing w:after="0"/>
        <w:jc w:val="center"/>
        <w:rPr>
          <w:rFonts w:ascii="Times New Roman" w:hAnsi="Times New Roman"/>
          <w:sz w:val="32"/>
          <w:szCs w:val="20"/>
        </w:rPr>
      </w:pPr>
    </w:p>
    <w:p w:rsidR="00BC22D6" w:rsidRPr="002D57CE" w:rsidRDefault="00BC22D6" w:rsidP="00BC22D6">
      <w:pPr>
        <w:jc w:val="center"/>
        <w:rPr>
          <w:rFonts w:ascii="Palatino Linotype" w:hAnsi="Palatino Linotype" w:cs="Palatino Linotype"/>
          <w:b/>
          <w:bCs/>
          <w:spacing w:val="1"/>
          <w:sz w:val="28"/>
          <w:szCs w:val="32"/>
          <w:u w:val="single"/>
        </w:rPr>
      </w:pPr>
      <w:r>
        <w:rPr>
          <w:rFonts w:ascii="Palatino Linotype" w:hAnsi="Palatino Linotype" w:cs="Palatino Linotype"/>
          <w:b/>
          <w:bCs/>
          <w:spacing w:val="1"/>
          <w:sz w:val="28"/>
          <w:szCs w:val="32"/>
          <w:u w:val="single"/>
        </w:rPr>
        <w:t>Database Management System</w:t>
      </w:r>
    </w:p>
    <w:p w:rsidR="00BC22D6" w:rsidRPr="002D57CE" w:rsidRDefault="00BC22D6" w:rsidP="00BC22D6">
      <w:pPr>
        <w:spacing w:after="0"/>
        <w:jc w:val="center"/>
        <w:rPr>
          <w:rFonts w:ascii="Palatino Linotype" w:hAnsi="Palatino Linotype"/>
          <w:b/>
          <w:sz w:val="24"/>
          <w:u w:val="single"/>
        </w:rPr>
      </w:pPr>
      <w:r>
        <w:rPr>
          <w:rFonts w:ascii="Palatino Linotype" w:hAnsi="Palatino Linotype"/>
          <w:b/>
          <w:sz w:val="24"/>
          <w:u w:val="single"/>
        </w:rPr>
        <w:t>Theory Assignment #6</w:t>
      </w:r>
    </w:p>
    <w:p w:rsidR="00BC22D6" w:rsidRDefault="00BC22D6" w:rsidP="00BC22D6">
      <w:pPr>
        <w:jc w:val="center"/>
        <w:rPr>
          <w:rFonts w:ascii="Palatino Linotype" w:hAnsi="Palatino Linotype"/>
          <w:b/>
          <w:sz w:val="24"/>
        </w:rPr>
      </w:pPr>
    </w:p>
    <w:p w:rsidR="00BC22D6" w:rsidRPr="002D57CE" w:rsidRDefault="00BC22D6" w:rsidP="00BC22D6">
      <w:pPr>
        <w:jc w:val="center"/>
        <w:rPr>
          <w:rFonts w:ascii="Palatino Linotype" w:hAnsi="Palatino Linotype"/>
          <w:b/>
          <w:sz w:val="24"/>
          <w:u w:val="single"/>
        </w:rPr>
      </w:pPr>
      <w:r w:rsidRPr="002D57CE">
        <w:rPr>
          <w:rFonts w:ascii="Palatino Linotype" w:hAnsi="Palatino Linotype"/>
          <w:b/>
          <w:sz w:val="24"/>
          <w:u w:val="single"/>
        </w:rPr>
        <w:t>Submitted By</w:t>
      </w:r>
    </w:p>
    <w:p w:rsidR="00BC22D6" w:rsidRDefault="00BC22D6" w:rsidP="00BC22D6">
      <w:pPr>
        <w:jc w:val="center"/>
        <w:rPr>
          <w:rFonts w:ascii="Palatino Linotype" w:hAnsi="Palatino Linotype"/>
          <w:sz w:val="24"/>
        </w:rPr>
      </w:pPr>
      <w:proofErr w:type="spellStart"/>
      <w:r>
        <w:rPr>
          <w:rFonts w:ascii="Palatino Linotype" w:hAnsi="Palatino Linotype"/>
          <w:sz w:val="24"/>
        </w:rPr>
        <w:t>Sneha</w:t>
      </w:r>
      <w:proofErr w:type="spellEnd"/>
      <w:r>
        <w:rPr>
          <w:rFonts w:ascii="Palatino Linotype" w:hAnsi="Palatino Linotype"/>
          <w:sz w:val="24"/>
        </w:rPr>
        <w:t xml:space="preserve"> </w:t>
      </w:r>
      <w:proofErr w:type="spellStart"/>
      <w:r>
        <w:rPr>
          <w:rFonts w:ascii="Palatino Linotype" w:hAnsi="Palatino Linotype"/>
          <w:sz w:val="24"/>
        </w:rPr>
        <w:t>Prasai</w:t>
      </w:r>
      <w:proofErr w:type="spellEnd"/>
    </w:p>
    <w:p w:rsidR="00BC22D6" w:rsidRPr="002D57CE" w:rsidRDefault="00BC22D6" w:rsidP="00BC22D6">
      <w:pPr>
        <w:jc w:val="center"/>
        <w:rPr>
          <w:rFonts w:ascii="Palatino Linotype" w:hAnsi="Palatino Linotype"/>
          <w:sz w:val="24"/>
        </w:rPr>
      </w:pPr>
      <w:r>
        <w:rPr>
          <w:rFonts w:ascii="Palatino Linotype" w:hAnsi="Palatino Linotype"/>
          <w:sz w:val="24"/>
        </w:rPr>
        <w:t>013BSCCSIT040</w:t>
      </w:r>
    </w:p>
    <w:p w:rsidR="00BC22D6" w:rsidRPr="002D57CE" w:rsidRDefault="00BC22D6" w:rsidP="00BC22D6">
      <w:pPr>
        <w:jc w:val="center"/>
        <w:rPr>
          <w:rFonts w:ascii="Palatino Linotype" w:hAnsi="Palatino Linotype"/>
          <w:b/>
          <w:sz w:val="24"/>
          <w:u w:val="single"/>
        </w:rPr>
      </w:pPr>
      <w:r w:rsidRPr="002D57CE">
        <w:rPr>
          <w:rFonts w:ascii="Palatino Linotype" w:hAnsi="Palatino Linotype"/>
          <w:b/>
          <w:sz w:val="24"/>
          <w:u w:val="single"/>
        </w:rPr>
        <w:t>Submitted To</w:t>
      </w:r>
    </w:p>
    <w:p w:rsidR="00BC22D6" w:rsidRPr="002D57CE" w:rsidRDefault="00BC22D6" w:rsidP="00BC22D6">
      <w:pPr>
        <w:spacing w:after="0"/>
        <w:jc w:val="center"/>
        <w:rPr>
          <w:rFonts w:ascii="Palatino Linotype" w:hAnsi="Palatino Linotype"/>
          <w:sz w:val="24"/>
        </w:rPr>
      </w:pPr>
      <w:proofErr w:type="spellStart"/>
      <w:r>
        <w:rPr>
          <w:rFonts w:ascii="Palatino Linotype" w:hAnsi="Palatino Linotype"/>
          <w:sz w:val="24"/>
        </w:rPr>
        <w:t>Er</w:t>
      </w:r>
      <w:proofErr w:type="spellEnd"/>
      <w:r>
        <w:rPr>
          <w:rFonts w:ascii="Palatino Linotype" w:hAnsi="Palatino Linotype"/>
          <w:sz w:val="24"/>
        </w:rPr>
        <w:t xml:space="preserve">. Sanjay Kumar </w:t>
      </w:r>
      <w:proofErr w:type="spellStart"/>
      <w:r>
        <w:rPr>
          <w:rFonts w:ascii="Palatino Linotype" w:hAnsi="Palatino Linotype"/>
          <w:sz w:val="24"/>
        </w:rPr>
        <w:t>Yadav</w:t>
      </w:r>
      <w:proofErr w:type="spellEnd"/>
    </w:p>
    <w:p w:rsidR="00BC22D6" w:rsidRPr="002D57CE" w:rsidRDefault="00BC22D6" w:rsidP="00BC22D6">
      <w:pPr>
        <w:spacing w:after="0"/>
        <w:jc w:val="center"/>
        <w:rPr>
          <w:rFonts w:ascii="Palatino Linotype" w:hAnsi="Palatino Linotype"/>
          <w:sz w:val="24"/>
        </w:rPr>
      </w:pPr>
      <w:r w:rsidRPr="002D57CE">
        <w:rPr>
          <w:rFonts w:ascii="Palatino Linotype" w:hAnsi="Palatino Linotype"/>
          <w:sz w:val="24"/>
        </w:rPr>
        <w:t>Lecturer</w:t>
      </w:r>
    </w:p>
    <w:p w:rsidR="00BC22D6" w:rsidRPr="002D57CE" w:rsidRDefault="00BC22D6" w:rsidP="00BC22D6">
      <w:pPr>
        <w:spacing w:after="0"/>
        <w:jc w:val="center"/>
        <w:rPr>
          <w:rFonts w:ascii="Palatino Linotype" w:hAnsi="Palatino Linotype"/>
          <w:sz w:val="24"/>
        </w:rPr>
      </w:pPr>
      <w:r w:rsidRPr="002D57CE">
        <w:rPr>
          <w:rFonts w:ascii="Palatino Linotype" w:hAnsi="Palatino Linotype"/>
          <w:sz w:val="24"/>
        </w:rPr>
        <w:t>Department of Computer Science</w:t>
      </w:r>
    </w:p>
    <w:p w:rsidR="00BC22D6" w:rsidRPr="002D57CE" w:rsidRDefault="00BC22D6" w:rsidP="00BC22D6">
      <w:pPr>
        <w:spacing w:after="0"/>
        <w:jc w:val="center"/>
        <w:rPr>
          <w:rFonts w:ascii="Palatino Linotype" w:hAnsi="Palatino Linotype"/>
          <w:sz w:val="24"/>
        </w:rPr>
      </w:pPr>
      <w:r w:rsidRPr="002D57CE">
        <w:rPr>
          <w:rFonts w:ascii="Palatino Linotype" w:hAnsi="Palatino Linotype"/>
          <w:sz w:val="24"/>
        </w:rPr>
        <w:t>St. Xavier’s College</w:t>
      </w:r>
    </w:p>
    <w:p w:rsidR="00BC22D6" w:rsidRPr="002D57CE" w:rsidRDefault="00BC22D6" w:rsidP="00BC22D6">
      <w:pPr>
        <w:jc w:val="center"/>
        <w:rPr>
          <w:rFonts w:ascii="Palatino Linotype" w:hAnsi="Palatino Linotype"/>
          <w:sz w:val="24"/>
        </w:rPr>
      </w:pPr>
      <w:proofErr w:type="spellStart"/>
      <w:r w:rsidRPr="002D57CE">
        <w:rPr>
          <w:rFonts w:ascii="Palatino Linotype" w:hAnsi="Palatino Linotype"/>
          <w:sz w:val="24"/>
        </w:rPr>
        <w:t>Maitighar</w:t>
      </w:r>
      <w:proofErr w:type="spellEnd"/>
      <w:r w:rsidRPr="002D57CE">
        <w:rPr>
          <w:rFonts w:ascii="Palatino Linotype" w:hAnsi="Palatino Linotype"/>
          <w:sz w:val="24"/>
        </w:rPr>
        <w:t>, Kathmandu</w:t>
      </w:r>
    </w:p>
    <w:p w:rsidR="00BC22D6" w:rsidRDefault="00BC22D6" w:rsidP="00316057">
      <w:pPr>
        <w:pStyle w:val="ListParagraph"/>
      </w:pPr>
    </w:p>
    <w:p w:rsidR="00BC22D6" w:rsidRDefault="00BC22D6" w:rsidP="00316057">
      <w:pPr>
        <w:pStyle w:val="ListParagraph"/>
      </w:pPr>
    </w:p>
    <w:p w:rsidR="00A32838" w:rsidRDefault="00316057" w:rsidP="00316057">
      <w:pPr>
        <w:pStyle w:val="ListParagraph"/>
      </w:pPr>
      <w:r>
        <w:lastRenderedPageBreak/>
        <w:t>JOIN</w:t>
      </w:r>
    </w:p>
    <w:p w:rsidR="00316057" w:rsidRPr="00316057" w:rsidRDefault="00316057" w:rsidP="00316057">
      <w:pPr>
        <w:shd w:val="clear" w:color="auto" w:fill="FFFFFF"/>
        <w:spacing w:after="0" w:line="240" w:lineRule="auto"/>
        <w:ind w:left="720"/>
        <w:rPr>
          <w:rFonts w:ascii="Arial" w:eastAsia="Times New Roman" w:hAnsi="Arial" w:cs="Arial"/>
          <w:color w:val="222222"/>
          <w:sz w:val="20"/>
          <w:szCs w:val="20"/>
        </w:rPr>
      </w:pPr>
      <w:r w:rsidRPr="00316057">
        <w:rPr>
          <w:rFonts w:ascii="Arial" w:eastAsia="Times New Roman" w:hAnsi="Arial" w:cs="Arial"/>
          <w:color w:val="222222"/>
          <w:sz w:val="24"/>
          <w:szCs w:val="24"/>
        </w:rPr>
        <w:t>A SQL </w:t>
      </w:r>
      <w:r w:rsidRPr="00316057">
        <w:rPr>
          <w:rFonts w:ascii="Arial" w:eastAsia="Times New Roman" w:hAnsi="Arial" w:cs="Arial"/>
          <w:b/>
          <w:bCs/>
          <w:color w:val="222222"/>
          <w:sz w:val="24"/>
          <w:szCs w:val="24"/>
        </w:rPr>
        <w:t>join</w:t>
      </w:r>
      <w:r w:rsidRPr="00316057">
        <w:rPr>
          <w:rFonts w:ascii="Arial" w:eastAsia="Times New Roman" w:hAnsi="Arial" w:cs="Arial"/>
          <w:color w:val="222222"/>
          <w:sz w:val="24"/>
          <w:szCs w:val="24"/>
        </w:rPr>
        <w:t> clause combines records from two or more tables in a relational database. It creates a set that can be saved as a table or used as it is. A </w:t>
      </w:r>
      <w:r w:rsidRPr="00316057">
        <w:rPr>
          <w:rFonts w:ascii="Arial" w:eastAsia="Times New Roman" w:hAnsi="Arial" w:cs="Arial"/>
          <w:b/>
          <w:bCs/>
          <w:color w:val="222222"/>
          <w:sz w:val="24"/>
          <w:szCs w:val="24"/>
        </w:rPr>
        <w:t>JOIN</w:t>
      </w:r>
      <w:r w:rsidRPr="00316057">
        <w:rPr>
          <w:rFonts w:ascii="Arial" w:eastAsia="Times New Roman" w:hAnsi="Arial" w:cs="Arial"/>
          <w:color w:val="222222"/>
          <w:sz w:val="24"/>
          <w:szCs w:val="24"/>
        </w:rPr>
        <w:t> is a means for combining fields from two tables (or more) by using values common to each.</w:t>
      </w:r>
    </w:p>
    <w:p w:rsidR="00A32838" w:rsidRDefault="00A32838" w:rsidP="00A32838">
      <w:pPr>
        <w:pStyle w:val="NormalWeb"/>
        <w:shd w:val="clear" w:color="auto" w:fill="FFFFFF"/>
        <w:spacing w:line="338" w:lineRule="atLeast"/>
        <w:ind w:left="720"/>
        <w:rPr>
          <w:rFonts w:ascii="Verdana" w:hAnsi="Verdana"/>
          <w:color w:val="000000"/>
          <w:sz w:val="23"/>
          <w:szCs w:val="23"/>
        </w:rPr>
      </w:pPr>
      <w:r>
        <w:rPr>
          <w:rFonts w:ascii="Verdana" w:hAnsi="Verdana"/>
          <w:color w:val="000000"/>
          <w:sz w:val="23"/>
          <w:szCs w:val="23"/>
        </w:rPr>
        <w:t>The most common type of join is:</w:t>
      </w:r>
      <w:r>
        <w:rPr>
          <w:rStyle w:val="apple-converted-space"/>
          <w:rFonts w:ascii="Verdana" w:hAnsi="Verdana"/>
          <w:color w:val="000000"/>
          <w:sz w:val="23"/>
          <w:szCs w:val="23"/>
        </w:rPr>
        <w:t> </w:t>
      </w:r>
      <w:r>
        <w:rPr>
          <w:rStyle w:val="Strong"/>
          <w:rFonts w:ascii="Verdana" w:hAnsi="Verdana"/>
          <w:color w:val="000000"/>
          <w:sz w:val="23"/>
          <w:szCs w:val="23"/>
        </w:rPr>
        <w:t>SQL INNER JOIN (simple join)</w:t>
      </w:r>
      <w:r>
        <w:rPr>
          <w:rFonts w:ascii="Verdana" w:hAnsi="Verdana"/>
          <w:color w:val="000000"/>
          <w:sz w:val="23"/>
          <w:szCs w:val="23"/>
        </w:rPr>
        <w:t>. An SQL INNER JOIN return all rows from multiple tables where the join condition is met.</w:t>
      </w:r>
    </w:p>
    <w:p w:rsidR="00316057" w:rsidRDefault="00316057" w:rsidP="00A32838">
      <w:pPr>
        <w:pStyle w:val="NormalWeb"/>
        <w:shd w:val="clear" w:color="auto" w:fill="FFFFFF"/>
        <w:spacing w:line="338" w:lineRule="atLeast"/>
        <w:ind w:left="720"/>
        <w:rPr>
          <w:rFonts w:ascii="Verdana" w:hAnsi="Verdana"/>
          <w:color w:val="000000"/>
          <w:sz w:val="23"/>
          <w:szCs w:val="23"/>
        </w:rPr>
      </w:pPr>
      <w:r>
        <w:rPr>
          <w:rFonts w:ascii="Verdana" w:hAnsi="Verdana"/>
          <w:noProof/>
          <w:color w:val="000000"/>
          <w:sz w:val="23"/>
          <w:szCs w:val="23"/>
        </w:rPr>
        <w:drawing>
          <wp:inline distT="0" distB="0" distL="0" distR="0">
            <wp:extent cx="5943600" cy="152730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527303"/>
                    </a:xfrm>
                    <a:prstGeom prst="rect">
                      <a:avLst/>
                    </a:prstGeom>
                    <a:noFill/>
                    <a:ln w="9525">
                      <a:noFill/>
                      <a:miter lim="800000"/>
                      <a:headEnd/>
                      <a:tailEnd/>
                    </a:ln>
                  </pic:spPr>
                </pic:pic>
              </a:graphicData>
            </a:graphic>
          </wp:inline>
        </w:drawing>
      </w:r>
    </w:p>
    <w:p w:rsidR="00316057" w:rsidRDefault="00316057" w:rsidP="00A32838">
      <w:pPr>
        <w:pStyle w:val="NormalWeb"/>
        <w:shd w:val="clear" w:color="auto" w:fill="FFFFFF"/>
        <w:spacing w:line="338" w:lineRule="atLeast"/>
        <w:ind w:left="720"/>
        <w:rPr>
          <w:rFonts w:ascii="Verdana" w:hAnsi="Verdana"/>
          <w:color w:val="000000"/>
          <w:sz w:val="23"/>
          <w:szCs w:val="23"/>
        </w:rPr>
      </w:pPr>
      <w:r>
        <w:rPr>
          <w:rFonts w:ascii="Verdana" w:hAnsi="Verdana"/>
          <w:color w:val="000000"/>
          <w:sz w:val="23"/>
          <w:szCs w:val="23"/>
        </w:rPr>
        <w:t>Types of join:</w:t>
      </w:r>
    </w:p>
    <w:p w:rsidR="00316057" w:rsidRDefault="00316057" w:rsidP="00316057">
      <w:pPr>
        <w:pStyle w:val="NormalWeb"/>
        <w:numPr>
          <w:ilvl w:val="0"/>
          <w:numId w:val="4"/>
        </w:numPr>
        <w:shd w:val="clear" w:color="auto" w:fill="FFFFFF"/>
        <w:spacing w:line="338" w:lineRule="atLeast"/>
        <w:rPr>
          <w:rFonts w:ascii="Verdana" w:hAnsi="Verdana"/>
          <w:color w:val="000000"/>
          <w:sz w:val="23"/>
          <w:szCs w:val="23"/>
        </w:rPr>
      </w:pPr>
      <w:r>
        <w:rPr>
          <w:rFonts w:ascii="Verdana" w:hAnsi="Verdana"/>
          <w:color w:val="000000"/>
          <w:sz w:val="23"/>
          <w:szCs w:val="23"/>
        </w:rPr>
        <w:t>Theta Join</w:t>
      </w:r>
    </w:p>
    <w:p w:rsidR="00316057" w:rsidRDefault="00316057" w:rsidP="00316057">
      <w:pPr>
        <w:pStyle w:val="NormalWeb"/>
        <w:numPr>
          <w:ilvl w:val="0"/>
          <w:numId w:val="4"/>
        </w:numPr>
        <w:shd w:val="clear" w:color="auto" w:fill="FFFFFF"/>
        <w:spacing w:line="338" w:lineRule="atLeast"/>
        <w:rPr>
          <w:rFonts w:ascii="Verdana" w:hAnsi="Verdana"/>
          <w:color w:val="000000"/>
          <w:sz w:val="23"/>
          <w:szCs w:val="23"/>
        </w:rPr>
      </w:pPr>
      <w:proofErr w:type="spellStart"/>
      <w:r>
        <w:rPr>
          <w:rFonts w:ascii="Verdana" w:hAnsi="Verdana"/>
          <w:color w:val="000000"/>
          <w:sz w:val="23"/>
          <w:szCs w:val="23"/>
        </w:rPr>
        <w:t>Equi</w:t>
      </w:r>
      <w:proofErr w:type="spellEnd"/>
      <w:r>
        <w:rPr>
          <w:rFonts w:ascii="Verdana" w:hAnsi="Verdana"/>
          <w:color w:val="000000"/>
          <w:sz w:val="23"/>
          <w:szCs w:val="23"/>
        </w:rPr>
        <w:t xml:space="preserve"> Join</w:t>
      </w:r>
    </w:p>
    <w:p w:rsidR="00316057" w:rsidRDefault="00316057" w:rsidP="00316057">
      <w:pPr>
        <w:pStyle w:val="NormalWeb"/>
        <w:numPr>
          <w:ilvl w:val="0"/>
          <w:numId w:val="4"/>
        </w:numPr>
        <w:shd w:val="clear" w:color="auto" w:fill="FFFFFF"/>
        <w:spacing w:line="338" w:lineRule="atLeast"/>
        <w:rPr>
          <w:rFonts w:ascii="Verdana" w:hAnsi="Verdana"/>
          <w:color w:val="000000"/>
          <w:sz w:val="23"/>
          <w:szCs w:val="23"/>
        </w:rPr>
      </w:pPr>
      <w:r>
        <w:rPr>
          <w:rFonts w:ascii="Verdana" w:hAnsi="Verdana"/>
          <w:color w:val="000000"/>
          <w:sz w:val="23"/>
          <w:szCs w:val="23"/>
        </w:rPr>
        <w:t>Semi Join</w:t>
      </w:r>
    </w:p>
    <w:p w:rsidR="00316057" w:rsidRDefault="00316057" w:rsidP="00316057">
      <w:pPr>
        <w:pStyle w:val="NormalWeb"/>
        <w:numPr>
          <w:ilvl w:val="0"/>
          <w:numId w:val="4"/>
        </w:numPr>
        <w:shd w:val="clear" w:color="auto" w:fill="FFFFFF"/>
        <w:spacing w:line="338" w:lineRule="atLeast"/>
        <w:rPr>
          <w:rFonts w:ascii="Verdana" w:hAnsi="Verdana"/>
          <w:color w:val="000000"/>
          <w:sz w:val="23"/>
          <w:szCs w:val="23"/>
        </w:rPr>
      </w:pPr>
      <w:r>
        <w:rPr>
          <w:rFonts w:ascii="Verdana" w:hAnsi="Verdana"/>
          <w:color w:val="000000"/>
          <w:sz w:val="23"/>
          <w:szCs w:val="23"/>
        </w:rPr>
        <w:t>Natural Join</w:t>
      </w:r>
    </w:p>
    <w:p w:rsidR="00316057" w:rsidRDefault="00316057" w:rsidP="00316057">
      <w:pPr>
        <w:pStyle w:val="NormalWeb"/>
        <w:numPr>
          <w:ilvl w:val="0"/>
          <w:numId w:val="4"/>
        </w:numPr>
        <w:shd w:val="clear" w:color="auto" w:fill="FFFFFF"/>
        <w:spacing w:line="338" w:lineRule="atLeast"/>
        <w:rPr>
          <w:rFonts w:ascii="Verdana" w:hAnsi="Verdana"/>
          <w:color w:val="000000"/>
          <w:sz w:val="23"/>
          <w:szCs w:val="23"/>
        </w:rPr>
      </w:pPr>
      <w:r>
        <w:rPr>
          <w:rFonts w:ascii="Verdana" w:hAnsi="Verdana"/>
          <w:color w:val="000000"/>
          <w:sz w:val="23"/>
          <w:szCs w:val="23"/>
        </w:rPr>
        <w:t>Outer Join</w:t>
      </w:r>
    </w:p>
    <w:p w:rsidR="00316057" w:rsidRDefault="00316057" w:rsidP="00A32838">
      <w:pPr>
        <w:pStyle w:val="NormalWeb"/>
        <w:shd w:val="clear" w:color="auto" w:fill="FFFFFF"/>
        <w:spacing w:line="338" w:lineRule="atLeast"/>
        <w:ind w:left="720"/>
        <w:rPr>
          <w:rFonts w:ascii="Verdana" w:hAnsi="Verdana"/>
          <w:color w:val="000000"/>
          <w:sz w:val="23"/>
          <w:szCs w:val="23"/>
        </w:rPr>
      </w:pPr>
      <w:r>
        <w:rPr>
          <w:rFonts w:ascii="Verdana" w:hAnsi="Verdana"/>
          <w:color w:val="000000"/>
          <w:sz w:val="23"/>
          <w:szCs w:val="23"/>
        </w:rPr>
        <w:t>Theta Join:</w:t>
      </w:r>
    </w:p>
    <w:p w:rsidR="008C52B1" w:rsidRPr="008C52B1" w:rsidRDefault="008C52B1" w:rsidP="008C52B1">
      <w:pPr>
        <w:shd w:val="clear" w:color="auto" w:fill="FFFFFF"/>
        <w:spacing w:after="150" w:line="240" w:lineRule="auto"/>
        <w:rPr>
          <w:rFonts w:ascii="Helvetica" w:eastAsia="Times New Roman" w:hAnsi="Helvetica" w:cs="Times New Roman"/>
          <w:color w:val="333333"/>
          <w:sz w:val="21"/>
          <w:szCs w:val="21"/>
        </w:rPr>
      </w:pPr>
      <w:r w:rsidRPr="008C52B1">
        <w:rPr>
          <w:rFonts w:ascii="Helvetica" w:eastAsia="Times New Roman" w:hAnsi="Helvetica" w:cs="Times New Roman"/>
          <w:color w:val="333333"/>
          <w:sz w:val="21"/>
          <w:szCs w:val="21"/>
        </w:rPr>
        <w:t>A</w:t>
      </w:r>
      <w:r w:rsidRPr="008C52B1">
        <w:rPr>
          <w:rFonts w:ascii="Helvetica" w:eastAsia="Times New Roman" w:hAnsi="Helvetica" w:cs="Times New Roman"/>
          <w:color w:val="333333"/>
          <w:sz w:val="21"/>
        </w:rPr>
        <w:t> </w:t>
      </w:r>
      <w:r w:rsidRPr="008C52B1">
        <w:rPr>
          <w:rFonts w:ascii="Helvetica" w:eastAsia="Times New Roman" w:hAnsi="Helvetica" w:cs="Times New Roman"/>
          <w:i/>
          <w:iCs/>
          <w:color w:val="333333"/>
          <w:sz w:val="21"/>
        </w:rPr>
        <w:t>theta-join</w:t>
      </w:r>
      <w:r w:rsidRPr="008C52B1">
        <w:rPr>
          <w:rFonts w:ascii="Helvetica" w:eastAsia="Times New Roman" w:hAnsi="Helvetica" w:cs="Times New Roman"/>
          <w:color w:val="333333"/>
          <w:sz w:val="21"/>
        </w:rPr>
        <w:t> </w:t>
      </w:r>
      <w:r w:rsidRPr="008C52B1">
        <w:rPr>
          <w:rFonts w:ascii="Helvetica" w:eastAsia="Times New Roman" w:hAnsi="Helvetica" w:cs="Times New Roman"/>
          <w:color w:val="333333"/>
          <w:sz w:val="21"/>
          <w:szCs w:val="21"/>
        </w:rPr>
        <w:t>is any Cartesian product that's filtered by a condition which compares values from both Tables. That is, the general theta-join form is:</w:t>
      </w:r>
    </w:p>
    <w:p w:rsidR="008C52B1" w:rsidRPr="008C52B1" w:rsidRDefault="008C52B1" w:rsidP="008C52B1">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rPr>
      </w:pPr>
      <w:r w:rsidRPr="008C52B1">
        <w:rPr>
          <w:rFonts w:ascii="Consolas" w:eastAsia="Times New Roman" w:hAnsi="Consolas" w:cs="Consolas"/>
          <w:color w:val="333333"/>
          <w:sz w:val="20"/>
          <w:szCs w:val="20"/>
        </w:rPr>
        <w:t xml:space="preserve">&lt;Table_1.Column&gt; </w:t>
      </w:r>
      <w:proofErr w:type="spellStart"/>
      <w:r w:rsidRPr="008C52B1">
        <w:rPr>
          <w:rFonts w:ascii="Consolas" w:eastAsia="Times New Roman" w:hAnsi="Consolas" w:cs="Consolas"/>
          <w:color w:val="333333"/>
          <w:sz w:val="20"/>
          <w:szCs w:val="20"/>
        </w:rPr>
        <w:t>relator</w:t>
      </w:r>
      <w:proofErr w:type="spellEnd"/>
      <w:r w:rsidRPr="008C52B1">
        <w:rPr>
          <w:rFonts w:ascii="Consolas" w:eastAsia="Times New Roman" w:hAnsi="Consolas" w:cs="Consolas"/>
          <w:color w:val="333333"/>
          <w:sz w:val="20"/>
          <w:szCs w:val="20"/>
        </w:rPr>
        <w:t xml:space="preserve"> &lt;Table_2.Column&gt;</w:t>
      </w:r>
    </w:p>
    <w:p w:rsidR="008C52B1" w:rsidRPr="008C52B1" w:rsidRDefault="008C52B1" w:rsidP="008C52B1">
      <w:pPr>
        <w:shd w:val="clear" w:color="auto" w:fill="FFFFFF"/>
        <w:spacing w:after="150" w:line="240" w:lineRule="auto"/>
        <w:rPr>
          <w:rFonts w:ascii="Helvetica" w:eastAsia="Times New Roman" w:hAnsi="Helvetica" w:cs="Times New Roman"/>
          <w:color w:val="333333"/>
          <w:sz w:val="21"/>
          <w:szCs w:val="21"/>
        </w:rPr>
      </w:pPr>
      <w:proofErr w:type="gramStart"/>
      <w:r w:rsidRPr="008C52B1">
        <w:rPr>
          <w:rFonts w:ascii="Helvetica" w:eastAsia="Times New Roman" w:hAnsi="Helvetica" w:cs="Times New Roman"/>
          <w:color w:val="333333"/>
          <w:sz w:val="21"/>
          <w:szCs w:val="21"/>
        </w:rPr>
        <w:t>where</w:t>
      </w:r>
      <w:proofErr w:type="gramEnd"/>
      <w:r w:rsidRPr="008C52B1">
        <w:rPr>
          <w:rFonts w:ascii="Helvetica" w:eastAsia="Times New Roman" w:hAnsi="Helvetica" w:cs="Times New Roman"/>
          <w:color w:val="333333"/>
          <w:sz w:val="21"/>
          <w:szCs w:val="21"/>
        </w:rPr>
        <w:t xml:space="preserve"> the </w:t>
      </w:r>
      <w:proofErr w:type="spellStart"/>
      <w:r w:rsidRPr="008C52B1">
        <w:rPr>
          <w:rFonts w:ascii="Helvetica" w:eastAsia="Times New Roman" w:hAnsi="Helvetica" w:cs="Times New Roman"/>
          <w:color w:val="333333"/>
          <w:sz w:val="21"/>
          <w:szCs w:val="21"/>
        </w:rPr>
        <w:t>relator</w:t>
      </w:r>
      <w:proofErr w:type="spellEnd"/>
      <w:r w:rsidRPr="008C52B1">
        <w:rPr>
          <w:rFonts w:ascii="Helvetica" w:eastAsia="Times New Roman" w:hAnsi="Helvetica" w:cs="Times New Roman"/>
          <w:color w:val="333333"/>
          <w:sz w:val="21"/>
          <w:szCs w:val="21"/>
        </w:rPr>
        <w:t xml:space="preserve"> is almost always "=", as in this example:</w:t>
      </w:r>
    </w:p>
    <w:p w:rsidR="008C52B1" w:rsidRPr="008C52B1" w:rsidRDefault="008C52B1" w:rsidP="008C52B1">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rPr>
      </w:pPr>
      <w:proofErr w:type="spellStart"/>
      <w:r w:rsidRPr="008C52B1">
        <w:rPr>
          <w:rFonts w:ascii="Consolas" w:eastAsia="Times New Roman" w:hAnsi="Consolas" w:cs="Consolas"/>
          <w:color w:val="333333"/>
          <w:sz w:val="20"/>
          <w:szCs w:val="20"/>
        </w:rPr>
        <w:t>Sellers.seller_name</w:t>
      </w:r>
      <w:proofErr w:type="spellEnd"/>
      <w:r w:rsidRPr="008C52B1">
        <w:rPr>
          <w:rFonts w:ascii="Consolas" w:eastAsia="Times New Roman" w:hAnsi="Consolas" w:cs="Consolas"/>
          <w:color w:val="333333"/>
          <w:sz w:val="20"/>
          <w:szCs w:val="20"/>
        </w:rPr>
        <w:t xml:space="preserve"> </w:t>
      </w:r>
      <w:r w:rsidRPr="008C52B1">
        <w:rPr>
          <w:rFonts w:ascii="Consolas" w:eastAsia="Times New Roman" w:hAnsi="Consolas" w:cs="Consolas"/>
          <w:color w:val="303030"/>
          <w:sz w:val="20"/>
          <w:szCs w:val="20"/>
        </w:rPr>
        <w:t>=</w:t>
      </w:r>
      <w:r w:rsidRPr="008C52B1">
        <w:rPr>
          <w:rFonts w:ascii="Consolas" w:eastAsia="Times New Roman" w:hAnsi="Consolas" w:cs="Consolas"/>
          <w:color w:val="333333"/>
          <w:sz w:val="20"/>
          <w:szCs w:val="20"/>
        </w:rPr>
        <w:t xml:space="preserve"> </w:t>
      </w:r>
      <w:proofErr w:type="spellStart"/>
      <w:r w:rsidRPr="008C52B1">
        <w:rPr>
          <w:rFonts w:ascii="Consolas" w:eastAsia="Times New Roman" w:hAnsi="Consolas" w:cs="Consolas"/>
          <w:color w:val="333333"/>
          <w:sz w:val="20"/>
          <w:szCs w:val="20"/>
        </w:rPr>
        <w:t>Sales.seller_name</w:t>
      </w:r>
      <w:proofErr w:type="spellEnd"/>
    </w:p>
    <w:p w:rsidR="008C52B1" w:rsidRPr="008C52B1" w:rsidRDefault="008C52B1" w:rsidP="008C52B1">
      <w:pPr>
        <w:shd w:val="clear" w:color="auto" w:fill="FFFFFF"/>
        <w:spacing w:after="150" w:line="240" w:lineRule="auto"/>
        <w:rPr>
          <w:rFonts w:ascii="Helvetica" w:eastAsia="Times New Roman" w:hAnsi="Helvetica" w:cs="Times New Roman"/>
          <w:color w:val="333333"/>
          <w:sz w:val="21"/>
          <w:szCs w:val="21"/>
        </w:rPr>
      </w:pPr>
      <w:r w:rsidRPr="008C52B1">
        <w:rPr>
          <w:rFonts w:ascii="Helvetica" w:eastAsia="Times New Roman" w:hAnsi="Helvetica" w:cs="Times New Roman"/>
          <w:color w:val="333333"/>
          <w:sz w:val="21"/>
          <w:szCs w:val="21"/>
        </w:rPr>
        <w:t>This special case of theta-join</w:t>
      </w:r>
      <w:r w:rsidRPr="008C52B1">
        <w:rPr>
          <w:rFonts w:ascii="Helvetica" w:eastAsia="Times New Roman" w:hAnsi="Helvetica" w:cs="Times New Roman"/>
          <w:color w:val="333333"/>
          <w:sz w:val="21"/>
        </w:rPr>
        <w:t> </w:t>
      </w:r>
      <w:r w:rsidRPr="008C52B1">
        <w:rPr>
          <w:rFonts w:ascii="Helvetica" w:eastAsia="Times New Roman" w:hAnsi="Helvetica" w:cs="Times New Roman"/>
          <w:color w:val="333333"/>
          <w:sz w:val="21"/>
          <w:szCs w:val="21"/>
        </w:rPr>
        <w:t>—</w:t>
      </w:r>
      <w:r w:rsidRPr="008C52B1">
        <w:rPr>
          <w:rFonts w:ascii="Helvetica" w:eastAsia="Times New Roman" w:hAnsi="Helvetica" w:cs="Times New Roman"/>
          <w:color w:val="333333"/>
          <w:sz w:val="21"/>
        </w:rPr>
        <w:t> </w:t>
      </w:r>
      <w:r w:rsidRPr="008C52B1">
        <w:rPr>
          <w:rFonts w:ascii="Helvetica" w:eastAsia="Times New Roman" w:hAnsi="Helvetica" w:cs="Times New Roman"/>
          <w:color w:val="333333"/>
          <w:sz w:val="21"/>
          <w:szCs w:val="21"/>
        </w:rPr>
        <w:t>where the relation is equality</w:t>
      </w:r>
      <w:r w:rsidRPr="008C52B1">
        <w:rPr>
          <w:rFonts w:ascii="Helvetica" w:eastAsia="Times New Roman" w:hAnsi="Helvetica" w:cs="Times New Roman"/>
          <w:color w:val="333333"/>
          <w:sz w:val="21"/>
        </w:rPr>
        <w:t> </w:t>
      </w:r>
      <w:r w:rsidRPr="008C52B1">
        <w:rPr>
          <w:rFonts w:ascii="Helvetica" w:eastAsia="Times New Roman" w:hAnsi="Helvetica" w:cs="Times New Roman"/>
          <w:color w:val="333333"/>
          <w:sz w:val="21"/>
          <w:szCs w:val="21"/>
        </w:rPr>
        <w:t>—</w:t>
      </w:r>
      <w:r w:rsidRPr="008C52B1">
        <w:rPr>
          <w:rFonts w:ascii="Helvetica" w:eastAsia="Times New Roman" w:hAnsi="Helvetica" w:cs="Times New Roman"/>
          <w:color w:val="333333"/>
          <w:sz w:val="21"/>
        </w:rPr>
        <w:t> </w:t>
      </w:r>
      <w:r w:rsidRPr="008C52B1">
        <w:rPr>
          <w:rFonts w:ascii="Helvetica" w:eastAsia="Times New Roman" w:hAnsi="Helvetica" w:cs="Times New Roman"/>
          <w:color w:val="333333"/>
          <w:sz w:val="21"/>
          <w:szCs w:val="21"/>
        </w:rPr>
        <w:t>is called an</w:t>
      </w:r>
      <w:r w:rsidRPr="008C52B1">
        <w:rPr>
          <w:rFonts w:ascii="Helvetica" w:eastAsia="Times New Roman" w:hAnsi="Helvetica" w:cs="Times New Roman"/>
          <w:color w:val="333333"/>
          <w:sz w:val="21"/>
        </w:rPr>
        <w:t> </w:t>
      </w:r>
      <w:r w:rsidRPr="008C52B1">
        <w:rPr>
          <w:rFonts w:ascii="Helvetica" w:eastAsia="Times New Roman" w:hAnsi="Helvetica" w:cs="Times New Roman"/>
          <w:i/>
          <w:iCs/>
          <w:color w:val="333333"/>
          <w:sz w:val="21"/>
        </w:rPr>
        <w:t>equijoin</w:t>
      </w:r>
      <w:r w:rsidRPr="008C52B1">
        <w:rPr>
          <w:rFonts w:ascii="Helvetica" w:eastAsia="Times New Roman" w:hAnsi="Helvetica" w:cs="Times New Roman"/>
          <w:color w:val="333333"/>
          <w:sz w:val="21"/>
          <w:szCs w:val="21"/>
        </w:rPr>
        <w:t>.</w:t>
      </w:r>
    </w:p>
    <w:p w:rsidR="008C52B1" w:rsidRPr="00316057" w:rsidRDefault="008C52B1" w:rsidP="008C52B1">
      <w:pPr>
        <w:ind w:left="720"/>
        <w:rPr>
          <w:rFonts w:ascii="Arial" w:hAnsi="Arial" w:cs="Arial"/>
        </w:rPr>
      </w:pPr>
    </w:p>
    <w:p w:rsidR="00316057" w:rsidRDefault="00316057" w:rsidP="00A32838">
      <w:pPr>
        <w:pStyle w:val="NormalWeb"/>
        <w:shd w:val="clear" w:color="auto" w:fill="FFFFFF"/>
        <w:spacing w:line="338" w:lineRule="atLeast"/>
        <w:ind w:left="720"/>
        <w:rPr>
          <w:rFonts w:ascii="Verdana" w:hAnsi="Verdana"/>
          <w:color w:val="000000"/>
          <w:sz w:val="23"/>
          <w:szCs w:val="23"/>
        </w:rPr>
      </w:pPr>
      <w:r>
        <w:rPr>
          <w:rFonts w:ascii="Verdana" w:hAnsi="Verdana"/>
          <w:color w:val="000000"/>
          <w:sz w:val="23"/>
          <w:szCs w:val="23"/>
        </w:rPr>
        <w:lastRenderedPageBreak/>
        <w:t>Natural Join:</w:t>
      </w:r>
    </w:p>
    <w:p w:rsidR="008C52B1" w:rsidRPr="008C52B1" w:rsidRDefault="008C52B1" w:rsidP="008C52B1">
      <w:pPr>
        <w:ind w:left="630"/>
        <w:rPr>
          <w:rFonts w:ascii="Arial" w:hAnsi="Arial" w:cs="Arial"/>
        </w:rPr>
      </w:pPr>
      <w:r w:rsidRPr="008C52B1">
        <w:rPr>
          <w:rFonts w:ascii="Arial" w:hAnsi="Arial" w:cs="Arial"/>
        </w:rPr>
        <w:t>This is the most common and general form of join. If we simply say join, it means the natural join. It is same as equi</w:t>
      </w:r>
      <w:r w:rsidRPr="008C52B1">
        <w:rPr>
          <w:rFonts w:ascii="Arial" w:hAnsi="Arial" w:cs="Arial"/>
        </w:rPr>
        <w:softHyphen/>
        <w:t>join but the difference is that in natural join, the common attribute appears only once. Now, it does not matter which common attribute should be part of the output relation as the values in both are same.</w:t>
      </w:r>
    </w:p>
    <w:p w:rsidR="00316057" w:rsidRPr="00316057" w:rsidRDefault="00316057" w:rsidP="00316057">
      <w:pPr>
        <w:shd w:val="clear" w:color="auto" w:fill="FFFFFF"/>
        <w:spacing w:before="100" w:beforeAutospacing="1" w:after="100" w:afterAutospacing="1" w:line="338" w:lineRule="atLeast"/>
        <w:ind w:left="720"/>
        <w:rPr>
          <w:rFonts w:ascii="Verdana" w:eastAsia="Times New Roman" w:hAnsi="Verdana" w:cs="Times New Roman"/>
          <w:color w:val="000000"/>
          <w:sz w:val="23"/>
          <w:szCs w:val="23"/>
        </w:rPr>
      </w:pPr>
      <w:r w:rsidRPr="00316057">
        <w:rPr>
          <w:rFonts w:ascii="Verdana" w:eastAsia="Times New Roman" w:hAnsi="Verdana" w:cs="Times New Roman"/>
          <w:b/>
          <w:bCs/>
          <w:color w:val="000000"/>
          <w:sz w:val="23"/>
          <w:szCs w:val="23"/>
        </w:rPr>
        <w:t>INNER JOIN</w:t>
      </w:r>
      <w:r w:rsidRPr="00316057">
        <w:rPr>
          <w:rFonts w:ascii="Verdana" w:eastAsia="Times New Roman" w:hAnsi="Verdana" w:cs="Times New Roman"/>
          <w:color w:val="000000"/>
          <w:sz w:val="23"/>
          <w:szCs w:val="23"/>
        </w:rPr>
        <w:t>: Returns all rows when there is at least one match in BOTH tables</w:t>
      </w:r>
    </w:p>
    <w:p w:rsidR="00316057" w:rsidRPr="00316057" w:rsidRDefault="00316057" w:rsidP="00316057">
      <w:pPr>
        <w:shd w:val="clear" w:color="auto" w:fill="FFFFFF"/>
        <w:spacing w:before="100" w:beforeAutospacing="1" w:after="100" w:afterAutospacing="1" w:line="338" w:lineRule="atLeast"/>
        <w:ind w:left="720"/>
        <w:rPr>
          <w:rFonts w:ascii="Verdana" w:eastAsia="Times New Roman" w:hAnsi="Verdana" w:cs="Times New Roman"/>
          <w:color w:val="000000"/>
          <w:sz w:val="23"/>
          <w:szCs w:val="23"/>
        </w:rPr>
      </w:pPr>
      <w:r w:rsidRPr="00316057">
        <w:rPr>
          <w:rFonts w:ascii="Verdana" w:eastAsia="Times New Roman" w:hAnsi="Verdana" w:cs="Times New Roman"/>
          <w:b/>
          <w:bCs/>
          <w:color w:val="000000"/>
          <w:sz w:val="23"/>
          <w:szCs w:val="23"/>
        </w:rPr>
        <w:t>LEFT JOIN</w:t>
      </w:r>
      <w:r w:rsidRPr="00316057">
        <w:rPr>
          <w:rFonts w:ascii="Verdana" w:eastAsia="Times New Roman" w:hAnsi="Verdana" w:cs="Times New Roman"/>
          <w:color w:val="000000"/>
          <w:sz w:val="23"/>
          <w:szCs w:val="23"/>
        </w:rPr>
        <w:t>: Return all rows from the left table, and the matched rows from the right table</w:t>
      </w:r>
    </w:p>
    <w:p w:rsidR="00316057" w:rsidRPr="00316057" w:rsidRDefault="00316057" w:rsidP="00316057">
      <w:pPr>
        <w:shd w:val="clear" w:color="auto" w:fill="FFFFFF"/>
        <w:spacing w:before="100" w:beforeAutospacing="1" w:after="100" w:afterAutospacing="1" w:line="338" w:lineRule="atLeast"/>
        <w:ind w:left="720"/>
        <w:rPr>
          <w:rFonts w:ascii="Verdana" w:eastAsia="Times New Roman" w:hAnsi="Verdana" w:cs="Times New Roman"/>
          <w:color w:val="000000"/>
          <w:sz w:val="23"/>
          <w:szCs w:val="23"/>
        </w:rPr>
      </w:pPr>
      <w:r w:rsidRPr="00316057">
        <w:rPr>
          <w:rFonts w:ascii="Verdana" w:eastAsia="Times New Roman" w:hAnsi="Verdana" w:cs="Times New Roman"/>
          <w:b/>
          <w:bCs/>
          <w:color w:val="000000"/>
          <w:sz w:val="23"/>
          <w:szCs w:val="23"/>
        </w:rPr>
        <w:t>RIGHT JOIN</w:t>
      </w:r>
      <w:r w:rsidRPr="00316057">
        <w:rPr>
          <w:rFonts w:ascii="Verdana" w:eastAsia="Times New Roman" w:hAnsi="Verdana" w:cs="Times New Roman"/>
          <w:color w:val="000000"/>
          <w:sz w:val="23"/>
          <w:szCs w:val="23"/>
        </w:rPr>
        <w:t>: Return all rows from the right table, and the matched rows from the left table</w:t>
      </w:r>
    </w:p>
    <w:p w:rsidR="00316057" w:rsidRPr="00316057" w:rsidRDefault="00316057" w:rsidP="00316057">
      <w:pPr>
        <w:shd w:val="clear" w:color="auto" w:fill="FFFFFF"/>
        <w:spacing w:before="100" w:beforeAutospacing="1" w:after="100" w:afterAutospacing="1" w:line="338" w:lineRule="atLeast"/>
        <w:ind w:left="720"/>
        <w:rPr>
          <w:rFonts w:ascii="Verdana" w:eastAsia="Times New Roman" w:hAnsi="Verdana" w:cs="Times New Roman"/>
          <w:color w:val="000000"/>
          <w:sz w:val="23"/>
          <w:szCs w:val="23"/>
        </w:rPr>
      </w:pPr>
      <w:r w:rsidRPr="00316057">
        <w:rPr>
          <w:rFonts w:ascii="Verdana" w:eastAsia="Times New Roman" w:hAnsi="Verdana" w:cs="Times New Roman"/>
          <w:b/>
          <w:bCs/>
          <w:color w:val="000000"/>
          <w:sz w:val="23"/>
          <w:szCs w:val="23"/>
        </w:rPr>
        <w:t>FULL JOIN</w:t>
      </w:r>
      <w:r w:rsidRPr="00316057">
        <w:rPr>
          <w:rFonts w:ascii="Verdana" w:eastAsia="Times New Roman" w:hAnsi="Verdana" w:cs="Times New Roman"/>
          <w:color w:val="000000"/>
          <w:sz w:val="23"/>
          <w:szCs w:val="23"/>
        </w:rPr>
        <w:t>: Return all rows when there is a match in ONE of the tables</w:t>
      </w:r>
    </w:p>
    <w:p w:rsidR="00A32838" w:rsidRDefault="00A32838" w:rsidP="008C52B1">
      <w:pPr>
        <w:pStyle w:val="ListParagraph"/>
      </w:pPr>
    </w:p>
    <w:p w:rsidR="00A32838" w:rsidRDefault="00A32838" w:rsidP="00A32838">
      <w:r>
        <w:t xml:space="preserve"> </w:t>
      </w:r>
      <w:proofErr w:type="gramStart"/>
      <w:r>
        <w:t>rename</w:t>
      </w:r>
      <w:proofErr w:type="gramEnd"/>
      <w:r>
        <w:t xml:space="preserve"> operation</w:t>
      </w:r>
      <w:r w:rsidR="008C52B1">
        <w:t>:</w:t>
      </w:r>
    </w:p>
    <w:p w:rsidR="008C52B1" w:rsidRDefault="008C52B1" w:rsidP="008C52B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results of relational algebra are also relations but without any name. The rename operation allows us to rename the output relation. '</w:t>
      </w:r>
      <w:proofErr w:type="gramStart"/>
      <w:r>
        <w:rPr>
          <w:rFonts w:ascii="Arial" w:hAnsi="Arial" w:cs="Arial"/>
          <w:color w:val="000000"/>
          <w:sz w:val="21"/>
          <w:szCs w:val="21"/>
        </w:rPr>
        <w:t>rename</w:t>
      </w:r>
      <w:proofErr w:type="gramEnd"/>
      <w:r>
        <w:rPr>
          <w:rFonts w:ascii="Arial" w:hAnsi="Arial" w:cs="Arial"/>
          <w:color w:val="000000"/>
          <w:sz w:val="21"/>
          <w:szCs w:val="21"/>
        </w:rPr>
        <w:t>' operation is denoted with small Greek letter</w:t>
      </w:r>
      <w:r>
        <w:rPr>
          <w:rStyle w:val="apple-converted-space"/>
          <w:rFonts w:ascii="Arial" w:hAnsi="Arial" w:cs="Arial"/>
          <w:color w:val="000000"/>
          <w:sz w:val="21"/>
          <w:szCs w:val="21"/>
        </w:rPr>
        <w:t> </w:t>
      </w:r>
      <w:r>
        <w:rPr>
          <w:rFonts w:ascii="Arial" w:hAnsi="Arial" w:cs="Arial"/>
          <w:b/>
          <w:bCs/>
          <w:color w:val="000000"/>
          <w:sz w:val="21"/>
          <w:szCs w:val="21"/>
        </w:rPr>
        <w:t>rho</w:t>
      </w:r>
      <w:r>
        <w:rPr>
          <w:rStyle w:val="apple-converted-space"/>
          <w:rFonts w:ascii="Arial" w:hAnsi="Arial" w:cs="Arial"/>
          <w:color w:val="000000"/>
          <w:sz w:val="21"/>
          <w:szCs w:val="21"/>
        </w:rPr>
        <w:t> </w:t>
      </w:r>
      <w:r>
        <w:rPr>
          <w:rFonts w:ascii="Arial" w:hAnsi="Arial" w:cs="Arial"/>
          <w:i/>
          <w:iCs/>
          <w:color w:val="000000"/>
          <w:sz w:val="21"/>
          <w:szCs w:val="21"/>
        </w:rPr>
        <w:t>ρ</w:t>
      </w:r>
      <w:r>
        <w:rPr>
          <w:rFonts w:ascii="Arial" w:hAnsi="Arial" w:cs="Arial"/>
          <w:color w:val="000000"/>
          <w:sz w:val="21"/>
          <w:szCs w:val="21"/>
        </w:rPr>
        <w:t>.</w:t>
      </w:r>
    </w:p>
    <w:p w:rsidR="008C52B1" w:rsidRDefault="008C52B1" w:rsidP="008C52B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Notation</w:t>
      </w:r>
      <w:r>
        <w:rPr>
          <w:rStyle w:val="apple-converted-space"/>
          <w:rFonts w:ascii="Arial" w:hAnsi="Arial" w:cs="Arial"/>
          <w:color w:val="000000"/>
          <w:sz w:val="21"/>
          <w:szCs w:val="21"/>
        </w:rPr>
        <w:t> </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i/>
          <w:iCs/>
          <w:color w:val="000000"/>
          <w:sz w:val="21"/>
          <w:szCs w:val="21"/>
        </w:rPr>
        <w:t>ρ</w:t>
      </w:r>
      <w:r>
        <w:rPr>
          <w:rStyle w:val="apple-converted-space"/>
          <w:rFonts w:ascii="Arial" w:hAnsi="Arial" w:cs="Arial"/>
          <w:color w:val="000000"/>
          <w:sz w:val="21"/>
          <w:szCs w:val="21"/>
        </w:rPr>
        <w:t> </w:t>
      </w:r>
      <w:r>
        <w:rPr>
          <w:rFonts w:ascii="Arial" w:hAnsi="Arial" w:cs="Arial"/>
          <w:color w:val="000000"/>
          <w:sz w:val="21"/>
          <w:szCs w:val="21"/>
          <w:vertAlign w:val="subscript"/>
        </w:rPr>
        <w:t>x</w:t>
      </w:r>
      <w:r>
        <w:rPr>
          <w:rStyle w:val="apple-converted-space"/>
          <w:rFonts w:ascii="Arial" w:hAnsi="Arial" w:cs="Arial"/>
          <w:color w:val="000000"/>
          <w:sz w:val="21"/>
          <w:szCs w:val="21"/>
        </w:rPr>
        <w:t> </w:t>
      </w:r>
      <w:r>
        <w:rPr>
          <w:rFonts w:ascii="Arial" w:hAnsi="Arial" w:cs="Arial"/>
          <w:color w:val="000000"/>
          <w:sz w:val="21"/>
          <w:szCs w:val="21"/>
        </w:rPr>
        <w:t>(E)</w:t>
      </w:r>
    </w:p>
    <w:p w:rsidR="008C52B1" w:rsidRDefault="008C52B1" w:rsidP="008C52B1">
      <w:pPr>
        <w:pStyle w:val="NormalWeb"/>
        <w:spacing w:before="0" w:beforeAutospacing="0" w:after="240" w:afterAutospacing="0" w:line="360" w:lineRule="atLeast"/>
        <w:ind w:left="48" w:right="48"/>
        <w:jc w:val="both"/>
        <w:rPr>
          <w:rFonts w:ascii="Arial" w:hAnsi="Arial" w:cs="Arial"/>
          <w:color w:val="000000"/>
          <w:sz w:val="21"/>
          <w:szCs w:val="21"/>
        </w:rPr>
      </w:pPr>
      <w:proofErr w:type="gramStart"/>
      <w:r>
        <w:rPr>
          <w:rFonts w:ascii="Arial" w:hAnsi="Arial" w:cs="Arial"/>
          <w:color w:val="000000"/>
          <w:sz w:val="21"/>
          <w:szCs w:val="21"/>
        </w:rPr>
        <w:t>Where the result of expression</w:t>
      </w:r>
      <w:r>
        <w:rPr>
          <w:rStyle w:val="apple-converted-space"/>
          <w:rFonts w:ascii="Arial" w:hAnsi="Arial" w:cs="Arial"/>
          <w:color w:val="000000"/>
          <w:sz w:val="21"/>
          <w:szCs w:val="21"/>
        </w:rPr>
        <w:t> </w:t>
      </w:r>
      <w:r>
        <w:rPr>
          <w:rFonts w:ascii="Arial" w:hAnsi="Arial" w:cs="Arial"/>
          <w:b/>
          <w:bCs/>
          <w:color w:val="000000"/>
          <w:sz w:val="21"/>
          <w:szCs w:val="21"/>
        </w:rPr>
        <w:t>E</w:t>
      </w:r>
      <w:r>
        <w:rPr>
          <w:rStyle w:val="apple-converted-space"/>
          <w:rFonts w:ascii="Arial" w:hAnsi="Arial" w:cs="Arial"/>
          <w:color w:val="000000"/>
          <w:sz w:val="21"/>
          <w:szCs w:val="21"/>
        </w:rPr>
        <w:t> </w:t>
      </w:r>
      <w:r>
        <w:rPr>
          <w:rFonts w:ascii="Arial" w:hAnsi="Arial" w:cs="Arial"/>
          <w:color w:val="000000"/>
          <w:sz w:val="21"/>
          <w:szCs w:val="21"/>
        </w:rPr>
        <w:t>is saved with name of</w:t>
      </w:r>
      <w:r>
        <w:rPr>
          <w:rStyle w:val="apple-converted-space"/>
          <w:rFonts w:ascii="Arial" w:hAnsi="Arial" w:cs="Arial"/>
          <w:color w:val="000000"/>
          <w:sz w:val="21"/>
          <w:szCs w:val="21"/>
        </w:rPr>
        <w:t> </w:t>
      </w:r>
      <w:r>
        <w:rPr>
          <w:rFonts w:ascii="Arial" w:hAnsi="Arial" w:cs="Arial"/>
          <w:b/>
          <w:bCs/>
          <w:color w:val="000000"/>
          <w:sz w:val="21"/>
          <w:szCs w:val="21"/>
        </w:rPr>
        <w:t>x</w:t>
      </w:r>
      <w:r>
        <w:rPr>
          <w:rFonts w:ascii="Arial" w:hAnsi="Arial" w:cs="Arial"/>
          <w:color w:val="000000"/>
          <w:sz w:val="21"/>
          <w:szCs w:val="21"/>
        </w:rPr>
        <w:t>.</w:t>
      </w:r>
      <w:proofErr w:type="gramEnd"/>
    </w:p>
    <w:p w:rsidR="008C52B1" w:rsidRDefault="008C52B1" w:rsidP="00A32838"/>
    <w:p w:rsidR="00A32838" w:rsidRDefault="00A32838" w:rsidP="00A32838">
      <w:r>
        <w:t xml:space="preserve"> </w:t>
      </w:r>
      <w:proofErr w:type="gramStart"/>
      <w:r>
        <w:t>assignment</w:t>
      </w:r>
      <w:proofErr w:type="gramEnd"/>
      <w:r>
        <w:t xml:space="preserve"> operation</w:t>
      </w:r>
      <w:r w:rsidR="008C52B1">
        <w:t>:</w:t>
      </w:r>
    </w:p>
    <w:p w:rsidR="00BC22D6" w:rsidRDefault="000F78E0" w:rsidP="00A32838">
      <w:r>
        <w:t xml:space="preserve">“Additional operations” refer to relational algebra operations that can be expressed in terms of the fundamentals — select, project, union, set-difference, </w:t>
      </w:r>
      <w:proofErr w:type="spellStart"/>
      <w:r>
        <w:t>cartesian</w:t>
      </w:r>
      <w:proofErr w:type="spellEnd"/>
      <w:r>
        <w:t xml:space="preserve">-product, and rename. </w:t>
      </w:r>
    </w:p>
    <w:p w:rsidR="000F78E0" w:rsidRDefault="000F78E0" w:rsidP="00A32838">
      <w:r>
        <w:t xml:space="preserve"> The compositions of these operations are so lengthy, yet so common, that we define new operations for them, based on the fundamentals. </w:t>
      </w:r>
      <w:proofErr w:type="gramStart"/>
      <w:r>
        <w:t>Kind of a mathematical “syntactic sugar.”</w:t>
      </w:r>
      <w:proofErr w:type="gramEnd"/>
    </w:p>
    <w:p w:rsidR="00A32838" w:rsidRDefault="00A32838" w:rsidP="00BC22D6">
      <w:proofErr w:type="gramStart"/>
      <w:r>
        <w:t>division</w:t>
      </w:r>
      <w:proofErr w:type="gramEnd"/>
      <w:r>
        <w:t xml:space="preserve"> operation</w:t>
      </w:r>
      <w:r w:rsidR="00BC22D6">
        <w:t>:</w:t>
      </w:r>
    </w:p>
    <w:p w:rsidR="00BC22D6" w:rsidRDefault="00BC22D6" w:rsidP="00BC22D6">
      <w:pPr>
        <w:pStyle w:val="ListParagraph"/>
        <w:ind w:left="1080"/>
      </w:pPr>
    </w:p>
    <w:p w:rsidR="00A32838" w:rsidRDefault="00A32838" w:rsidP="00A32838">
      <w:r>
        <w:t xml:space="preserve"> </w:t>
      </w:r>
      <w:proofErr w:type="gramStart"/>
      <w:r>
        <w:t>additional</w:t>
      </w:r>
      <w:proofErr w:type="gramEnd"/>
      <w:r>
        <w:t xml:space="preserve"> operation</w:t>
      </w:r>
    </w:p>
    <w:p w:rsidR="00A32838" w:rsidRDefault="00A32838" w:rsidP="00A32838">
      <w:r>
        <w:lastRenderedPageBreak/>
        <w:t xml:space="preserve"> </w:t>
      </w:r>
      <w:proofErr w:type="gramStart"/>
      <w:r>
        <w:t>set-intersection</w:t>
      </w:r>
      <w:proofErr w:type="gramEnd"/>
      <w:r>
        <w:t xml:space="preserve"> operation</w:t>
      </w:r>
      <w:r w:rsidR="00BC22D6">
        <w:t>:</w:t>
      </w:r>
    </w:p>
    <w:p w:rsidR="00BC22D6" w:rsidRDefault="00BC22D6" w:rsidP="00A32838">
      <w:r>
        <w:t xml:space="preserve">The set-intersection operation is a binary operation on relations r and s that is denoted by the traditional intersection symbol, ∩. </w:t>
      </w:r>
      <w:proofErr w:type="gramStart"/>
      <w:r>
        <w:t>r</w:t>
      </w:r>
      <w:proofErr w:type="gramEnd"/>
      <w:r>
        <w:t xml:space="preserve"> ∩ s results in all </w:t>
      </w:r>
      <w:proofErr w:type="spellStart"/>
      <w:r>
        <w:t>tuples</w:t>
      </w:r>
      <w:proofErr w:type="spellEnd"/>
      <w:r>
        <w:t xml:space="preserve"> t such that (t </w:t>
      </w:r>
      <w:r>
        <w:rPr>
          <w:rFonts w:ascii="Cambria Math" w:hAnsi="Cambria Math" w:cs="Cambria Math"/>
        </w:rPr>
        <w:t>∈</w:t>
      </w:r>
      <w:r>
        <w:t xml:space="preserve"> r) </w:t>
      </w:r>
      <w:r>
        <w:rPr>
          <w:rFonts w:ascii="Cambria Math" w:hAnsi="Cambria Math" w:cs="Cambria Math"/>
        </w:rPr>
        <w:t>∧</w:t>
      </w:r>
      <w:r>
        <w:rPr>
          <w:rFonts w:ascii="Calibri" w:hAnsi="Calibri" w:cs="Calibri"/>
        </w:rPr>
        <w:t xml:space="preserve"> (t </w:t>
      </w:r>
      <w:r>
        <w:rPr>
          <w:rFonts w:ascii="Cambria Math" w:hAnsi="Cambria Math" w:cs="Cambria Math"/>
        </w:rPr>
        <w:t>∈</w:t>
      </w:r>
      <w:r>
        <w:rPr>
          <w:rFonts w:ascii="Calibri" w:hAnsi="Calibri" w:cs="Calibri"/>
        </w:rPr>
        <w:t xml:space="preserve"> s).</w:t>
      </w:r>
      <w:r>
        <w:t xml:space="preserve"> 1 </w:t>
      </w:r>
    </w:p>
    <w:p w:rsidR="00BC22D6" w:rsidRDefault="00BC22D6" w:rsidP="00A32838">
      <w:r>
        <w:t xml:space="preserve">Set-intersection is defined in terms of set-difference: r ∩ s = r − (r − s) </w:t>
      </w:r>
    </w:p>
    <w:p w:rsidR="00BC22D6" w:rsidRDefault="00BC22D6" w:rsidP="00A32838">
      <w:r>
        <w:t xml:space="preserve"> Thus, set-intersection must follow the same compatibility rules as set-difference: same </w:t>
      </w:r>
      <w:proofErr w:type="spellStart"/>
      <w:r>
        <w:t>arity</w:t>
      </w:r>
      <w:proofErr w:type="spellEnd"/>
      <w:r>
        <w:t>, corresponding domains.</w:t>
      </w:r>
    </w:p>
    <w:p w:rsidR="00942C18" w:rsidRDefault="00A32838" w:rsidP="00A32838">
      <w:r>
        <w:t xml:space="preserve">8. </w:t>
      </w:r>
      <w:proofErr w:type="gramStart"/>
      <w:r>
        <w:t>natural</w:t>
      </w:r>
      <w:proofErr w:type="gramEnd"/>
      <w:r>
        <w:t xml:space="preserve"> join operation</w:t>
      </w:r>
      <w:r w:rsidR="00BC22D6">
        <w:t>:</w:t>
      </w:r>
    </w:p>
    <w:p w:rsidR="00BC22D6" w:rsidRDefault="00BC22D6" w:rsidP="00A32838">
      <w:r>
        <w:t xml:space="preserve">The natural-join operation is a binary operation on relations r(R) and s(S) that is denoted by the </w:t>
      </w:r>
      <w:proofErr w:type="gramStart"/>
      <w:r>
        <w:t>symbol ./</w:t>
      </w:r>
      <w:proofErr w:type="gramEnd"/>
      <w:r>
        <w:t xml:space="preserve">. </w:t>
      </w:r>
      <w:proofErr w:type="gramStart"/>
      <w:r>
        <w:t xml:space="preserve">Intuitively, a natural-join “matches” the </w:t>
      </w:r>
      <w:proofErr w:type="spellStart"/>
      <w:r>
        <w:t>tuples</w:t>
      </w:r>
      <w:proofErr w:type="spellEnd"/>
      <w:r>
        <w:t xml:space="preserve"> of r with the </w:t>
      </w:r>
      <w:proofErr w:type="spellStart"/>
      <w:r>
        <w:t>tuples</w:t>
      </w:r>
      <w:proofErr w:type="spellEnd"/>
      <w:r>
        <w:t xml:space="preserve"> of s based on attributes that are both in r and s.</w:t>
      </w:r>
      <w:proofErr w:type="gramEnd"/>
      <w:r>
        <w:t xml:space="preserve"> </w:t>
      </w:r>
    </w:p>
    <w:p w:rsidR="00BC22D6" w:rsidRDefault="00BC22D6" w:rsidP="00A32838">
      <w:r>
        <w:t>• If we take the relational schemas R and S as sets of attributes, then we can define “attributes that are in both r and s” as R ∩ S = {A1, A2</w:t>
      </w:r>
      <w:proofErr w:type="gramStart"/>
      <w:r>
        <w:t>, . . . ,</w:t>
      </w:r>
      <w:proofErr w:type="gramEnd"/>
      <w:r>
        <w:t xml:space="preserve"> An}. With that, we can formally define </w:t>
      </w:r>
      <w:proofErr w:type="gramStart"/>
      <w:r>
        <w:t>r ./</w:t>
      </w:r>
      <w:proofErr w:type="gramEnd"/>
      <w:r>
        <w:t xml:space="preserve"> s as:</w:t>
      </w:r>
    </w:p>
    <w:p w:rsidR="00BC22D6" w:rsidRDefault="00BC22D6" w:rsidP="00A32838">
      <w:r>
        <w:t xml:space="preserve"> </w:t>
      </w:r>
      <w:proofErr w:type="gramStart"/>
      <w:r>
        <w:t>r</w:t>
      </w:r>
      <w:proofErr w:type="gramEnd"/>
      <w:r>
        <w:t xml:space="preserve"> ./ s = ΠR </w:t>
      </w:r>
      <w:r>
        <w:rPr>
          <w:rFonts w:ascii="Cambria Math" w:hAnsi="Cambria Math" w:cs="Cambria Math"/>
        </w:rPr>
        <w:t>∪</w:t>
      </w:r>
      <w:r>
        <w:rPr>
          <w:rFonts w:ascii="Calibri" w:hAnsi="Calibri" w:cs="Calibri"/>
        </w:rPr>
        <w:t xml:space="preserve"> S(σr.A1 = s.A1 </w:t>
      </w:r>
      <w:r>
        <w:rPr>
          <w:rFonts w:ascii="Cambria Math" w:hAnsi="Cambria Math" w:cs="Cambria Math"/>
        </w:rPr>
        <w:t>∧</w:t>
      </w:r>
      <w:r>
        <w:rPr>
          <w:rFonts w:ascii="Calibri" w:hAnsi="Calibri" w:cs="Calibri"/>
        </w:rPr>
        <w:t xml:space="preserve"> r.A2 = s.A2 </w:t>
      </w:r>
      <w:r>
        <w:rPr>
          <w:rFonts w:ascii="Cambria Math" w:hAnsi="Cambria Math" w:cs="Cambria Math"/>
        </w:rPr>
        <w:t>∧</w:t>
      </w:r>
      <w:r>
        <w:rPr>
          <w:rFonts w:ascii="Calibri" w:hAnsi="Calibri" w:cs="Calibri"/>
        </w:rPr>
        <w:t xml:space="preserve"> ... </w:t>
      </w:r>
      <w:r>
        <w:rPr>
          <w:rFonts w:ascii="Cambria Math" w:hAnsi="Cambria Math" w:cs="Cambria Math"/>
        </w:rPr>
        <w:t>∧</w:t>
      </w:r>
      <w:r>
        <w:rPr>
          <w:rFonts w:ascii="Calibri" w:hAnsi="Calibri" w:cs="Calibri"/>
        </w:rPr>
        <w:t xml:space="preserve"> </w:t>
      </w:r>
      <w:proofErr w:type="spellStart"/>
      <w:r>
        <w:rPr>
          <w:rFonts w:ascii="Calibri" w:hAnsi="Calibri" w:cs="Calibri"/>
        </w:rPr>
        <w:t>r.An</w:t>
      </w:r>
      <w:proofErr w:type="spellEnd"/>
      <w:r>
        <w:rPr>
          <w:rFonts w:ascii="Calibri" w:hAnsi="Calibri" w:cs="Calibri"/>
        </w:rPr>
        <w:t xml:space="preserve"> = </w:t>
      </w:r>
      <w:proofErr w:type="spellStart"/>
      <w:r>
        <w:rPr>
          <w:rFonts w:ascii="Calibri" w:hAnsi="Calibri" w:cs="Calibri"/>
        </w:rPr>
        <w:t>s.An</w:t>
      </w:r>
      <w:proofErr w:type="spellEnd"/>
      <w:r>
        <w:t xml:space="preserve"> (r × s)) </w:t>
      </w:r>
    </w:p>
    <w:p w:rsidR="00BC22D6" w:rsidRDefault="00BC22D6" w:rsidP="00A32838">
      <w:r>
        <w:t xml:space="preserve">• Note that R </w:t>
      </w:r>
      <w:r>
        <w:rPr>
          <w:rFonts w:ascii="Cambria Math" w:hAnsi="Cambria Math" w:cs="Cambria Math"/>
        </w:rPr>
        <w:t>∪</w:t>
      </w:r>
      <w:r>
        <w:rPr>
          <w:rFonts w:ascii="Calibri" w:hAnsi="Calibri" w:cs="Calibri"/>
        </w:rPr>
        <w:t xml:space="preserve"> S removes duplicate attribute names, so </w:t>
      </w:r>
      <w:proofErr w:type="gramStart"/>
      <w:r>
        <w:rPr>
          <w:rFonts w:ascii="Calibri" w:hAnsi="Calibri" w:cs="Calibri"/>
        </w:rPr>
        <w:t>r ./</w:t>
      </w:r>
      <w:proofErr w:type="gramEnd"/>
      <w:r>
        <w:rPr>
          <w:rFonts w:ascii="Calibri" w:hAnsi="Calibri" w:cs="Calibri"/>
        </w:rPr>
        <w:t xml:space="preserve"> s will only have one</w:t>
      </w:r>
      <w:r>
        <w:t xml:space="preserve"> attribute </w:t>
      </w:r>
      <w:proofErr w:type="spellStart"/>
      <w:r>
        <w:t>Ak</w:t>
      </w:r>
      <w:proofErr w:type="spellEnd"/>
      <w:r>
        <w:t xml:space="preserve"> </w:t>
      </w:r>
      <w:r>
        <w:rPr>
          <w:rFonts w:ascii="Cambria Math" w:hAnsi="Cambria Math" w:cs="Cambria Math"/>
        </w:rPr>
        <w:t>∀</w:t>
      </w:r>
      <w:proofErr w:type="spellStart"/>
      <w:r>
        <w:rPr>
          <w:rFonts w:ascii="Calibri" w:hAnsi="Calibri" w:cs="Calibri"/>
        </w:rPr>
        <w:t>Ak</w:t>
      </w:r>
      <w:proofErr w:type="spellEnd"/>
      <w:r>
        <w:rPr>
          <w:rFonts w:ascii="Calibri" w:hAnsi="Calibri" w:cs="Calibri"/>
        </w:rPr>
        <w:t xml:space="preserve"> </w:t>
      </w:r>
      <w:r>
        <w:rPr>
          <w:rFonts w:ascii="Cambria Math" w:hAnsi="Cambria Math" w:cs="Cambria Math"/>
        </w:rPr>
        <w:t>∈</w:t>
      </w:r>
      <w:r>
        <w:rPr>
          <w:rFonts w:ascii="Calibri" w:hAnsi="Calibri" w:cs="Calibri"/>
        </w:rPr>
        <w:t xml:space="preserve"> R ∩ S.</w:t>
      </w:r>
      <w:r>
        <w:t xml:space="preserve"> </w:t>
      </w:r>
    </w:p>
    <w:p w:rsidR="00BC22D6" w:rsidRDefault="00BC22D6" w:rsidP="00A32838">
      <w:r>
        <w:t>• Natural join is associative — that is, (</w:t>
      </w:r>
      <w:proofErr w:type="gramStart"/>
      <w:r>
        <w:t>a ./</w:t>
      </w:r>
      <w:proofErr w:type="gramEnd"/>
      <w:r>
        <w:t xml:space="preserve"> b) ./ c = a ./ (b ./ c). </w:t>
      </w:r>
    </w:p>
    <w:p w:rsidR="00BC22D6" w:rsidRDefault="00BC22D6" w:rsidP="00A32838">
      <w:r>
        <w:t xml:space="preserve">• When r and s do not have any common attributes — i.e., R ∩ S = </w:t>
      </w:r>
      <w:r>
        <w:rPr>
          <w:rFonts w:ascii="Cambria Math" w:hAnsi="Cambria Math" w:cs="Cambria Math"/>
        </w:rPr>
        <w:t>∅</w:t>
      </w:r>
      <w:r>
        <w:rPr>
          <w:rFonts w:ascii="Calibri" w:hAnsi="Calibri" w:cs="Calibri"/>
        </w:rPr>
        <w:t xml:space="preserve"> — then </w:t>
      </w:r>
      <w:proofErr w:type="gramStart"/>
      <w:r>
        <w:rPr>
          <w:rFonts w:ascii="Calibri" w:hAnsi="Calibri" w:cs="Calibri"/>
        </w:rPr>
        <w:t>r ./</w:t>
      </w:r>
      <w:proofErr w:type="gramEnd"/>
      <w:r>
        <w:rPr>
          <w:rFonts w:ascii="Calibri" w:hAnsi="Calibri" w:cs="Calibri"/>
        </w:rPr>
        <w:t xml:space="preserve"> s =</w:t>
      </w:r>
      <w:r>
        <w:t xml:space="preserve"> r × s.</w:t>
      </w:r>
    </w:p>
    <w:p w:rsidR="00BC22D6" w:rsidRDefault="00BC22D6" w:rsidP="00A32838">
      <w:r w:rsidRPr="00BC22D6">
        <w:t>http://myweb.lmu.edu/dondi/share/db/relational3.pdf</w:t>
      </w:r>
    </w:p>
    <w:sectPr w:rsidR="00BC22D6" w:rsidSect="00942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5945"/>
    <w:multiLevelType w:val="multilevel"/>
    <w:tmpl w:val="D4E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61964"/>
    <w:multiLevelType w:val="hybridMultilevel"/>
    <w:tmpl w:val="C83C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94000"/>
    <w:multiLevelType w:val="multilevel"/>
    <w:tmpl w:val="ECEA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B107D5"/>
    <w:multiLevelType w:val="hybridMultilevel"/>
    <w:tmpl w:val="1506D864"/>
    <w:lvl w:ilvl="0" w:tplc="3AE6D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2838"/>
    <w:rsid w:val="000F78E0"/>
    <w:rsid w:val="00316057"/>
    <w:rsid w:val="008C52B1"/>
    <w:rsid w:val="00942C18"/>
    <w:rsid w:val="00A32838"/>
    <w:rsid w:val="00BC2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C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838"/>
    <w:pPr>
      <w:ind w:left="720"/>
      <w:contextualSpacing/>
    </w:pPr>
  </w:style>
  <w:style w:type="paragraph" w:styleId="NormalWeb">
    <w:name w:val="Normal (Web)"/>
    <w:basedOn w:val="Normal"/>
    <w:uiPriority w:val="99"/>
    <w:semiHidden/>
    <w:unhideWhenUsed/>
    <w:rsid w:val="00A32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2838"/>
  </w:style>
  <w:style w:type="character" w:styleId="Strong">
    <w:name w:val="Strong"/>
    <w:basedOn w:val="DefaultParagraphFont"/>
    <w:uiPriority w:val="22"/>
    <w:qFormat/>
    <w:rsid w:val="00A32838"/>
    <w:rPr>
      <w:b/>
      <w:bCs/>
    </w:rPr>
  </w:style>
  <w:style w:type="paragraph" w:styleId="BalloonText">
    <w:name w:val="Balloon Text"/>
    <w:basedOn w:val="Normal"/>
    <w:link w:val="BalloonTextChar"/>
    <w:uiPriority w:val="99"/>
    <w:semiHidden/>
    <w:unhideWhenUsed/>
    <w:rsid w:val="00316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057"/>
    <w:rPr>
      <w:rFonts w:ascii="Tahoma" w:hAnsi="Tahoma" w:cs="Tahoma"/>
      <w:sz w:val="16"/>
      <w:szCs w:val="16"/>
    </w:rPr>
  </w:style>
  <w:style w:type="character" w:customStyle="1" w:styleId="tgc">
    <w:name w:val="_tgc"/>
    <w:basedOn w:val="DefaultParagraphFont"/>
    <w:rsid w:val="00316057"/>
  </w:style>
  <w:style w:type="character" w:styleId="Emphasis">
    <w:name w:val="Emphasis"/>
    <w:basedOn w:val="DefaultParagraphFont"/>
    <w:uiPriority w:val="20"/>
    <w:qFormat/>
    <w:rsid w:val="008C52B1"/>
    <w:rPr>
      <w:i/>
      <w:iCs/>
    </w:rPr>
  </w:style>
  <w:style w:type="paragraph" w:styleId="HTMLPreformatted">
    <w:name w:val="HTML Preformatted"/>
    <w:basedOn w:val="Normal"/>
    <w:link w:val="HTMLPreformattedChar"/>
    <w:uiPriority w:val="99"/>
    <w:semiHidden/>
    <w:unhideWhenUsed/>
    <w:rsid w:val="008C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2B1"/>
    <w:rPr>
      <w:rFonts w:ascii="Courier New" w:eastAsia="Times New Roman" w:hAnsi="Courier New" w:cs="Courier New"/>
      <w:sz w:val="20"/>
      <w:szCs w:val="20"/>
    </w:rPr>
  </w:style>
  <w:style w:type="character" w:customStyle="1" w:styleId="n">
    <w:name w:val="n"/>
    <w:basedOn w:val="DefaultParagraphFont"/>
    <w:rsid w:val="008C52B1"/>
  </w:style>
  <w:style w:type="character" w:customStyle="1" w:styleId="p">
    <w:name w:val="p"/>
    <w:basedOn w:val="DefaultParagraphFont"/>
    <w:rsid w:val="008C52B1"/>
  </w:style>
  <w:style w:type="character" w:customStyle="1" w:styleId="o">
    <w:name w:val="o"/>
    <w:basedOn w:val="DefaultParagraphFont"/>
    <w:rsid w:val="008C52B1"/>
  </w:style>
  <w:style w:type="paragraph" w:customStyle="1" w:styleId="first-para">
    <w:name w:val="first-para"/>
    <w:basedOn w:val="Normal"/>
    <w:rsid w:val="000F78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F78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0F78E0"/>
  </w:style>
</w:styles>
</file>

<file path=word/webSettings.xml><?xml version="1.0" encoding="utf-8"?>
<w:webSettings xmlns:r="http://schemas.openxmlformats.org/officeDocument/2006/relationships" xmlns:w="http://schemas.openxmlformats.org/wordprocessingml/2006/main">
  <w:divs>
    <w:div w:id="34504495">
      <w:bodyDiv w:val="1"/>
      <w:marLeft w:val="0"/>
      <w:marRight w:val="0"/>
      <w:marTop w:val="0"/>
      <w:marBottom w:val="0"/>
      <w:divBdr>
        <w:top w:val="none" w:sz="0" w:space="0" w:color="auto"/>
        <w:left w:val="none" w:sz="0" w:space="0" w:color="auto"/>
        <w:bottom w:val="none" w:sz="0" w:space="0" w:color="auto"/>
        <w:right w:val="none" w:sz="0" w:space="0" w:color="auto"/>
      </w:divBdr>
      <w:divsChild>
        <w:div w:id="1860655205">
          <w:marLeft w:val="0"/>
          <w:marRight w:val="0"/>
          <w:marTop w:val="0"/>
          <w:marBottom w:val="0"/>
          <w:divBdr>
            <w:top w:val="none" w:sz="0" w:space="0" w:color="auto"/>
            <w:left w:val="none" w:sz="0" w:space="0" w:color="auto"/>
            <w:bottom w:val="none" w:sz="0" w:space="0" w:color="auto"/>
            <w:right w:val="none" w:sz="0" w:space="0" w:color="auto"/>
          </w:divBdr>
        </w:div>
        <w:div w:id="1283998939">
          <w:marLeft w:val="0"/>
          <w:marRight w:val="0"/>
          <w:marTop w:val="0"/>
          <w:marBottom w:val="0"/>
          <w:divBdr>
            <w:top w:val="none" w:sz="0" w:space="0" w:color="auto"/>
            <w:left w:val="none" w:sz="0" w:space="0" w:color="auto"/>
            <w:bottom w:val="none" w:sz="0" w:space="0" w:color="auto"/>
            <w:right w:val="none" w:sz="0" w:space="0" w:color="auto"/>
          </w:divBdr>
        </w:div>
        <w:div w:id="810025003">
          <w:marLeft w:val="0"/>
          <w:marRight w:val="0"/>
          <w:marTop w:val="0"/>
          <w:marBottom w:val="0"/>
          <w:divBdr>
            <w:top w:val="none" w:sz="0" w:space="0" w:color="auto"/>
            <w:left w:val="none" w:sz="0" w:space="0" w:color="auto"/>
            <w:bottom w:val="none" w:sz="0" w:space="0" w:color="auto"/>
            <w:right w:val="none" w:sz="0" w:space="0" w:color="auto"/>
          </w:divBdr>
        </w:div>
        <w:div w:id="204103583">
          <w:marLeft w:val="0"/>
          <w:marRight w:val="0"/>
          <w:marTop w:val="0"/>
          <w:marBottom w:val="0"/>
          <w:divBdr>
            <w:top w:val="none" w:sz="0" w:space="0" w:color="auto"/>
            <w:left w:val="none" w:sz="0" w:space="0" w:color="auto"/>
            <w:bottom w:val="none" w:sz="0" w:space="0" w:color="auto"/>
            <w:right w:val="none" w:sz="0" w:space="0" w:color="auto"/>
          </w:divBdr>
        </w:div>
      </w:divsChild>
    </w:div>
    <w:div w:id="178861837">
      <w:bodyDiv w:val="1"/>
      <w:marLeft w:val="0"/>
      <w:marRight w:val="0"/>
      <w:marTop w:val="0"/>
      <w:marBottom w:val="0"/>
      <w:divBdr>
        <w:top w:val="none" w:sz="0" w:space="0" w:color="auto"/>
        <w:left w:val="none" w:sz="0" w:space="0" w:color="auto"/>
        <w:bottom w:val="none" w:sz="0" w:space="0" w:color="auto"/>
        <w:right w:val="none" w:sz="0" w:space="0" w:color="auto"/>
      </w:divBdr>
      <w:divsChild>
        <w:div w:id="1573009614">
          <w:marLeft w:val="0"/>
          <w:marRight w:val="0"/>
          <w:marTop w:val="0"/>
          <w:marBottom w:val="0"/>
          <w:divBdr>
            <w:top w:val="none" w:sz="0" w:space="0" w:color="auto"/>
            <w:left w:val="none" w:sz="0" w:space="0" w:color="auto"/>
            <w:bottom w:val="none" w:sz="0" w:space="0" w:color="auto"/>
            <w:right w:val="none" w:sz="0" w:space="0" w:color="auto"/>
          </w:divBdr>
        </w:div>
        <w:div w:id="1539244369">
          <w:marLeft w:val="0"/>
          <w:marRight w:val="0"/>
          <w:marTop w:val="0"/>
          <w:marBottom w:val="0"/>
          <w:divBdr>
            <w:top w:val="none" w:sz="0" w:space="0" w:color="auto"/>
            <w:left w:val="none" w:sz="0" w:space="0" w:color="auto"/>
            <w:bottom w:val="none" w:sz="0" w:space="0" w:color="auto"/>
            <w:right w:val="none" w:sz="0" w:space="0" w:color="auto"/>
          </w:divBdr>
        </w:div>
      </w:divsChild>
    </w:div>
    <w:div w:id="236020653">
      <w:bodyDiv w:val="1"/>
      <w:marLeft w:val="0"/>
      <w:marRight w:val="0"/>
      <w:marTop w:val="0"/>
      <w:marBottom w:val="0"/>
      <w:divBdr>
        <w:top w:val="none" w:sz="0" w:space="0" w:color="auto"/>
        <w:left w:val="none" w:sz="0" w:space="0" w:color="auto"/>
        <w:bottom w:val="none" w:sz="0" w:space="0" w:color="auto"/>
        <w:right w:val="none" w:sz="0" w:space="0" w:color="auto"/>
      </w:divBdr>
      <w:divsChild>
        <w:div w:id="1831822694">
          <w:marLeft w:val="0"/>
          <w:marRight w:val="0"/>
          <w:marTop w:val="0"/>
          <w:marBottom w:val="0"/>
          <w:divBdr>
            <w:top w:val="none" w:sz="0" w:space="0" w:color="auto"/>
            <w:left w:val="none" w:sz="0" w:space="0" w:color="auto"/>
            <w:bottom w:val="none" w:sz="0" w:space="0" w:color="auto"/>
            <w:right w:val="none" w:sz="0" w:space="0" w:color="auto"/>
          </w:divBdr>
        </w:div>
      </w:divsChild>
    </w:div>
    <w:div w:id="472599442">
      <w:bodyDiv w:val="1"/>
      <w:marLeft w:val="0"/>
      <w:marRight w:val="0"/>
      <w:marTop w:val="0"/>
      <w:marBottom w:val="0"/>
      <w:divBdr>
        <w:top w:val="none" w:sz="0" w:space="0" w:color="auto"/>
        <w:left w:val="none" w:sz="0" w:space="0" w:color="auto"/>
        <w:bottom w:val="none" w:sz="0" w:space="0" w:color="auto"/>
        <w:right w:val="none" w:sz="0" w:space="0" w:color="auto"/>
      </w:divBdr>
      <w:divsChild>
        <w:div w:id="2073119371">
          <w:marLeft w:val="0"/>
          <w:marRight w:val="0"/>
          <w:marTop w:val="0"/>
          <w:marBottom w:val="0"/>
          <w:divBdr>
            <w:top w:val="none" w:sz="0" w:space="0" w:color="auto"/>
            <w:left w:val="none" w:sz="0" w:space="0" w:color="auto"/>
            <w:bottom w:val="none" w:sz="0" w:space="0" w:color="auto"/>
            <w:right w:val="none" w:sz="0" w:space="0" w:color="auto"/>
          </w:divBdr>
        </w:div>
        <w:div w:id="1604801846">
          <w:marLeft w:val="0"/>
          <w:marRight w:val="0"/>
          <w:marTop w:val="0"/>
          <w:marBottom w:val="0"/>
          <w:divBdr>
            <w:top w:val="none" w:sz="0" w:space="0" w:color="auto"/>
            <w:left w:val="none" w:sz="0" w:space="0" w:color="auto"/>
            <w:bottom w:val="none" w:sz="0" w:space="0" w:color="auto"/>
            <w:right w:val="none" w:sz="0" w:space="0" w:color="auto"/>
          </w:divBdr>
        </w:div>
        <w:div w:id="562984685">
          <w:marLeft w:val="0"/>
          <w:marRight w:val="0"/>
          <w:marTop w:val="0"/>
          <w:marBottom w:val="0"/>
          <w:divBdr>
            <w:top w:val="none" w:sz="0" w:space="0" w:color="auto"/>
            <w:left w:val="none" w:sz="0" w:space="0" w:color="auto"/>
            <w:bottom w:val="none" w:sz="0" w:space="0" w:color="auto"/>
            <w:right w:val="none" w:sz="0" w:space="0" w:color="auto"/>
          </w:divBdr>
        </w:div>
        <w:div w:id="532422492">
          <w:marLeft w:val="0"/>
          <w:marRight w:val="0"/>
          <w:marTop w:val="0"/>
          <w:marBottom w:val="0"/>
          <w:divBdr>
            <w:top w:val="none" w:sz="0" w:space="0" w:color="auto"/>
            <w:left w:val="none" w:sz="0" w:space="0" w:color="auto"/>
            <w:bottom w:val="none" w:sz="0" w:space="0" w:color="auto"/>
            <w:right w:val="none" w:sz="0" w:space="0" w:color="auto"/>
          </w:divBdr>
        </w:div>
      </w:divsChild>
    </w:div>
    <w:div w:id="633144426">
      <w:bodyDiv w:val="1"/>
      <w:marLeft w:val="0"/>
      <w:marRight w:val="0"/>
      <w:marTop w:val="0"/>
      <w:marBottom w:val="0"/>
      <w:divBdr>
        <w:top w:val="none" w:sz="0" w:space="0" w:color="auto"/>
        <w:left w:val="none" w:sz="0" w:space="0" w:color="auto"/>
        <w:bottom w:val="none" w:sz="0" w:space="0" w:color="auto"/>
        <w:right w:val="none" w:sz="0" w:space="0" w:color="auto"/>
      </w:divBdr>
    </w:div>
    <w:div w:id="666174126">
      <w:bodyDiv w:val="1"/>
      <w:marLeft w:val="0"/>
      <w:marRight w:val="0"/>
      <w:marTop w:val="0"/>
      <w:marBottom w:val="0"/>
      <w:divBdr>
        <w:top w:val="none" w:sz="0" w:space="0" w:color="auto"/>
        <w:left w:val="none" w:sz="0" w:space="0" w:color="auto"/>
        <w:bottom w:val="none" w:sz="0" w:space="0" w:color="auto"/>
        <w:right w:val="none" w:sz="0" w:space="0" w:color="auto"/>
      </w:divBdr>
    </w:div>
    <w:div w:id="905263038">
      <w:bodyDiv w:val="1"/>
      <w:marLeft w:val="0"/>
      <w:marRight w:val="0"/>
      <w:marTop w:val="0"/>
      <w:marBottom w:val="0"/>
      <w:divBdr>
        <w:top w:val="none" w:sz="0" w:space="0" w:color="auto"/>
        <w:left w:val="none" w:sz="0" w:space="0" w:color="auto"/>
        <w:bottom w:val="none" w:sz="0" w:space="0" w:color="auto"/>
        <w:right w:val="none" w:sz="0" w:space="0" w:color="auto"/>
      </w:divBdr>
    </w:div>
    <w:div w:id="1176579481">
      <w:bodyDiv w:val="1"/>
      <w:marLeft w:val="0"/>
      <w:marRight w:val="0"/>
      <w:marTop w:val="0"/>
      <w:marBottom w:val="0"/>
      <w:divBdr>
        <w:top w:val="none" w:sz="0" w:space="0" w:color="auto"/>
        <w:left w:val="none" w:sz="0" w:space="0" w:color="auto"/>
        <w:bottom w:val="none" w:sz="0" w:space="0" w:color="auto"/>
        <w:right w:val="none" w:sz="0" w:space="0" w:color="auto"/>
      </w:divBdr>
    </w:div>
    <w:div w:id="133622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2015-09-10T05:53:00Z</dcterms:created>
  <dcterms:modified xsi:type="dcterms:W3CDTF">2015-09-10T06:52:00Z</dcterms:modified>
</cp:coreProperties>
</file>