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69C" w:rsidRPr="00315808" w:rsidRDefault="0070469C" w:rsidP="0070469C">
      <w:pPr>
        <w:spacing w:after="0" w:line="360" w:lineRule="auto"/>
        <w:jc w:val="center"/>
        <w:rPr>
          <w:rFonts w:ascii="Stencil" w:hAnsi="Stencil"/>
          <w:sz w:val="36"/>
          <w:szCs w:val="36"/>
        </w:rPr>
      </w:pPr>
      <w:r w:rsidRPr="00315808">
        <w:rPr>
          <w:rFonts w:ascii="Stencil" w:hAnsi="Stencil"/>
          <w:sz w:val="36"/>
          <w:szCs w:val="36"/>
        </w:rPr>
        <w:t>ST. XAVIER’S COLLEGE</w:t>
      </w:r>
    </w:p>
    <w:p w:rsidR="0070469C" w:rsidRPr="00315808" w:rsidRDefault="0070469C" w:rsidP="0070469C">
      <w:pPr>
        <w:spacing w:after="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(Affiliated to Tribhuvan University)</w:t>
      </w:r>
    </w:p>
    <w:p w:rsidR="0070469C" w:rsidRPr="00315808" w:rsidRDefault="0070469C" w:rsidP="0070469C">
      <w:pPr>
        <w:spacing w:after="360" w:line="360" w:lineRule="auto"/>
        <w:jc w:val="center"/>
        <w:rPr>
          <w:rFonts w:ascii="Times New Roman" w:hAnsi="Times New Roman" w:cs="Times New Roman"/>
          <w:sz w:val="28"/>
          <w:szCs w:val="28"/>
        </w:rPr>
      </w:pPr>
      <w:r w:rsidRPr="00315808">
        <w:rPr>
          <w:rFonts w:ascii="Times New Roman" w:hAnsi="Times New Roman" w:cs="Times New Roman"/>
          <w:sz w:val="28"/>
          <w:szCs w:val="28"/>
        </w:rPr>
        <w:t>Maitighar, Kathmandu</w:t>
      </w:r>
    </w:p>
    <w:p w:rsidR="0070469C" w:rsidRPr="00315808" w:rsidRDefault="0070469C" w:rsidP="0070469C">
      <w:pPr>
        <w:spacing w:after="360" w:line="360" w:lineRule="auto"/>
        <w:jc w:val="center"/>
        <w:rPr>
          <w:rFonts w:ascii="Times New Roman" w:hAnsi="Times New Roman" w:cs="Times New Roman"/>
          <w:sz w:val="28"/>
          <w:szCs w:val="28"/>
        </w:rPr>
      </w:pPr>
    </w:p>
    <w:p w:rsidR="0070469C" w:rsidRPr="00315808" w:rsidRDefault="0070469C" w:rsidP="0070469C">
      <w:pPr>
        <w:spacing w:after="360" w:line="360" w:lineRule="auto"/>
        <w:jc w:val="center"/>
        <w:rPr>
          <w:rFonts w:ascii="Stencil" w:hAnsi="Stencil"/>
          <w:sz w:val="76"/>
          <w:szCs w:val="72"/>
        </w:rPr>
      </w:pPr>
      <w:r w:rsidRPr="00315808">
        <w:rPr>
          <w:rFonts w:ascii="Stencil" w:hAnsi="Stencil"/>
          <w:noProof/>
          <w:sz w:val="76"/>
          <w:szCs w:val="72"/>
        </w:rPr>
        <w:drawing>
          <wp:inline distT="0" distB="0" distL="0" distR="0">
            <wp:extent cx="1962150" cy="1971675"/>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1452" cy="2011168"/>
                    </a:xfrm>
                    <a:prstGeom prst="rect">
                      <a:avLst/>
                    </a:prstGeom>
                    <a:noFill/>
                    <a:ln w="9525">
                      <a:noFill/>
                      <a:miter lim="800000"/>
                      <a:headEnd/>
                      <a:tailEnd/>
                    </a:ln>
                  </pic:spPr>
                </pic:pic>
              </a:graphicData>
            </a:graphic>
          </wp:inline>
        </w:drawing>
      </w:r>
    </w:p>
    <w:p w:rsidR="0070469C" w:rsidRPr="00315808" w:rsidRDefault="0070469C" w:rsidP="0070469C">
      <w:pPr>
        <w:spacing w:after="360" w:line="360" w:lineRule="auto"/>
        <w:jc w:val="center"/>
        <w:rPr>
          <w:rFonts w:ascii="Times New Roman" w:hAnsi="Times New Roman" w:cs="Times New Roman"/>
          <w:b/>
          <w:sz w:val="28"/>
          <w:szCs w:val="28"/>
          <w:u w:val="single"/>
        </w:rPr>
      </w:pPr>
      <w:r w:rsidRPr="00315808">
        <w:rPr>
          <w:rFonts w:ascii="Times New Roman" w:hAnsi="Times New Roman" w:cs="Times New Roman"/>
          <w:b/>
          <w:sz w:val="28"/>
          <w:szCs w:val="28"/>
          <w:u w:val="single"/>
        </w:rPr>
        <w:t>Database</w:t>
      </w:r>
      <w:r>
        <w:rPr>
          <w:rFonts w:ascii="Times New Roman" w:hAnsi="Times New Roman" w:cs="Times New Roman"/>
          <w:b/>
          <w:sz w:val="28"/>
          <w:szCs w:val="28"/>
          <w:u w:val="single"/>
        </w:rPr>
        <w:t xml:space="preserve"> Management System Assignment #</w:t>
      </w:r>
    </w:p>
    <w:p w:rsidR="0070469C" w:rsidRPr="00315808" w:rsidRDefault="0070469C" w:rsidP="0070469C">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by:</w:t>
      </w:r>
    </w:p>
    <w:p w:rsidR="0070469C" w:rsidRPr="00315808" w:rsidRDefault="0070469C" w:rsidP="0070469C">
      <w:pPr>
        <w:spacing w:after="360" w:line="360" w:lineRule="auto"/>
        <w:jc w:val="center"/>
        <w:rPr>
          <w:rFonts w:ascii="Times New Roman" w:hAnsi="Times New Roman" w:cs="Times New Roman"/>
          <w:sz w:val="24"/>
          <w:szCs w:val="24"/>
        </w:rPr>
      </w:pPr>
      <w:r>
        <w:rPr>
          <w:rFonts w:ascii="Times New Roman" w:hAnsi="Times New Roman" w:cs="Times New Roman"/>
          <w:sz w:val="24"/>
          <w:szCs w:val="24"/>
        </w:rPr>
        <w:t>BIRAJ POUDYAL</w:t>
      </w:r>
      <w:r>
        <w:rPr>
          <w:rFonts w:ascii="Times New Roman" w:hAnsi="Times New Roman" w:cs="Times New Roman"/>
          <w:sz w:val="24"/>
          <w:szCs w:val="24"/>
        </w:rPr>
        <w:br/>
        <w:t>013BSCCSIT015</w:t>
      </w:r>
    </w:p>
    <w:p w:rsidR="0070469C" w:rsidRPr="00315808" w:rsidRDefault="0070469C" w:rsidP="0070469C">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70469C" w:rsidRPr="00315808" w:rsidTr="00165093">
        <w:trPr>
          <w:trHeight w:val="836"/>
        </w:trPr>
        <w:tc>
          <w:tcPr>
            <w:tcW w:w="3672" w:type="dxa"/>
            <w:vAlign w:val="center"/>
          </w:tcPr>
          <w:p w:rsidR="0070469C" w:rsidRPr="00315808" w:rsidRDefault="0070469C" w:rsidP="00165093">
            <w:pPr>
              <w:spacing w:before="100" w:line="360" w:lineRule="auto"/>
              <w:jc w:val="center"/>
              <w:rPr>
                <w:rFonts w:ascii="Times New Roman" w:hAnsi="Times New Roman" w:cs="Times New Roman"/>
                <w:sz w:val="24"/>
                <w:szCs w:val="24"/>
              </w:rPr>
            </w:pPr>
            <w:r w:rsidRPr="00315808">
              <w:rPr>
                <w:rFonts w:ascii="Times New Roman" w:hAnsi="Times New Roman" w:cs="Times New Roman"/>
                <w:sz w:val="24"/>
                <w:szCs w:val="24"/>
              </w:rPr>
              <w:t>Er. Sanjay Kumar Yadav</w:t>
            </w:r>
            <w:r w:rsidRPr="00315808">
              <w:rPr>
                <w:rFonts w:ascii="Times New Roman" w:hAnsi="Times New Roman" w:cs="Times New Roman"/>
                <w:sz w:val="24"/>
                <w:szCs w:val="24"/>
              </w:rPr>
              <w:br/>
              <w:t>Lecturer, St. Xavier’s College</w:t>
            </w:r>
          </w:p>
        </w:tc>
        <w:tc>
          <w:tcPr>
            <w:tcW w:w="3528" w:type="dxa"/>
          </w:tcPr>
          <w:p w:rsidR="0070469C" w:rsidRPr="00315808" w:rsidRDefault="0070469C" w:rsidP="00165093">
            <w:pPr>
              <w:spacing w:after="360" w:line="360" w:lineRule="auto"/>
              <w:jc w:val="center"/>
              <w:rPr>
                <w:rFonts w:ascii="Times New Roman" w:hAnsi="Times New Roman" w:cs="Times New Roman"/>
                <w:sz w:val="24"/>
                <w:szCs w:val="24"/>
              </w:rPr>
            </w:pPr>
          </w:p>
        </w:tc>
      </w:tr>
    </w:tbl>
    <w:p w:rsidR="0070469C" w:rsidRPr="00315808" w:rsidRDefault="0070469C" w:rsidP="0070469C">
      <w:pPr>
        <w:spacing w:after="360" w:line="360" w:lineRule="auto"/>
        <w:jc w:val="center"/>
        <w:rPr>
          <w:rFonts w:ascii="Times New Roman" w:hAnsi="Times New Roman" w:cs="Times New Roman"/>
          <w:b/>
          <w:sz w:val="24"/>
          <w:szCs w:val="24"/>
        </w:rPr>
      </w:pPr>
    </w:p>
    <w:p w:rsidR="0070469C" w:rsidRDefault="0070469C" w:rsidP="0070469C">
      <w:pPr>
        <w:spacing w:after="360" w:line="360" w:lineRule="auto"/>
        <w:jc w:val="center"/>
        <w:rPr>
          <w:rFonts w:ascii="Times New Roman" w:hAnsi="Times New Roman" w:cs="Times New Roman"/>
          <w:b/>
          <w:sz w:val="24"/>
          <w:szCs w:val="24"/>
        </w:rPr>
      </w:pPr>
      <w:r w:rsidRPr="00315808">
        <w:rPr>
          <w:rFonts w:ascii="Times New Roman" w:hAnsi="Times New Roman" w:cs="Times New Roman"/>
          <w:b/>
          <w:sz w:val="24"/>
          <w:szCs w:val="24"/>
        </w:rPr>
        <w:t>Date of Submission:</w:t>
      </w:r>
      <w:r>
        <w:rPr>
          <w:rFonts w:ascii="Times New Roman" w:hAnsi="Times New Roman" w:cs="Times New Roman"/>
          <w:b/>
          <w:sz w:val="24"/>
          <w:szCs w:val="24"/>
        </w:rPr>
        <w:t>October30</w:t>
      </w:r>
      <w:r w:rsidRPr="00315808">
        <w:rPr>
          <w:rFonts w:ascii="Times New Roman" w:hAnsi="Times New Roman" w:cs="Times New Roman"/>
          <w:b/>
          <w:sz w:val="24"/>
          <w:szCs w:val="24"/>
        </w:rPr>
        <w:t>, 2015</w:t>
      </w:r>
    </w:p>
    <w:p w:rsidR="0070469C" w:rsidRDefault="0070469C">
      <w:pPr>
        <w:rPr>
          <w:rFonts w:ascii="Times New Roman" w:hAnsi="Times New Roman" w:cs="Times New Roman"/>
          <w:b/>
          <w:sz w:val="36"/>
        </w:rPr>
      </w:pPr>
    </w:p>
    <w:p w:rsidR="003C1F13" w:rsidRPr="003B1980" w:rsidRDefault="002036EB">
      <w:pPr>
        <w:rPr>
          <w:rFonts w:ascii="Times New Roman" w:hAnsi="Times New Roman" w:cs="Times New Roman"/>
          <w:b/>
          <w:sz w:val="36"/>
        </w:rPr>
      </w:pPr>
      <w:r w:rsidRPr="003B1980">
        <w:rPr>
          <w:rFonts w:ascii="Times New Roman" w:hAnsi="Times New Roman" w:cs="Times New Roman"/>
          <w:b/>
          <w:sz w:val="36"/>
        </w:rPr>
        <w:t>Database concurrency control</w:t>
      </w:r>
    </w:p>
    <w:p w:rsidR="002036EB" w:rsidRDefault="002036EB" w:rsidP="002036EB">
      <w:pPr>
        <w:pStyle w:val="ListParagraph"/>
        <w:numPr>
          <w:ilvl w:val="0"/>
          <w:numId w:val="1"/>
        </w:numPr>
        <w:rPr>
          <w:b/>
          <w:sz w:val="32"/>
        </w:rPr>
      </w:pPr>
      <w:r w:rsidRPr="003B1980">
        <w:rPr>
          <w:b/>
          <w:sz w:val="32"/>
        </w:rPr>
        <w:t>Purpose of concurrency control</w:t>
      </w:r>
    </w:p>
    <w:p w:rsidR="008F6552" w:rsidRPr="00181455" w:rsidRDefault="008F6552" w:rsidP="008F6552">
      <w:pPr>
        <w:pStyle w:val="ListParagraph"/>
        <w:rPr>
          <w:rFonts w:ascii="Times New Roman" w:hAnsi="Times New Roman" w:cs="Times New Roman"/>
          <w:sz w:val="28"/>
          <w:szCs w:val="28"/>
        </w:rPr>
      </w:pPr>
      <w:r w:rsidRPr="00181455">
        <w:rPr>
          <w:rFonts w:ascii="Times New Roman" w:hAnsi="Times New Roman" w:cs="Times New Roman"/>
          <w:sz w:val="28"/>
          <w:szCs w:val="28"/>
        </w:rPr>
        <w:t xml:space="preserve">Concurrency control is a database management systems (DBMS) concept that is used to address conflicts with the simultaneous accessing or altering of data that can occur with a multi-user system. </w:t>
      </w:r>
    </w:p>
    <w:p w:rsidR="008F6552" w:rsidRPr="00181455" w:rsidRDefault="008F6552" w:rsidP="008F6552">
      <w:pPr>
        <w:pStyle w:val="ListParagraph"/>
        <w:rPr>
          <w:rFonts w:ascii="Times New Roman" w:hAnsi="Times New Roman" w:cs="Times New Roman"/>
          <w:b/>
          <w:sz w:val="28"/>
          <w:szCs w:val="28"/>
        </w:rPr>
      </w:pPr>
      <w:r w:rsidRPr="00181455">
        <w:rPr>
          <w:rFonts w:ascii="Times New Roman" w:hAnsi="Times New Roman" w:cs="Times New Roman"/>
          <w:b/>
          <w:sz w:val="28"/>
          <w:szCs w:val="28"/>
        </w:rPr>
        <w:t>Why do we need a Concurrency Model?</w:t>
      </w:r>
    </w:p>
    <w:p w:rsidR="008F6552" w:rsidRPr="00181455" w:rsidRDefault="008F6552" w:rsidP="008F6552">
      <w:pPr>
        <w:pStyle w:val="ListParagraph"/>
        <w:rPr>
          <w:rFonts w:ascii="Times New Roman" w:hAnsi="Times New Roman" w:cs="Times New Roman"/>
          <w:sz w:val="28"/>
        </w:rPr>
      </w:pPr>
      <w:r w:rsidRPr="00181455">
        <w:rPr>
          <w:rFonts w:ascii="Times New Roman" w:hAnsi="Times New Roman" w:cs="Times New Roman"/>
          <w:sz w:val="28"/>
          <w:szCs w:val="28"/>
        </w:rPr>
        <w:t>Pessimistic Locking: This concurrency</w:t>
      </w:r>
      <w:r w:rsidRPr="00181455">
        <w:rPr>
          <w:rFonts w:ascii="Times New Roman" w:hAnsi="Times New Roman" w:cs="Times New Roman"/>
          <w:sz w:val="28"/>
        </w:rPr>
        <w:t xml:space="preserve"> control strategy involves keeping an entity in a database locked the entire time it exists in the database's memory. This limits or prevents users from altering the data entity that is locked. There are two types of locks that fall under the category of pessimistic locking: write lock and read lock. </w:t>
      </w:r>
    </w:p>
    <w:p w:rsidR="008F6552" w:rsidRPr="00181455" w:rsidRDefault="008F6552" w:rsidP="008F6552">
      <w:pPr>
        <w:pStyle w:val="ListParagraph"/>
        <w:rPr>
          <w:rFonts w:ascii="Times New Roman" w:hAnsi="Times New Roman" w:cs="Times New Roman"/>
          <w:sz w:val="28"/>
        </w:rPr>
      </w:pPr>
    </w:p>
    <w:p w:rsidR="008F6552" w:rsidRPr="00181455" w:rsidRDefault="008F6552" w:rsidP="008F6552">
      <w:pPr>
        <w:pStyle w:val="ListParagraph"/>
        <w:rPr>
          <w:rFonts w:ascii="Times New Roman" w:hAnsi="Times New Roman" w:cs="Times New Roman"/>
          <w:sz w:val="28"/>
        </w:rPr>
      </w:pPr>
      <w:r w:rsidRPr="00181455">
        <w:rPr>
          <w:rFonts w:ascii="Times New Roman" w:hAnsi="Times New Roman" w:cs="Times New Roman"/>
          <w:sz w:val="28"/>
        </w:rPr>
        <w:t xml:space="preserve">With write lock, everyone but the holder of the lock is prevented from reading, updating, or deleting the entity. With read lock, other users can read the entity, but no one except for the lock holder can update or delete it. </w:t>
      </w:r>
    </w:p>
    <w:p w:rsidR="008F6552" w:rsidRPr="00181455" w:rsidRDefault="008F6552" w:rsidP="008F6552">
      <w:pPr>
        <w:pStyle w:val="ListParagraph"/>
        <w:rPr>
          <w:rFonts w:ascii="Times New Roman" w:hAnsi="Times New Roman" w:cs="Times New Roman"/>
          <w:sz w:val="28"/>
        </w:rPr>
      </w:pPr>
    </w:p>
    <w:p w:rsidR="008F6552" w:rsidRPr="00181455" w:rsidRDefault="008F6552" w:rsidP="008F6552">
      <w:pPr>
        <w:pStyle w:val="ListParagraph"/>
        <w:rPr>
          <w:rFonts w:ascii="Times New Roman" w:hAnsi="Times New Roman" w:cs="Times New Roman"/>
          <w:sz w:val="28"/>
        </w:rPr>
      </w:pPr>
      <w:r w:rsidRPr="00181455">
        <w:rPr>
          <w:rFonts w:ascii="Times New Roman" w:hAnsi="Times New Roman" w:cs="Times New Roman"/>
          <w:sz w:val="28"/>
        </w:rPr>
        <w:t xml:space="preserve">Optimistic Locking: This strategy can be used when instances of simultaneous transactions, or collisions, are expected to be infrequent.  In contrast with pessimistic locking, optimistic locking doesn't try to prevent the collisions from occurring. Instead, it aims to detect these collisions and resolve them on the chance occasions when they occur. </w:t>
      </w:r>
    </w:p>
    <w:p w:rsidR="008F6552" w:rsidRPr="00181455" w:rsidRDefault="008F6552" w:rsidP="008F6552">
      <w:pPr>
        <w:pStyle w:val="ListParagraph"/>
        <w:rPr>
          <w:rFonts w:ascii="Times New Roman" w:hAnsi="Times New Roman" w:cs="Times New Roman"/>
          <w:sz w:val="28"/>
        </w:rPr>
      </w:pPr>
    </w:p>
    <w:p w:rsidR="008F6552" w:rsidRPr="00181455" w:rsidRDefault="008F6552" w:rsidP="008F6552">
      <w:pPr>
        <w:pStyle w:val="ListParagraph"/>
        <w:rPr>
          <w:rFonts w:ascii="Times New Roman" w:hAnsi="Times New Roman" w:cs="Times New Roman"/>
          <w:sz w:val="28"/>
        </w:rPr>
      </w:pPr>
      <w:r w:rsidRPr="00181455">
        <w:rPr>
          <w:rFonts w:ascii="Times New Roman" w:hAnsi="Times New Roman" w:cs="Times New Roman"/>
          <w:sz w:val="28"/>
        </w:rPr>
        <w:t xml:space="preserve">Pessimistic locking provides a guarantee that database changes are made safely. However, it becomes less viable as the number of simultaneous users or the number of entities involved in a transaction increase because the potential for having to wait for a lock to release will increase. </w:t>
      </w:r>
    </w:p>
    <w:p w:rsidR="008F6552" w:rsidRPr="00181455" w:rsidRDefault="008F6552" w:rsidP="008F6552">
      <w:pPr>
        <w:pStyle w:val="ListParagraph"/>
        <w:rPr>
          <w:rFonts w:ascii="Times New Roman" w:hAnsi="Times New Roman" w:cs="Times New Roman"/>
          <w:sz w:val="28"/>
        </w:rPr>
      </w:pPr>
    </w:p>
    <w:p w:rsidR="008F6552" w:rsidRPr="00181455" w:rsidRDefault="008F6552" w:rsidP="008F6552">
      <w:pPr>
        <w:pStyle w:val="ListParagraph"/>
        <w:rPr>
          <w:rFonts w:ascii="Times New Roman" w:hAnsi="Times New Roman" w:cs="Times New Roman"/>
          <w:sz w:val="28"/>
        </w:rPr>
      </w:pPr>
      <w:r w:rsidRPr="00181455">
        <w:rPr>
          <w:rFonts w:ascii="Times New Roman" w:hAnsi="Times New Roman" w:cs="Times New Roman"/>
          <w:sz w:val="28"/>
        </w:rPr>
        <w:t>Optimistic locking can alleviate the problem of waiting for locks to release, but then users have the potential to experience collisions when attempting to update the database.</w:t>
      </w:r>
    </w:p>
    <w:p w:rsidR="00181455" w:rsidRDefault="00181455" w:rsidP="00181455">
      <w:pPr>
        <w:pStyle w:val="ListParagraph"/>
        <w:rPr>
          <w:b/>
          <w:sz w:val="32"/>
        </w:rPr>
      </w:pPr>
    </w:p>
    <w:p w:rsidR="002036EB" w:rsidRPr="003B1980" w:rsidRDefault="002036EB" w:rsidP="002036EB">
      <w:pPr>
        <w:pStyle w:val="ListParagraph"/>
        <w:numPr>
          <w:ilvl w:val="0"/>
          <w:numId w:val="1"/>
        </w:numPr>
        <w:rPr>
          <w:b/>
          <w:sz w:val="32"/>
        </w:rPr>
      </w:pPr>
      <w:r w:rsidRPr="003B1980">
        <w:rPr>
          <w:b/>
          <w:sz w:val="32"/>
        </w:rPr>
        <w:lastRenderedPageBreak/>
        <w:t>Two phase locking</w:t>
      </w:r>
    </w:p>
    <w:p w:rsidR="002036EB" w:rsidRPr="002036EB" w:rsidRDefault="002036EB" w:rsidP="002036EB">
      <w:pPr>
        <w:pStyle w:val="ListParagraph"/>
        <w:spacing w:after="240" w:line="360" w:lineRule="atLeast"/>
        <w:ind w:right="48"/>
        <w:jc w:val="both"/>
        <w:rPr>
          <w:rFonts w:ascii="Verdana" w:eastAsia="Times New Roman" w:hAnsi="Verdana" w:cs="Times New Roman"/>
          <w:color w:val="000000"/>
          <w:sz w:val="24"/>
          <w:szCs w:val="24"/>
        </w:rPr>
      </w:pPr>
      <w:r w:rsidRPr="002036EB">
        <w:rPr>
          <w:rFonts w:ascii="Verdana" w:eastAsia="Times New Roman" w:hAnsi="Verdana" w:cs="Times New Roman"/>
          <w:color w:val="000000"/>
          <w:sz w:val="24"/>
          <w:szCs w:val="24"/>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2036EB" w:rsidRPr="002036EB" w:rsidRDefault="002036EB" w:rsidP="002036EB">
      <w:pPr>
        <w:pStyle w:val="ListParagraph"/>
        <w:spacing w:after="0" w:line="240" w:lineRule="auto"/>
        <w:rPr>
          <w:rFonts w:ascii="Times New Roman" w:eastAsia="Times New Roman" w:hAnsi="Times New Roman" w:cs="Times New Roman"/>
          <w:sz w:val="24"/>
          <w:szCs w:val="24"/>
        </w:rPr>
      </w:pPr>
      <w:r>
        <w:rPr>
          <w:noProof/>
        </w:rPr>
        <w:drawing>
          <wp:inline distT="0" distB="0" distL="0" distR="0">
            <wp:extent cx="3686175" cy="1666875"/>
            <wp:effectExtent l="0" t="0" r="9525" b="0"/>
            <wp:docPr id="1" name="Picture 1"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Phase Locking"/>
                    <pic:cNvPicPr>
                      <a:picLocks noChangeAspect="1" noChangeArrowheads="1"/>
                    </pic:cNvPicPr>
                  </pic:nvPicPr>
                  <pic:blipFill>
                    <a:blip r:embed="rId9"/>
                    <a:srcRect/>
                    <a:stretch>
                      <a:fillRect/>
                    </a:stretch>
                  </pic:blipFill>
                  <pic:spPr bwMode="auto">
                    <a:xfrm>
                      <a:off x="0" y="0"/>
                      <a:ext cx="3686175" cy="1666875"/>
                    </a:xfrm>
                    <a:prstGeom prst="rect">
                      <a:avLst/>
                    </a:prstGeom>
                    <a:noFill/>
                    <a:ln w="9525">
                      <a:noFill/>
                      <a:miter lim="800000"/>
                      <a:headEnd/>
                      <a:tailEnd/>
                    </a:ln>
                  </pic:spPr>
                </pic:pic>
              </a:graphicData>
            </a:graphic>
          </wp:inline>
        </w:drawing>
      </w:r>
    </w:p>
    <w:p w:rsidR="002036EB" w:rsidRPr="002036EB" w:rsidRDefault="002036EB" w:rsidP="002036EB">
      <w:pPr>
        <w:spacing w:after="240" w:line="360" w:lineRule="atLeast"/>
        <w:ind w:left="360" w:right="48"/>
        <w:jc w:val="both"/>
        <w:rPr>
          <w:rFonts w:ascii="Verdana" w:eastAsia="Times New Roman" w:hAnsi="Verdana" w:cs="Times New Roman"/>
          <w:color w:val="000000"/>
          <w:sz w:val="24"/>
          <w:szCs w:val="24"/>
        </w:rPr>
      </w:pPr>
      <w:r w:rsidRPr="002036EB">
        <w:rPr>
          <w:rFonts w:ascii="Verdana" w:eastAsia="Times New Roman" w:hAnsi="Verdana" w:cs="Times New Roman"/>
          <w:color w:val="000000"/>
          <w:sz w:val="24"/>
          <w:szCs w:val="24"/>
        </w:rPr>
        <w:t>Two-phase locking has two phases, one is </w:t>
      </w:r>
      <w:r w:rsidRPr="002036EB">
        <w:rPr>
          <w:rFonts w:ascii="Verdana" w:eastAsia="Times New Roman" w:hAnsi="Verdana" w:cs="Times New Roman"/>
          <w:b/>
          <w:bCs/>
          <w:color w:val="000000"/>
          <w:sz w:val="24"/>
          <w:szCs w:val="24"/>
        </w:rPr>
        <w:t>growing</w:t>
      </w:r>
      <w:r w:rsidRPr="002036EB">
        <w:rPr>
          <w:rFonts w:ascii="Verdana" w:eastAsia="Times New Roman" w:hAnsi="Verdana" w:cs="Times New Roman"/>
          <w:color w:val="000000"/>
          <w:sz w:val="24"/>
          <w:szCs w:val="24"/>
        </w:rPr>
        <w:t>, where all the locks are being acquired by the transaction; and the second phase is shrinking, where the locks held by the transaction are being released.</w:t>
      </w:r>
    </w:p>
    <w:p w:rsidR="002036EB" w:rsidRPr="002036EB" w:rsidRDefault="002036EB" w:rsidP="002036EB">
      <w:pPr>
        <w:pStyle w:val="ListParagraph"/>
        <w:spacing w:after="240" w:line="360" w:lineRule="atLeast"/>
        <w:ind w:right="48"/>
        <w:jc w:val="both"/>
        <w:rPr>
          <w:rFonts w:ascii="Verdana" w:eastAsia="Times New Roman" w:hAnsi="Verdana" w:cs="Times New Roman"/>
          <w:color w:val="000000"/>
          <w:sz w:val="24"/>
          <w:szCs w:val="24"/>
        </w:rPr>
      </w:pPr>
      <w:r w:rsidRPr="002036EB">
        <w:rPr>
          <w:rFonts w:ascii="Verdana" w:eastAsia="Times New Roman" w:hAnsi="Verdana" w:cs="Times New Roman"/>
          <w:color w:val="000000"/>
          <w:sz w:val="24"/>
          <w:szCs w:val="24"/>
        </w:rPr>
        <w:t>To claim an exclusive (write) lock, a transaction must first acquire a shared (read) lock and then upgrade it to an exclusive lock.</w:t>
      </w:r>
    </w:p>
    <w:p w:rsidR="002036EB" w:rsidRDefault="002036EB" w:rsidP="002036EB">
      <w:pPr>
        <w:pStyle w:val="ListParagraph"/>
      </w:pPr>
    </w:p>
    <w:p w:rsidR="002036EB" w:rsidRDefault="002036EB" w:rsidP="002036EB">
      <w:pPr>
        <w:pStyle w:val="ListParagraph"/>
        <w:numPr>
          <w:ilvl w:val="0"/>
          <w:numId w:val="1"/>
        </w:numPr>
        <w:rPr>
          <w:rFonts w:ascii="Times New Roman" w:hAnsi="Times New Roman" w:cs="Times New Roman"/>
          <w:b/>
          <w:sz w:val="32"/>
        </w:rPr>
      </w:pPr>
      <w:r w:rsidRPr="003B1980">
        <w:rPr>
          <w:rFonts w:ascii="Times New Roman" w:hAnsi="Times New Roman" w:cs="Times New Roman"/>
          <w:b/>
          <w:sz w:val="32"/>
        </w:rPr>
        <w:t>Limitations of CCMs</w:t>
      </w:r>
    </w:p>
    <w:p w:rsidR="00181455" w:rsidRPr="00181455" w:rsidRDefault="00181455" w:rsidP="00181455">
      <w:pPr>
        <w:pStyle w:val="ListParagraph"/>
        <w:rPr>
          <w:rFonts w:ascii="Times New Roman" w:hAnsi="Times New Roman" w:cs="Times New Roman"/>
          <w:b/>
          <w:sz w:val="28"/>
          <w:szCs w:val="24"/>
        </w:rPr>
      </w:pPr>
      <w:r w:rsidRPr="00181455">
        <w:rPr>
          <w:rFonts w:ascii="Times New Roman" w:hAnsi="Times New Roman" w:cs="Times New Roman"/>
          <w:sz w:val="28"/>
          <w:szCs w:val="24"/>
        </w:rPr>
        <w:t xml:space="preserve">Threads can be expensive. Overhead of scheduling, context-switching and synchronization. </w:t>
      </w:r>
    </w:p>
    <w:p w:rsidR="00181455" w:rsidRPr="00181455" w:rsidRDefault="00181455" w:rsidP="00181455">
      <w:pPr>
        <w:pStyle w:val="ListParagraph"/>
        <w:rPr>
          <w:rFonts w:ascii="Times New Roman" w:hAnsi="Times New Roman" w:cs="Times New Roman"/>
          <w:b/>
          <w:sz w:val="28"/>
          <w:szCs w:val="24"/>
        </w:rPr>
      </w:pPr>
      <w:r w:rsidRPr="00181455">
        <w:rPr>
          <w:rFonts w:ascii="Times New Roman" w:hAnsi="Times New Roman" w:cs="Times New Roman"/>
          <w:sz w:val="28"/>
          <w:szCs w:val="24"/>
        </w:rPr>
        <w:t>Concurrent programs can run slower than their sequential counterparts  even with multiple CPUs</w:t>
      </w:r>
    </w:p>
    <w:p w:rsidR="00181455" w:rsidRPr="003B1980" w:rsidRDefault="00181455" w:rsidP="00181455">
      <w:pPr>
        <w:pStyle w:val="ListParagraph"/>
        <w:rPr>
          <w:rFonts w:ascii="Times New Roman" w:hAnsi="Times New Roman" w:cs="Times New Roman"/>
          <w:b/>
          <w:sz w:val="32"/>
        </w:rPr>
      </w:pPr>
    </w:p>
    <w:p w:rsidR="002036EB" w:rsidRDefault="002036EB" w:rsidP="002036EB">
      <w:pPr>
        <w:pStyle w:val="ListParagraph"/>
        <w:numPr>
          <w:ilvl w:val="0"/>
          <w:numId w:val="1"/>
        </w:numPr>
        <w:rPr>
          <w:rFonts w:ascii="Times New Roman" w:hAnsi="Times New Roman" w:cs="Times New Roman"/>
          <w:b/>
          <w:sz w:val="32"/>
        </w:rPr>
      </w:pPr>
      <w:r w:rsidRPr="003B1980">
        <w:rPr>
          <w:rFonts w:ascii="Times New Roman" w:hAnsi="Times New Roman" w:cs="Times New Roman"/>
          <w:b/>
          <w:sz w:val="32"/>
        </w:rPr>
        <w:t>Time-stamp-based protocols</w:t>
      </w:r>
    </w:p>
    <w:p w:rsidR="003B1980" w:rsidRDefault="003B1980" w:rsidP="003B1980">
      <w:pPr>
        <w:pStyle w:val="NormalWeb"/>
        <w:spacing w:before="0" w:beforeAutospacing="0" w:after="240" w:afterAutospacing="0" w:line="360" w:lineRule="atLeast"/>
        <w:ind w:left="720" w:right="48"/>
        <w:jc w:val="both"/>
        <w:rPr>
          <w:rFonts w:ascii="Verdana" w:hAnsi="Verdana"/>
          <w:color w:val="000000"/>
        </w:rPr>
      </w:pPr>
      <w:r>
        <w:rPr>
          <w:rFonts w:ascii="Verdana" w:hAnsi="Verdana"/>
          <w:color w:val="000000"/>
        </w:rPr>
        <w:t>The most commonly used concurrency protocol is the timestampbased protocol. This protocol uses either system time or logical counter as a timestamp.</w:t>
      </w:r>
    </w:p>
    <w:p w:rsidR="003B1980" w:rsidRDefault="003B1980" w:rsidP="003B1980">
      <w:pPr>
        <w:pStyle w:val="NormalWeb"/>
        <w:spacing w:before="0" w:beforeAutospacing="0" w:after="240" w:afterAutospacing="0" w:line="360" w:lineRule="atLeast"/>
        <w:ind w:left="720" w:right="48"/>
        <w:jc w:val="both"/>
        <w:rPr>
          <w:rFonts w:ascii="Verdana" w:hAnsi="Verdana"/>
          <w:color w:val="000000"/>
        </w:rPr>
      </w:pPr>
      <w:r>
        <w:rPr>
          <w:rFonts w:ascii="Verdana" w:hAnsi="Verdana"/>
          <w:color w:val="000000"/>
        </w:rPr>
        <w:lastRenderedPageBreak/>
        <w:t>Lock-based protocols manage the order between the conflicting pairs among transactions at the time of execution, whereas timestamp-based protocols start working as soon as a transaction is created.</w:t>
      </w:r>
    </w:p>
    <w:p w:rsidR="003B1980" w:rsidRDefault="003B1980" w:rsidP="003B1980">
      <w:pPr>
        <w:pStyle w:val="NormalWeb"/>
        <w:spacing w:before="0" w:beforeAutospacing="0" w:after="240" w:afterAutospacing="0" w:line="360" w:lineRule="atLeast"/>
        <w:ind w:left="720" w:right="48"/>
        <w:jc w:val="both"/>
        <w:rPr>
          <w:rFonts w:ascii="Verdana" w:hAnsi="Verdana"/>
          <w:color w:val="000000"/>
        </w:rPr>
      </w:pPr>
      <w:r>
        <w:rPr>
          <w:rFonts w:ascii="Verdana" w:hAnsi="Verdana"/>
          <w:color w:val="000000"/>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3B1980" w:rsidRDefault="003B1980" w:rsidP="003B1980">
      <w:pPr>
        <w:pStyle w:val="NormalWeb"/>
        <w:tabs>
          <w:tab w:val="left" w:pos="720"/>
        </w:tabs>
        <w:spacing w:before="0" w:beforeAutospacing="0" w:after="240" w:afterAutospacing="0" w:line="360" w:lineRule="atLeast"/>
        <w:ind w:left="720" w:right="48"/>
        <w:jc w:val="both"/>
        <w:rPr>
          <w:rFonts w:ascii="Verdana" w:hAnsi="Verdana"/>
          <w:color w:val="000000"/>
        </w:rPr>
      </w:pPr>
      <w:r>
        <w:rPr>
          <w:rFonts w:ascii="Verdana" w:hAnsi="Verdana"/>
          <w:color w:val="000000"/>
        </w:rPr>
        <w:t>In addition, every data item is given the latest read and write-timestamp. This lets the system know when the last ‘read and write’ operation was performed on the data item.</w:t>
      </w:r>
    </w:p>
    <w:p w:rsidR="003B1980" w:rsidRDefault="003B1980" w:rsidP="003B1980">
      <w:pPr>
        <w:pStyle w:val="ListParagraph"/>
      </w:pPr>
    </w:p>
    <w:p w:rsidR="003B1980" w:rsidRPr="003B1980" w:rsidRDefault="003B1980" w:rsidP="003B1980">
      <w:pPr>
        <w:pStyle w:val="ListParagraph"/>
        <w:rPr>
          <w:rFonts w:ascii="Times New Roman" w:hAnsi="Times New Roman" w:cs="Times New Roman"/>
          <w:b/>
          <w:sz w:val="32"/>
        </w:rPr>
      </w:pPr>
    </w:p>
    <w:p w:rsidR="002036EB" w:rsidRDefault="003B1980" w:rsidP="002036EB">
      <w:pPr>
        <w:pStyle w:val="ListParagraph"/>
        <w:numPr>
          <w:ilvl w:val="0"/>
          <w:numId w:val="1"/>
        </w:numPr>
        <w:rPr>
          <w:rFonts w:ascii="Times New Roman" w:hAnsi="Times New Roman" w:cs="Times New Roman"/>
          <w:b/>
          <w:sz w:val="32"/>
        </w:rPr>
      </w:pPr>
      <w:r w:rsidRPr="003B1980">
        <w:rPr>
          <w:rFonts w:ascii="Times New Roman" w:hAnsi="Times New Roman" w:cs="Times New Roman"/>
          <w:b/>
          <w:sz w:val="32"/>
        </w:rPr>
        <w:t>Commit protocols</w:t>
      </w:r>
    </w:p>
    <w:p w:rsidR="008F6552" w:rsidRPr="00181455" w:rsidRDefault="008F6552" w:rsidP="008F6552">
      <w:pPr>
        <w:pStyle w:val="ListParagraph"/>
        <w:rPr>
          <w:rFonts w:ascii="Times New Roman" w:hAnsi="Times New Roman" w:cs="Times New Roman"/>
          <w:sz w:val="28"/>
        </w:rPr>
      </w:pPr>
      <w:r w:rsidRPr="00181455">
        <w:rPr>
          <w:rFonts w:ascii="Times New Roman" w:hAnsi="Times New Roman" w:cs="Times New Roman"/>
          <w:sz w:val="28"/>
        </w:rPr>
        <w:t>Commit protocols are used to ensure atomicity across sites</w:t>
      </w:r>
    </w:p>
    <w:p w:rsidR="008F6552" w:rsidRPr="00181455" w:rsidRDefault="008F6552" w:rsidP="008F6552">
      <w:pPr>
        <w:pStyle w:val="ListParagraph"/>
        <w:numPr>
          <w:ilvl w:val="1"/>
          <w:numId w:val="1"/>
        </w:numPr>
        <w:rPr>
          <w:rFonts w:ascii="Times New Roman" w:hAnsi="Times New Roman" w:cs="Times New Roman"/>
          <w:sz w:val="28"/>
        </w:rPr>
      </w:pPr>
      <w:r w:rsidRPr="00181455">
        <w:rPr>
          <w:rFonts w:ascii="Times New Roman" w:hAnsi="Times New Roman" w:cs="Times New Roman"/>
          <w:sz w:val="28"/>
        </w:rPr>
        <w:t>a transaction which executes at multiple sites must either be committed at all the sites, or aborted at all the sites.</w:t>
      </w:r>
    </w:p>
    <w:p w:rsidR="008F6552" w:rsidRPr="00181455" w:rsidRDefault="008F6552" w:rsidP="008F6552">
      <w:pPr>
        <w:pStyle w:val="ListParagraph"/>
        <w:numPr>
          <w:ilvl w:val="1"/>
          <w:numId w:val="1"/>
        </w:numPr>
        <w:rPr>
          <w:rFonts w:ascii="Times New Roman" w:hAnsi="Times New Roman" w:cs="Times New Roman"/>
          <w:sz w:val="28"/>
        </w:rPr>
      </w:pPr>
      <w:r w:rsidRPr="00181455">
        <w:rPr>
          <w:rFonts w:ascii="Times New Roman" w:hAnsi="Times New Roman" w:cs="Times New Roman"/>
          <w:sz w:val="28"/>
        </w:rPr>
        <w:t>not acceptable to have a transaction committed at one site and aborted at another</w:t>
      </w:r>
    </w:p>
    <w:p w:rsidR="008F6552" w:rsidRPr="00181455" w:rsidRDefault="008F6552" w:rsidP="008F6552">
      <w:pPr>
        <w:pStyle w:val="ListParagraph"/>
        <w:rPr>
          <w:rFonts w:ascii="Times New Roman" w:hAnsi="Times New Roman" w:cs="Times New Roman"/>
          <w:sz w:val="28"/>
        </w:rPr>
      </w:pPr>
      <w:r w:rsidRPr="00181455">
        <w:rPr>
          <w:rFonts w:ascii="Times New Roman" w:hAnsi="Times New Roman" w:cs="Times New Roman"/>
          <w:sz w:val="28"/>
        </w:rPr>
        <w:t xml:space="preserve">The </w:t>
      </w:r>
      <w:r w:rsidRPr="00181455">
        <w:rPr>
          <w:rFonts w:ascii="Times New Roman" w:hAnsi="Times New Roman" w:cs="Times New Roman"/>
          <w:i/>
          <w:iCs/>
          <w:sz w:val="28"/>
        </w:rPr>
        <w:t xml:space="preserve">two-phase commit </w:t>
      </w:r>
      <w:r w:rsidRPr="00181455">
        <w:rPr>
          <w:rFonts w:ascii="Times New Roman" w:hAnsi="Times New Roman" w:cs="Times New Roman"/>
          <w:sz w:val="28"/>
        </w:rPr>
        <w:t xml:space="preserve">(2 </w:t>
      </w:r>
      <w:r w:rsidRPr="00181455">
        <w:rPr>
          <w:rFonts w:ascii="Times New Roman" w:hAnsi="Times New Roman" w:cs="Times New Roman"/>
          <w:i/>
          <w:iCs/>
          <w:sz w:val="28"/>
        </w:rPr>
        <w:t>PC</w:t>
      </w:r>
      <w:r w:rsidRPr="00181455">
        <w:rPr>
          <w:rFonts w:ascii="Times New Roman" w:hAnsi="Times New Roman" w:cs="Times New Roman"/>
          <w:sz w:val="28"/>
        </w:rPr>
        <w:t xml:space="preserve">) protocol is widely used </w:t>
      </w:r>
    </w:p>
    <w:p w:rsidR="008F6552" w:rsidRPr="00AF6CF8" w:rsidRDefault="008F6552" w:rsidP="008F6552">
      <w:pPr>
        <w:pStyle w:val="ListParagraph"/>
      </w:pPr>
      <w:r w:rsidRPr="00181455">
        <w:rPr>
          <w:rFonts w:ascii="Times New Roman" w:hAnsi="Times New Roman" w:cs="Times New Roman"/>
          <w:sz w:val="28"/>
        </w:rPr>
        <w:t xml:space="preserve">The </w:t>
      </w:r>
      <w:r w:rsidRPr="00181455">
        <w:rPr>
          <w:rFonts w:ascii="Times New Roman" w:hAnsi="Times New Roman" w:cs="Times New Roman"/>
          <w:i/>
          <w:iCs/>
          <w:sz w:val="28"/>
        </w:rPr>
        <w:t xml:space="preserve">three-phase commit </w:t>
      </w:r>
      <w:r w:rsidRPr="00181455">
        <w:rPr>
          <w:rFonts w:ascii="Times New Roman" w:hAnsi="Times New Roman" w:cs="Times New Roman"/>
          <w:sz w:val="28"/>
        </w:rPr>
        <w:t xml:space="preserve">(3 </w:t>
      </w:r>
      <w:r w:rsidRPr="00181455">
        <w:rPr>
          <w:rFonts w:ascii="Times New Roman" w:hAnsi="Times New Roman" w:cs="Times New Roman"/>
          <w:i/>
          <w:iCs/>
          <w:sz w:val="28"/>
        </w:rPr>
        <w:t>PC</w:t>
      </w:r>
      <w:r w:rsidRPr="00181455">
        <w:rPr>
          <w:rFonts w:ascii="Times New Roman" w:hAnsi="Times New Roman" w:cs="Times New Roman"/>
          <w:sz w:val="28"/>
        </w:rPr>
        <w:t>) protocol is more complicated and more expensive, but avoids some drawbacks of two-phase commit protocol.</w:t>
      </w:r>
    </w:p>
    <w:p w:rsidR="003B1980" w:rsidRDefault="003B1980" w:rsidP="002036EB">
      <w:pPr>
        <w:pStyle w:val="ListParagraph"/>
        <w:numPr>
          <w:ilvl w:val="0"/>
          <w:numId w:val="1"/>
        </w:numPr>
        <w:rPr>
          <w:rFonts w:ascii="Times New Roman" w:hAnsi="Times New Roman" w:cs="Times New Roman"/>
          <w:b/>
          <w:sz w:val="32"/>
        </w:rPr>
      </w:pPr>
      <w:r w:rsidRPr="003B1980">
        <w:rPr>
          <w:rFonts w:ascii="Times New Roman" w:hAnsi="Times New Roman" w:cs="Times New Roman"/>
          <w:b/>
          <w:sz w:val="32"/>
        </w:rPr>
        <w:t>Index locking</w:t>
      </w:r>
    </w:p>
    <w:p w:rsidR="000A4B8C" w:rsidRPr="00181455" w:rsidRDefault="000A4B8C" w:rsidP="000A4B8C">
      <w:pPr>
        <w:spacing w:after="360" w:line="360" w:lineRule="auto"/>
        <w:rPr>
          <w:rFonts w:ascii="Times New Roman" w:hAnsi="Times New Roman" w:cs="Times New Roman"/>
          <w:sz w:val="28"/>
          <w:szCs w:val="24"/>
        </w:rPr>
      </w:pPr>
      <w:r w:rsidRPr="00181455">
        <w:rPr>
          <w:rFonts w:ascii="Times New Roman" w:hAnsi="Times New Roman" w:cs="Times New Roman"/>
          <w:sz w:val="28"/>
          <w:szCs w:val="24"/>
        </w:rPr>
        <w:t>In databases an </w:t>
      </w:r>
      <w:r w:rsidRPr="00181455">
        <w:rPr>
          <w:rFonts w:ascii="Times New Roman" w:hAnsi="Times New Roman" w:cs="Times New Roman"/>
          <w:i/>
          <w:iCs/>
          <w:sz w:val="28"/>
          <w:szCs w:val="24"/>
        </w:rPr>
        <w:t>index</w:t>
      </w:r>
      <w:r w:rsidRPr="00181455">
        <w:rPr>
          <w:rFonts w:ascii="Times New Roman" w:hAnsi="Times New Roman" w:cs="Times New Roman"/>
          <w:sz w:val="28"/>
          <w:szCs w:val="24"/>
        </w:rPr>
        <w:t> is a data structure, part of the database, used by a database system to effectively navigate access to </w:t>
      </w:r>
      <w:r w:rsidRPr="00181455">
        <w:rPr>
          <w:rFonts w:ascii="Times New Roman" w:hAnsi="Times New Roman" w:cs="Times New Roman"/>
          <w:i/>
          <w:iCs/>
          <w:sz w:val="28"/>
          <w:szCs w:val="24"/>
        </w:rPr>
        <w:t>user data</w:t>
      </w:r>
      <w:r w:rsidRPr="00181455">
        <w:rPr>
          <w:rFonts w:ascii="Times New Roman" w:hAnsi="Times New Roman" w:cs="Times New Roman"/>
          <w:sz w:val="28"/>
          <w:szCs w:val="24"/>
        </w:rPr>
        <w:t>. Index data are system data distinct from user data, and consist primarily of pointers. Changes in a database (by insert, delete, or modify operations), may require indexes to be updated to maintain accurate user data accesses. </w:t>
      </w:r>
      <w:r w:rsidRPr="00181455">
        <w:rPr>
          <w:rFonts w:ascii="Times New Roman" w:hAnsi="Times New Roman" w:cs="Times New Roman"/>
          <w:b/>
          <w:bCs/>
          <w:sz w:val="28"/>
          <w:szCs w:val="24"/>
        </w:rPr>
        <w:t>Index locking</w:t>
      </w:r>
      <w:r w:rsidRPr="00181455">
        <w:rPr>
          <w:rFonts w:ascii="Times New Roman" w:hAnsi="Times New Roman" w:cs="Times New Roman"/>
          <w:sz w:val="28"/>
          <w:szCs w:val="24"/>
        </w:rPr>
        <w:t xml:space="preserve"> is a technique used to maintain index integrity. A portion of an index is locked during a database transaction when this </w:t>
      </w:r>
      <w:r w:rsidRPr="00181455">
        <w:rPr>
          <w:rFonts w:ascii="Times New Roman" w:hAnsi="Times New Roman" w:cs="Times New Roman"/>
          <w:sz w:val="28"/>
          <w:szCs w:val="24"/>
        </w:rPr>
        <w:lastRenderedPageBreak/>
        <w:t>portion is being accessed by the transaction as a result of attempt to access related user data. Additionally, special database system transactions (not user-invoked transactions) may be invoked to maintain and modify an index, as part of a system's self-maintenance activities. When a portion of an index is locked by a transaction, other transactions may be blocked from accessing this index portion (blocked from modifying, and even from reading it, depending on lock type and needed operation). Index Locking Protocol guarantees that Phantom Phenomenon won't occur. Index locking protocol states:</w:t>
      </w:r>
    </w:p>
    <w:p w:rsidR="000A4B8C" w:rsidRPr="00181455" w:rsidRDefault="000A4B8C" w:rsidP="000A4B8C">
      <w:pPr>
        <w:numPr>
          <w:ilvl w:val="0"/>
          <w:numId w:val="8"/>
        </w:numPr>
        <w:spacing w:after="360" w:line="360" w:lineRule="auto"/>
        <w:rPr>
          <w:rFonts w:ascii="Times New Roman" w:hAnsi="Times New Roman" w:cs="Times New Roman"/>
          <w:sz w:val="28"/>
          <w:szCs w:val="24"/>
        </w:rPr>
      </w:pPr>
      <w:r w:rsidRPr="00181455">
        <w:rPr>
          <w:rFonts w:ascii="Times New Roman" w:hAnsi="Times New Roman" w:cs="Times New Roman"/>
          <w:sz w:val="28"/>
          <w:szCs w:val="24"/>
        </w:rPr>
        <w:t>Every relation must have at least one index.</w:t>
      </w:r>
    </w:p>
    <w:p w:rsidR="000A4B8C" w:rsidRPr="00181455" w:rsidRDefault="000A4B8C" w:rsidP="000A4B8C">
      <w:pPr>
        <w:numPr>
          <w:ilvl w:val="0"/>
          <w:numId w:val="8"/>
        </w:numPr>
        <w:spacing w:after="360" w:line="360" w:lineRule="auto"/>
        <w:rPr>
          <w:rFonts w:ascii="Times New Roman" w:hAnsi="Times New Roman" w:cs="Times New Roman"/>
          <w:sz w:val="28"/>
          <w:szCs w:val="24"/>
        </w:rPr>
      </w:pPr>
      <w:r w:rsidRPr="00181455">
        <w:rPr>
          <w:rFonts w:ascii="Times New Roman" w:hAnsi="Times New Roman" w:cs="Times New Roman"/>
          <w:sz w:val="28"/>
          <w:szCs w:val="24"/>
        </w:rPr>
        <w:t>A transaction can access tuples only after finding them through one or more indices on the relation</w:t>
      </w:r>
    </w:p>
    <w:p w:rsidR="000A4B8C" w:rsidRPr="00181455" w:rsidRDefault="000A4B8C" w:rsidP="000A4B8C">
      <w:pPr>
        <w:numPr>
          <w:ilvl w:val="0"/>
          <w:numId w:val="8"/>
        </w:numPr>
        <w:spacing w:after="360" w:line="360" w:lineRule="auto"/>
        <w:rPr>
          <w:rFonts w:ascii="Times New Roman" w:hAnsi="Times New Roman" w:cs="Times New Roman"/>
          <w:sz w:val="28"/>
          <w:szCs w:val="24"/>
        </w:rPr>
      </w:pPr>
      <w:r w:rsidRPr="00181455">
        <w:rPr>
          <w:rFonts w:ascii="Times New Roman" w:hAnsi="Times New Roman" w:cs="Times New Roman"/>
          <w:sz w:val="28"/>
          <w:szCs w:val="24"/>
        </w:rPr>
        <w:t>A transaction Ti that performs a lookup must lock all the index leaf nodes that it accesses, in S-mode, even if the leaf node does not contain any tuple satisfying the index lookup (e.g. for a range query, no tuple in a leaf is in the range)</w:t>
      </w:r>
    </w:p>
    <w:p w:rsidR="000A4B8C" w:rsidRPr="00181455" w:rsidRDefault="000A4B8C" w:rsidP="000A4B8C">
      <w:pPr>
        <w:numPr>
          <w:ilvl w:val="0"/>
          <w:numId w:val="8"/>
        </w:numPr>
        <w:spacing w:after="360" w:line="360" w:lineRule="auto"/>
        <w:rPr>
          <w:rFonts w:ascii="Times New Roman" w:hAnsi="Times New Roman" w:cs="Times New Roman"/>
          <w:sz w:val="28"/>
          <w:szCs w:val="24"/>
        </w:rPr>
      </w:pPr>
      <w:r w:rsidRPr="00181455">
        <w:rPr>
          <w:rFonts w:ascii="Times New Roman" w:hAnsi="Times New Roman" w:cs="Times New Roman"/>
          <w:sz w:val="28"/>
          <w:szCs w:val="24"/>
        </w:rPr>
        <w:t>A transaction Ti that inserts, updates or deletes a tuple ti in a relation r must update all indices to r and it must obtain exclusive locks on all index leaf nodes affected by the insert/update/delete</w:t>
      </w:r>
    </w:p>
    <w:p w:rsidR="000A4B8C" w:rsidRPr="00181455" w:rsidRDefault="000A4B8C" w:rsidP="000A4B8C">
      <w:pPr>
        <w:numPr>
          <w:ilvl w:val="0"/>
          <w:numId w:val="8"/>
        </w:numPr>
        <w:spacing w:after="360" w:line="360" w:lineRule="auto"/>
        <w:rPr>
          <w:rFonts w:ascii="Times New Roman" w:hAnsi="Times New Roman" w:cs="Times New Roman"/>
          <w:sz w:val="28"/>
          <w:szCs w:val="24"/>
        </w:rPr>
      </w:pPr>
      <w:r w:rsidRPr="00181455">
        <w:rPr>
          <w:rFonts w:ascii="Times New Roman" w:hAnsi="Times New Roman" w:cs="Times New Roman"/>
          <w:sz w:val="28"/>
          <w:szCs w:val="24"/>
        </w:rPr>
        <w:t>The rules of the two-phase locking protocol must be observed.</w:t>
      </w:r>
    </w:p>
    <w:p w:rsidR="00181455" w:rsidRDefault="00181455" w:rsidP="00181455">
      <w:pPr>
        <w:pStyle w:val="ListParagraph"/>
        <w:rPr>
          <w:rFonts w:ascii="Times New Roman" w:hAnsi="Times New Roman" w:cs="Times New Roman"/>
          <w:b/>
          <w:sz w:val="32"/>
        </w:rPr>
      </w:pPr>
    </w:p>
    <w:p w:rsidR="00181455" w:rsidRDefault="00181455" w:rsidP="00181455">
      <w:pPr>
        <w:pStyle w:val="ListParagraph"/>
        <w:rPr>
          <w:rFonts w:ascii="Times New Roman" w:hAnsi="Times New Roman" w:cs="Times New Roman"/>
          <w:b/>
          <w:sz w:val="32"/>
        </w:rPr>
      </w:pPr>
    </w:p>
    <w:p w:rsidR="00181455" w:rsidRDefault="00181455" w:rsidP="00181455">
      <w:pPr>
        <w:pStyle w:val="ListParagraph"/>
        <w:rPr>
          <w:rFonts w:ascii="Times New Roman" w:hAnsi="Times New Roman" w:cs="Times New Roman"/>
          <w:b/>
          <w:sz w:val="32"/>
        </w:rPr>
      </w:pPr>
    </w:p>
    <w:p w:rsidR="003B1980" w:rsidRDefault="003B1980" w:rsidP="002036EB">
      <w:pPr>
        <w:pStyle w:val="ListParagraph"/>
        <w:numPr>
          <w:ilvl w:val="0"/>
          <w:numId w:val="1"/>
        </w:numPr>
        <w:rPr>
          <w:rFonts w:ascii="Times New Roman" w:hAnsi="Times New Roman" w:cs="Times New Roman"/>
          <w:b/>
          <w:sz w:val="32"/>
        </w:rPr>
      </w:pPr>
      <w:r w:rsidRPr="003B1980">
        <w:rPr>
          <w:rFonts w:ascii="Times New Roman" w:hAnsi="Times New Roman" w:cs="Times New Roman"/>
          <w:b/>
          <w:sz w:val="32"/>
        </w:rPr>
        <w:lastRenderedPageBreak/>
        <w:t>Lock granularity</w:t>
      </w:r>
    </w:p>
    <w:p w:rsidR="000A4B8C" w:rsidRPr="00181455" w:rsidRDefault="000A4B8C" w:rsidP="000A4B8C">
      <w:pPr>
        <w:spacing w:after="360" w:line="360" w:lineRule="auto"/>
        <w:ind w:left="360"/>
        <w:rPr>
          <w:rFonts w:ascii="Times New Roman" w:hAnsi="Times New Roman" w:cs="Times New Roman"/>
          <w:sz w:val="28"/>
        </w:rPr>
      </w:pPr>
      <w:r w:rsidRPr="00181455">
        <w:rPr>
          <w:rFonts w:ascii="Times New Roman" w:hAnsi="Times New Roman" w:cs="Times New Roman"/>
          <w:sz w:val="28"/>
        </w:rPr>
        <w:t>It deals with the cost of implementing locks depending upon the space and time. Here, space refers to data structure in DBMS for each lock and time refers to handling of lock request and release.</w:t>
      </w:r>
    </w:p>
    <w:p w:rsidR="000A4B8C" w:rsidRPr="00181455" w:rsidRDefault="000A4B8C" w:rsidP="000A4B8C">
      <w:pPr>
        <w:spacing w:after="360" w:line="360" w:lineRule="auto"/>
        <w:ind w:left="360"/>
        <w:rPr>
          <w:rFonts w:ascii="Times New Roman" w:hAnsi="Times New Roman" w:cs="Times New Roman"/>
          <w:sz w:val="28"/>
        </w:rPr>
      </w:pPr>
      <w:r w:rsidRPr="00181455">
        <w:rPr>
          <w:rFonts w:ascii="Times New Roman" w:hAnsi="Times New Roman" w:cs="Times New Roman"/>
          <w:sz w:val="28"/>
        </w:rPr>
        <w:t>The cost of implementing locks depends on the size of data items. There are two types of lock granularity:</w:t>
      </w:r>
    </w:p>
    <w:p w:rsidR="000A4B8C" w:rsidRPr="00181455" w:rsidRDefault="000A4B8C" w:rsidP="000A4B8C">
      <w:pPr>
        <w:spacing w:after="0" w:line="360" w:lineRule="auto"/>
        <w:ind w:left="360"/>
        <w:rPr>
          <w:rFonts w:ascii="Times New Roman" w:hAnsi="Times New Roman" w:cs="Times New Roman"/>
          <w:sz w:val="28"/>
        </w:rPr>
      </w:pPr>
      <w:r w:rsidRPr="00181455">
        <w:rPr>
          <w:rFonts w:ascii="Times New Roman" w:hAnsi="Times New Roman" w:cs="Times New Roman"/>
          <w:sz w:val="28"/>
        </w:rPr>
        <w:t>• Fine granularity</w:t>
      </w:r>
    </w:p>
    <w:p w:rsidR="000A4B8C" w:rsidRPr="00181455" w:rsidRDefault="000A4B8C" w:rsidP="000A4B8C">
      <w:pPr>
        <w:pStyle w:val="ListParagraph"/>
        <w:spacing w:line="360" w:lineRule="auto"/>
        <w:rPr>
          <w:rFonts w:ascii="Times New Roman" w:hAnsi="Times New Roman" w:cs="Times New Roman"/>
          <w:sz w:val="28"/>
        </w:rPr>
      </w:pPr>
      <w:r w:rsidRPr="00181455">
        <w:rPr>
          <w:rFonts w:ascii="Times New Roman" w:hAnsi="Times New Roman" w:cs="Times New Roman"/>
          <w:sz w:val="28"/>
        </w:rPr>
        <w:t>• Coarse granularity</w:t>
      </w:r>
    </w:p>
    <w:p w:rsidR="000A4B8C" w:rsidRPr="00181455" w:rsidRDefault="000A4B8C" w:rsidP="000A4B8C">
      <w:pPr>
        <w:spacing w:after="360" w:line="360" w:lineRule="auto"/>
        <w:ind w:left="360"/>
        <w:rPr>
          <w:rFonts w:ascii="Times New Roman" w:hAnsi="Times New Roman" w:cs="Times New Roman"/>
          <w:sz w:val="28"/>
        </w:rPr>
      </w:pPr>
      <w:r w:rsidRPr="00181455">
        <w:rPr>
          <w:rFonts w:ascii="Times New Roman" w:hAnsi="Times New Roman" w:cs="Times New Roman"/>
          <w:sz w:val="28"/>
        </w:rPr>
        <w:t>Fine granularity refers for small item sizes and coarse granularity refers for large item Sizes.</w:t>
      </w:r>
    </w:p>
    <w:p w:rsidR="000A4B8C" w:rsidRPr="00181455" w:rsidRDefault="000A4B8C" w:rsidP="000A4B8C">
      <w:pPr>
        <w:spacing w:after="360" w:line="360" w:lineRule="auto"/>
        <w:ind w:left="360"/>
        <w:rPr>
          <w:rFonts w:ascii="Times New Roman" w:hAnsi="Times New Roman" w:cs="Times New Roman"/>
          <w:sz w:val="28"/>
        </w:rPr>
      </w:pPr>
      <w:r w:rsidRPr="00181455">
        <w:rPr>
          <w:rFonts w:ascii="Times New Roman" w:hAnsi="Times New Roman" w:cs="Times New Roman"/>
          <w:sz w:val="28"/>
        </w:rPr>
        <w:t>Here, Sizes decides on the basis:</w:t>
      </w:r>
    </w:p>
    <w:p w:rsidR="000A4B8C" w:rsidRPr="00181455" w:rsidRDefault="000A4B8C" w:rsidP="000A4B8C">
      <w:pPr>
        <w:pStyle w:val="ListParagraph"/>
        <w:spacing w:after="0" w:line="360" w:lineRule="auto"/>
        <w:rPr>
          <w:rFonts w:ascii="Times New Roman" w:hAnsi="Times New Roman" w:cs="Times New Roman"/>
          <w:sz w:val="28"/>
        </w:rPr>
      </w:pPr>
      <w:r w:rsidRPr="00181455">
        <w:rPr>
          <w:rFonts w:ascii="Times New Roman" w:hAnsi="Times New Roman" w:cs="Times New Roman"/>
          <w:sz w:val="28"/>
        </w:rPr>
        <w:t>• a database record</w:t>
      </w:r>
    </w:p>
    <w:p w:rsidR="000A4B8C" w:rsidRPr="00181455" w:rsidRDefault="000A4B8C" w:rsidP="000A4B8C">
      <w:pPr>
        <w:spacing w:after="0" w:line="360" w:lineRule="auto"/>
        <w:ind w:left="360"/>
        <w:rPr>
          <w:rFonts w:ascii="Times New Roman" w:hAnsi="Times New Roman" w:cs="Times New Roman"/>
          <w:sz w:val="28"/>
        </w:rPr>
      </w:pPr>
      <w:r w:rsidRPr="00181455">
        <w:rPr>
          <w:rFonts w:ascii="Times New Roman" w:hAnsi="Times New Roman" w:cs="Times New Roman"/>
          <w:sz w:val="28"/>
        </w:rPr>
        <w:t>• a field value of a database record</w:t>
      </w:r>
    </w:p>
    <w:p w:rsidR="000A4B8C" w:rsidRPr="00181455" w:rsidRDefault="000A4B8C" w:rsidP="000A4B8C">
      <w:pPr>
        <w:spacing w:after="0" w:line="360" w:lineRule="auto"/>
        <w:ind w:left="360"/>
        <w:rPr>
          <w:rFonts w:ascii="Times New Roman" w:hAnsi="Times New Roman" w:cs="Times New Roman"/>
          <w:sz w:val="28"/>
        </w:rPr>
      </w:pPr>
      <w:r w:rsidRPr="00181455">
        <w:rPr>
          <w:rFonts w:ascii="Times New Roman" w:hAnsi="Times New Roman" w:cs="Times New Roman"/>
          <w:sz w:val="28"/>
        </w:rPr>
        <w:t>• a disk block</w:t>
      </w:r>
    </w:p>
    <w:p w:rsidR="000A4B8C" w:rsidRPr="00181455" w:rsidRDefault="000A4B8C" w:rsidP="000A4B8C">
      <w:pPr>
        <w:spacing w:after="0" w:line="360" w:lineRule="auto"/>
        <w:ind w:left="360"/>
        <w:rPr>
          <w:rFonts w:ascii="Times New Roman" w:hAnsi="Times New Roman" w:cs="Times New Roman"/>
          <w:sz w:val="28"/>
        </w:rPr>
      </w:pPr>
      <w:r w:rsidRPr="00181455">
        <w:rPr>
          <w:rFonts w:ascii="Times New Roman" w:hAnsi="Times New Roman" w:cs="Times New Roman"/>
          <w:sz w:val="28"/>
        </w:rPr>
        <w:t>• a whole file</w:t>
      </w:r>
    </w:p>
    <w:p w:rsidR="000A4B8C" w:rsidRPr="00181455" w:rsidRDefault="000A4B8C" w:rsidP="000A4B8C">
      <w:pPr>
        <w:spacing w:after="360" w:line="360" w:lineRule="auto"/>
        <w:ind w:left="360"/>
        <w:rPr>
          <w:rFonts w:ascii="Times New Roman" w:hAnsi="Times New Roman" w:cs="Times New Roman"/>
          <w:sz w:val="28"/>
        </w:rPr>
      </w:pPr>
      <w:r w:rsidRPr="00181455">
        <w:rPr>
          <w:rFonts w:ascii="Times New Roman" w:hAnsi="Times New Roman" w:cs="Times New Roman"/>
          <w:sz w:val="28"/>
        </w:rPr>
        <w:t>• the whole database</w:t>
      </w:r>
    </w:p>
    <w:p w:rsidR="000A4B8C" w:rsidRPr="00181455" w:rsidRDefault="000A4B8C" w:rsidP="000A4B8C">
      <w:pPr>
        <w:pStyle w:val="ListParagraph"/>
        <w:spacing w:after="360" w:line="360" w:lineRule="auto"/>
        <w:rPr>
          <w:rFonts w:ascii="Times New Roman" w:hAnsi="Times New Roman" w:cs="Times New Roman"/>
          <w:sz w:val="28"/>
        </w:rPr>
      </w:pPr>
      <w:r w:rsidRPr="00181455">
        <w:rPr>
          <w:rFonts w:ascii="Times New Roman" w:hAnsi="Times New Roman" w:cs="Times New Roman"/>
          <w:sz w:val="28"/>
        </w:rPr>
        <w:t>If a typical transaction accesses a small number of records it is advantageous that the data item granularity is one record. If a transaction typically accesses many records of the same file it is better to have block or file granularity so that the transaction will consider all those records as one data item.</w:t>
      </w:r>
    </w:p>
    <w:p w:rsidR="000A4B8C" w:rsidRPr="00181455" w:rsidRDefault="000A4B8C" w:rsidP="000A4B8C">
      <w:pPr>
        <w:pStyle w:val="ListParagraph"/>
        <w:spacing w:after="360" w:line="360" w:lineRule="auto"/>
        <w:rPr>
          <w:rFonts w:ascii="Times New Roman" w:hAnsi="Times New Roman" w:cs="Times New Roman"/>
          <w:sz w:val="28"/>
        </w:rPr>
      </w:pPr>
      <w:r w:rsidRPr="00181455">
        <w:rPr>
          <w:noProof/>
          <w:sz w:val="24"/>
        </w:rPr>
        <w:lastRenderedPageBreak/>
        <w:drawing>
          <wp:inline distT="0" distB="0" distL="0" distR="0">
            <wp:extent cx="3333750" cy="2271471"/>
            <wp:effectExtent l="0" t="0" r="0" b="0"/>
            <wp:docPr id="9" name="Picture 9" descr="RELATIONSHIP-BETWEEN-THROUGHOUT-AND-GRAvity">
              <a:hlinkClick xmlns:a="http://schemas.openxmlformats.org/drawingml/2006/main" r:id="rId10" tooltip="&quot;RELATIONSHIP-BETWEEN-THROUGHOUT-AND-GRAv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LATIONSHIP-BETWEEN-THROUGHOUT-AND-GRAvity">
                      <a:hlinkClick r:id="rId10" tooltip="&quot;RELATIONSHIP-BETWEEN-THROUGHOUT-AND-GRAvity&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2412" cy="2284186"/>
                    </a:xfrm>
                    <a:prstGeom prst="rect">
                      <a:avLst/>
                    </a:prstGeom>
                    <a:noFill/>
                    <a:ln>
                      <a:noFill/>
                    </a:ln>
                  </pic:spPr>
                </pic:pic>
              </a:graphicData>
            </a:graphic>
          </wp:inline>
        </w:drawing>
      </w:r>
    </w:p>
    <w:p w:rsidR="000A4B8C" w:rsidRPr="00181455" w:rsidRDefault="000A4B8C" w:rsidP="000A4B8C">
      <w:pPr>
        <w:pStyle w:val="ListParagraph"/>
        <w:spacing w:after="360" w:line="360" w:lineRule="auto"/>
        <w:rPr>
          <w:rFonts w:ascii="Times New Roman" w:hAnsi="Times New Roman" w:cs="Times New Roman"/>
          <w:sz w:val="28"/>
        </w:rPr>
      </w:pPr>
      <w:r w:rsidRPr="00181455">
        <w:rPr>
          <w:rFonts w:ascii="Times New Roman" w:hAnsi="Times New Roman" w:cs="Times New Roman"/>
          <w:sz w:val="28"/>
        </w:rPr>
        <w:t>A too-fine granularity will increase the frequency of locks requests and locks releases, which therefore will add additional instructions. You must locate a balance between a too-fine and too-coarse granularity. The figure shows the relation between the throughput and the granularity of locks.</w:t>
      </w:r>
    </w:p>
    <w:p w:rsidR="000A4B8C" w:rsidRPr="00181455" w:rsidRDefault="000A4B8C" w:rsidP="000A4B8C">
      <w:pPr>
        <w:pStyle w:val="ListParagraph"/>
        <w:spacing w:after="360" w:line="360" w:lineRule="auto"/>
        <w:rPr>
          <w:rFonts w:ascii="Times New Roman" w:hAnsi="Times New Roman" w:cs="Times New Roman"/>
          <w:sz w:val="28"/>
        </w:rPr>
      </w:pPr>
      <w:r w:rsidRPr="00181455">
        <w:rPr>
          <w:rFonts w:ascii="Times New Roman" w:hAnsi="Times New Roman" w:cs="Times New Roman"/>
          <w:sz w:val="28"/>
        </w:rPr>
        <w:t>This illustration is a simple two axis chart. The vertical, or y axis, represents throughput.</w:t>
      </w:r>
    </w:p>
    <w:p w:rsidR="000A4B8C" w:rsidRPr="00181455" w:rsidRDefault="000A4B8C" w:rsidP="000A4B8C">
      <w:pPr>
        <w:pStyle w:val="ListParagraph"/>
        <w:spacing w:after="360" w:line="360" w:lineRule="auto"/>
        <w:rPr>
          <w:rFonts w:ascii="Times New Roman" w:hAnsi="Times New Roman" w:cs="Times New Roman"/>
          <w:sz w:val="28"/>
        </w:rPr>
      </w:pPr>
      <w:r w:rsidRPr="00181455">
        <w:rPr>
          <w:rFonts w:ascii="Times New Roman" w:hAnsi="Times New Roman" w:cs="Times New Roman"/>
          <w:sz w:val="28"/>
        </w:rPr>
        <w:t>The horizontal, or x axis, represents granularity going from fine to coarse as it moves out on the scale. An elongated bell curve shows the relationship of granularity on throughput. As granularity goes from fine to coarse, throughput gradually increases to a maximum level and, then slowly starts to decline. It shows that a compromise in granularity is necessary to reach maximum throughput.</w:t>
      </w:r>
    </w:p>
    <w:p w:rsidR="000A4B8C" w:rsidRDefault="000A4B8C" w:rsidP="000A4B8C">
      <w:pPr>
        <w:pStyle w:val="ListParagraph"/>
        <w:rPr>
          <w:rFonts w:ascii="Times New Roman" w:hAnsi="Times New Roman" w:cs="Times New Roman"/>
          <w:b/>
          <w:sz w:val="32"/>
        </w:rPr>
      </w:pPr>
    </w:p>
    <w:p w:rsidR="003B1980" w:rsidRDefault="003B1980" w:rsidP="002036EB">
      <w:pPr>
        <w:pStyle w:val="ListParagraph"/>
        <w:numPr>
          <w:ilvl w:val="0"/>
          <w:numId w:val="1"/>
        </w:numPr>
        <w:rPr>
          <w:rFonts w:ascii="Times New Roman" w:hAnsi="Times New Roman" w:cs="Times New Roman"/>
          <w:b/>
          <w:sz w:val="32"/>
        </w:rPr>
      </w:pPr>
      <w:r w:rsidRPr="003B1980">
        <w:rPr>
          <w:rFonts w:ascii="Times New Roman" w:hAnsi="Times New Roman" w:cs="Times New Roman"/>
          <w:b/>
          <w:sz w:val="32"/>
        </w:rPr>
        <w:t>Time stamp ordering multiversion concurrency control</w:t>
      </w:r>
    </w:p>
    <w:p w:rsidR="00C11314" w:rsidRPr="00181455" w:rsidRDefault="00C11314" w:rsidP="00C11314">
      <w:pPr>
        <w:pStyle w:val="ListParagraph"/>
        <w:jc w:val="both"/>
        <w:rPr>
          <w:rFonts w:ascii="Times New Roman" w:hAnsi="Times New Roman" w:cs="Times New Roman"/>
          <w:sz w:val="28"/>
          <w:szCs w:val="24"/>
        </w:rPr>
      </w:pPr>
      <w:r w:rsidRPr="00181455">
        <w:rPr>
          <w:rFonts w:ascii="Times New Roman" w:hAnsi="Times New Roman" w:cs="Times New Roman"/>
          <w:sz w:val="28"/>
          <w:szCs w:val="24"/>
        </w:rPr>
        <w:t>Basic time stamping is a concurrency control mechanism that eliminates deadlock. This method doesn’t use locks to control concurrency, so it is impossible for deadlock to occur. According to this method a unique timestamp is assigned to each transaction, usually showing when it was started. This effectively allows an age to be assigned to transactions and an order to be assigned. Data items have both a read-timestamp and a write-</w:t>
      </w:r>
      <w:r w:rsidRPr="00181455">
        <w:rPr>
          <w:rFonts w:ascii="Times New Roman" w:hAnsi="Times New Roman" w:cs="Times New Roman"/>
          <w:sz w:val="28"/>
          <w:szCs w:val="24"/>
        </w:rPr>
        <w:lastRenderedPageBreak/>
        <w:t>timestamp. These timestamps are updated each time the data item is read or updated respectively.</w:t>
      </w:r>
    </w:p>
    <w:p w:rsidR="00C11314" w:rsidRPr="00181455" w:rsidRDefault="00C11314" w:rsidP="00C11314">
      <w:pPr>
        <w:pStyle w:val="ListParagraph"/>
        <w:jc w:val="both"/>
        <w:rPr>
          <w:rFonts w:ascii="Times New Roman" w:hAnsi="Times New Roman" w:cs="Times New Roman"/>
          <w:sz w:val="28"/>
          <w:szCs w:val="24"/>
        </w:rPr>
      </w:pPr>
    </w:p>
    <w:p w:rsidR="00C11314" w:rsidRPr="00181455" w:rsidRDefault="00C11314" w:rsidP="00C11314">
      <w:pPr>
        <w:pStyle w:val="ListParagraph"/>
        <w:jc w:val="both"/>
        <w:rPr>
          <w:rFonts w:ascii="Times New Roman" w:hAnsi="Times New Roman" w:cs="Times New Roman"/>
          <w:sz w:val="28"/>
          <w:szCs w:val="24"/>
        </w:rPr>
      </w:pPr>
      <w:r w:rsidRPr="00181455">
        <w:rPr>
          <w:rFonts w:ascii="Times New Roman" w:hAnsi="Times New Roman" w:cs="Times New Roman"/>
          <w:sz w:val="28"/>
          <w:szCs w:val="24"/>
        </w:rPr>
        <w:t xml:space="preserve">Problems arise in this system when a transaction tries to read a data item which has been written by a younger transaction. This is called a late read. This means that the data item has changed since the initial transaction start time and the solution is to roll back the timestamp and acquire a new one. Another problem occurs when a transaction tries to write a data item which has been read by a younger transaction. This is called a late write. This means that the data item has been read by another transaction since the start time of the transaction that is altering it. The solution for this problem is the same as for the late read problem. The timestamp must be rolled back and a new one acquired </w:t>
      </w:r>
      <w:r w:rsidRPr="00181455">
        <w:rPr>
          <w:rFonts w:ascii="Times New Roman" w:hAnsi="Times New Roman" w:cs="Times New Roman"/>
          <w:sz w:val="28"/>
          <w:szCs w:val="24"/>
          <w:vertAlign w:val="superscript"/>
        </w:rPr>
        <w:t>[2]</w:t>
      </w:r>
      <w:r w:rsidRPr="00181455">
        <w:rPr>
          <w:rFonts w:ascii="Times New Roman" w:hAnsi="Times New Roman" w:cs="Times New Roman"/>
          <w:sz w:val="28"/>
          <w:szCs w:val="24"/>
        </w:rPr>
        <w:t>.</w:t>
      </w:r>
    </w:p>
    <w:p w:rsidR="00C11314" w:rsidRPr="00181455" w:rsidRDefault="00C11314" w:rsidP="00C11314">
      <w:pPr>
        <w:pStyle w:val="ListParagraph"/>
        <w:jc w:val="both"/>
        <w:rPr>
          <w:rFonts w:ascii="Times New Roman" w:hAnsi="Times New Roman" w:cs="Times New Roman"/>
          <w:sz w:val="28"/>
          <w:szCs w:val="24"/>
        </w:rPr>
      </w:pPr>
    </w:p>
    <w:p w:rsidR="00C11314" w:rsidRPr="00181455" w:rsidRDefault="00C11314" w:rsidP="00C11314">
      <w:pPr>
        <w:pStyle w:val="ListParagraph"/>
        <w:jc w:val="both"/>
        <w:rPr>
          <w:rFonts w:ascii="Times New Roman" w:hAnsi="Times New Roman" w:cs="Times New Roman"/>
          <w:sz w:val="28"/>
          <w:szCs w:val="24"/>
        </w:rPr>
      </w:pPr>
      <w:r w:rsidRPr="00181455">
        <w:rPr>
          <w:rFonts w:ascii="Times New Roman" w:hAnsi="Times New Roman" w:cs="Times New Roman"/>
          <w:sz w:val="28"/>
          <w:szCs w:val="24"/>
        </w:rPr>
        <w:t xml:space="preserve">Adhering to the rules of the basic time stamping process allows the transactions to be serialized and a chronological schedule of transactions can then be created. Time stamping may not be practical in the case of larger databases with high levels of transactions. A large amount of storage space would have to be dedicated to storing the timestamps in these cases </w:t>
      </w:r>
      <w:r w:rsidRPr="00181455">
        <w:rPr>
          <w:rFonts w:ascii="Times New Roman" w:hAnsi="Times New Roman" w:cs="Times New Roman"/>
          <w:sz w:val="28"/>
          <w:szCs w:val="24"/>
          <w:vertAlign w:val="superscript"/>
        </w:rPr>
        <w:t>[3]</w:t>
      </w:r>
      <w:r w:rsidRPr="00181455">
        <w:rPr>
          <w:rFonts w:ascii="Times New Roman" w:hAnsi="Times New Roman" w:cs="Times New Roman"/>
          <w:sz w:val="28"/>
          <w:szCs w:val="24"/>
        </w:rPr>
        <w:t>.</w:t>
      </w:r>
    </w:p>
    <w:p w:rsidR="00C11314" w:rsidRPr="00181455" w:rsidRDefault="00C11314" w:rsidP="00C11314">
      <w:pPr>
        <w:pStyle w:val="ListParagraph"/>
        <w:jc w:val="both"/>
        <w:rPr>
          <w:rFonts w:ascii="Times New Roman" w:hAnsi="Times New Roman" w:cs="Times New Roman"/>
          <w:sz w:val="28"/>
          <w:szCs w:val="24"/>
        </w:rPr>
      </w:pPr>
    </w:p>
    <w:p w:rsidR="00C11314" w:rsidRPr="00181455" w:rsidRDefault="00C11314" w:rsidP="00C11314">
      <w:pPr>
        <w:ind w:left="360" w:firstLine="360"/>
        <w:jc w:val="both"/>
        <w:rPr>
          <w:rFonts w:ascii="Times New Roman" w:hAnsi="Times New Roman" w:cs="Times New Roman"/>
          <w:sz w:val="28"/>
          <w:szCs w:val="24"/>
        </w:rPr>
      </w:pPr>
      <w:r w:rsidRPr="00181455">
        <w:rPr>
          <w:rFonts w:ascii="Times New Roman" w:hAnsi="Times New Roman" w:cs="Times New Roman"/>
          <w:b/>
          <w:bCs/>
          <w:sz w:val="28"/>
          <w:szCs w:val="24"/>
        </w:rPr>
        <w:t>Basic Timestamp Ordering</w:t>
      </w:r>
    </w:p>
    <w:p w:rsidR="00C11314" w:rsidRPr="00181455" w:rsidRDefault="00C11314" w:rsidP="00C11314">
      <w:pPr>
        <w:ind w:left="720"/>
        <w:jc w:val="both"/>
        <w:rPr>
          <w:rFonts w:ascii="Times New Roman" w:hAnsi="Times New Roman" w:cs="Times New Roman"/>
          <w:sz w:val="28"/>
          <w:szCs w:val="24"/>
        </w:rPr>
      </w:pPr>
      <w:r w:rsidRPr="00181455">
        <w:rPr>
          <w:rFonts w:ascii="Times New Roman" w:hAnsi="Times New Roman" w:cs="Times New Roman"/>
          <w:sz w:val="28"/>
          <w:szCs w:val="24"/>
        </w:rPr>
        <w:t>1.  Transaction T issues a write_item(X) operation:</w:t>
      </w:r>
    </w:p>
    <w:p w:rsidR="00C11314" w:rsidRPr="00181455" w:rsidRDefault="00C11314" w:rsidP="00C11314">
      <w:pPr>
        <w:pStyle w:val="ListParagraph"/>
        <w:numPr>
          <w:ilvl w:val="2"/>
          <w:numId w:val="7"/>
        </w:numPr>
        <w:jc w:val="both"/>
        <w:rPr>
          <w:rFonts w:ascii="Times New Roman" w:hAnsi="Times New Roman" w:cs="Times New Roman"/>
          <w:sz w:val="28"/>
          <w:szCs w:val="24"/>
        </w:rPr>
      </w:pPr>
      <w:r w:rsidRPr="00181455">
        <w:rPr>
          <w:rFonts w:ascii="Times New Roman" w:hAnsi="Times New Roman" w:cs="Times New Roman"/>
          <w:sz w:val="28"/>
          <w:szCs w:val="24"/>
        </w:rPr>
        <w:t>If read_TS(X) &gt; TS(T) or if write_TS(X) &gt; TS(T), then an younger transaction has already read the data item so abort and roll-back T and reject the operation.</w:t>
      </w:r>
    </w:p>
    <w:p w:rsidR="00C11314" w:rsidRPr="00181455" w:rsidRDefault="00C11314" w:rsidP="00C11314">
      <w:pPr>
        <w:pStyle w:val="ListParagraph"/>
        <w:numPr>
          <w:ilvl w:val="2"/>
          <w:numId w:val="7"/>
        </w:numPr>
        <w:jc w:val="both"/>
        <w:rPr>
          <w:rFonts w:ascii="Times New Roman" w:hAnsi="Times New Roman" w:cs="Times New Roman"/>
          <w:sz w:val="28"/>
          <w:szCs w:val="24"/>
        </w:rPr>
      </w:pPr>
      <w:r w:rsidRPr="00181455">
        <w:rPr>
          <w:rFonts w:ascii="Times New Roman" w:hAnsi="Times New Roman" w:cs="Times New Roman"/>
          <w:sz w:val="28"/>
          <w:szCs w:val="24"/>
        </w:rPr>
        <w:t>If the condition in part (a) does not exist, then execute write_item(X) of T and set write_TS(X) to TS(T).</w:t>
      </w:r>
    </w:p>
    <w:p w:rsidR="00C11314" w:rsidRPr="00181455" w:rsidRDefault="00C11314" w:rsidP="00C11314">
      <w:pPr>
        <w:ind w:left="720"/>
        <w:jc w:val="both"/>
        <w:rPr>
          <w:rFonts w:ascii="Times New Roman" w:hAnsi="Times New Roman" w:cs="Times New Roman"/>
          <w:sz w:val="28"/>
          <w:szCs w:val="24"/>
        </w:rPr>
      </w:pPr>
      <w:r w:rsidRPr="00181455">
        <w:rPr>
          <w:rFonts w:ascii="Times New Roman" w:hAnsi="Times New Roman" w:cs="Times New Roman"/>
          <w:sz w:val="28"/>
          <w:szCs w:val="24"/>
        </w:rPr>
        <w:t>2.  Transaction T issues a read_item(X) operation:</w:t>
      </w:r>
    </w:p>
    <w:p w:rsidR="00C11314" w:rsidRPr="00181455" w:rsidRDefault="00C11314" w:rsidP="00C11314">
      <w:pPr>
        <w:pStyle w:val="ListParagraph"/>
        <w:numPr>
          <w:ilvl w:val="2"/>
          <w:numId w:val="7"/>
        </w:numPr>
        <w:jc w:val="both"/>
        <w:rPr>
          <w:rFonts w:ascii="Times New Roman" w:hAnsi="Times New Roman" w:cs="Times New Roman"/>
          <w:sz w:val="28"/>
          <w:szCs w:val="24"/>
        </w:rPr>
      </w:pPr>
      <w:r w:rsidRPr="00181455">
        <w:rPr>
          <w:rFonts w:ascii="Times New Roman" w:hAnsi="Times New Roman" w:cs="Times New Roman"/>
          <w:sz w:val="28"/>
          <w:szCs w:val="24"/>
        </w:rPr>
        <w:t>If write_TS(X) &gt; TS(T), then an younger transaction has already written to the data item so abort and roll-back T and reject the operation.</w:t>
      </w:r>
    </w:p>
    <w:p w:rsidR="00C11314" w:rsidRPr="00181455" w:rsidRDefault="00C11314" w:rsidP="00C11314">
      <w:pPr>
        <w:pStyle w:val="ListParagraph"/>
        <w:numPr>
          <w:ilvl w:val="2"/>
          <w:numId w:val="7"/>
        </w:numPr>
        <w:jc w:val="both"/>
        <w:rPr>
          <w:rFonts w:ascii="Times New Roman" w:hAnsi="Times New Roman" w:cs="Times New Roman"/>
          <w:sz w:val="28"/>
          <w:szCs w:val="24"/>
        </w:rPr>
      </w:pPr>
      <w:r w:rsidRPr="00181455">
        <w:rPr>
          <w:rFonts w:ascii="Times New Roman" w:hAnsi="Times New Roman" w:cs="Times New Roman"/>
          <w:sz w:val="28"/>
          <w:szCs w:val="24"/>
        </w:rPr>
        <w:lastRenderedPageBreak/>
        <w:t xml:space="preserve">If write_TS(X) </w:t>
      </w:r>
      <w:r w:rsidRPr="00181455">
        <w:rPr>
          <w:rFonts w:ascii="Times New Roman" w:hAnsi="Times New Roman" w:cs="Times New Roman"/>
          <w:sz w:val="28"/>
          <w:szCs w:val="24"/>
        </w:rPr>
        <w:sym w:font="Symbol" w:char="00A3"/>
      </w:r>
      <w:r w:rsidRPr="00181455">
        <w:rPr>
          <w:rFonts w:ascii="Times New Roman" w:hAnsi="Times New Roman" w:cs="Times New Roman"/>
          <w:sz w:val="28"/>
          <w:szCs w:val="24"/>
        </w:rPr>
        <w:t xml:space="preserve"> TS(T), then execute read_item(X) of T and set read_TS(X) to the larger of TS(T) and the current read_TS(X).</w:t>
      </w:r>
    </w:p>
    <w:p w:rsidR="00C11314" w:rsidRPr="00181455" w:rsidRDefault="00C11314" w:rsidP="00C11314">
      <w:pPr>
        <w:ind w:left="720"/>
        <w:jc w:val="both"/>
        <w:rPr>
          <w:rFonts w:ascii="Times New Roman" w:hAnsi="Times New Roman" w:cs="Times New Roman"/>
          <w:sz w:val="28"/>
          <w:szCs w:val="24"/>
        </w:rPr>
      </w:pPr>
      <w:r w:rsidRPr="00181455">
        <w:rPr>
          <w:rFonts w:ascii="Times New Roman" w:hAnsi="Times New Roman" w:cs="Times New Roman"/>
          <w:b/>
          <w:bCs/>
          <w:sz w:val="28"/>
          <w:szCs w:val="24"/>
        </w:rPr>
        <w:t>Strict Timestamp Ordering</w:t>
      </w:r>
    </w:p>
    <w:p w:rsidR="00C11314" w:rsidRPr="00181455" w:rsidRDefault="00C11314" w:rsidP="00C11314">
      <w:pPr>
        <w:ind w:firstLine="720"/>
        <w:jc w:val="both"/>
        <w:rPr>
          <w:rFonts w:ascii="Times New Roman" w:hAnsi="Times New Roman" w:cs="Times New Roman"/>
          <w:sz w:val="28"/>
          <w:szCs w:val="24"/>
        </w:rPr>
      </w:pPr>
      <w:r w:rsidRPr="00181455">
        <w:rPr>
          <w:rFonts w:ascii="Times New Roman" w:hAnsi="Times New Roman" w:cs="Times New Roman"/>
          <w:sz w:val="28"/>
          <w:szCs w:val="24"/>
        </w:rPr>
        <w:t>1.  Transaction T issues a write_item(X) operation:</w:t>
      </w:r>
    </w:p>
    <w:p w:rsidR="00C11314" w:rsidRPr="00181455" w:rsidRDefault="00C11314" w:rsidP="00C11314">
      <w:pPr>
        <w:numPr>
          <w:ilvl w:val="2"/>
          <w:numId w:val="7"/>
        </w:numPr>
        <w:jc w:val="both"/>
        <w:rPr>
          <w:rFonts w:ascii="Times New Roman" w:hAnsi="Times New Roman" w:cs="Times New Roman"/>
          <w:sz w:val="28"/>
          <w:szCs w:val="24"/>
        </w:rPr>
      </w:pPr>
      <w:r w:rsidRPr="00181455">
        <w:rPr>
          <w:rFonts w:ascii="Times New Roman" w:hAnsi="Times New Roman" w:cs="Times New Roman"/>
          <w:sz w:val="28"/>
          <w:szCs w:val="24"/>
        </w:rPr>
        <w:t>If TS(T) &gt; read_TS(X), then delay T until the transaction T’ that wrote or read X has terminated (committed or aborted).</w:t>
      </w:r>
    </w:p>
    <w:p w:rsidR="00C11314" w:rsidRPr="00181455" w:rsidRDefault="00C11314" w:rsidP="00C11314">
      <w:pPr>
        <w:ind w:firstLine="720"/>
        <w:jc w:val="both"/>
        <w:rPr>
          <w:rFonts w:ascii="Times New Roman" w:hAnsi="Times New Roman" w:cs="Times New Roman"/>
          <w:sz w:val="28"/>
          <w:szCs w:val="24"/>
        </w:rPr>
      </w:pPr>
      <w:r w:rsidRPr="00181455">
        <w:rPr>
          <w:rFonts w:ascii="Times New Roman" w:hAnsi="Times New Roman" w:cs="Times New Roman"/>
          <w:sz w:val="28"/>
          <w:szCs w:val="24"/>
        </w:rPr>
        <w:t>2.  Transaction T issues a read_item(X) operation:</w:t>
      </w:r>
    </w:p>
    <w:p w:rsidR="00C11314" w:rsidRPr="00181455" w:rsidRDefault="00C11314" w:rsidP="00C11314">
      <w:pPr>
        <w:numPr>
          <w:ilvl w:val="2"/>
          <w:numId w:val="7"/>
        </w:numPr>
        <w:jc w:val="both"/>
        <w:rPr>
          <w:rFonts w:ascii="Times New Roman" w:hAnsi="Times New Roman" w:cs="Times New Roman"/>
          <w:sz w:val="28"/>
          <w:szCs w:val="24"/>
        </w:rPr>
      </w:pPr>
      <w:r w:rsidRPr="00181455">
        <w:rPr>
          <w:rFonts w:ascii="Times New Roman" w:hAnsi="Times New Roman" w:cs="Times New Roman"/>
          <w:sz w:val="28"/>
          <w:szCs w:val="24"/>
        </w:rPr>
        <w:t xml:space="preserve">If TS(T) &gt; write_TS(X), then delay T until the transaction T’ that wrote or read X has terminated (committed or aborted). </w:t>
      </w:r>
    </w:p>
    <w:p w:rsidR="00C11314" w:rsidRPr="00181455" w:rsidRDefault="00C11314" w:rsidP="00C11314">
      <w:pPr>
        <w:ind w:left="720"/>
        <w:jc w:val="both"/>
        <w:rPr>
          <w:rFonts w:ascii="Times New Roman" w:hAnsi="Times New Roman" w:cs="Times New Roman"/>
          <w:sz w:val="28"/>
          <w:szCs w:val="24"/>
        </w:rPr>
      </w:pPr>
    </w:p>
    <w:p w:rsidR="00C11314" w:rsidRPr="00181455" w:rsidRDefault="00C11314" w:rsidP="00C11314">
      <w:pPr>
        <w:ind w:left="720"/>
        <w:jc w:val="both"/>
        <w:rPr>
          <w:rFonts w:ascii="Times New Roman" w:hAnsi="Times New Roman" w:cs="Times New Roman"/>
          <w:sz w:val="28"/>
          <w:szCs w:val="24"/>
        </w:rPr>
      </w:pPr>
      <w:r w:rsidRPr="00181455">
        <w:rPr>
          <w:rFonts w:ascii="Times New Roman" w:hAnsi="Times New Roman" w:cs="Times New Roman"/>
          <w:b/>
          <w:bCs/>
          <w:sz w:val="28"/>
          <w:szCs w:val="24"/>
        </w:rPr>
        <w:t>Thomas’s Write Rule</w:t>
      </w:r>
    </w:p>
    <w:p w:rsidR="00C11314" w:rsidRPr="00181455" w:rsidRDefault="00C11314" w:rsidP="00C11314">
      <w:pPr>
        <w:numPr>
          <w:ilvl w:val="1"/>
          <w:numId w:val="7"/>
        </w:numPr>
        <w:jc w:val="both"/>
        <w:rPr>
          <w:rFonts w:ascii="Times New Roman" w:hAnsi="Times New Roman" w:cs="Times New Roman"/>
          <w:sz w:val="28"/>
          <w:szCs w:val="24"/>
        </w:rPr>
      </w:pPr>
      <w:r w:rsidRPr="00181455">
        <w:rPr>
          <w:rFonts w:ascii="Times New Roman" w:hAnsi="Times New Roman" w:cs="Times New Roman"/>
          <w:sz w:val="28"/>
          <w:szCs w:val="24"/>
        </w:rPr>
        <w:t>If read_TS(X) &gt; TS(T) then abort and roll-back T and reject the operation.</w:t>
      </w:r>
    </w:p>
    <w:p w:rsidR="00C11314" w:rsidRPr="00181455" w:rsidRDefault="00C11314" w:rsidP="00C11314">
      <w:pPr>
        <w:numPr>
          <w:ilvl w:val="1"/>
          <w:numId w:val="7"/>
        </w:numPr>
        <w:jc w:val="both"/>
        <w:rPr>
          <w:rFonts w:ascii="Times New Roman" w:hAnsi="Times New Roman" w:cs="Times New Roman"/>
          <w:sz w:val="28"/>
          <w:szCs w:val="24"/>
        </w:rPr>
      </w:pPr>
      <w:r w:rsidRPr="00181455">
        <w:rPr>
          <w:rFonts w:ascii="Times New Roman" w:hAnsi="Times New Roman" w:cs="Times New Roman"/>
          <w:sz w:val="28"/>
          <w:szCs w:val="24"/>
        </w:rPr>
        <w:t>If write_TS(X) &gt; TS(T), then just ignore the write operation and continue execution.  This is because the most recent writes counts in case of two consecutive writes.</w:t>
      </w:r>
    </w:p>
    <w:p w:rsidR="00C11314" w:rsidRPr="00181455" w:rsidRDefault="00C11314" w:rsidP="00C11314">
      <w:pPr>
        <w:numPr>
          <w:ilvl w:val="1"/>
          <w:numId w:val="7"/>
        </w:numPr>
        <w:jc w:val="both"/>
        <w:rPr>
          <w:rFonts w:ascii="Times New Roman" w:hAnsi="Times New Roman" w:cs="Times New Roman"/>
          <w:sz w:val="28"/>
          <w:szCs w:val="24"/>
        </w:rPr>
      </w:pPr>
      <w:r w:rsidRPr="00181455">
        <w:rPr>
          <w:rFonts w:ascii="Times New Roman" w:hAnsi="Times New Roman" w:cs="Times New Roman"/>
          <w:sz w:val="28"/>
          <w:szCs w:val="24"/>
        </w:rPr>
        <w:t xml:space="preserve">If the conditions given in 1 and 2 above do not occur, then execute write_item(X) of T and set write_TS(X) to TS(T). </w:t>
      </w:r>
    </w:p>
    <w:p w:rsidR="00C11314" w:rsidRPr="003B1980" w:rsidRDefault="00C11314" w:rsidP="00C11314">
      <w:pPr>
        <w:pStyle w:val="ListParagraph"/>
        <w:rPr>
          <w:rFonts w:ascii="Times New Roman" w:hAnsi="Times New Roman" w:cs="Times New Roman"/>
          <w:b/>
          <w:sz w:val="32"/>
        </w:rPr>
      </w:pPr>
    </w:p>
    <w:p w:rsidR="003B1980" w:rsidRDefault="003B1980" w:rsidP="002036EB">
      <w:pPr>
        <w:pStyle w:val="ListParagraph"/>
        <w:numPr>
          <w:ilvl w:val="0"/>
          <w:numId w:val="1"/>
        </w:numPr>
        <w:rPr>
          <w:rFonts w:ascii="Times New Roman" w:hAnsi="Times New Roman" w:cs="Times New Roman"/>
          <w:b/>
          <w:sz w:val="32"/>
        </w:rPr>
      </w:pPr>
      <w:r w:rsidRPr="003B1980">
        <w:rPr>
          <w:rFonts w:ascii="Times New Roman" w:hAnsi="Times New Roman" w:cs="Times New Roman"/>
          <w:b/>
          <w:sz w:val="32"/>
        </w:rPr>
        <w:t xml:space="preserve">Deadlock handling detection and </w:t>
      </w:r>
      <w:r w:rsidR="008F6552">
        <w:rPr>
          <w:rFonts w:ascii="Times New Roman" w:hAnsi="Times New Roman" w:cs="Times New Roman"/>
          <w:b/>
          <w:sz w:val="32"/>
        </w:rPr>
        <w:t>resolution</w:t>
      </w:r>
    </w:p>
    <w:p w:rsidR="008F6552" w:rsidRPr="00181455" w:rsidRDefault="008F6552" w:rsidP="008F6552">
      <w:pPr>
        <w:pStyle w:val="NormalWeb"/>
        <w:rPr>
          <w:sz w:val="28"/>
          <w:szCs w:val="28"/>
        </w:rPr>
      </w:pPr>
      <w:r w:rsidRPr="00181455">
        <w:rPr>
          <w:sz w:val="28"/>
          <w:szCs w:val="28"/>
        </w:rPr>
        <w:t xml:space="preserve">When dealing with locks two problems can arise, the first of which being deadlock. Deadlock refers to a particular situation where two or more processes are each waiting for another to release a resource, or more than two processes are waiting for resources in a circular chain. Deadlock is a common problem in multiprocessing where many processes share a specific type of mutually exclusive resource. Some computers, usually those intended for the time-sharing and/or real-time markets, are often equipped with a hardware lock, or hard lock, which guarantees exclusive access to processes, forcing serialization. Deadlocks are particularly disconcerting because there is no general solution to avoid them. </w:t>
      </w:r>
    </w:p>
    <w:p w:rsidR="008F6552" w:rsidRPr="00181455" w:rsidRDefault="008F6552" w:rsidP="008F6552">
      <w:pPr>
        <w:pStyle w:val="NormalWeb"/>
        <w:rPr>
          <w:sz w:val="28"/>
          <w:szCs w:val="28"/>
        </w:rPr>
      </w:pPr>
      <w:r w:rsidRPr="00181455">
        <w:rPr>
          <w:sz w:val="28"/>
          <w:szCs w:val="28"/>
        </w:rPr>
        <w:lastRenderedPageBreak/>
        <w:t xml:space="preserve">A fitting analogy of the deadlock problem could be a situation like when you go to unlock your car door and your passenger pulls the handle at the exact same time, leaving the door still locked. If you have ever been in a situation where the passenger is impatient and keeps trying to open the door, it can be very frustrating. Basically you can get stuck in an endless cycle, and since both actions cannot be satisfied, deadlock occurs. </w:t>
      </w:r>
    </w:p>
    <w:p w:rsidR="008F6552" w:rsidRPr="00181455" w:rsidRDefault="008F6552" w:rsidP="008F6552">
      <w:pPr>
        <w:spacing w:before="100" w:beforeAutospacing="1" w:after="100" w:afterAutospacing="1" w:line="240" w:lineRule="auto"/>
        <w:outlineLvl w:val="1"/>
        <w:rPr>
          <w:rFonts w:ascii="Times New Roman" w:eastAsia="Times New Roman" w:hAnsi="Times New Roman" w:cs="Times New Roman"/>
          <w:b/>
          <w:bCs/>
          <w:sz w:val="28"/>
          <w:szCs w:val="28"/>
        </w:rPr>
      </w:pPr>
      <w:r w:rsidRPr="00181455">
        <w:rPr>
          <w:rFonts w:ascii="Times New Roman" w:eastAsia="Times New Roman" w:hAnsi="Times New Roman" w:cs="Times New Roman"/>
          <w:b/>
          <w:bCs/>
          <w:sz w:val="28"/>
          <w:szCs w:val="28"/>
        </w:rPr>
        <w:t>Deadlock Avoidance</w:t>
      </w:r>
    </w:p>
    <w:p w:rsidR="008F6552" w:rsidRPr="00181455" w:rsidRDefault="008F6552" w:rsidP="008F6552">
      <w:pPr>
        <w:spacing w:before="100" w:beforeAutospacing="1" w:after="100" w:afterAutospacing="1" w:line="240" w:lineRule="auto"/>
        <w:rPr>
          <w:rFonts w:ascii="Times New Roman" w:eastAsia="Times New Roman" w:hAnsi="Times New Roman" w:cs="Times New Roman"/>
          <w:sz w:val="28"/>
          <w:szCs w:val="28"/>
        </w:rPr>
      </w:pPr>
      <w:r w:rsidRPr="00181455">
        <w:rPr>
          <w:rFonts w:ascii="Times New Roman" w:eastAsia="Times New Roman" w:hAnsi="Times New Roman" w:cs="Times New Roman"/>
          <w:sz w:val="28"/>
          <w:szCs w:val="28"/>
        </w:rPr>
        <w:t>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w:t>
      </w:r>
    </w:p>
    <w:p w:rsidR="008F6552" w:rsidRPr="00181455" w:rsidRDefault="008F6552" w:rsidP="008F6552">
      <w:pPr>
        <w:spacing w:before="100" w:beforeAutospacing="1" w:after="100" w:afterAutospacing="1" w:line="240" w:lineRule="auto"/>
        <w:outlineLvl w:val="2"/>
        <w:rPr>
          <w:rFonts w:ascii="Times New Roman" w:eastAsia="Times New Roman" w:hAnsi="Times New Roman" w:cs="Times New Roman"/>
          <w:b/>
          <w:bCs/>
          <w:sz w:val="28"/>
          <w:szCs w:val="28"/>
        </w:rPr>
      </w:pPr>
      <w:r w:rsidRPr="00181455">
        <w:rPr>
          <w:rFonts w:ascii="Times New Roman" w:eastAsia="Times New Roman" w:hAnsi="Times New Roman" w:cs="Times New Roman"/>
          <w:b/>
          <w:bCs/>
          <w:sz w:val="28"/>
          <w:szCs w:val="28"/>
        </w:rPr>
        <w:t>Wait-for Graph</w:t>
      </w:r>
    </w:p>
    <w:p w:rsidR="008F6552" w:rsidRPr="00181455" w:rsidRDefault="008F6552" w:rsidP="008F6552">
      <w:pPr>
        <w:spacing w:before="100" w:beforeAutospacing="1" w:after="100" w:afterAutospacing="1" w:line="240" w:lineRule="auto"/>
        <w:rPr>
          <w:rFonts w:ascii="Times New Roman" w:eastAsia="Times New Roman" w:hAnsi="Times New Roman" w:cs="Times New Roman"/>
          <w:sz w:val="28"/>
          <w:szCs w:val="28"/>
        </w:rPr>
      </w:pPr>
      <w:r w:rsidRPr="00181455">
        <w:rPr>
          <w:rFonts w:ascii="Times New Roman" w:eastAsia="Times New Roman" w:hAnsi="Times New Roman" w:cs="Times New Roman"/>
          <w:sz w:val="28"/>
          <w:szCs w:val="28"/>
        </w:rPr>
        <w:t>This is a simple method available to track if any deadlock situation may arise. For each transaction entering into the system, a node is created. When a transaction T</w:t>
      </w:r>
      <w:r w:rsidRPr="00181455">
        <w:rPr>
          <w:rFonts w:ascii="Times New Roman" w:eastAsia="Times New Roman" w:hAnsi="Times New Roman" w:cs="Times New Roman"/>
          <w:sz w:val="28"/>
          <w:szCs w:val="28"/>
          <w:vertAlign w:val="subscript"/>
        </w:rPr>
        <w:t>i</w:t>
      </w:r>
      <w:r w:rsidRPr="00181455">
        <w:rPr>
          <w:rFonts w:ascii="Times New Roman" w:eastAsia="Times New Roman" w:hAnsi="Times New Roman" w:cs="Times New Roman"/>
          <w:sz w:val="28"/>
          <w:szCs w:val="28"/>
        </w:rPr>
        <w:t xml:space="preserve"> requests for a lock on an item, say X, which is held by some other transaction T</w:t>
      </w:r>
      <w:r w:rsidRPr="00181455">
        <w:rPr>
          <w:rFonts w:ascii="Times New Roman" w:eastAsia="Times New Roman" w:hAnsi="Times New Roman" w:cs="Times New Roman"/>
          <w:sz w:val="28"/>
          <w:szCs w:val="28"/>
          <w:vertAlign w:val="subscript"/>
        </w:rPr>
        <w:t>j</w:t>
      </w:r>
      <w:r w:rsidRPr="00181455">
        <w:rPr>
          <w:rFonts w:ascii="Times New Roman" w:eastAsia="Times New Roman" w:hAnsi="Times New Roman" w:cs="Times New Roman"/>
          <w:sz w:val="28"/>
          <w:szCs w:val="28"/>
        </w:rPr>
        <w:t>, a directed edge is created from T</w:t>
      </w:r>
      <w:r w:rsidRPr="00181455">
        <w:rPr>
          <w:rFonts w:ascii="Times New Roman" w:eastAsia="Times New Roman" w:hAnsi="Times New Roman" w:cs="Times New Roman"/>
          <w:sz w:val="28"/>
          <w:szCs w:val="28"/>
          <w:vertAlign w:val="subscript"/>
        </w:rPr>
        <w:t>i</w:t>
      </w:r>
      <w:r w:rsidRPr="00181455">
        <w:rPr>
          <w:rFonts w:ascii="Times New Roman" w:eastAsia="Times New Roman" w:hAnsi="Times New Roman" w:cs="Times New Roman"/>
          <w:sz w:val="28"/>
          <w:szCs w:val="28"/>
        </w:rPr>
        <w:t xml:space="preserve"> to T</w:t>
      </w:r>
      <w:r w:rsidRPr="00181455">
        <w:rPr>
          <w:rFonts w:ascii="Times New Roman" w:eastAsia="Times New Roman" w:hAnsi="Times New Roman" w:cs="Times New Roman"/>
          <w:sz w:val="28"/>
          <w:szCs w:val="28"/>
          <w:vertAlign w:val="subscript"/>
        </w:rPr>
        <w:t>j</w:t>
      </w:r>
      <w:r w:rsidRPr="00181455">
        <w:rPr>
          <w:rFonts w:ascii="Times New Roman" w:eastAsia="Times New Roman" w:hAnsi="Times New Roman" w:cs="Times New Roman"/>
          <w:sz w:val="28"/>
          <w:szCs w:val="28"/>
        </w:rPr>
        <w:t>. If T</w:t>
      </w:r>
      <w:r w:rsidRPr="00181455">
        <w:rPr>
          <w:rFonts w:ascii="Times New Roman" w:eastAsia="Times New Roman" w:hAnsi="Times New Roman" w:cs="Times New Roman"/>
          <w:sz w:val="28"/>
          <w:szCs w:val="28"/>
          <w:vertAlign w:val="subscript"/>
        </w:rPr>
        <w:t>j</w:t>
      </w:r>
      <w:r w:rsidRPr="00181455">
        <w:rPr>
          <w:rFonts w:ascii="Times New Roman" w:eastAsia="Times New Roman" w:hAnsi="Times New Roman" w:cs="Times New Roman"/>
          <w:sz w:val="28"/>
          <w:szCs w:val="28"/>
        </w:rPr>
        <w:t xml:space="preserve"> releases item X, the edge between them is dropped and T</w:t>
      </w:r>
      <w:r w:rsidRPr="00181455">
        <w:rPr>
          <w:rFonts w:ascii="Times New Roman" w:eastAsia="Times New Roman" w:hAnsi="Times New Roman" w:cs="Times New Roman"/>
          <w:sz w:val="28"/>
          <w:szCs w:val="28"/>
          <w:vertAlign w:val="subscript"/>
        </w:rPr>
        <w:t>i</w:t>
      </w:r>
      <w:r w:rsidRPr="00181455">
        <w:rPr>
          <w:rFonts w:ascii="Times New Roman" w:eastAsia="Times New Roman" w:hAnsi="Times New Roman" w:cs="Times New Roman"/>
          <w:sz w:val="28"/>
          <w:szCs w:val="28"/>
        </w:rPr>
        <w:t xml:space="preserve"> locks the data item.</w:t>
      </w:r>
    </w:p>
    <w:p w:rsidR="008F6552" w:rsidRPr="00181455" w:rsidRDefault="008F6552" w:rsidP="008F6552">
      <w:pPr>
        <w:spacing w:before="100" w:beforeAutospacing="1" w:after="100" w:afterAutospacing="1" w:line="240" w:lineRule="auto"/>
        <w:rPr>
          <w:rFonts w:ascii="Times New Roman" w:eastAsia="Times New Roman" w:hAnsi="Times New Roman" w:cs="Times New Roman"/>
          <w:sz w:val="28"/>
          <w:szCs w:val="28"/>
        </w:rPr>
      </w:pPr>
      <w:r w:rsidRPr="00181455">
        <w:rPr>
          <w:rFonts w:ascii="Times New Roman" w:eastAsia="Times New Roman" w:hAnsi="Times New Roman" w:cs="Times New Roman"/>
          <w:sz w:val="28"/>
          <w:szCs w:val="28"/>
        </w:rPr>
        <w:t>The system maintains this wait-for graph for every transaction waiting for some data items held by others. The system keeps checking if there's any cycle in the graph.</w:t>
      </w:r>
    </w:p>
    <w:p w:rsidR="008F6552" w:rsidRPr="00181455" w:rsidRDefault="008F6552" w:rsidP="008F6552">
      <w:pPr>
        <w:spacing w:after="0" w:line="240" w:lineRule="auto"/>
        <w:rPr>
          <w:rFonts w:ascii="Times New Roman" w:eastAsia="Times New Roman" w:hAnsi="Times New Roman" w:cs="Times New Roman"/>
          <w:sz w:val="28"/>
          <w:szCs w:val="28"/>
        </w:rPr>
      </w:pPr>
      <w:r w:rsidRPr="00181455">
        <w:rPr>
          <w:rFonts w:ascii="Times New Roman" w:eastAsia="Times New Roman" w:hAnsi="Times New Roman" w:cs="Times New Roman"/>
          <w:noProof/>
          <w:sz w:val="28"/>
          <w:szCs w:val="28"/>
        </w:rPr>
        <w:drawing>
          <wp:inline distT="0" distB="0" distL="0" distR="0">
            <wp:extent cx="3371850" cy="2333625"/>
            <wp:effectExtent l="152400" t="114300" r="190500" b="142875"/>
            <wp:docPr id="8" name="Picture 8" descr="Wait-f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it-for Graph"/>
                    <pic:cNvPicPr>
                      <a:picLocks noChangeAspect="1" noChangeArrowheads="1"/>
                    </pic:cNvPicPr>
                  </pic:nvPicPr>
                  <pic:blipFill>
                    <a:blip r:embed="rId12"/>
                    <a:srcRect/>
                    <a:stretch>
                      <a:fillRect/>
                    </a:stretch>
                  </pic:blipFill>
                  <pic:spPr bwMode="auto">
                    <a:xfrm>
                      <a:off x="0" y="0"/>
                      <a:ext cx="3371850" cy="2333625"/>
                    </a:xfrm>
                    <a:prstGeom prst="rect">
                      <a:avLst/>
                    </a:prstGeom>
                    <a:noFill/>
                    <a:ln w="9525">
                      <a:noFill/>
                      <a:miter lim="800000"/>
                      <a:headEnd/>
                      <a:tailEnd/>
                    </a:ln>
                    <a:effectLst>
                      <a:glow rad="228600">
                        <a:schemeClr val="accent6">
                          <a:satMod val="175000"/>
                          <a:alpha val="40000"/>
                        </a:schemeClr>
                      </a:glow>
                    </a:effectLst>
                  </pic:spPr>
                </pic:pic>
              </a:graphicData>
            </a:graphic>
          </wp:inline>
        </w:drawing>
      </w:r>
    </w:p>
    <w:p w:rsidR="008F6552" w:rsidRPr="00181455" w:rsidRDefault="008F6552" w:rsidP="008F6552">
      <w:pPr>
        <w:spacing w:before="100" w:beforeAutospacing="1" w:after="100" w:afterAutospacing="1" w:line="240" w:lineRule="auto"/>
        <w:rPr>
          <w:rFonts w:ascii="Times New Roman" w:eastAsia="Times New Roman" w:hAnsi="Times New Roman" w:cs="Times New Roman"/>
          <w:sz w:val="28"/>
          <w:szCs w:val="28"/>
        </w:rPr>
      </w:pPr>
      <w:r w:rsidRPr="00181455">
        <w:rPr>
          <w:rFonts w:ascii="Times New Roman" w:eastAsia="Times New Roman" w:hAnsi="Times New Roman" w:cs="Times New Roman"/>
          <w:sz w:val="28"/>
          <w:szCs w:val="28"/>
        </w:rPr>
        <w:lastRenderedPageBreak/>
        <w:t>Here, we can use any of the two following approaches −</w:t>
      </w:r>
    </w:p>
    <w:p w:rsidR="008F6552" w:rsidRPr="00181455" w:rsidRDefault="008F6552" w:rsidP="008F6552">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81455">
        <w:rPr>
          <w:rFonts w:ascii="Times New Roman" w:eastAsia="Times New Roman" w:hAnsi="Times New Roman" w:cs="Times New Roman"/>
          <w:sz w:val="28"/>
          <w:szCs w:val="28"/>
        </w:rPr>
        <w:t>First, do not allow any request for an item, which is already locked by another transaction. This is not always feasible and may cause starvation, where a transaction indefinitely waits for a data item and can never acquire it.</w:t>
      </w:r>
    </w:p>
    <w:p w:rsidR="008F6552" w:rsidRPr="00181455" w:rsidRDefault="008F6552" w:rsidP="008F6552">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81455">
        <w:rPr>
          <w:rFonts w:ascii="Times New Roman" w:eastAsia="Times New Roman" w:hAnsi="Times New Roman" w:cs="Times New Roman"/>
          <w:sz w:val="28"/>
          <w:szCs w:val="28"/>
        </w:rPr>
        <w:t xml:space="preserve">The second option is to roll back one of the transactions. It is not always feasible to roll back the younger transaction, as it may be important than the older one. With the help of some relative algorithm, a transaction is chosen, which is to be aborted. This transaction is known as the </w:t>
      </w:r>
      <w:r w:rsidRPr="00181455">
        <w:rPr>
          <w:rFonts w:ascii="Times New Roman" w:eastAsia="Times New Roman" w:hAnsi="Times New Roman" w:cs="Times New Roman"/>
          <w:b/>
          <w:bCs/>
          <w:sz w:val="28"/>
          <w:szCs w:val="28"/>
        </w:rPr>
        <w:t>victim</w:t>
      </w:r>
      <w:r w:rsidRPr="00181455">
        <w:rPr>
          <w:rFonts w:ascii="Times New Roman" w:eastAsia="Times New Roman" w:hAnsi="Times New Roman" w:cs="Times New Roman"/>
          <w:sz w:val="28"/>
          <w:szCs w:val="28"/>
        </w:rPr>
        <w:t xml:space="preserve"> and the process is known as </w:t>
      </w:r>
      <w:r w:rsidRPr="00181455">
        <w:rPr>
          <w:rFonts w:ascii="Times New Roman" w:eastAsia="Times New Roman" w:hAnsi="Times New Roman" w:cs="Times New Roman"/>
          <w:b/>
          <w:bCs/>
          <w:sz w:val="28"/>
          <w:szCs w:val="28"/>
        </w:rPr>
        <w:t>victim selection</w:t>
      </w:r>
      <w:r w:rsidRPr="00181455">
        <w:rPr>
          <w:rFonts w:ascii="Times New Roman" w:eastAsia="Times New Roman" w:hAnsi="Times New Roman" w:cs="Times New Roman"/>
          <w:sz w:val="28"/>
          <w:szCs w:val="28"/>
        </w:rPr>
        <w:t>.</w:t>
      </w:r>
    </w:p>
    <w:p w:rsidR="008F6552" w:rsidRPr="00181455" w:rsidRDefault="008F6552" w:rsidP="008F6552">
      <w:pPr>
        <w:pStyle w:val="NormalWeb"/>
        <w:rPr>
          <w:sz w:val="28"/>
          <w:szCs w:val="28"/>
        </w:rPr>
      </w:pPr>
    </w:p>
    <w:p w:rsidR="008F6552" w:rsidRPr="00181455" w:rsidRDefault="008F6552" w:rsidP="008F6552">
      <w:pPr>
        <w:pStyle w:val="ListParagraph"/>
        <w:rPr>
          <w:rFonts w:ascii="Times New Roman" w:hAnsi="Times New Roman" w:cs="Times New Roman"/>
          <w:b/>
          <w:sz w:val="28"/>
          <w:szCs w:val="28"/>
        </w:rPr>
      </w:pPr>
    </w:p>
    <w:sectPr w:rsidR="008F6552" w:rsidRPr="00181455" w:rsidSect="0070469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34D" w:rsidRDefault="00FB634D" w:rsidP="0070469C">
      <w:pPr>
        <w:spacing w:after="0" w:line="240" w:lineRule="auto"/>
      </w:pPr>
      <w:r>
        <w:separator/>
      </w:r>
    </w:p>
  </w:endnote>
  <w:endnote w:type="continuationSeparator" w:id="1">
    <w:p w:rsidR="00FB634D" w:rsidRDefault="00FB634D" w:rsidP="007046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69C" w:rsidRDefault="0070469C">
    <w:pPr>
      <w:pStyle w:val="Footer"/>
      <w:pBdr>
        <w:top w:val="thinThickSmallGap" w:sz="24" w:space="1" w:color="622423" w:themeColor="accent2" w:themeShade="7F"/>
      </w:pBdr>
      <w:rPr>
        <w:rFonts w:asciiTheme="majorHAnsi" w:hAnsiTheme="majorHAnsi"/>
      </w:rPr>
    </w:pPr>
    <w:r>
      <w:rPr>
        <w:rFonts w:asciiTheme="majorHAnsi" w:hAnsiTheme="majorHAnsi"/>
      </w:rPr>
      <w:t>BIRAJ POUDYAL</w:t>
    </w:r>
    <w:r>
      <w:rPr>
        <w:rFonts w:asciiTheme="majorHAnsi" w:hAnsiTheme="majorHAnsi"/>
      </w:rPr>
      <w:ptab w:relativeTo="margin" w:alignment="right" w:leader="none"/>
    </w:r>
    <w:r>
      <w:rPr>
        <w:rFonts w:asciiTheme="majorHAnsi" w:hAnsiTheme="majorHAnsi"/>
      </w:rPr>
      <w:t xml:space="preserve">Page </w:t>
    </w:r>
    <w:fldSimple w:instr=" PAGE   \* MERGEFORMAT ">
      <w:r w:rsidR="00181455" w:rsidRPr="00181455">
        <w:rPr>
          <w:rFonts w:asciiTheme="majorHAnsi" w:hAnsiTheme="majorHAnsi"/>
          <w:noProof/>
        </w:rPr>
        <w:t>9</w:t>
      </w:r>
    </w:fldSimple>
  </w:p>
  <w:p w:rsidR="0070469C" w:rsidRDefault="007046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34D" w:rsidRDefault="00FB634D" w:rsidP="0070469C">
      <w:pPr>
        <w:spacing w:after="0" w:line="240" w:lineRule="auto"/>
      </w:pPr>
      <w:r>
        <w:separator/>
      </w:r>
    </w:p>
  </w:footnote>
  <w:footnote w:type="continuationSeparator" w:id="1">
    <w:p w:rsidR="00FB634D" w:rsidRDefault="00FB634D" w:rsidP="007046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14ED"/>
    <w:multiLevelType w:val="multilevel"/>
    <w:tmpl w:val="ED8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3D413D"/>
    <w:multiLevelType w:val="hybridMultilevel"/>
    <w:tmpl w:val="F5A4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35E01"/>
    <w:multiLevelType w:val="hybridMultilevel"/>
    <w:tmpl w:val="0FD6C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F1C2C"/>
    <w:multiLevelType w:val="multilevel"/>
    <w:tmpl w:val="0C10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B877BB"/>
    <w:multiLevelType w:val="hybridMultilevel"/>
    <w:tmpl w:val="4A96D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546F2C"/>
    <w:multiLevelType w:val="hybridMultilevel"/>
    <w:tmpl w:val="596E3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17118"/>
    <w:multiLevelType w:val="hybridMultilevel"/>
    <w:tmpl w:val="D10C4F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82F1FFB"/>
    <w:multiLevelType w:val="hybridMultilevel"/>
    <w:tmpl w:val="52CAA7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4C879B0"/>
    <w:multiLevelType w:val="hybridMultilevel"/>
    <w:tmpl w:val="BDC6CAFE"/>
    <w:lvl w:ilvl="0" w:tplc="198C96CC">
      <w:start w:val="1"/>
      <w:numFmt w:val="bullet"/>
      <w:lvlText w:val=""/>
      <w:lvlJc w:val="left"/>
      <w:pPr>
        <w:tabs>
          <w:tab w:val="num" w:pos="720"/>
        </w:tabs>
        <w:ind w:left="720" w:hanging="360"/>
      </w:pPr>
      <w:rPr>
        <w:rFonts w:ascii="Wingdings" w:hAnsi="Wingdings" w:hint="default"/>
      </w:rPr>
    </w:lvl>
    <w:lvl w:ilvl="1" w:tplc="78EC87BE">
      <w:numFmt w:val="bullet"/>
      <w:lvlText w:val="•"/>
      <w:lvlJc w:val="left"/>
      <w:pPr>
        <w:tabs>
          <w:tab w:val="num" w:pos="1080"/>
        </w:tabs>
        <w:ind w:left="1080" w:hanging="360"/>
      </w:pPr>
      <w:rPr>
        <w:rFonts w:ascii="Times New Roman" w:eastAsiaTheme="minorHAnsi" w:hAnsi="Times New Roman" w:cs="Times New Roman" w:hint="default"/>
      </w:rPr>
    </w:lvl>
    <w:lvl w:ilvl="2" w:tplc="78EC87BE">
      <w:numFmt w:val="bullet"/>
      <w:lvlText w:val="•"/>
      <w:lvlJc w:val="left"/>
      <w:pPr>
        <w:tabs>
          <w:tab w:val="num" w:pos="2160"/>
        </w:tabs>
        <w:ind w:left="2160" w:hanging="360"/>
      </w:pPr>
      <w:rPr>
        <w:rFonts w:ascii="Times New Roman" w:eastAsiaTheme="minorHAnsi" w:hAnsi="Times New Roman" w:cs="Times New Roman" w:hint="default"/>
      </w:rPr>
    </w:lvl>
    <w:lvl w:ilvl="3" w:tplc="A2EE13EE" w:tentative="1">
      <w:start w:val="1"/>
      <w:numFmt w:val="bullet"/>
      <w:lvlText w:val=""/>
      <w:lvlJc w:val="left"/>
      <w:pPr>
        <w:tabs>
          <w:tab w:val="num" w:pos="2880"/>
        </w:tabs>
        <w:ind w:left="2880" w:hanging="360"/>
      </w:pPr>
      <w:rPr>
        <w:rFonts w:ascii="Wingdings" w:hAnsi="Wingdings" w:hint="default"/>
      </w:rPr>
    </w:lvl>
    <w:lvl w:ilvl="4" w:tplc="E3689F04" w:tentative="1">
      <w:start w:val="1"/>
      <w:numFmt w:val="bullet"/>
      <w:lvlText w:val=""/>
      <w:lvlJc w:val="left"/>
      <w:pPr>
        <w:tabs>
          <w:tab w:val="num" w:pos="3600"/>
        </w:tabs>
        <w:ind w:left="3600" w:hanging="360"/>
      </w:pPr>
      <w:rPr>
        <w:rFonts w:ascii="Wingdings" w:hAnsi="Wingdings" w:hint="default"/>
      </w:rPr>
    </w:lvl>
    <w:lvl w:ilvl="5" w:tplc="E664420E" w:tentative="1">
      <w:start w:val="1"/>
      <w:numFmt w:val="bullet"/>
      <w:lvlText w:val=""/>
      <w:lvlJc w:val="left"/>
      <w:pPr>
        <w:tabs>
          <w:tab w:val="num" w:pos="4320"/>
        </w:tabs>
        <w:ind w:left="4320" w:hanging="360"/>
      </w:pPr>
      <w:rPr>
        <w:rFonts w:ascii="Wingdings" w:hAnsi="Wingdings" w:hint="default"/>
      </w:rPr>
    </w:lvl>
    <w:lvl w:ilvl="6" w:tplc="72B2A068" w:tentative="1">
      <w:start w:val="1"/>
      <w:numFmt w:val="bullet"/>
      <w:lvlText w:val=""/>
      <w:lvlJc w:val="left"/>
      <w:pPr>
        <w:tabs>
          <w:tab w:val="num" w:pos="5040"/>
        </w:tabs>
        <w:ind w:left="5040" w:hanging="360"/>
      </w:pPr>
      <w:rPr>
        <w:rFonts w:ascii="Wingdings" w:hAnsi="Wingdings" w:hint="default"/>
      </w:rPr>
    </w:lvl>
    <w:lvl w:ilvl="7" w:tplc="60589B62" w:tentative="1">
      <w:start w:val="1"/>
      <w:numFmt w:val="bullet"/>
      <w:lvlText w:val=""/>
      <w:lvlJc w:val="left"/>
      <w:pPr>
        <w:tabs>
          <w:tab w:val="num" w:pos="5760"/>
        </w:tabs>
        <w:ind w:left="5760" w:hanging="360"/>
      </w:pPr>
      <w:rPr>
        <w:rFonts w:ascii="Wingdings" w:hAnsi="Wingdings" w:hint="default"/>
      </w:rPr>
    </w:lvl>
    <w:lvl w:ilvl="8" w:tplc="83D4F8D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4"/>
  </w:num>
  <w:num w:numId="4">
    <w:abstractNumId w:val="6"/>
  </w:num>
  <w:num w:numId="5">
    <w:abstractNumId w:val="5"/>
  </w:num>
  <w:num w:numId="6">
    <w:abstractNumId w:val="3"/>
  </w:num>
  <w:num w:numId="7">
    <w:abstractNumId w:val="8"/>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036EB"/>
    <w:rsid w:val="000A4B8C"/>
    <w:rsid w:val="00181455"/>
    <w:rsid w:val="002036EB"/>
    <w:rsid w:val="00246E96"/>
    <w:rsid w:val="003B1980"/>
    <w:rsid w:val="003C1F13"/>
    <w:rsid w:val="0070469C"/>
    <w:rsid w:val="008F6552"/>
    <w:rsid w:val="009C1486"/>
    <w:rsid w:val="00C11314"/>
    <w:rsid w:val="00FB6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6EB"/>
    <w:pPr>
      <w:ind w:left="720"/>
      <w:contextualSpacing/>
    </w:pPr>
  </w:style>
  <w:style w:type="paragraph" w:styleId="NormalWeb">
    <w:name w:val="Normal (Web)"/>
    <w:basedOn w:val="Normal"/>
    <w:uiPriority w:val="99"/>
    <w:unhideWhenUsed/>
    <w:rsid w:val="00203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36EB"/>
  </w:style>
  <w:style w:type="paragraph" w:styleId="BalloonText">
    <w:name w:val="Balloon Text"/>
    <w:basedOn w:val="Normal"/>
    <w:link w:val="BalloonTextChar"/>
    <w:uiPriority w:val="99"/>
    <w:semiHidden/>
    <w:unhideWhenUsed/>
    <w:rsid w:val="00203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EB"/>
    <w:rPr>
      <w:rFonts w:ascii="Tahoma" w:hAnsi="Tahoma" w:cs="Tahoma"/>
      <w:sz w:val="16"/>
      <w:szCs w:val="16"/>
    </w:rPr>
  </w:style>
  <w:style w:type="character" w:styleId="Strong">
    <w:name w:val="Strong"/>
    <w:basedOn w:val="DefaultParagraphFont"/>
    <w:uiPriority w:val="22"/>
    <w:qFormat/>
    <w:rsid w:val="002036EB"/>
    <w:rPr>
      <w:b/>
      <w:bCs/>
    </w:rPr>
  </w:style>
  <w:style w:type="character" w:styleId="Hyperlink">
    <w:name w:val="Hyperlink"/>
    <w:basedOn w:val="DefaultParagraphFont"/>
    <w:uiPriority w:val="99"/>
    <w:unhideWhenUsed/>
    <w:rsid w:val="000A4B8C"/>
    <w:rPr>
      <w:color w:val="0000FF" w:themeColor="hyperlink"/>
      <w:u w:val="single"/>
    </w:rPr>
  </w:style>
  <w:style w:type="table" w:styleId="TableGrid">
    <w:name w:val="Table Grid"/>
    <w:basedOn w:val="TableNormal"/>
    <w:uiPriority w:val="59"/>
    <w:rsid w:val="0070469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046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469C"/>
  </w:style>
  <w:style w:type="paragraph" w:styleId="Footer">
    <w:name w:val="footer"/>
    <w:basedOn w:val="Normal"/>
    <w:link w:val="FooterChar"/>
    <w:uiPriority w:val="99"/>
    <w:unhideWhenUsed/>
    <w:rsid w:val="00704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69C"/>
  </w:style>
</w:styles>
</file>

<file path=word/webSettings.xml><?xml version="1.0" encoding="utf-8"?>
<w:webSettings xmlns:r="http://schemas.openxmlformats.org/officeDocument/2006/relationships" xmlns:w="http://schemas.openxmlformats.org/wordprocessingml/2006/main">
  <w:divs>
    <w:div w:id="542788589">
      <w:bodyDiv w:val="1"/>
      <w:marLeft w:val="0"/>
      <w:marRight w:val="0"/>
      <w:marTop w:val="0"/>
      <w:marBottom w:val="0"/>
      <w:divBdr>
        <w:top w:val="none" w:sz="0" w:space="0" w:color="auto"/>
        <w:left w:val="none" w:sz="0" w:space="0" w:color="auto"/>
        <w:bottom w:val="none" w:sz="0" w:space="0" w:color="auto"/>
        <w:right w:val="none" w:sz="0" w:space="0" w:color="auto"/>
      </w:divBdr>
    </w:div>
    <w:div w:id="838151867">
      <w:bodyDiv w:val="1"/>
      <w:marLeft w:val="0"/>
      <w:marRight w:val="0"/>
      <w:marTop w:val="0"/>
      <w:marBottom w:val="0"/>
      <w:divBdr>
        <w:top w:val="none" w:sz="0" w:space="0" w:color="auto"/>
        <w:left w:val="none" w:sz="0" w:space="0" w:color="auto"/>
        <w:bottom w:val="none" w:sz="0" w:space="0" w:color="auto"/>
        <w:right w:val="none" w:sz="0" w:space="0" w:color="auto"/>
      </w:divBdr>
    </w:div>
    <w:div w:id="156090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computernotes.com/images/RELATIONSHIP-BETWEEN-THROUGHOUT-AND-GRAvity.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E2FAE-1D94-41DC-98D3-0BB1B5725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42</cp:revision>
  <dcterms:created xsi:type="dcterms:W3CDTF">2015-10-30T05:32:00Z</dcterms:created>
  <dcterms:modified xsi:type="dcterms:W3CDTF">2015-10-30T06:44:00Z</dcterms:modified>
</cp:coreProperties>
</file>