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D13A37">
        <w:rPr>
          <w:rFonts w:ascii="Palatino Linotype" w:hAnsi="Palatino Linotype" w:cs="Palatino Linotype"/>
          <w:b/>
          <w:bCs/>
          <w:color w:val="000000" w:themeColor="text1"/>
          <w:sz w:val="32"/>
          <w:szCs w:val="32"/>
          <w:u w:val="single"/>
        </w:rPr>
        <w:t>Assignment #</w:t>
      </w:r>
      <w:bookmarkStart w:id="0" w:name="_GoBack"/>
      <w:bookmarkEnd w:id="0"/>
      <w:r w:rsidR="00EA7A20">
        <w:rPr>
          <w:rFonts w:ascii="Palatino Linotype" w:hAnsi="Palatino Linotype" w:cs="Palatino Linotype"/>
          <w:b/>
          <w:bCs/>
          <w:color w:val="000000" w:themeColor="text1"/>
          <w:sz w:val="32"/>
          <w:szCs w:val="32"/>
          <w:u w:val="single"/>
        </w:rPr>
        <w:t>13</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EA7A20">
        <w:rPr>
          <w:rFonts w:ascii="Times New Roman" w:hAnsi="Times New Roman" w:cs="Times New Roman"/>
          <w:color w:val="000000" w:themeColor="text1"/>
          <w:sz w:val="28"/>
          <w:szCs w:val="36"/>
        </w:rPr>
        <w:t>5</w:t>
      </w:r>
      <w:r w:rsidR="00101C0A" w:rsidRPr="00101C0A">
        <w:rPr>
          <w:rFonts w:ascii="Times New Roman" w:hAnsi="Times New Roman" w:cs="Times New Roman"/>
          <w:color w:val="000000" w:themeColor="text1"/>
          <w:sz w:val="28"/>
          <w:szCs w:val="36"/>
          <w:vertAlign w:val="superscript"/>
        </w:rPr>
        <w:t>th</w:t>
      </w:r>
      <w:r w:rsidR="00101C0A">
        <w:rPr>
          <w:rFonts w:ascii="Times New Roman" w:hAnsi="Times New Roman" w:cs="Times New Roman"/>
          <w:color w:val="000000" w:themeColor="text1"/>
          <w:sz w:val="28"/>
          <w:szCs w:val="36"/>
        </w:rPr>
        <w:t xml:space="preserve"> </w:t>
      </w:r>
      <w:r w:rsidR="00EA7A20">
        <w:rPr>
          <w:rFonts w:ascii="Times New Roman" w:hAnsi="Times New Roman" w:cs="Times New Roman"/>
          <w:color w:val="000000" w:themeColor="text1"/>
          <w:sz w:val="28"/>
          <w:szCs w:val="36"/>
        </w:rPr>
        <w:t>November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101C0A" w:rsidRPr="00F46C20" w:rsidRDefault="00EA7A20" w:rsidP="00EA7A20">
      <w:pPr>
        <w:spacing w:after="0"/>
        <w:rPr>
          <w:rFonts w:ascii="Times New Roman" w:hAnsi="Times New Roman" w:cs="Times New Roman"/>
          <w:b/>
          <w:sz w:val="32"/>
          <w:szCs w:val="24"/>
        </w:rPr>
      </w:pPr>
      <w:r w:rsidRPr="00F46C20">
        <w:rPr>
          <w:rFonts w:ascii="Times New Roman" w:hAnsi="Times New Roman" w:cs="Times New Roman"/>
          <w:b/>
          <w:sz w:val="32"/>
          <w:szCs w:val="24"/>
        </w:rPr>
        <w:lastRenderedPageBreak/>
        <w:t>GRANT AND REVOKE AUTHORIZATION:</w:t>
      </w:r>
    </w:p>
    <w:p w:rsidR="00EA7A20" w:rsidRPr="00F46C20" w:rsidRDefault="00EA7A20" w:rsidP="00EA7A20">
      <w:pPr>
        <w:rPr>
          <w:rFonts w:ascii="Times New Roman" w:hAnsi="Times New Roman" w:cs="Times New Roman"/>
          <w:bCs/>
          <w:sz w:val="24"/>
        </w:rPr>
      </w:pPr>
      <w:r w:rsidRPr="00F46C20">
        <w:rPr>
          <w:rFonts w:ascii="Times New Roman" w:hAnsi="Times New Roman" w:cs="Times New Roman"/>
          <w:bCs/>
          <w:sz w:val="24"/>
          <w:szCs w:val="24"/>
          <w:lang w:val="fr-FR"/>
        </w:rPr>
        <w:t>The Grant and Revoke commands allow system     system administrators to create users.</w:t>
      </w:r>
      <w:r w:rsidRPr="00F46C20">
        <w:rPr>
          <w:rFonts w:ascii="Times New Roman" w:eastAsia="+mn-ea" w:hAnsi="Times New Roman" w:cs="Times New Roman"/>
          <w:bCs/>
          <w:color w:val="3333CC"/>
          <w:kern w:val="24"/>
          <w:sz w:val="32"/>
          <w:szCs w:val="40"/>
          <w:lang w:val="fr-FR"/>
        </w:rPr>
        <w:t xml:space="preserve"> </w:t>
      </w:r>
      <w:r w:rsidRPr="00F46C20">
        <w:rPr>
          <w:rFonts w:ascii="Times New Roman" w:hAnsi="Times New Roman" w:cs="Times New Roman"/>
          <w:bCs/>
          <w:sz w:val="24"/>
          <w:lang w:val="fr-FR"/>
        </w:rPr>
        <w:t>Grant is implemented in MySQL Version 3.22.11 or later, for earlier versions, the Grant statment does nothing.</w:t>
      </w:r>
      <w:r w:rsidRPr="00F46C20">
        <w:rPr>
          <w:rFonts w:ascii="Times New Roman" w:hAnsi="Times New Roman" w:cs="Times New Roman"/>
          <w:bCs/>
          <w:sz w:val="24"/>
          <w:lang w:val="en-GB"/>
        </w:rPr>
        <w:t xml:space="preserve"> </w:t>
      </w:r>
    </w:p>
    <w:p w:rsidR="00EA7A20" w:rsidRPr="00F46C20" w:rsidRDefault="00EA7A20" w:rsidP="00EA7A20">
      <w:pPr>
        <w:spacing w:after="0"/>
        <w:rPr>
          <w:rFonts w:ascii="Times New Roman" w:hAnsi="Times New Roman" w:cs="Times New Roman"/>
          <w:b/>
          <w:sz w:val="32"/>
          <w:szCs w:val="24"/>
        </w:rPr>
      </w:pPr>
      <w:r w:rsidRPr="00F46C20">
        <w:rPr>
          <w:rFonts w:ascii="Times New Roman" w:hAnsi="Times New Roman" w:cs="Times New Roman"/>
          <w:b/>
          <w:sz w:val="32"/>
          <w:szCs w:val="24"/>
        </w:rPr>
        <w:t>GRANT:</w:t>
      </w:r>
    </w:p>
    <w:p w:rsidR="00EA7A20" w:rsidRPr="00F46C20" w:rsidRDefault="00EA7A20" w:rsidP="00EA7A20">
      <w:pPr>
        <w:spacing w:after="0"/>
        <w:rPr>
          <w:rFonts w:ascii="Times New Roman" w:hAnsi="Times New Roman" w:cs="Times New Roman"/>
          <w:sz w:val="24"/>
          <w:szCs w:val="24"/>
        </w:rPr>
      </w:pPr>
      <w:r w:rsidRPr="00F46C20">
        <w:rPr>
          <w:rFonts w:ascii="Times New Roman" w:hAnsi="Times New Roman" w:cs="Times New Roman"/>
          <w:bCs/>
          <w:sz w:val="24"/>
          <w:szCs w:val="24"/>
          <w:lang w:val="en-GB"/>
        </w:rPr>
        <w:t>The GRANT statement is used to give permissions to a user or role. By using the GRANT statement, it is possible to assign permissions to both statements as well as objects. You can use the GRANT statement with the WITH GRANT OPTION clause to permit the user or role receiving the permission to further grant/revoke access to other accounts</w:t>
      </w:r>
    </w:p>
    <w:p w:rsidR="00EA7A20" w:rsidRPr="00F46C20" w:rsidRDefault="00EA7A20" w:rsidP="00EA7A20">
      <w:pPr>
        <w:spacing w:after="0"/>
        <w:rPr>
          <w:rFonts w:ascii="Times New Roman" w:hAnsi="Times New Roman" w:cs="Times New Roman"/>
          <w:b/>
          <w:sz w:val="32"/>
          <w:szCs w:val="24"/>
        </w:rPr>
      </w:pPr>
    </w:p>
    <w:p w:rsidR="00EA7A20" w:rsidRPr="00F46C20" w:rsidRDefault="00EA7A20" w:rsidP="00EA7A20">
      <w:pPr>
        <w:spacing w:after="0"/>
        <w:rPr>
          <w:rFonts w:ascii="Times New Roman" w:hAnsi="Times New Roman" w:cs="Times New Roman"/>
          <w:b/>
          <w:sz w:val="32"/>
          <w:szCs w:val="24"/>
        </w:rPr>
      </w:pPr>
      <w:r w:rsidRPr="00F46C20">
        <w:rPr>
          <w:rFonts w:ascii="Times New Roman" w:hAnsi="Times New Roman" w:cs="Times New Roman"/>
          <w:b/>
          <w:sz w:val="32"/>
          <w:szCs w:val="24"/>
        </w:rPr>
        <w:t>REVOKE:</w:t>
      </w:r>
    </w:p>
    <w:p w:rsidR="00EA7A20" w:rsidRPr="00F46C20" w:rsidRDefault="00EA7A20" w:rsidP="00EA7A20">
      <w:pPr>
        <w:spacing w:after="0"/>
        <w:rPr>
          <w:rFonts w:ascii="Times New Roman" w:hAnsi="Times New Roman" w:cs="Times New Roman"/>
          <w:sz w:val="24"/>
          <w:szCs w:val="24"/>
        </w:rPr>
      </w:pPr>
      <w:r w:rsidRPr="00F46C20">
        <w:rPr>
          <w:rFonts w:ascii="Times New Roman" w:hAnsi="Times New Roman" w:cs="Times New Roman"/>
          <w:bCs/>
          <w:sz w:val="24"/>
          <w:szCs w:val="24"/>
          <w:lang w:val="fr-FR"/>
        </w:rPr>
        <w:t>The REVOKE statement is used to remove a previously granted or denied permission from a user in the current database. You can use the REVOKE statement to remove both statements and objects permissions. You can specify the GRANT OPTION FOR clause with the REVOKE statement to remove the WITH GRANT OPTION permissions. Therefore, the user will have the objects permissions, but cannot grant the permissions to other users. Specify the CASCADE clause along with the WITH GRANT OPTION clause, if the permissions being revoked were originally granted using the WITH GRANT OPTION setting</w:t>
      </w:r>
      <w:r w:rsidRPr="00F46C20">
        <w:rPr>
          <w:rFonts w:ascii="Times New Roman" w:hAnsi="Times New Roman" w:cs="Times New Roman"/>
          <w:sz w:val="24"/>
          <w:szCs w:val="24"/>
          <w:lang w:val="fr-FR"/>
        </w:rPr>
        <w:t>.</w:t>
      </w:r>
    </w:p>
    <w:p w:rsidR="00EA7A20" w:rsidRPr="00F46C20" w:rsidRDefault="00EA7A20" w:rsidP="00EA7A20">
      <w:pPr>
        <w:spacing w:after="0"/>
        <w:rPr>
          <w:rFonts w:ascii="Times New Roman" w:hAnsi="Times New Roman" w:cs="Times New Roman"/>
          <w:b/>
          <w:sz w:val="32"/>
          <w:szCs w:val="24"/>
        </w:rPr>
      </w:pPr>
      <w:r w:rsidRPr="00F46C20">
        <w:rPr>
          <w:rFonts w:ascii="Times New Roman" w:hAnsi="Times New Roman" w:cs="Times New Roman"/>
          <w:b/>
          <w:sz w:val="32"/>
          <w:szCs w:val="24"/>
        </w:rPr>
        <w:drawing>
          <wp:inline distT="0" distB="0" distL="0" distR="0">
            <wp:extent cx="5591175" cy="176212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3081338"/>
                      <a:chOff x="304800" y="2286000"/>
                      <a:chExt cx="9144000" cy="3081338"/>
                    </a:xfrm>
                  </a:grpSpPr>
                  <a:grpSp>
                    <a:nvGrpSpPr>
                      <a:cNvPr id="11295" name="Group 31"/>
                      <a:cNvGrpSpPr>
                        <a:grpSpLocks/>
                      </a:cNvGrpSpPr>
                    </a:nvGrpSpPr>
                    <a:grpSpPr bwMode="auto">
                      <a:xfrm>
                        <a:off x="304800" y="2286000"/>
                        <a:ext cx="9144000" cy="3081338"/>
                        <a:chOff x="0" y="1214"/>
                        <a:chExt cx="5760" cy="1941"/>
                      </a:xfrm>
                    </a:grpSpPr>
                    <a:sp>
                      <a:nvSpPr>
                        <a:cNvPr id="11296" name="Rectangle 32"/>
                        <a:cNvSpPr>
                          <a:spLocks noChangeArrowheads="1"/>
                        </a:cNvSpPr>
                      </a:nvSpPr>
                      <a:spPr bwMode="auto">
                        <a:xfrm>
                          <a:off x="0" y="2218"/>
                          <a:ext cx="5760" cy="125"/>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sz="1000">
                                <a:cs typeface="Courier New" pitchFamily="49" charset="0"/>
                              </a:rPr>
                              <a:t> </a:t>
                            </a:r>
                            <a:endParaRPr lang="en-GB" sz="2400">
                              <a:solidFill>
                                <a:schemeClr val="tx1"/>
                              </a:solidFill>
                              <a:latin typeface="Times New Roman" pitchFamily="18" charset="0"/>
                            </a:endParaRPr>
                          </a:p>
                        </a:txBody>
                        <a:useSpRect/>
                      </a:txSp>
                    </a:sp>
                    <a:sp>
                      <a:nvSpPr>
                        <a:cNvPr id="11297" name="Rectangle 33"/>
                        <a:cNvSpPr>
                          <a:spLocks noChangeArrowheads="1"/>
                        </a:cNvSpPr>
                      </a:nvSpPr>
                      <a:spPr bwMode="auto">
                        <a:xfrm>
                          <a:off x="0" y="1214"/>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dirty="0">
                                <a:cs typeface="Courier New" pitchFamily="49" charset="0"/>
                              </a:rPr>
                              <a:t>GRANT </a:t>
                            </a:r>
                            <a:r>
                              <a:rPr lang="en-GB" dirty="0" err="1">
                                <a:cs typeface="Courier New" pitchFamily="49" charset="0"/>
                              </a:rPr>
                              <a:t>priv_type</a:t>
                            </a:r>
                            <a:r>
                              <a:rPr lang="en-GB" dirty="0">
                                <a:cs typeface="Courier New" pitchFamily="49" charset="0"/>
                              </a:rPr>
                              <a:t> [(</a:t>
                            </a:r>
                            <a:r>
                              <a:rPr lang="en-GB" dirty="0" err="1">
                                <a:cs typeface="Courier New" pitchFamily="49" charset="0"/>
                              </a:rPr>
                              <a:t>column_list</a:t>
                            </a:r>
                            <a:r>
                              <a:rPr lang="en-GB" dirty="0">
                                <a:cs typeface="Courier New" pitchFamily="49" charset="0"/>
                              </a:rPr>
                              <a:t>)] [, </a:t>
                            </a:r>
                            <a:r>
                              <a:rPr lang="en-GB" dirty="0" err="1">
                                <a:cs typeface="Courier New" pitchFamily="49" charset="0"/>
                              </a:rPr>
                              <a:t>priv_type</a:t>
                            </a:r>
                            <a:r>
                              <a:rPr lang="en-GB" dirty="0">
                                <a:cs typeface="Courier New" pitchFamily="49" charset="0"/>
                              </a:rPr>
                              <a:t> [(</a:t>
                            </a:r>
                            <a:r>
                              <a:rPr lang="en-GB" dirty="0" err="1">
                                <a:cs typeface="Courier New" pitchFamily="49" charset="0"/>
                              </a:rPr>
                              <a:t>column_list</a:t>
                            </a:r>
                            <a:r>
                              <a:rPr lang="en-GB" dirty="0">
                                <a:cs typeface="Courier New" pitchFamily="49" charset="0"/>
                              </a:rPr>
                              <a:t>)] ...]</a:t>
                            </a:r>
                            <a:endParaRPr lang="en-GB" sz="2400" dirty="0">
                              <a:solidFill>
                                <a:schemeClr val="tx1"/>
                              </a:solidFill>
                              <a:latin typeface="Times New Roman" pitchFamily="18" charset="0"/>
                            </a:endParaRPr>
                          </a:p>
                        </a:txBody>
                        <a:useSpRect/>
                      </a:txSp>
                    </a:sp>
                    <a:sp>
                      <a:nvSpPr>
                        <a:cNvPr id="11298" name="Rectangle 34"/>
                        <a:cNvSpPr>
                          <a:spLocks noChangeArrowheads="1"/>
                        </a:cNvSpPr>
                      </a:nvSpPr>
                      <a:spPr bwMode="auto">
                        <a:xfrm>
                          <a:off x="0" y="1387"/>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a:cs typeface="Courier New" pitchFamily="49" charset="0"/>
                              </a:rPr>
                              <a:t>    ON {tbl_name | * | *.* | db_name.*}</a:t>
                            </a:r>
                            <a:endParaRPr lang="en-GB" sz="2400">
                              <a:solidFill>
                                <a:schemeClr val="tx1"/>
                              </a:solidFill>
                              <a:latin typeface="Times New Roman" pitchFamily="18" charset="0"/>
                            </a:endParaRPr>
                          </a:p>
                        </a:txBody>
                        <a:useSpRect/>
                      </a:txSp>
                    </a:sp>
                    <a:sp>
                      <a:nvSpPr>
                        <a:cNvPr id="11299" name="Rectangle 35"/>
                        <a:cNvSpPr>
                          <a:spLocks noChangeArrowheads="1"/>
                        </a:cNvSpPr>
                      </a:nvSpPr>
                      <a:spPr bwMode="auto">
                        <a:xfrm>
                          <a:off x="0" y="1608"/>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dirty="0">
                                <a:cs typeface="Courier New" pitchFamily="49" charset="0"/>
                              </a:rPr>
                              <a:t>    TO </a:t>
                            </a:r>
                            <a:r>
                              <a:rPr lang="en-GB" dirty="0" err="1">
                                <a:cs typeface="Courier New" pitchFamily="49" charset="0"/>
                              </a:rPr>
                              <a:t>user_name</a:t>
                            </a:r>
                            <a:r>
                              <a:rPr lang="en-GB" dirty="0">
                                <a:cs typeface="Courier New" pitchFamily="49" charset="0"/>
                              </a:rPr>
                              <a:t> [IDENTIFIED BY 'password']</a:t>
                            </a:r>
                            <a:endParaRPr lang="en-GB" sz="2400" dirty="0">
                              <a:solidFill>
                                <a:schemeClr val="tx1"/>
                              </a:solidFill>
                              <a:latin typeface="Times New Roman" pitchFamily="18" charset="0"/>
                            </a:endParaRPr>
                          </a:p>
                        </a:txBody>
                        <a:useSpRect/>
                      </a:txSp>
                    </a:sp>
                    <a:sp>
                      <a:nvSpPr>
                        <a:cNvPr id="11300" name="Rectangle 36"/>
                        <a:cNvSpPr>
                          <a:spLocks noChangeArrowheads="1"/>
                        </a:cNvSpPr>
                      </a:nvSpPr>
                      <a:spPr bwMode="auto">
                        <a:xfrm>
                          <a:off x="0" y="1829"/>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dirty="0">
                                <a:cs typeface="Courier New" pitchFamily="49" charset="0"/>
                              </a:rPr>
                              <a:t>        [, </a:t>
                            </a:r>
                            <a:r>
                              <a:rPr lang="en-GB" dirty="0" err="1">
                                <a:cs typeface="Courier New" pitchFamily="49" charset="0"/>
                              </a:rPr>
                              <a:t>user_name</a:t>
                            </a:r>
                            <a:r>
                              <a:rPr lang="en-GB" dirty="0">
                                <a:cs typeface="Courier New" pitchFamily="49" charset="0"/>
                              </a:rPr>
                              <a:t> [IDENTIFIED BY 'password'] ...]</a:t>
                            </a:r>
                            <a:endParaRPr lang="en-GB" sz="2400" dirty="0">
                              <a:solidFill>
                                <a:schemeClr val="tx1"/>
                              </a:solidFill>
                              <a:latin typeface="Times New Roman" pitchFamily="18" charset="0"/>
                            </a:endParaRPr>
                          </a:p>
                        </a:txBody>
                        <a:useSpRect/>
                      </a:txSp>
                    </a:sp>
                    <a:sp>
                      <a:nvSpPr>
                        <a:cNvPr id="11301" name="Rectangle 37"/>
                        <a:cNvSpPr>
                          <a:spLocks noChangeArrowheads="1"/>
                        </a:cNvSpPr>
                      </a:nvSpPr>
                      <a:spPr bwMode="auto">
                        <a:xfrm>
                          <a:off x="0" y="2050"/>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a:cs typeface="Courier New" pitchFamily="49" charset="0"/>
                              </a:rPr>
                              <a:t>    [WITH GRANT OPTION]</a:t>
                            </a:r>
                            <a:endParaRPr lang="en-GB" sz="2400">
                              <a:solidFill>
                                <a:schemeClr val="tx1"/>
                              </a:solidFill>
                              <a:latin typeface="Times New Roman" pitchFamily="18" charset="0"/>
                            </a:endParaRPr>
                          </a:p>
                        </a:txBody>
                        <a:useSpRect/>
                      </a:txSp>
                    </a:sp>
                    <a:sp>
                      <a:nvSpPr>
                        <a:cNvPr id="11302" name="Rectangle 38"/>
                        <a:cNvSpPr>
                          <a:spLocks noChangeArrowheads="1"/>
                        </a:cNvSpPr>
                      </a:nvSpPr>
                      <a:spPr bwMode="auto">
                        <a:xfrm>
                          <a:off x="0" y="2271"/>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a:cs typeface="Courier New" pitchFamily="49" charset="0"/>
                              </a:rPr>
                              <a:t> </a:t>
                            </a:r>
                            <a:endParaRPr lang="en-GB" sz="2400">
                              <a:solidFill>
                                <a:schemeClr val="tx1"/>
                              </a:solidFill>
                              <a:latin typeface="Times New Roman" pitchFamily="18" charset="0"/>
                            </a:endParaRPr>
                          </a:p>
                        </a:txBody>
                        <a:useSpRect/>
                      </a:txSp>
                    </a:sp>
                    <a:sp>
                      <a:nvSpPr>
                        <a:cNvPr id="11303" name="Rectangle 39"/>
                        <a:cNvSpPr>
                          <a:spLocks noChangeArrowheads="1"/>
                        </a:cNvSpPr>
                      </a:nvSpPr>
                      <a:spPr bwMode="auto">
                        <a:xfrm>
                          <a:off x="0" y="2492"/>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dirty="0">
                                <a:cs typeface="Courier New" pitchFamily="49" charset="0"/>
                              </a:rPr>
                              <a:t>REVOKE </a:t>
                            </a:r>
                            <a:r>
                              <a:rPr lang="en-GB" dirty="0" err="1">
                                <a:cs typeface="Courier New" pitchFamily="49" charset="0"/>
                              </a:rPr>
                              <a:t>priv_type</a:t>
                            </a:r>
                            <a:r>
                              <a:rPr lang="en-GB" dirty="0">
                                <a:cs typeface="Courier New" pitchFamily="49" charset="0"/>
                              </a:rPr>
                              <a:t> [(</a:t>
                            </a:r>
                            <a:r>
                              <a:rPr lang="en-GB" dirty="0" err="1">
                                <a:cs typeface="Courier New" pitchFamily="49" charset="0"/>
                              </a:rPr>
                              <a:t>column_list</a:t>
                            </a:r>
                            <a:r>
                              <a:rPr lang="en-GB" dirty="0">
                                <a:cs typeface="Courier New" pitchFamily="49" charset="0"/>
                              </a:rPr>
                              <a:t>)] [, </a:t>
                            </a:r>
                            <a:r>
                              <a:rPr lang="en-GB" dirty="0" err="1">
                                <a:cs typeface="Courier New" pitchFamily="49" charset="0"/>
                              </a:rPr>
                              <a:t>priv_type</a:t>
                            </a:r>
                            <a:r>
                              <a:rPr lang="en-GB" dirty="0">
                                <a:cs typeface="Courier New" pitchFamily="49" charset="0"/>
                              </a:rPr>
                              <a:t> [(</a:t>
                            </a:r>
                            <a:r>
                              <a:rPr lang="en-GB" dirty="0" err="1">
                                <a:cs typeface="Courier New" pitchFamily="49" charset="0"/>
                              </a:rPr>
                              <a:t>column_list</a:t>
                            </a:r>
                            <a:r>
                              <a:rPr lang="en-GB" dirty="0">
                                <a:cs typeface="Courier New" pitchFamily="49" charset="0"/>
                              </a:rPr>
                              <a:t>)] ...]</a:t>
                            </a:r>
                            <a:endParaRPr lang="en-GB" sz="2400" dirty="0">
                              <a:solidFill>
                                <a:schemeClr val="tx1"/>
                              </a:solidFill>
                              <a:latin typeface="Times New Roman" pitchFamily="18" charset="0"/>
                            </a:endParaRPr>
                          </a:p>
                        </a:txBody>
                        <a:useSpRect/>
                      </a:txSp>
                    </a:sp>
                    <a:sp>
                      <a:nvSpPr>
                        <a:cNvPr id="11304" name="Rectangle 40"/>
                        <a:cNvSpPr>
                          <a:spLocks noChangeArrowheads="1"/>
                        </a:cNvSpPr>
                      </a:nvSpPr>
                      <a:spPr bwMode="auto">
                        <a:xfrm>
                          <a:off x="0" y="2713"/>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a:cs typeface="Courier New" pitchFamily="49" charset="0"/>
                              </a:rPr>
                              <a:t>    ON {tbl_name | * | *.* | db_name.*}</a:t>
                            </a:r>
                            <a:endParaRPr lang="en-GB" sz="2400">
                              <a:solidFill>
                                <a:schemeClr val="tx1"/>
                              </a:solidFill>
                              <a:latin typeface="Times New Roman" pitchFamily="18" charset="0"/>
                            </a:endParaRPr>
                          </a:p>
                        </a:txBody>
                        <a:useSpRect/>
                      </a:txSp>
                    </a:sp>
                    <a:sp>
                      <a:nvSpPr>
                        <a:cNvPr id="11305" name="Rectangle 41"/>
                        <a:cNvSpPr>
                          <a:spLocks noChangeArrowheads="1"/>
                        </a:cNvSpPr>
                      </a:nvSpPr>
                      <a:spPr bwMode="auto">
                        <a:xfrm>
                          <a:off x="0" y="2934"/>
                          <a:ext cx="5760" cy="221"/>
                        </a:xfrm>
                        <a:prstGeom prst="rect">
                          <a:avLst/>
                        </a:prstGeom>
                        <a:noFill/>
                        <a:ln w="9525">
                          <a:noFill/>
                          <a:miter lim="800000"/>
                          <a:headEnd/>
                          <a:tailEnd/>
                        </a:ln>
                        <a:effectLst/>
                      </a:spPr>
                      <a:txSp>
                        <a:txBody>
                          <a:bodyPr bIns="0">
                            <a:spAutoFit/>
                          </a:bodyPr>
                          <a:lstStyle>
                            <a:defPPr>
                              <a:defRPr lang="en-GB"/>
                            </a:defPPr>
                            <a:lvl1pPr algn="l" rtl="0" fontAlgn="base">
                              <a:spcBef>
                                <a:spcPct val="0"/>
                              </a:spcBef>
                              <a:spcAft>
                                <a:spcPct val="0"/>
                              </a:spcAft>
                              <a:defRPr sz="2000" kern="1200">
                                <a:solidFill>
                                  <a:srgbClr val="800000"/>
                                </a:solidFill>
                                <a:latin typeface="Arial Unicode MS"/>
                                <a:ea typeface="+mn-ea"/>
                                <a:cs typeface="+mn-cs"/>
                              </a:defRPr>
                            </a:lvl1pPr>
                            <a:lvl2pPr marL="457200" algn="l" rtl="0" fontAlgn="base">
                              <a:spcBef>
                                <a:spcPct val="0"/>
                              </a:spcBef>
                              <a:spcAft>
                                <a:spcPct val="0"/>
                              </a:spcAft>
                              <a:defRPr sz="2000" kern="1200">
                                <a:solidFill>
                                  <a:srgbClr val="800000"/>
                                </a:solidFill>
                                <a:latin typeface="Arial Unicode MS"/>
                                <a:ea typeface="+mn-ea"/>
                                <a:cs typeface="+mn-cs"/>
                              </a:defRPr>
                            </a:lvl2pPr>
                            <a:lvl3pPr marL="914400" algn="l" rtl="0" fontAlgn="base">
                              <a:spcBef>
                                <a:spcPct val="0"/>
                              </a:spcBef>
                              <a:spcAft>
                                <a:spcPct val="0"/>
                              </a:spcAft>
                              <a:defRPr sz="2000" kern="1200">
                                <a:solidFill>
                                  <a:srgbClr val="800000"/>
                                </a:solidFill>
                                <a:latin typeface="Arial Unicode MS"/>
                                <a:ea typeface="+mn-ea"/>
                                <a:cs typeface="+mn-cs"/>
                              </a:defRPr>
                            </a:lvl3pPr>
                            <a:lvl4pPr marL="1371600" algn="l" rtl="0" fontAlgn="base">
                              <a:spcBef>
                                <a:spcPct val="0"/>
                              </a:spcBef>
                              <a:spcAft>
                                <a:spcPct val="0"/>
                              </a:spcAft>
                              <a:defRPr sz="2000" kern="1200">
                                <a:solidFill>
                                  <a:srgbClr val="800000"/>
                                </a:solidFill>
                                <a:latin typeface="Arial Unicode MS"/>
                                <a:ea typeface="+mn-ea"/>
                                <a:cs typeface="+mn-cs"/>
                              </a:defRPr>
                            </a:lvl4pPr>
                            <a:lvl5pPr marL="1828800" algn="l" rtl="0" fontAlgn="base">
                              <a:spcBef>
                                <a:spcPct val="0"/>
                              </a:spcBef>
                              <a:spcAft>
                                <a:spcPct val="0"/>
                              </a:spcAft>
                              <a:defRPr sz="2000" kern="1200">
                                <a:solidFill>
                                  <a:srgbClr val="800000"/>
                                </a:solidFill>
                                <a:latin typeface="Arial Unicode MS"/>
                                <a:ea typeface="+mn-ea"/>
                                <a:cs typeface="+mn-cs"/>
                              </a:defRPr>
                            </a:lvl5pPr>
                            <a:lvl6pPr marL="2286000" algn="l" defTabSz="914400" rtl="0" eaLnBrk="1" latinLnBrk="0" hangingPunct="1">
                              <a:defRPr sz="2000" kern="1200">
                                <a:solidFill>
                                  <a:srgbClr val="800000"/>
                                </a:solidFill>
                                <a:latin typeface="Arial Unicode MS"/>
                                <a:ea typeface="+mn-ea"/>
                                <a:cs typeface="+mn-cs"/>
                              </a:defRPr>
                            </a:lvl6pPr>
                            <a:lvl7pPr marL="2743200" algn="l" defTabSz="914400" rtl="0" eaLnBrk="1" latinLnBrk="0" hangingPunct="1">
                              <a:defRPr sz="2000" kern="1200">
                                <a:solidFill>
                                  <a:srgbClr val="800000"/>
                                </a:solidFill>
                                <a:latin typeface="Arial Unicode MS"/>
                                <a:ea typeface="+mn-ea"/>
                                <a:cs typeface="+mn-cs"/>
                              </a:defRPr>
                            </a:lvl7pPr>
                            <a:lvl8pPr marL="3200400" algn="l" defTabSz="914400" rtl="0" eaLnBrk="1" latinLnBrk="0" hangingPunct="1">
                              <a:defRPr sz="2000" kern="1200">
                                <a:solidFill>
                                  <a:srgbClr val="800000"/>
                                </a:solidFill>
                                <a:latin typeface="Arial Unicode MS"/>
                                <a:ea typeface="+mn-ea"/>
                                <a:cs typeface="+mn-cs"/>
                              </a:defRPr>
                            </a:lvl8pPr>
                            <a:lvl9pPr marL="3657600" algn="l" defTabSz="914400" rtl="0" eaLnBrk="1" latinLnBrk="0" hangingPunct="1">
                              <a:defRPr sz="2000" kern="1200">
                                <a:solidFill>
                                  <a:srgbClr val="800000"/>
                                </a:solidFill>
                                <a:latin typeface="Arial Unicode MS"/>
                                <a:ea typeface="+mn-ea"/>
                                <a:cs typeface="+mn-cs"/>
                              </a:defRPr>
                            </a:lvl9pPr>
                          </a:lstStyle>
                          <a:p>
                            <a:r>
                              <a:rPr lang="en-GB" dirty="0">
                                <a:cs typeface="Courier New" pitchFamily="49" charset="0"/>
                              </a:rPr>
                              <a:t>    FROM </a:t>
                            </a:r>
                            <a:r>
                              <a:rPr lang="en-GB" dirty="0" err="1">
                                <a:cs typeface="Courier New" pitchFamily="49" charset="0"/>
                              </a:rPr>
                              <a:t>user_name</a:t>
                            </a:r>
                            <a:r>
                              <a:rPr lang="en-GB" dirty="0">
                                <a:cs typeface="Courier New" pitchFamily="49" charset="0"/>
                              </a:rPr>
                              <a:t> [, </a:t>
                            </a:r>
                            <a:r>
                              <a:rPr lang="en-GB" dirty="0" err="1">
                                <a:cs typeface="Courier New" pitchFamily="49" charset="0"/>
                              </a:rPr>
                              <a:t>user_name</a:t>
                            </a:r>
                            <a:r>
                              <a:rPr lang="en-GB" dirty="0">
                                <a:cs typeface="Courier New" pitchFamily="49" charset="0"/>
                              </a:rPr>
                              <a:t> ...]</a:t>
                            </a:r>
                            <a:r>
                              <a:rPr lang="en-GB" sz="1100" dirty="0">
                                <a:solidFill>
                                  <a:schemeClr val="tx1"/>
                                </a:solidFill>
                                <a:latin typeface="Times New Roman" pitchFamily="18" charset="0"/>
                              </a:rPr>
                              <a:t> </a:t>
                            </a:r>
                            <a:endParaRPr lang="en-GB" sz="2400" dirty="0">
                              <a:solidFill>
                                <a:schemeClr val="tx1"/>
                              </a:solidFill>
                              <a:latin typeface="Times New Roman" pitchFamily="18" charset="0"/>
                            </a:endParaRPr>
                          </a:p>
                        </a:txBody>
                        <a:useSpRect/>
                      </a:txSp>
                    </a:sp>
                  </a:grpSp>
                </lc:lockedCanvas>
              </a:graphicData>
            </a:graphic>
          </wp:inline>
        </w:drawing>
      </w:r>
    </w:p>
    <w:p w:rsidR="00EA7A20" w:rsidRPr="00F46C20" w:rsidRDefault="00EA7A20" w:rsidP="00EA7A20">
      <w:pPr>
        <w:spacing w:after="0"/>
        <w:rPr>
          <w:rFonts w:ascii="Times New Roman" w:hAnsi="Times New Roman" w:cs="Times New Roman"/>
          <w:b/>
          <w:sz w:val="32"/>
          <w:szCs w:val="24"/>
        </w:rPr>
      </w:pPr>
    </w:p>
    <w:p w:rsidR="00EA7A20" w:rsidRDefault="00EA7A20">
      <w:pPr>
        <w:spacing w:after="0"/>
        <w:rPr>
          <w:rFonts w:ascii="Times New Roman" w:hAnsi="Times New Roman" w:cs="Times New Roman"/>
          <w:sz w:val="24"/>
          <w:szCs w:val="24"/>
        </w:rPr>
      </w:pPr>
    </w:p>
    <w:p w:rsidR="00F46C20" w:rsidRPr="00F46C20" w:rsidRDefault="00F46C20">
      <w:pPr>
        <w:spacing w:after="0"/>
        <w:rPr>
          <w:rFonts w:ascii="Times New Roman" w:hAnsi="Times New Roman" w:cs="Times New Roman"/>
          <w:sz w:val="24"/>
          <w:szCs w:val="24"/>
        </w:rPr>
      </w:pPr>
    </w:p>
    <w:p w:rsidR="00F46C20" w:rsidRPr="00F46C20" w:rsidRDefault="00F46C20">
      <w:pPr>
        <w:spacing w:after="0"/>
        <w:rPr>
          <w:rFonts w:ascii="Times New Roman" w:hAnsi="Times New Roman" w:cs="Times New Roman"/>
          <w:b/>
          <w:sz w:val="24"/>
          <w:szCs w:val="24"/>
        </w:rPr>
      </w:pPr>
      <w:r w:rsidRPr="00F46C20">
        <w:rPr>
          <w:rFonts w:ascii="Times New Roman" w:hAnsi="Times New Roman" w:cs="Times New Roman"/>
          <w:b/>
          <w:sz w:val="32"/>
          <w:szCs w:val="24"/>
        </w:rPr>
        <w:t>DATA ENSCRYPTION:</w:t>
      </w:r>
    </w:p>
    <w:p w:rsidR="00F46C20" w:rsidRDefault="00F46C20">
      <w:pPr>
        <w:spacing w:after="0"/>
        <w:rPr>
          <w:rFonts w:ascii="Times New Roman" w:hAnsi="Times New Roman" w:cs="Times New Roman"/>
          <w:color w:val="000000"/>
          <w:shd w:val="clear" w:color="auto" w:fill="FFFFFF"/>
        </w:rPr>
      </w:pPr>
      <w:r w:rsidRPr="00F46C20">
        <w:rPr>
          <w:rFonts w:ascii="Times New Roman" w:hAnsi="Times New Roman" w:cs="Times New Roman"/>
          <w:color w:val="000000"/>
          <w:shd w:val="clear" w:color="auto" w:fill="FFFFFF"/>
        </w:rPr>
        <w:t>Data encryption refers to mathematical calculations and algorithmic schemes that transform plaintext into cyphertext, a form that is non-readable to unauthorized parties. The recipient of an encrypted message uses a key which triggers the algorithm mechanism to decrypt the data, transforming it to the original plaintext version.</w:t>
      </w:r>
    </w:p>
    <w:p w:rsidR="00F46C20" w:rsidRDefault="00F46C20">
      <w:pPr>
        <w:spacing w:after="0"/>
        <w:rPr>
          <w:rFonts w:ascii="Times New Roman" w:hAnsi="Times New Roman" w:cs="Times New Roman"/>
          <w:color w:val="000000"/>
          <w:shd w:val="clear" w:color="auto" w:fill="FFFFFF"/>
        </w:rPr>
      </w:pPr>
    </w:p>
    <w:p w:rsidR="00F46C20" w:rsidRDefault="00F46C20">
      <w:pPr>
        <w:spacing w:after="0"/>
        <w:rPr>
          <w:rFonts w:ascii="Times New Roman" w:hAnsi="Times New Roman" w:cs="Times New Roman"/>
          <w:color w:val="000000"/>
          <w:shd w:val="clear" w:color="auto" w:fill="FFFFFF"/>
        </w:rPr>
      </w:pPr>
    </w:p>
    <w:p w:rsidR="00F46C20" w:rsidRPr="00F46C20" w:rsidRDefault="00F46C20">
      <w:pPr>
        <w:spacing w:after="0"/>
        <w:rPr>
          <w:rFonts w:ascii="Times New Roman" w:hAnsi="Times New Roman" w:cs="Times New Roman"/>
          <w:color w:val="000000"/>
          <w:shd w:val="clear" w:color="auto" w:fill="FFFFFF"/>
        </w:rPr>
      </w:pPr>
    </w:p>
    <w:p w:rsidR="00F46C20" w:rsidRPr="00F46C20" w:rsidRDefault="00F46C20" w:rsidP="00F46C20">
      <w:pPr>
        <w:spacing w:before="90" w:after="90" w:line="240" w:lineRule="auto"/>
        <w:outlineLvl w:val="1"/>
        <w:rPr>
          <w:rFonts w:ascii="Times New Roman" w:eastAsia="Times New Roman" w:hAnsi="Times New Roman" w:cs="Times New Roman"/>
          <w:b/>
          <w:bCs/>
          <w:color w:val="000000"/>
          <w:sz w:val="28"/>
          <w:szCs w:val="21"/>
        </w:rPr>
      </w:pPr>
      <w:r w:rsidRPr="00F46C20">
        <w:rPr>
          <w:rFonts w:ascii="Times New Roman" w:eastAsia="Times New Roman" w:hAnsi="Times New Roman" w:cs="Times New Roman"/>
          <w:b/>
          <w:bCs/>
          <w:color w:val="000000"/>
          <w:sz w:val="28"/>
        </w:rPr>
        <w:lastRenderedPageBreak/>
        <w:t>Types of Data Encryption</w:t>
      </w:r>
    </w:p>
    <w:p w:rsidR="00F46C20" w:rsidRPr="00F46C20" w:rsidRDefault="00F46C20" w:rsidP="00F46C20">
      <w:pPr>
        <w:spacing w:before="240" w:after="240" w:line="360" w:lineRule="atLeast"/>
        <w:rPr>
          <w:rFonts w:ascii="Times New Roman" w:eastAsia="Times New Roman" w:hAnsi="Times New Roman" w:cs="Times New Roman"/>
          <w:color w:val="000000"/>
          <w:sz w:val="24"/>
          <w:szCs w:val="24"/>
        </w:rPr>
      </w:pPr>
      <w:r w:rsidRPr="00F46C20">
        <w:rPr>
          <w:rFonts w:ascii="Times New Roman" w:eastAsia="Times New Roman" w:hAnsi="Times New Roman" w:cs="Times New Roman"/>
          <w:color w:val="000000"/>
          <w:sz w:val="24"/>
          <w:szCs w:val="24"/>
        </w:rPr>
        <w:t>There are many different types of data encryption, but not all are reliable. In the beginning, 64-bit encryption was thought to be strong, but was proven wrong with the introduction of 128-bit solutions. AES (Advanced Encryption Standard) is the new standard and permits a maximum of 256-bits. In general, the stronger the computer, the better chance it has at breaking a data encryption scheme.</w:t>
      </w:r>
    </w:p>
    <w:p w:rsidR="00F46C20" w:rsidRPr="00F46C20" w:rsidRDefault="00F46C20" w:rsidP="00F46C20">
      <w:pPr>
        <w:spacing w:before="240" w:after="240" w:line="360" w:lineRule="atLeast"/>
        <w:rPr>
          <w:rFonts w:ascii="Times New Roman" w:eastAsia="Times New Roman" w:hAnsi="Times New Roman" w:cs="Times New Roman"/>
          <w:color w:val="000000"/>
          <w:sz w:val="24"/>
          <w:szCs w:val="24"/>
        </w:rPr>
      </w:pPr>
      <w:r w:rsidRPr="00F46C20">
        <w:rPr>
          <w:rFonts w:ascii="Times New Roman" w:eastAsia="Times New Roman" w:hAnsi="Times New Roman" w:cs="Times New Roman"/>
          <w:color w:val="000000"/>
          <w:sz w:val="24"/>
          <w:szCs w:val="24"/>
        </w:rPr>
        <w:t>Data encryption schemes generally fall in two categories: symmetric and asymmetric. AES, DES and Blowfish use symmetric key algorithms. Each system uses a key which is shared among the sender and the recipient. This key has the ability to encrypt and decrypt the data. With asymmetric encryption such as Diffie-Hellman and RSA, a pair of keys is created and assigned: a private key and a public key. The public key can be known by anyone and used to encrypt data that will be sent to the owner. Once the message is encrypted, it can only be decrypted by the owner of the private key. Asymmetric encryption is said to be somewhat more secure than symmetric encryption as the private key is not to be shared.</w:t>
      </w:r>
    </w:p>
    <w:p w:rsidR="00F46C20" w:rsidRPr="00F46C20" w:rsidRDefault="00F46C20" w:rsidP="00F46C20">
      <w:pPr>
        <w:spacing w:before="240" w:after="240" w:line="360" w:lineRule="atLeast"/>
        <w:rPr>
          <w:rFonts w:ascii="Times New Roman" w:eastAsia="Times New Roman" w:hAnsi="Times New Roman" w:cs="Times New Roman"/>
          <w:color w:val="000000"/>
          <w:sz w:val="24"/>
          <w:szCs w:val="24"/>
        </w:rPr>
      </w:pPr>
      <w:r w:rsidRPr="00F46C20">
        <w:rPr>
          <w:rFonts w:ascii="Times New Roman" w:eastAsia="Times New Roman" w:hAnsi="Times New Roman" w:cs="Times New Roman"/>
          <w:color w:val="000000"/>
          <w:sz w:val="24"/>
          <w:szCs w:val="24"/>
        </w:rPr>
        <w:t>Strong encryption like SSL (Secure Sockets Layer) and TLS (Transport Layer Security) will keep data private, but cannot always ensure security. Websites using this type of data encryption can be verified by checking the digital signature on their certificate, which should be validated by an approved CA (Certificate Authority).</w:t>
      </w:r>
    </w:p>
    <w:p w:rsidR="00F46C20" w:rsidRPr="00F46C20" w:rsidRDefault="00F46C20">
      <w:pPr>
        <w:spacing w:after="0"/>
        <w:rPr>
          <w:rFonts w:ascii="Times New Roman" w:hAnsi="Times New Roman" w:cs="Times New Roman"/>
          <w:sz w:val="24"/>
          <w:szCs w:val="24"/>
        </w:rPr>
      </w:pPr>
    </w:p>
    <w:p w:rsidR="00F46C20" w:rsidRDefault="00F46C20">
      <w:pPr>
        <w:spacing w:after="0"/>
        <w:rPr>
          <w:rFonts w:ascii="Times New Roman" w:hAnsi="Times New Roman" w:cs="Times New Roman"/>
          <w:b/>
          <w:sz w:val="32"/>
          <w:szCs w:val="24"/>
        </w:rPr>
      </w:pPr>
    </w:p>
    <w:p w:rsidR="00F46C20" w:rsidRDefault="00F46C20">
      <w:pPr>
        <w:spacing w:after="0"/>
        <w:rPr>
          <w:rFonts w:ascii="Times New Roman" w:hAnsi="Times New Roman" w:cs="Times New Roman"/>
          <w:b/>
          <w:sz w:val="32"/>
          <w:szCs w:val="24"/>
        </w:rPr>
      </w:pPr>
    </w:p>
    <w:p w:rsidR="00F46C20" w:rsidRPr="00F46C20" w:rsidRDefault="00F46C20">
      <w:pPr>
        <w:spacing w:after="0"/>
        <w:rPr>
          <w:rFonts w:ascii="Times New Roman" w:hAnsi="Times New Roman" w:cs="Times New Roman"/>
          <w:b/>
          <w:sz w:val="32"/>
          <w:szCs w:val="24"/>
        </w:rPr>
      </w:pPr>
      <w:r w:rsidRPr="00F46C20">
        <w:rPr>
          <w:rFonts w:ascii="Times New Roman" w:hAnsi="Times New Roman" w:cs="Times New Roman"/>
          <w:b/>
          <w:sz w:val="32"/>
          <w:szCs w:val="24"/>
        </w:rPr>
        <w:t>Transivity, Reflexivity and Augumenteation Properties of FDs:</w:t>
      </w:r>
    </w:p>
    <w:p w:rsidR="00664FC2" w:rsidRPr="00664FC2" w:rsidRDefault="00F46C20" w:rsidP="00664FC2">
      <w:pPr>
        <w:spacing w:after="0"/>
        <w:rPr>
          <w:rFonts w:ascii="Times New Roman" w:hAnsi="Times New Roman" w:cs="Times New Roman"/>
          <w:sz w:val="24"/>
          <w:szCs w:val="24"/>
        </w:rPr>
      </w:pPr>
      <w:r>
        <w:rPr>
          <w:rFonts w:ascii="Times New Roman" w:hAnsi="Times New Roman" w:cs="Times New Roman"/>
          <w:sz w:val="24"/>
          <w:szCs w:val="24"/>
        </w:rPr>
        <w:t xml:space="preserve"> </w:t>
      </w:r>
      <w:r w:rsidR="00664FC2" w:rsidRPr="00664FC2">
        <w:rPr>
          <w:rFonts w:ascii="Times New Roman" w:hAnsi="Times New Roman" w:cs="Times New Roman"/>
          <w:sz w:val="24"/>
          <w:szCs w:val="24"/>
        </w:rPr>
        <w:t>Given that X, Y, and Z are sets of attributes in a relation R, one can derive several properties of functional dependencies. Among the most important are the following, usually called Armstrong's axioms:</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w:t>
      </w:r>
      <w:r w:rsidRPr="00664FC2">
        <w:rPr>
          <w:rFonts w:ascii="Times New Roman" w:hAnsi="Times New Roman" w:cs="Times New Roman"/>
          <w:sz w:val="24"/>
          <w:szCs w:val="24"/>
        </w:rPr>
        <w:tab/>
        <w:t>Reflexivity: If Y is a subset of X, then X → Y</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w:t>
      </w:r>
      <w:r w:rsidRPr="00664FC2">
        <w:rPr>
          <w:rFonts w:ascii="Times New Roman" w:hAnsi="Times New Roman" w:cs="Times New Roman"/>
          <w:sz w:val="24"/>
          <w:szCs w:val="24"/>
        </w:rPr>
        <w:tab/>
        <w:t>Augmentation: If X → Y, then XZ → YZ</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w:t>
      </w:r>
      <w:r w:rsidRPr="00664FC2">
        <w:rPr>
          <w:rFonts w:ascii="Times New Roman" w:hAnsi="Times New Roman" w:cs="Times New Roman"/>
          <w:sz w:val="24"/>
          <w:szCs w:val="24"/>
        </w:rPr>
        <w:tab/>
        <w:t>Transitivity: If X → Y and Y → Z, then X → Z</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"Reflexivity" can be weakened to just X \rightarrow \varnothing, i.e. it is an actual axiom, where the other two are proper inference rules, more precisely giving rise to the following rules of syntactic consequence:</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 X -&gt;ф</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X -&gt; Y |- XZ -&gt; YZ</w:t>
      </w:r>
    </w:p>
    <w:p w:rsidR="00664FC2" w:rsidRPr="00664FC2"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t>X -&gt;Y, Y -&gt;Z |-X -&gt;Z.</w:t>
      </w:r>
    </w:p>
    <w:p w:rsidR="00FD5295" w:rsidRPr="00F46C20" w:rsidRDefault="00664FC2" w:rsidP="00664FC2">
      <w:pPr>
        <w:spacing w:after="0"/>
        <w:rPr>
          <w:rFonts w:ascii="Times New Roman" w:hAnsi="Times New Roman" w:cs="Times New Roman"/>
          <w:sz w:val="24"/>
          <w:szCs w:val="24"/>
        </w:rPr>
      </w:pPr>
      <w:r w:rsidRPr="00664FC2">
        <w:rPr>
          <w:rFonts w:ascii="Times New Roman" w:hAnsi="Times New Roman" w:cs="Times New Roman"/>
          <w:sz w:val="24"/>
          <w:szCs w:val="24"/>
        </w:rPr>
        <w:lastRenderedPageBreak/>
        <w:t>These three rules are a sound and complete axiomatization of functional dependencies. This axiomatization is sometimes described as finite because the number of inference rules is finite, with the caveat that the axiom and rules of inference are all schemata, meaning that the X, Y and Z range over all ground terms (attribute sets).</w:t>
      </w:r>
    </w:p>
    <w:p w:rsidR="00F46C20" w:rsidRDefault="00F46C20">
      <w:pPr>
        <w:spacing w:after="0"/>
        <w:rPr>
          <w:rFonts w:ascii="Times New Roman" w:hAnsi="Times New Roman" w:cs="Times New Roman"/>
          <w:sz w:val="24"/>
          <w:szCs w:val="24"/>
        </w:rPr>
      </w:pPr>
    </w:p>
    <w:p w:rsidR="00F46C20" w:rsidRPr="00F46C20" w:rsidRDefault="00F46C20">
      <w:pPr>
        <w:spacing w:after="0"/>
        <w:rPr>
          <w:rFonts w:ascii="Times New Roman" w:hAnsi="Times New Roman" w:cs="Times New Roman"/>
          <w:sz w:val="24"/>
          <w:szCs w:val="24"/>
        </w:rPr>
      </w:pPr>
    </w:p>
    <w:p w:rsidR="00460B80" w:rsidRPr="00F46C20" w:rsidRDefault="00460B80">
      <w:pPr>
        <w:spacing w:after="0"/>
        <w:rPr>
          <w:rFonts w:ascii="Times New Roman" w:hAnsi="Times New Roman" w:cs="Times New Roman"/>
          <w:sz w:val="24"/>
          <w:szCs w:val="24"/>
        </w:rPr>
      </w:pPr>
    </w:p>
    <w:p w:rsidR="00FD5295" w:rsidRPr="00F46C20" w:rsidRDefault="00FD5295">
      <w:pPr>
        <w:spacing w:after="0"/>
        <w:rPr>
          <w:rFonts w:ascii="Times New Roman" w:hAnsi="Times New Roman" w:cs="Times New Roman"/>
          <w:b/>
          <w:sz w:val="32"/>
          <w:szCs w:val="24"/>
        </w:rPr>
      </w:pPr>
      <w:r w:rsidRPr="00F46C20">
        <w:rPr>
          <w:rFonts w:ascii="Times New Roman" w:hAnsi="Times New Roman" w:cs="Times New Roman"/>
          <w:b/>
          <w:sz w:val="32"/>
          <w:szCs w:val="24"/>
        </w:rPr>
        <w:t>BCNF AND DECOMPOSITIONN INTO BCNF:</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It is defined as a relation schema R, with FD set, F is in BCNF if:</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For all nontrivial X</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Y in F+:</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X</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 xml:space="preserve">R (i.e.  X a superkey) </w:t>
      </w:r>
    </w:p>
    <w:p w:rsidR="00FD5295" w:rsidRPr="00F46C20" w:rsidRDefault="00FD5295">
      <w:pPr>
        <w:spacing w:after="0"/>
        <w:rPr>
          <w:rFonts w:ascii="Times New Roman" w:hAnsi="Times New Roman" w:cs="Times New Roman"/>
          <w:sz w:val="24"/>
          <w:szCs w:val="24"/>
        </w:rPr>
      </w:pP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Example: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ab/>
        <w:t>R= R1 U R2</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R1 = (A,  B)   ,   R2 = (B,C)</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F = (A</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B, B</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C)</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Are R1, R2  in BCNF?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Ans: Yes, both non-trivial FDs define a key in R1, R2</w:t>
      </w:r>
    </w:p>
    <w:p w:rsidR="00FD5295" w:rsidRPr="00F46C20" w:rsidRDefault="00FD5295">
      <w:pPr>
        <w:spacing w:after="0"/>
        <w:rPr>
          <w:rFonts w:ascii="Times New Roman" w:hAnsi="Times New Roman" w:cs="Times New Roman"/>
          <w:sz w:val="24"/>
          <w:szCs w:val="24"/>
        </w:rPr>
      </w:pPr>
    </w:p>
    <w:p w:rsidR="00FD5295" w:rsidRPr="00F46C20" w:rsidRDefault="00FD5295">
      <w:pPr>
        <w:spacing w:after="0"/>
        <w:rPr>
          <w:rFonts w:ascii="Times New Roman" w:hAnsi="Times New Roman" w:cs="Times New Roman"/>
          <w:sz w:val="24"/>
          <w:szCs w:val="24"/>
        </w:rPr>
      </w:pPr>
    </w:p>
    <w:p w:rsidR="00FD5295" w:rsidRPr="00F46C20" w:rsidRDefault="00FD5295" w:rsidP="00FD5295">
      <w:pPr>
        <w:spacing w:after="0"/>
        <w:rPr>
          <w:rFonts w:ascii="Times New Roman" w:hAnsi="Times New Roman" w:cs="Times New Roman"/>
          <w:b/>
          <w:sz w:val="28"/>
          <w:szCs w:val="24"/>
        </w:rPr>
      </w:pPr>
      <w:r w:rsidRPr="00F46C20">
        <w:rPr>
          <w:rFonts w:ascii="Times New Roman" w:hAnsi="Times New Roman" w:cs="Times New Roman"/>
          <w:b/>
          <w:sz w:val="28"/>
          <w:szCs w:val="24"/>
        </w:rPr>
        <w:t>Decomposition Algorithm</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Algorithm  BCNF(R: relation, F: FD set)</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Begin</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1. Compute   F+</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2. Result </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 xml:space="preserve"> {R}</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3. While some R</w:t>
      </w:r>
      <w:r w:rsidRPr="00F46C20">
        <w:rPr>
          <w:rFonts w:ascii="Times New Roman" w:hAnsi="Times New Roman" w:cs="Times New Roman"/>
          <w:sz w:val="24"/>
          <w:szCs w:val="24"/>
          <w:vertAlign w:val="subscript"/>
        </w:rPr>
        <w:t>i</w:t>
      </w:r>
      <w:r w:rsidRPr="00F46C20">
        <w:rPr>
          <w:rFonts w:ascii="Times New Roman" w:hAnsi="Times New Roman" w:cs="Times New Roman"/>
          <w:sz w:val="24"/>
          <w:szCs w:val="24"/>
        </w:rPr>
        <w:t xml:space="preserve"> in Result   not in BCNF Do</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a. Chose  (X</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Y)  in F+ s.t.</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(X</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Y) covered by R</w:t>
      </w:r>
      <w:r w:rsidRPr="00F46C20">
        <w:rPr>
          <w:rFonts w:ascii="Times New Roman" w:hAnsi="Times New Roman" w:cs="Times New Roman"/>
          <w:sz w:val="24"/>
          <w:szCs w:val="24"/>
          <w:vertAlign w:val="subscript"/>
        </w:rPr>
        <w:t xml:space="preserve">i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X -/-&gt; R</w:t>
      </w:r>
      <w:r w:rsidRPr="00F46C20">
        <w:rPr>
          <w:rFonts w:ascii="Times New Roman" w:hAnsi="Times New Roman" w:cs="Times New Roman"/>
          <w:sz w:val="24"/>
          <w:szCs w:val="24"/>
          <w:vertAlign w:val="subscript"/>
        </w:rPr>
        <w:t xml:space="preserve">i </w:t>
      </w:r>
      <w:r w:rsidRPr="00F46C20">
        <w:rPr>
          <w:rFonts w:ascii="Times New Roman" w:hAnsi="Times New Roman" w:cs="Times New Roman"/>
          <w:sz w:val="24"/>
          <w:szCs w:val="24"/>
        </w:rPr>
        <w:t xml:space="preserve"> ( X not a superkey for R</w:t>
      </w:r>
      <w:r w:rsidRPr="00F46C20">
        <w:rPr>
          <w:rFonts w:ascii="Times New Roman" w:hAnsi="Times New Roman" w:cs="Times New Roman"/>
          <w:sz w:val="24"/>
          <w:szCs w:val="24"/>
          <w:vertAlign w:val="subscript"/>
        </w:rPr>
        <w:t>i</w:t>
      </w:r>
      <w:r w:rsidRPr="00F46C20">
        <w:rPr>
          <w:rFonts w:ascii="Times New Roman" w:hAnsi="Times New Roman" w:cs="Times New Roman"/>
          <w:sz w:val="24"/>
          <w:szCs w:val="24"/>
        </w:rPr>
        <w:t xml:space="preserve"> )</w:t>
      </w:r>
      <w:r w:rsidRPr="00F46C20">
        <w:rPr>
          <w:rFonts w:ascii="Times New Roman" w:hAnsi="Times New Roman" w:cs="Times New Roman"/>
          <w:sz w:val="24"/>
          <w:szCs w:val="24"/>
          <w:vertAlign w:val="subscript"/>
        </w:rPr>
        <w:t xml:space="preserve">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b. Decompose R</w:t>
      </w:r>
      <w:r w:rsidRPr="00F46C20">
        <w:rPr>
          <w:rFonts w:ascii="Times New Roman" w:hAnsi="Times New Roman" w:cs="Times New Roman"/>
          <w:sz w:val="24"/>
          <w:szCs w:val="24"/>
          <w:vertAlign w:val="subscript"/>
        </w:rPr>
        <w:t>i</w:t>
      </w:r>
      <w:r w:rsidRPr="00F46C20">
        <w:rPr>
          <w:rFonts w:ascii="Times New Roman" w:hAnsi="Times New Roman" w:cs="Times New Roman"/>
          <w:sz w:val="24"/>
          <w:szCs w:val="24"/>
        </w:rPr>
        <w:t xml:space="preserve"> on (X</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Y)</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R</w:t>
      </w:r>
      <w:r w:rsidRPr="00F46C20">
        <w:rPr>
          <w:rFonts w:ascii="Times New Roman" w:hAnsi="Times New Roman" w:cs="Times New Roman"/>
          <w:sz w:val="24"/>
          <w:szCs w:val="24"/>
          <w:vertAlign w:val="subscript"/>
        </w:rPr>
        <w:t xml:space="preserve">i1  </w:t>
      </w:r>
      <w:r w:rsidRPr="00F46C20">
        <w:rPr>
          <w:rFonts w:ascii="Times New Roman" w:hAnsi="Times New Roman" w:cs="Times New Roman"/>
          <w:sz w:val="24"/>
          <w:szCs w:val="24"/>
        </w:rPr>
        <w:t xml:space="preserve"> </w:t>
      </w:r>
      <w:r w:rsidRPr="00F46C20">
        <w:rPr>
          <w:rFonts w:ascii="Times New Roman" w:hAnsi="Times New Roman" w:cs="Times New Roman"/>
          <w:sz w:val="24"/>
          <w:szCs w:val="24"/>
        </w:rPr>
        <w:sym w:font="Wingdings" w:char="00DF"/>
      </w:r>
      <w:r w:rsidRPr="00F46C20">
        <w:rPr>
          <w:rFonts w:ascii="Times New Roman" w:hAnsi="Times New Roman" w:cs="Times New Roman"/>
          <w:sz w:val="24"/>
          <w:szCs w:val="24"/>
        </w:rPr>
        <w:t xml:space="preserve"> X U Y</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R</w:t>
      </w:r>
      <w:r w:rsidRPr="00F46C20">
        <w:rPr>
          <w:rFonts w:ascii="Times New Roman" w:hAnsi="Times New Roman" w:cs="Times New Roman"/>
          <w:sz w:val="24"/>
          <w:szCs w:val="24"/>
          <w:vertAlign w:val="subscript"/>
        </w:rPr>
        <w:t>i2</w:t>
      </w:r>
      <w:r w:rsidRPr="00F46C20">
        <w:rPr>
          <w:rFonts w:ascii="Times New Roman" w:hAnsi="Times New Roman" w:cs="Times New Roman"/>
          <w:sz w:val="24"/>
          <w:szCs w:val="24"/>
        </w:rPr>
        <w:t xml:space="preserve">  </w:t>
      </w:r>
      <w:r w:rsidRPr="00F46C20">
        <w:rPr>
          <w:rFonts w:ascii="Times New Roman" w:hAnsi="Times New Roman" w:cs="Times New Roman"/>
          <w:sz w:val="24"/>
          <w:szCs w:val="24"/>
        </w:rPr>
        <w:sym w:font="Wingdings" w:char="00DF"/>
      </w:r>
      <w:r w:rsidRPr="00F46C20">
        <w:rPr>
          <w:rFonts w:ascii="Times New Roman" w:hAnsi="Times New Roman" w:cs="Times New Roman"/>
          <w:sz w:val="24"/>
          <w:szCs w:val="24"/>
        </w:rPr>
        <w:t xml:space="preserve"> R</w:t>
      </w:r>
      <w:r w:rsidRPr="00F46C20">
        <w:rPr>
          <w:rFonts w:ascii="Times New Roman" w:hAnsi="Times New Roman" w:cs="Times New Roman"/>
          <w:sz w:val="24"/>
          <w:szCs w:val="24"/>
          <w:vertAlign w:val="subscript"/>
        </w:rPr>
        <w:t>i</w:t>
      </w:r>
      <w:r w:rsidRPr="00F46C20">
        <w:rPr>
          <w:rFonts w:ascii="Times New Roman" w:hAnsi="Times New Roman" w:cs="Times New Roman"/>
          <w:sz w:val="24"/>
          <w:szCs w:val="24"/>
        </w:rPr>
        <w:t xml:space="preserve"> - Y</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c. Result  </w:t>
      </w:r>
      <w:r w:rsidRPr="00F46C20">
        <w:rPr>
          <w:rFonts w:ascii="Times New Roman" w:hAnsi="Times New Roman" w:cs="Times New Roman"/>
          <w:sz w:val="24"/>
          <w:szCs w:val="24"/>
        </w:rPr>
        <w:sym w:font="Wingdings" w:char="00DF"/>
      </w:r>
      <w:r w:rsidRPr="00F46C20">
        <w:rPr>
          <w:rFonts w:ascii="Times New Roman" w:hAnsi="Times New Roman" w:cs="Times New Roman"/>
          <w:sz w:val="24"/>
          <w:szCs w:val="24"/>
        </w:rPr>
        <w:t xml:space="preserve"> Result - {R</w:t>
      </w:r>
      <w:r w:rsidRPr="00F46C20">
        <w:rPr>
          <w:rFonts w:ascii="Times New Roman" w:hAnsi="Times New Roman" w:cs="Times New Roman"/>
          <w:sz w:val="24"/>
          <w:szCs w:val="24"/>
          <w:vertAlign w:val="subscript"/>
        </w:rPr>
        <w:t>i</w:t>
      </w:r>
      <w:r w:rsidRPr="00F46C20">
        <w:rPr>
          <w:rFonts w:ascii="Times New Roman" w:hAnsi="Times New Roman" w:cs="Times New Roman"/>
          <w:sz w:val="24"/>
          <w:szCs w:val="24"/>
        </w:rPr>
        <w:t>}  U { R</w:t>
      </w:r>
      <w:r w:rsidRPr="00F46C20">
        <w:rPr>
          <w:rFonts w:ascii="Times New Roman" w:hAnsi="Times New Roman" w:cs="Times New Roman"/>
          <w:sz w:val="24"/>
          <w:szCs w:val="24"/>
          <w:vertAlign w:val="subscript"/>
        </w:rPr>
        <w:t>i1</w:t>
      </w:r>
      <w:r w:rsidRPr="00F46C20">
        <w:rPr>
          <w:rFonts w:ascii="Times New Roman" w:hAnsi="Times New Roman" w:cs="Times New Roman"/>
          <w:sz w:val="24"/>
          <w:szCs w:val="24"/>
        </w:rPr>
        <w:t>, R</w:t>
      </w:r>
      <w:r w:rsidRPr="00F46C20">
        <w:rPr>
          <w:rFonts w:ascii="Times New Roman" w:hAnsi="Times New Roman" w:cs="Times New Roman"/>
          <w:sz w:val="24"/>
          <w:szCs w:val="24"/>
          <w:vertAlign w:val="subscript"/>
        </w:rPr>
        <w:t>i2</w:t>
      </w:r>
      <w:r w:rsidRPr="00F46C20">
        <w:rPr>
          <w:rFonts w:ascii="Times New Roman" w:hAnsi="Times New Roman" w:cs="Times New Roman"/>
          <w:sz w:val="24"/>
          <w:szCs w:val="24"/>
        </w:rPr>
        <w:t>}</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4. return Result</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End</w:t>
      </w:r>
      <w:r w:rsidRPr="00F46C20">
        <w:rPr>
          <w:rFonts w:ascii="Times New Roman" w:hAnsi="Times New Roman" w:cs="Times New Roman"/>
          <w:sz w:val="24"/>
          <w:szCs w:val="24"/>
          <w:vertAlign w:val="subscript"/>
        </w:rPr>
        <w:t xml:space="preserve"> </w:t>
      </w:r>
    </w:p>
    <w:p w:rsidR="00FD5295" w:rsidRPr="00F46C20" w:rsidRDefault="00FD5295">
      <w:pPr>
        <w:spacing w:after="0"/>
        <w:rPr>
          <w:rFonts w:ascii="Times New Roman" w:hAnsi="Times New Roman" w:cs="Times New Roman"/>
          <w:sz w:val="24"/>
          <w:szCs w:val="24"/>
        </w:rPr>
      </w:pPr>
    </w:p>
    <w:p w:rsidR="00FD5295" w:rsidRPr="00F46C20" w:rsidRDefault="00FD5295">
      <w:pPr>
        <w:spacing w:after="0"/>
        <w:rPr>
          <w:rFonts w:ascii="Times New Roman" w:hAnsi="Times New Roman" w:cs="Times New Roman"/>
          <w:sz w:val="24"/>
          <w:szCs w:val="24"/>
        </w:rPr>
      </w:pPr>
    </w:p>
    <w:p w:rsidR="00FD5295" w:rsidRPr="00F46C20" w:rsidRDefault="00FD5295">
      <w:pPr>
        <w:spacing w:after="0"/>
        <w:rPr>
          <w:rFonts w:ascii="Times New Roman" w:hAnsi="Times New Roman" w:cs="Times New Roman"/>
          <w:b/>
          <w:bCs/>
          <w:sz w:val="24"/>
          <w:szCs w:val="24"/>
        </w:rPr>
      </w:pPr>
      <w:r w:rsidRPr="00F46C20">
        <w:rPr>
          <w:rFonts w:ascii="Times New Roman" w:hAnsi="Times New Roman" w:cs="Times New Roman"/>
          <w:b/>
          <w:bCs/>
          <w:sz w:val="24"/>
          <w:szCs w:val="24"/>
        </w:rPr>
        <w:t>BCNF Decomposition</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Example:       </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lastRenderedPageBreak/>
        <w:tab/>
        <w:t>R= (A, B, C, D)</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F = (A</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B, AB</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D, B</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C)</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Decompose R into BCNF</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Ans:   Fc = {A </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BD, B</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C}</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R=(A, B, C, D)</w:t>
      </w:r>
    </w:p>
    <w:p w:rsidR="00FD5295" w:rsidRPr="00F46C20" w:rsidRDefault="00FD5295" w:rsidP="00FD5295">
      <w:pPr>
        <w:spacing w:after="0"/>
        <w:rPr>
          <w:rFonts w:ascii="Times New Roman" w:hAnsi="Times New Roman" w:cs="Times New Roman"/>
          <w:sz w:val="24"/>
          <w:szCs w:val="24"/>
        </w:rPr>
      </w:pPr>
      <w:r w:rsidRPr="00F46C20">
        <w:rPr>
          <w:rFonts w:ascii="Times New Roman" w:hAnsi="Times New Roman" w:cs="Times New Roman"/>
          <w:sz w:val="24"/>
          <w:szCs w:val="24"/>
        </w:rPr>
        <w:t xml:space="preserve">                     B</w:t>
      </w:r>
      <w:r w:rsidRPr="00F46C20">
        <w:rPr>
          <w:rFonts w:ascii="Times New Roman" w:hAnsi="Times New Roman" w:cs="Times New Roman"/>
          <w:sz w:val="24"/>
          <w:szCs w:val="24"/>
        </w:rPr>
        <w:sym w:font="Wingdings" w:char="00E0"/>
      </w:r>
      <w:r w:rsidRPr="00F46C20">
        <w:rPr>
          <w:rFonts w:ascii="Times New Roman" w:hAnsi="Times New Roman" w:cs="Times New Roman"/>
          <w:sz w:val="24"/>
          <w:szCs w:val="24"/>
        </w:rPr>
        <w:t xml:space="preserve"> C is covered by R and B not a superkey </w:t>
      </w:r>
    </w:p>
    <w:p w:rsidR="00FD5295" w:rsidRPr="00F46C20" w:rsidRDefault="00FD5295">
      <w:pPr>
        <w:spacing w:after="0"/>
        <w:rPr>
          <w:rFonts w:ascii="Times New Roman" w:hAnsi="Times New Roman" w:cs="Times New Roman"/>
          <w:sz w:val="24"/>
          <w:szCs w:val="24"/>
        </w:rPr>
      </w:pPr>
      <w:r w:rsidRPr="00F46C20">
        <w:rPr>
          <w:rFonts w:ascii="Times New Roman" w:hAnsi="Times New Roman" w:cs="Times New Roman"/>
          <w:sz w:val="24"/>
          <w:szCs w:val="24"/>
        </w:rPr>
        <w:drawing>
          <wp:inline distT="0" distB="0" distL="0" distR="0">
            <wp:extent cx="4057650" cy="79057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62825" cy="1817687"/>
                      <a:chOff x="1320800" y="3729038"/>
                      <a:chExt cx="7362825" cy="1817687"/>
                    </a:xfrm>
                  </a:grpSpPr>
                  <a:sp>
                    <a:nvSpPr>
                      <a:cNvPr id="547846" name="Line 6"/>
                      <a:cNvSpPr>
                        <a:spLocks noChangeShapeType="1"/>
                      </a:cNvSpPr>
                    </a:nvSpPr>
                    <a:spPr bwMode="auto">
                      <a:xfrm flipH="1">
                        <a:off x="1930400" y="3890963"/>
                        <a:ext cx="1422400" cy="711200"/>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lstStyle>
                          <a:defPPr>
                            <a:defRPr lang="en-US"/>
                          </a:defPPr>
                          <a:lvl1pPr algn="l" rtl="0" eaLnBrk="0" fontAlgn="base" hangingPunct="0">
                            <a:spcBef>
                              <a:spcPct val="0"/>
                            </a:spcBef>
                            <a:spcAft>
                              <a:spcPct val="0"/>
                            </a:spcAft>
                            <a:defRPr kern="1200">
                              <a:solidFill>
                                <a:schemeClr val="tx1"/>
                              </a:solidFill>
                              <a:latin typeface="Helvetica"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Helvetica"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Helvetica"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Helvetica"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Helvetica" charset="0"/>
                              <a:ea typeface="MS PGothic" pitchFamily="34" charset="-128"/>
                              <a:cs typeface="+mn-cs"/>
                            </a:defRPr>
                          </a:lvl5pPr>
                          <a:lvl6pPr marL="2286000" algn="l" defTabSz="914400" rtl="0" eaLnBrk="1" latinLnBrk="0" hangingPunct="1">
                            <a:defRPr kern="1200">
                              <a:solidFill>
                                <a:schemeClr val="tx1"/>
                              </a:solidFill>
                              <a:latin typeface="Helvetica" charset="0"/>
                              <a:ea typeface="MS PGothic" pitchFamily="34" charset="-128"/>
                              <a:cs typeface="+mn-cs"/>
                            </a:defRPr>
                          </a:lvl6pPr>
                          <a:lvl7pPr marL="2743200" algn="l" defTabSz="914400" rtl="0" eaLnBrk="1" latinLnBrk="0" hangingPunct="1">
                            <a:defRPr kern="1200">
                              <a:solidFill>
                                <a:schemeClr val="tx1"/>
                              </a:solidFill>
                              <a:latin typeface="Helvetica" charset="0"/>
                              <a:ea typeface="MS PGothic" pitchFamily="34" charset="-128"/>
                              <a:cs typeface="+mn-cs"/>
                            </a:defRPr>
                          </a:lvl7pPr>
                          <a:lvl8pPr marL="3200400" algn="l" defTabSz="914400" rtl="0" eaLnBrk="1" latinLnBrk="0" hangingPunct="1">
                            <a:defRPr kern="1200">
                              <a:solidFill>
                                <a:schemeClr val="tx1"/>
                              </a:solidFill>
                              <a:latin typeface="Helvetica" charset="0"/>
                              <a:ea typeface="MS PGothic" pitchFamily="34" charset="-128"/>
                              <a:cs typeface="+mn-cs"/>
                            </a:defRPr>
                          </a:lvl8pPr>
                          <a:lvl9pPr marL="3657600" algn="l" defTabSz="914400" rtl="0" eaLnBrk="1" latinLnBrk="0" hangingPunct="1">
                            <a:defRPr kern="1200">
                              <a:solidFill>
                                <a:schemeClr val="tx1"/>
                              </a:solidFill>
                              <a:latin typeface="Helvetica" charset="0"/>
                              <a:ea typeface="MS PGothic" pitchFamily="34" charset="-128"/>
                              <a:cs typeface="+mn-cs"/>
                            </a:defRPr>
                          </a:lvl9pPr>
                        </a:lstStyle>
                        <a:p>
                          <a:pPr>
                            <a:defRPr/>
                          </a:pPr>
                          <a:endParaRPr lang="en-US">
                            <a:ea typeface="ＭＳ Ｐゴシック" charset="0"/>
                          </a:endParaRPr>
                        </a:p>
                      </a:txBody>
                      <a:useSpRect/>
                    </a:txSp>
                  </a:sp>
                  <a:sp>
                    <a:nvSpPr>
                      <a:cNvPr id="547847" name="Text Box 7"/>
                      <a:cNvSpPr txBox="1">
                        <a:spLocks noChangeArrowheads="1"/>
                      </a:cNvSpPr>
                    </a:nvSpPr>
                    <a:spPr bwMode="auto">
                      <a:xfrm>
                        <a:off x="1320800" y="4630738"/>
                        <a:ext cx="1800225" cy="915987"/>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Helvetica"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Helvetica"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Helvetica"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Helvetica"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Helvetica" charset="0"/>
                              <a:ea typeface="MS PGothic" pitchFamily="34" charset="-128"/>
                              <a:cs typeface="+mn-cs"/>
                            </a:defRPr>
                          </a:lvl5pPr>
                          <a:lvl6pPr marL="2286000" algn="l" defTabSz="914400" rtl="0" eaLnBrk="1" latinLnBrk="0" hangingPunct="1">
                            <a:defRPr kern="1200">
                              <a:solidFill>
                                <a:schemeClr val="tx1"/>
                              </a:solidFill>
                              <a:latin typeface="Helvetica" charset="0"/>
                              <a:ea typeface="MS PGothic" pitchFamily="34" charset="-128"/>
                              <a:cs typeface="+mn-cs"/>
                            </a:defRPr>
                          </a:lvl6pPr>
                          <a:lvl7pPr marL="2743200" algn="l" defTabSz="914400" rtl="0" eaLnBrk="1" latinLnBrk="0" hangingPunct="1">
                            <a:defRPr kern="1200">
                              <a:solidFill>
                                <a:schemeClr val="tx1"/>
                              </a:solidFill>
                              <a:latin typeface="Helvetica" charset="0"/>
                              <a:ea typeface="MS PGothic" pitchFamily="34" charset="-128"/>
                              <a:cs typeface="+mn-cs"/>
                            </a:defRPr>
                          </a:lvl7pPr>
                          <a:lvl8pPr marL="3200400" algn="l" defTabSz="914400" rtl="0" eaLnBrk="1" latinLnBrk="0" hangingPunct="1">
                            <a:defRPr kern="1200">
                              <a:solidFill>
                                <a:schemeClr val="tx1"/>
                              </a:solidFill>
                              <a:latin typeface="Helvetica" charset="0"/>
                              <a:ea typeface="MS PGothic" pitchFamily="34" charset="-128"/>
                              <a:cs typeface="+mn-cs"/>
                            </a:defRPr>
                          </a:lvl8pPr>
                          <a:lvl9pPr marL="3657600" algn="l" defTabSz="914400" rtl="0" eaLnBrk="1" latinLnBrk="0" hangingPunct="1">
                            <a:defRPr kern="1200">
                              <a:solidFill>
                                <a:schemeClr val="tx1"/>
                              </a:solidFill>
                              <a:latin typeface="Helvetica" charset="0"/>
                              <a:ea typeface="MS PGothic" pitchFamily="34" charset="-128"/>
                              <a:cs typeface="+mn-cs"/>
                            </a:defRPr>
                          </a:lvl9pPr>
                        </a:lstStyle>
                        <a:p>
                          <a:pPr>
                            <a:defRPr/>
                          </a:pPr>
                          <a:r>
                            <a:rPr lang="en-US" dirty="0">
                              <a:ea typeface="ＭＳ Ｐゴシック" charset="0"/>
                            </a:rPr>
                            <a:t>R1 = (B,C)</a:t>
                          </a:r>
                        </a:p>
                        <a:p>
                          <a:pPr>
                            <a:defRPr/>
                          </a:pPr>
                          <a:r>
                            <a:rPr lang="en-US" dirty="0">
                              <a:ea typeface="ＭＳ Ｐゴシック" charset="0"/>
                            </a:rPr>
                            <a:t>In BCNF: </a:t>
                          </a:r>
                        </a:p>
                        <a:p>
                          <a:pPr>
                            <a:defRPr/>
                          </a:pPr>
                          <a:r>
                            <a:rPr lang="en-US" dirty="0">
                              <a:ea typeface="ＭＳ Ｐゴシック" charset="0"/>
                            </a:rPr>
                            <a:t>B</a:t>
                          </a:r>
                          <a:r>
                            <a:rPr lang="en-US" dirty="0">
                              <a:ea typeface="ＭＳ Ｐゴシック" charset="0"/>
                              <a:sym typeface="Wingdings" charset="0"/>
                            </a:rPr>
                            <a:t>C and B key</a:t>
                          </a:r>
                          <a:endParaRPr lang="en-US" dirty="0">
                            <a:ea typeface="ＭＳ Ｐゴシック" charset="0"/>
                          </a:endParaRPr>
                        </a:p>
                      </a:txBody>
                      <a:useSpRect/>
                    </a:txSp>
                  </a:sp>
                  <a:sp>
                    <a:nvSpPr>
                      <a:cNvPr id="547848" name="Line 8"/>
                      <a:cNvSpPr>
                        <a:spLocks noChangeShapeType="1"/>
                      </a:cNvSpPr>
                    </a:nvSpPr>
                    <a:spPr bwMode="auto">
                      <a:xfrm>
                        <a:off x="4867275" y="3729038"/>
                        <a:ext cx="598488" cy="619125"/>
                      </a:xfrm>
                      <a:prstGeom prst="line">
                        <a:avLst/>
                      </a:prstGeom>
                      <a:noFill/>
                      <a:ln w="9525">
                        <a:solidFill>
                          <a:schemeClr val="tx1"/>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lstStyle>
                          <a:defPPr>
                            <a:defRPr lang="en-US"/>
                          </a:defPPr>
                          <a:lvl1pPr algn="l" rtl="0" eaLnBrk="0" fontAlgn="base" hangingPunct="0">
                            <a:spcBef>
                              <a:spcPct val="0"/>
                            </a:spcBef>
                            <a:spcAft>
                              <a:spcPct val="0"/>
                            </a:spcAft>
                            <a:defRPr kern="1200">
                              <a:solidFill>
                                <a:schemeClr val="tx1"/>
                              </a:solidFill>
                              <a:latin typeface="Helvetica"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Helvetica"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Helvetica"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Helvetica"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Helvetica" charset="0"/>
                              <a:ea typeface="MS PGothic" pitchFamily="34" charset="-128"/>
                              <a:cs typeface="+mn-cs"/>
                            </a:defRPr>
                          </a:lvl5pPr>
                          <a:lvl6pPr marL="2286000" algn="l" defTabSz="914400" rtl="0" eaLnBrk="1" latinLnBrk="0" hangingPunct="1">
                            <a:defRPr kern="1200">
                              <a:solidFill>
                                <a:schemeClr val="tx1"/>
                              </a:solidFill>
                              <a:latin typeface="Helvetica" charset="0"/>
                              <a:ea typeface="MS PGothic" pitchFamily="34" charset="-128"/>
                              <a:cs typeface="+mn-cs"/>
                            </a:defRPr>
                          </a:lvl6pPr>
                          <a:lvl7pPr marL="2743200" algn="l" defTabSz="914400" rtl="0" eaLnBrk="1" latinLnBrk="0" hangingPunct="1">
                            <a:defRPr kern="1200">
                              <a:solidFill>
                                <a:schemeClr val="tx1"/>
                              </a:solidFill>
                              <a:latin typeface="Helvetica" charset="0"/>
                              <a:ea typeface="MS PGothic" pitchFamily="34" charset="-128"/>
                              <a:cs typeface="+mn-cs"/>
                            </a:defRPr>
                          </a:lvl7pPr>
                          <a:lvl8pPr marL="3200400" algn="l" defTabSz="914400" rtl="0" eaLnBrk="1" latinLnBrk="0" hangingPunct="1">
                            <a:defRPr kern="1200">
                              <a:solidFill>
                                <a:schemeClr val="tx1"/>
                              </a:solidFill>
                              <a:latin typeface="Helvetica" charset="0"/>
                              <a:ea typeface="MS PGothic" pitchFamily="34" charset="-128"/>
                              <a:cs typeface="+mn-cs"/>
                            </a:defRPr>
                          </a:lvl8pPr>
                          <a:lvl9pPr marL="3657600" algn="l" defTabSz="914400" rtl="0" eaLnBrk="1" latinLnBrk="0" hangingPunct="1">
                            <a:defRPr kern="1200">
                              <a:solidFill>
                                <a:schemeClr val="tx1"/>
                              </a:solidFill>
                              <a:latin typeface="Helvetica" charset="0"/>
                              <a:ea typeface="MS PGothic" pitchFamily="34" charset="-128"/>
                              <a:cs typeface="+mn-cs"/>
                            </a:defRPr>
                          </a:lvl9pPr>
                        </a:lstStyle>
                        <a:p>
                          <a:pPr>
                            <a:defRPr/>
                          </a:pPr>
                          <a:endParaRPr lang="en-US">
                            <a:ea typeface="ＭＳ Ｐゴシック" charset="0"/>
                          </a:endParaRPr>
                        </a:p>
                      </a:txBody>
                      <a:useSpRect/>
                    </a:txSp>
                  </a:sp>
                  <a:sp>
                    <a:nvSpPr>
                      <a:cNvPr id="547849" name="Text Box 9"/>
                      <a:cNvSpPr txBox="1">
                        <a:spLocks noChangeArrowheads="1"/>
                      </a:cNvSpPr>
                    </a:nvSpPr>
                    <a:spPr bwMode="auto">
                      <a:xfrm>
                        <a:off x="5414963" y="4386263"/>
                        <a:ext cx="3268662" cy="915987"/>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blurRad="63500" dist="38099" dir="2700000" algn="ctr" rotWithShape="0">
                                <a:schemeClr val="bg2">
                                  <a:alpha val="74998"/>
                                </a:schemeClr>
                              </a:outerShdw>
                            </a:effectLst>
                          </a14:hiddenEffects>
                        </a:ext>
                      </a:extLst>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Helvetica"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Helvetica"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Helvetica"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Helvetica"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Helvetica" charset="0"/>
                              <a:ea typeface="MS PGothic" pitchFamily="34" charset="-128"/>
                              <a:cs typeface="+mn-cs"/>
                            </a:defRPr>
                          </a:lvl5pPr>
                          <a:lvl6pPr marL="2286000" algn="l" defTabSz="914400" rtl="0" eaLnBrk="1" latinLnBrk="0" hangingPunct="1">
                            <a:defRPr kern="1200">
                              <a:solidFill>
                                <a:schemeClr val="tx1"/>
                              </a:solidFill>
                              <a:latin typeface="Helvetica" charset="0"/>
                              <a:ea typeface="MS PGothic" pitchFamily="34" charset="-128"/>
                              <a:cs typeface="+mn-cs"/>
                            </a:defRPr>
                          </a:lvl6pPr>
                          <a:lvl7pPr marL="2743200" algn="l" defTabSz="914400" rtl="0" eaLnBrk="1" latinLnBrk="0" hangingPunct="1">
                            <a:defRPr kern="1200">
                              <a:solidFill>
                                <a:schemeClr val="tx1"/>
                              </a:solidFill>
                              <a:latin typeface="Helvetica" charset="0"/>
                              <a:ea typeface="MS PGothic" pitchFamily="34" charset="-128"/>
                              <a:cs typeface="+mn-cs"/>
                            </a:defRPr>
                          </a:lvl7pPr>
                          <a:lvl8pPr marL="3200400" algn="l" defTabSz="914400" rtl="0" eaLnBrk="1" latinLnBrk="0" hangingPunct="1">
                            <a:defRPr kern="1200">
                              <a:solidFill>
                                <a:schemeClr val="tx1"/>
                              </a:solidFill>
                              <a:latin typeface="Helvetica" charset="0"/>
                              <a:ea typeface="MS PGothic" pitchFamily="34" charset="-128"/>
                              <a:cs typeface="+mn-cs"/>
                            </a:defRPr>
                          </a:lvl8pPr>
                          <a:lvl9pPr marL="3657600" algn="l" defTabSz="914400" rtl="0" eaLnBrk="1" latinLnBrk="0" hangingPunct="1">
                            <a:defRPr kern="1200">
                              <a:solidFill>
                                <a:schemeClr val="tx1"/>
                              </a:solidFill>
                              <a:latin typeface="Helvetica" charset="0"/>
                              <a:ea typeface="MS PGothic" pitchFamily="34" charset="-128"/>
                              <a:cs typeface="+mn-cs"/>
                            </a:defRPr>
                          </a:lvl9pPr>
                        </a:lstStyle>
                        <a:p>
                          <a:pPr>
                            <a:defRPr/>
                          </a:pPr>
                          <a:r>
                            <a:rPr lang="en-US" dirty="0">
                              <a:ea typeface="ＭＳ Ｐゴシック" charset="0"/>
                            </a:rPr>
                            <a:t>R2 = (A, B, D)</a:t>
                          </a:r>
                        </a:p>
                        <a:p>
                          <a:pPr>
                            <a:defRPr/>
                          </a:pPr>
                          <a:r>
                            <a:rPr lang="en-US" dirty="0">
                              <a:ea typeface="ＭＳ Ｐゴシック" charset="0"/>
                            </a:rPr>
                            <a:t>In BCNF:  A</a:t>
                          </a:r>
                          <a:r>
                            <a:rPr lang="en-US" dirty="0">
                              <a:ea typeface="ＭＳ Ｐゴシック" charset="0"/>
                              <a:sym typeface="Wingdings" charset="0"/>
                            </a:rPr>
                            <a:t>B, AD, ABD</a:t>
                          </a:r>
                        </a:p>
                        <a:p>
                          <a:pPr>
                            <a:defRPr/>
                          </a:pPr>
                          <a:r>
                            <a:rPr lang="en-US" dirty="0">
                              <a:ea typeface="ＭＳ Ｐゴシック" charset="0"/>
                              <a:sym typeface="Wingdings" charset="0"/>
                            </a:rPr>
                            <a:t>and  A is a key</a:t>
                          </a:r>
                          <a:endParaRPr lang="en-US" dirty="0">
                            <a:ea typeface="ＭＳ Ｐゴシック" charset="0"/>
                          </a:endParaRPr>
                        </a:p>
                      </a:txBody>
                      <a:useSpRect/>
                    </a:txSp>
                  </a:sp>
                </lc:lockedCanvas>
              </a:graphicData>
            </a:graphic>
          </wp:inline>
        </w:drawing>
      </w:r>
    </w:p>
    <w:p w:rsidR="00D03312" w:rsidRPr="00F46C20" w:rsidRDefault="00D03312">
      <w:pPr>
        <w:spacing w:after="0"/>
        <w:rPr>
          <w:rFonts w:ascii="Times New Roman" w:hAnsi="Times New Roman" w:cs="Times New Roman"/>
          <w:sz w:val="24"/>
          <w:szCs w:val="24"/>
        </w:rPr>
      </w:pPr>
    </w:p>
    <w:p w:rsidR="00D03312" w:rsidRDefault="00D03312">
      <w:pPr>
        <w:spacing w:after="0"/>
        <w:rPr>
          <w:rFonts w:ascii="Times New Roman" w:hAnsi="Times New Roman" w:cs="Times New Roman"/>
          <w:sz w:val="24"/>
          <w:szCs w:val="24"/>
        </w:rPr>
      </w:pPr>
    </w:p>
    <w:p w:rsidR="00F46C20" w:rsidRDefault="00F46C20">
      <w:pPr>
        <w:spacing w:after="0"/>
        <w:rPr>
          <w:rFonts w:ascii="Times New Roman" w:hAnsi="Times New Roman" w:cs="Times New Roman"/>
          <w:sz w:val="24"/>
          <w:szCs w:val="24"/>
        </w:rPr>
      </w:pPr>
    </w:p>
    <w:p w:rsidR="00F46C20" w:rsidRDefault="00F46C20">
      <w:pPr>
        <w:spacing w:after="0"/>
        <w:rPr>
          <w:rFonts w:ascii="Times New Roman" w:hAnsi="Times New Roman" w:cs="Times New Roman"/>
          <w:sz w:val="24"/>
          <w:szCs w:val="24"/>
        </w:rPr>
      </w:pPr>
    </w:p>
    <w:p w:rsidR="00F46C20" w:rsidRPr="00F46C20" w:rsidRDefault="00F46C20">
      <w:pPr>
        <w:spacing w:after="0"/>
        <w:rPr>
          <w:rFonts w:ascii="Times New Roman" w:hAnsi="Times New Roman" w:cs="Times New Roman"/>
          <w:sz w:val="24"/>
          <w:szCs w:val="24"/>
        </w:rPr>
      </w:pPr>
    </w:p>
    <w:p w:rsidR="00D03312" w:rsidRPr="00F46C20" w:rsidRDefault="00D03312">
      <w:pPr>
        <w:spacing w:after="0"/>
        <w:rPr>
          <w:rFonts w:ascii="Times New Roman" w:hAnsi="Times New Roman" w:cs="Times New Roman"/>
          <w:b/>
          <w:sz w:val="32"/>
          <w:szCs w:val="24"/>
        </w:rPr>
      </w:pPr>
      <w:r w:rsidRPr="00F46C20">
        <w:rPr>
          <w:rFonts w:ascii="Times New Roman" w:hAnsi="Times New Roman" w:cs="Times New Roman"/>
          <w:b/>
          <w:sz w:val="32"/>
          <w:szCs w:val="24"/>
        </w:rPr>
        <w:t>Characterizing Schedules based on Recoverability</w:t>
      </w:r>
    </w:p>
    <w:p w:rsidR="00000000" w:rsidRPr="00F46C20" w:rsidRDefault="0020610E" w:rsidP="00D03312">
      <w:pPr>
        <w:numPr>
          <w:ilvl w:val="0"/>
          <w:numId w:val="16"/>
        </w:numPr>
        <w:spacing w:after="0"/>
        <w:rPr>
          <w:rFonts w:ascii="Times New Roman" w:hAnsi="Times New Roman" w:cs="Times New Roman"/>
          <w:sz w:val="24"/>
          <w:szCs w:val="24"/>
        </w:rPr>
      </w:pPr>
      <w:r w:rsidRPr="00F46C20">
        <w:rPr>
          <w:rFonts w:ascii="Times New Roman" w:hAnsi="Times New Roman" w:cs="Times New Roman"/>
          <w:bCs/>
          <w:sz w:val="24"/>
          <w:szCs w:val="24"/>
        </w:rPr>
        <w:t>Transaction schedule or history</w:t>
      </w:r>
      <w:r w:rsidRPr="00F46C20">
        <w:rPr>
          <w:rFonts w:ascii="Times New Roman" w:hAnsi="Times New Roman" w:cs="Times New Roman"/>
          <w:sz w:val="24"/>
          <w:szCs w:val="24"/>
        </w:rPr>
        <w:t>:</w:t>
      </w:r>
    </w:p>
    <w:p w:rsidR="00000000" w:rsidRPr="00F46C20" w:rsidRDefault="0020610E" w:rsidP="00D03312">
      <w:pPr>
        <w:numPr>
          <w:ilvl w:val="1"/>
          <w:numId w:val="16"/>
        </w:numPr>
        <w:spacing w:after="0"/>
        <w:rPr>
          <w:rFonts w:ascii="Times New Roman" w:hAnsi="Times New Roman" w:cs="Times New Roman"/>
          <w:sz w:val="24"/>
          <w:szCs w:val="24"/>
        </w:rPr>
      </w:pPr>
      <w:r w:rsidRPr="00F46C20">
        <w:rPr>
          <w:rFonts w:ascii="Times New Roman" w:hAnsi="Times New Roman" w:cs="Times New Roman"/>
          <w:sz w:val="24"/>
          <w:szCs w:val="24"/>
        </w:rPr>
        <w:t>When transactions are executing concurrently in an interleaved fashion, the order of execution of operations from the various transactions forms what is known as a transaction schedule (or hist</w:t>
      </w:r>
      <w:r w:rsidRPr="00F46C20">
        <w:rPr>
          <w:rFonts w:ascii="Times New Roman" w:hAnsi="Times New Roman" w:cs="Times New Roman"/>
          <w:sz w:val="24"/>
          <w:szCs w:val="24"/>
        </w:rPr>
        <w:t xml:space="preserve">ory). </w:t>
      </w:r>
    </w:p>
    <w:p w:rsidR="00000000" w:rsidRPr="00F46C20" w:rsidRDefault="0020610E" w:rsidP="00D03312">
      <w:pPr>
        <w:numPr>
          <w:ilvl w:val="0"/>
          <w:numId w:val="16"/>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w:t>
      </w:r>
      <w:r w:rsidRPr="00F46C20">
        <w:rPr>
          <w:rFonts w:ascii="Times New Roman" w:hAnsi="Times New Roman" w:cs="Times New Roman"/>
          <w:bCs/>
          <w:sz w:val="24"/>
          <w:szCs w:val="24"/>
        </w:rPr>
        <w:t>schedule</w:t>
      </w:r>
      <w:r w:rsidRPr="00F46C20">
        <w:rPr>
          <w:rFonts w:ascii="Times New Roman" w:hAnsi="Times New Roman" w:cs="Times New Roman"/>
          <w:sz w:val="24"/>
          <w:szCs w:val="24"/>
        </w:rPr>
        <w:t xml:space="preserve"> (or </w:t>
      </w:r>
      <w:r w:rsidRPr="00F46C20">
        <w:rPr>
          <w:rFonts w:ascii="Times New Roman" w:hAnsi="Times New Roman" w:cs="Times New Roman"/>
          <w:bCs/>
          <w:sz w:val="24"/>
          <w:szCs w:val="24"/>
        </w:rPr>
        <w:t>history</w:t>
      </w:r>
      <w:r w:rsidRPr="00F46C20">
        <w:rPr>
          <w:rFonts w:ascii="Times New Roman" w:hAnsi="Times New Roman" w:cs="Times New Roman"/>
          <w:sz w:val="24"/>
          <w:szCs w:val="24"/>
        </w:rPr>
        <w:t>) S of n transactions T1, T2, …, Tn:</w:t>
      </w:r>
    </w:p>
    <w:p w:rsidR="00000000" w:rsidRPr="00F46C20" w:rsidRDefault="0020610E" w:rsidP="00D03312">
      <w:pPr>
        <w:numPr>
          <w:ilvl w:val="1"/>
          <w:numId w:val="16"/>
        </w:numPr>
        <w:spacing w:after="0"/>
        <w:rPr>
          <w:rFonts w:ascii="Times New Roman" w:hAnsi="Times New Roman" w:cs="Times New Roman"/>
          <w:sz w:val="24"/>
          <w:szCs w:val="24"/>
        </w:rPr>
      </w:pPr>
      <w:r w:rsidRPr="00F46C20">
        <w:rPr>
          <w:rFonts w:ascii="Times New Roman" w:hAnsi="Times New Roman" w:cs="Times New Roman"/>
          <w:sz w:val="24"/>
          <w:szCs w:val="24"/>
        </w:rPr>
        <w:t xml:space="preserve">It is an ordering of the operations of the transactions subject to the constraint that, for each transaction Ti that </w:t>
      </w:r>
      <w:r w:rsidRPr="00F46C20">
        <w:rPr>
          <w:rFonts w:ascii="Times New Roman" w:hAnsi="Times New Roman" w:cs="Times New Roman"/>
          <w:sz w:val="24"/>
          <w:szCs w:val="24"/>
        </w:rPr>
        <w:t>participates in S, the operations of T1 in S must appear in the same order in which they occur in T1.</w:t>
      </w:r>
    </w:p>
    <w:p w:rsidR="00000000" w:rsidRPr="00F46C20" w:rsidRDefault="0020610E" w:rsidP="00D03312">
      <w:pPr>
        <w:numPr>
          <w:ilvl w:val="1"/>
          <w:numId w:val="16"/>
        </w:numPr>
        <w:spacing w:after="0"/>
        <w:rPr>
          <w:rFonts w:ascii="Times New Roman" w:hAnsi="Times New Roman" w:cs="Times New Roman"/>
          <w:sz w:val="24"/>
          <w:szCs w:val="24"/>
        </w:rPr>
      </w:pPr>
      <w:r w:rsidRPr="00F46C20">
        <w:rPr>
          <w:rFonts w:ascii="Times New Roman" w:hAnsi="Times New Roman" w:cs="Times New Roman"/>
          <w:sz w:val="24"/>
          <w:szCs w:val="24"/>
        </w:rPr>
        <w:t xml:space="preserve">Note, however, that operations from other transactions Tj can be interleaved with the operations of Ti in S. </w:t>
      </w:r>
    </w:p>
    <w:p w:rsidR="00D03312" w:rsidRPr="00F46C20" w:rsidRDefault="00D03312" w:rsidP="00D03312">
      <w:pPr>
        <w:spacing w:after="0"/>
        <w:rPr>
          <w:rFonts w:ascii="Times New Roman" w:hAnsi="Times New Roman" w:cs="Times New Roman"/>
          <w:b/>
          <w:sz w:val="32"/>
          <w:szCs w:val="24"/>
        </w:rPr>
      </w:pPr>
      <w:r w:rsidRPr="00F46C20">
        <w:rPr>
          <w:rFonts w:ascii="Times New Roman" w:hAnsi="Times New Roman" w:cs="Times New Roman"/>
          <w:b/>
          <w:sz w:val="32"/>
          <w:szCs w:val="24"/>
        </w:rPr>
        <w:t>Schedules classified on recoverability:</w:t>
      </w:r>
    </w:p>
    <w:p w:rsidR="00000000" w:rsidRPr="00F46C20" w:rsidRDefault="0020610E" w:rsidP="00D03312">
      <w:pPr>
        <w:numPr>
          <w:ilvl w:val="0"/>
          <w:numId w:val="17"/>
        </w:numPr>
        <w:spacing w:after="0"/>
        <w:rPr>
          <w:rFonts w:ascii="Times New Roman" w:hAnsi="Times New Roman" w:cs="Times New Roman"/>
          <w:sz w:val="24"/>
          <w:szCs w:val="24"/>
        </w:rPr>
      </w:pPr>
      <w:r w:rsidRPr="00F46C20">
        <w:rPr>
          <w:rFonts w:ascii="Times New Roman" w:hAnsi="Times New Roman" w:cs="Times New Roman"/>
          <w:bCs/>
          <w:sz w:val="24"/>
          <w:szCs w:val="24"/>
        </w:rPr>
        <w:t>Re</w:t>
      </w:r>
      <w:r w:rsidRPr="00F46C20">
        <w:rPr>
          <w:rFonts w:ascii="Times New Roman" w:hAnsi="Times New Roman" w:cs="Times New Roman"/>
          <w:bCs/>
          <w:sz w:val="24"/>
          <w:szCs w:val="24"/>
        </w:rPr>
        <w:t>coverable schedule</w:t>
      </w:r>
      <w:r w:rsidRPr="00F46C20">
        <w:rPr>
          <w:rFonts w:ascii="Times New Roman" w:hAnsi="Times New Roman" w:cs="Times New Roman"/>
          <w:sz w:val="24"/>
          <w:szCs w:val="24"/>
        </w:rPr>
        <w:t>:</w:t>
      </w:r>
    </w:p>
    <w:p w:rsidR="00000000" w:rsidRPr="00F46C20" w:rsidRDefault="0020610E" w:rsidP="00D03312">
      <w:pPr>
        <w:numPr>
          <w:ilvl w:val="1"/>
          <w:numId w:val="17"/>
        </w:numPr>
        <w:spacing w:after="0"/>
        <w:rPr>
          <w:rFonts w:ascii="Times New Roman" w:hAnsi="Times New Roman" w:cs="Times New Roman"/>
          <w:sz w:val="24"/>
          <w:szCs w:val="24"/>
        </w:rPr>
      </w:pPr>
      <w:r w:rsidRPr="00F46C20">
        <w:rPr>
          <w:rFonts w:ascii="Times New Roman" w:hAnsi="Times New Roman" w:cs="Times New Roman"/>
          <w:sz w:val="24"/>
          <w:szCs w:val="24"/>
        </w:rPr>
        <w:t xml:space="preserve">One where no transaction needs to be rolled back. </w:t>
      </w:r>
    </w:p>
    <w:p w:rsidR="00000000" w:rsidRPr="00F46C20" w:rsidRDefault="0020610E" w:rsidP="00D03312">
      <w:pPr>
        <w:numPr>
          <w:ilvl w:val="1"/>
          <w:numId w:val="17"/>
        </w:numPr>
        <w:spacing w:after="0"/>
        <w:rPr>
          <w:rFonts w:ascii="Times New Roman" w:hAnsi="Times New Roman" w:cs="Times New Roman"/>
          <w:sz w:val="24"/>
          <w:szCs w:val="24"/>
        </w:rPr>
      </w:pPr>
      <w:r w:rsidRPr="00F46C20">
        <w:rPr>
          <w:rFonts w:ascii="Times New Roman" w:hAnsi="Times New Roman" w:cs="Times New Roman"/>
          <w:sz w:val="24"/>
          <w:szCs w:val="24"/>
        </w:rPr>
        <w:t>A schedule S is recoverable if no transaction T in S commits until all transactions T’ that have written an item that T reads have committed.</w:t>
      </w:r>
    </w:p>
    <w:p w:rsidR="00000000" w:rsidRPr="00F46C20" w:rsidRDefault="0020610E" w:rsidP="00D03312">
      <w:pPr>
        <w:numPr>
          <w:ilvl w:val="0"/>
          <w:numId w:val="17"/>
        </w:numPr>
        <w:spacing w:after="0"/>
        <w:rPr>
          <w:rFonts w:ascii="Times New Roman" w:hAnsi="Times New Roman" w:cs="Times New Roman"/>
          <w:sz w:val="24"/>
          <w:szCs w:val="24"/>
        </w:rPr>
      </w:pPr>
      <w:r w:rsidRPr="00F46C20">
        <w:rPr>
          <w:rFonts w:ascii="Times New Roman" w:hAnsi="Times New Roman" w:cs="Times New Roman"/>
          <w:bCs/>
          <w:sz w:val="24"/>
          <w:szCs w:val="24"/>
        </w:rPr>
        <w:t>Cascadeless schedule</w:t>
      </w:r>
      <w:r w:rsidRPr="00F46C20">
        <w:rPr>
          <w:rFonts w:ascii="Times New Roman" w:hAnsi="Times New Roman" w:cs="Times New Roman"/>
          <w:sz w:val="24"/>
          <w:szCs w:val="24"/>
        </w:rPr>
        <w:t>:</w:t>
      </w:r>
    </w:p>
    <w:p w:rsidR="00000000" w:rsidRPr="00F46C20" w:rsidRDefault="0020610E" w:rsidP="00D03312">
      <w:pPr>
        <w:numPr>
          <w:ilvl w:val="1"/>
          <w:numId w:val="17"/>
        </w:numPr>
        <w:spacing w:after="0"/>
        <w:rPr>
          <w:rFonts w:ascii="Times New Roman" w:hAnsi="Times New Roman" w:cs="Times New Roman"/>
          <w:sz w:val="24"/>
          <w:szCs w:val="24"/>
        </w:rPr>
      </w:pPr>
      <w:r w:rsidRPr="00F46C20">
        <w:rPr>
          <w:rFonts w:ascii="Times New Roman" w:hAnsi="Times New Roman" w:cs="Times New Roman"/>
          <w:sz w:val="24"/>
          <w:szCs w:val="24"/>
        </w:rPr>
        <w:t>One where every transaction reads only  the items that are written by committed transactions.</w:t>
      </w:r>
    </w:p>
    <w:p w:rsidR="00000000" w:rsidRPr="00F46C20" w:rsidRDefault="0020610E" w:rsidP="00D03312">
      <w:pPr>
        <w:numPr>
          <w:ilvl w:val="0"/>
          <w:numId w:val="17"/>
        </w:numPr>
        <w:spacing w:after="0"/>
        <w:rPr>
          <w:rFonts w:ascii="Times New Roman" w:hAnsi="Times New Roman" w:cs="Times New Roman"/>
          <w:sz w:val="24"/>
          <w:szCs w:val="24"/>
        </w:rPr>
      </w:pPr>
      <w:r w:rsidRPr="00F46C20">
        <w:rPr>
          <w:rFonts w:ascii="Times New Roman" w:hAnsi="Times New Roman" w:cs="Times New Roman"/>
          <w:bCs/>
          <w:sz w:val="24"/>
          <w:szCs w:val="24"/>
        </w:rPr>
        <w:t>Schedules requiring cascaded rollback</w:t>
      </w:r>
      <w:r w:rsidRPr="00F46C20">
        <w:rPr>
          <w:rFonts w:ascii="Times New Roman" w:hAnsi="Times New Roman" w:cs="Times New Roman"/>
          <w:sz w:val="24"/>
          <w:szCs w:val="24"/>
        </w:rPr>
        <w:t>:</w:t>
      </w:r>
    </w:p>
    <w:p w:rsidR="00000000" w:rsidRPr="00F46C20" w:rsidRDefault="0020610E" w:rsidP="00D03312">
      <w:pPr>
        <w:numPr>
          <w:ilvl w:val="1"/>
          <w:numId w:val="17"/>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schedule in which uncommitted transactions that read an item from a failed transaction must be rolled back. </w:t>
      </w:r>
    </w:p>
    <w:p w:rsidR="00000000" w:rsidRPr="00F46C20" w:rsidRDefault="0020610E" w:rsidP="00D03312">
      <w:pPr>
        <w:numPr>
          <w:ilvl w:val="0"/>
          <w:numId w:val="17"/>
        </w:numPr>
        <w:spacing w:after="0"/>
        <w:rPr>
          <w:rFonts w:ascii="Times New Roman" w:hAnsi="Times New Roman" w:cs="Times New Roman"/>
          <w:sz w:val="24"/>
          <w:szCs w:val="24"/>
        </w:rPr>
      </w:pPr>
      <w:r w:rsidRPr="00F46C20">
        <w:rPr>
          <w:rFonts w:ascii="Times New Roman" w:hAnsi="Times New Roman" w:cs="Times New Roman"/>
          <w:bCs/>
          <w:sz w:val="24"/>
          <w:szCs w:val="24"/>
        </w:rPr>
        <w:t xml:space="preserve">Strict </w:t>
      </w:r>
      <w:r w:rsidRPr="00F46C20">
        <w:rPr>
          <w:rFonts w:ascii="Times New Roman" w:hAnsi="Times New Roman" w:cs="Times New Roman"/>
          <w:bCs/>
          <w:sz w:val="24"/>
          <w:szCs w:val="24"/>
        </w:rPr>
        <w:t>Schedules</w:t>
      </w:r>
      <w:r w:rsidRPr="00F46C20">
        <w:rPr>
          <w:rFonts w:ascii="Times New Roman" w:hAnsi="Times New Roman" w:cs="Times New Roman"/>
          <w:sz w:val="24"/>
          <w:szCs w:val="24"/>
        </w:rPr>
        <w:t>:</w:t>
      </w:r>
    </w:p>
    <w:p w:rsidR="00000000" w:rsidRPr="00F46C20" w:rsidRDefault="0020610E" w:rsidP="00D03312">
      <w:pPr>
        <w:numPr>
          <w:ilvl w:val="1"/>
          <w:numId w:val="17"/>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schedule in which a transaction can neither read or write an item X until the last transaction that wrote X has committed. </w:t>
      </w:r>
    </w:p>
    <w:p w:rsidR="00D03312" w:rsidRPr="00F46C20" w:rsidRDefault="00D03312">
      <w:pPr>
        <w:spacing w:after="0"/>
        <w:rPr>
          <w:rFonts w:ascii="Times New Roman" w:hAnsi="Times New Roman" w:cs="Times New Roman"/>
          <w:sz w:val="24"/>
          <w:szCs w:val="24"/>
        </w:rPr>
      </w:pPr>
    </w:p>
    <w:p w:rsidR="00D03312" w:rsidRDefault="00D03312">
      <w:pPr>
        <w:spacing w:after="0"/>
        <w:rPr>
          <w:rFonts w:ascii="Times New Roman" w:hAnsi="Times New Roman" w:cs="Times New Roman"/>
          <w:b/>
          <w:sz w:val="32"/>
          <w:szCs w:val="24"/>
        </w:rPr>
      </w:pPr>
    </w:p>
    <w:p w:rsidR="00F46C20" w:rsidRDefault="00F46C20">
      <w:pPr>
        <w:spacing w:after="0"/>
        <w:rPr>
          <w:rFonts w:ascii="Times New Roman" w:hAnsi="Times New Roman" w:cs="Times New Roman"/>
          <w:b/>
          <w:sz w:val="32"/>
          <w:szCs w:val="24"/>
        </w:rPr>
      </w:pPr>
    </w:p>
    <w:p w:rsidR="00F46C20" w:rsidRDefault="00F46C20">
      <w:pPr>
        <w:spacing w:after="0"/>
        <w:rPr>
          <w:rFonts w:ascii="Times New Roman" w:hAnsi="Times New Roman" w:cs="Times New Roman"/>
          <w:b/>
          <w:sz w:val="32"/>
          <w:szCs w:val="24"/>
        </w:rPr>
      </w:pPr>
    </w:p>
    <w:p w:rsidR="00F46C20" w:rsidRPr="00F46C20" w:rsidRDefault="00F46C20">
      <w:pPr>
        <w:spacing w:after="0"/>
        <w:rPr>
          <w:rFonts w:ascii="Times New Roman" w:hAnsi="Times New Roman" w:cs="Times New Roman"/>
          <w:b/>
          <w:sz w:val="32"/>
          <w:szCs w:val="24"/>
        </w:rPr>
      </w:pPr>
    </w:p>
    <w:p w:rsidR="00D03312" w:rsidRPr="00F46C20" w:rsidRDefault="00D03312">
      <w:pPr>
        <w:spacing w:after="0"/>
        <w:rPr>
          <w:rFonts w:ascii="Times New Roman" w:hAnsi="Times New Roman" w:cs="Times New Roman"/>
          <w:sz w:val="24"/>
          <w:szCs w:val="24"/>
        </w:rPr>
      </w:pPr>
      <w:r w:rsidRPr="00F46C20">
        <w:rPr>
          <w:rFonts w:ascii="Times New Roman" w:hAnsi="Times New Roman" w:cs="Times New Roman"/>
          <w:b/>
          <w:sz w:val="32"/>
          <w:szCs w:val="24"/>
        </w:rPr>
        <w:t>Characterizing Schedules based on Serializability</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Serial schedule:</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A schedule S is serial if, for every transaction</w:t>
      </w:r>
      <w:r w:rsidRPr="00F46C20">
        <w:rPr>
          <w:rFonts w:ascii="Times New Roman" w:hAnsi="Times New Roman" w:cs="Times New Roman"/>
          <w:sz w:val="24"/>
          <w:szCs w:val="24"/>
        </w:rPr>
        <w:t xml:space="preserve"> T participating in the schedule, all the operations of T are executed consecutively in the schedule.</w:t>
      </w:r>
    </w:p>
    <w:p w:rsidR="00000000" w:rsidRPr="00F46C20" w:rsidRDefault="0020610E" w:rsidP="00460B80">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Otherwise, the schedule is called nonserial schedule.</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Serializable schedule:</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schedule S is serializable </w:t>
      </w:r>
      <w:r w:rsidRPr="00F46C20">
        <w:rPr>
          <w:rFonts w:ascii="Times New Roman" w:hAnsi="Times New Roman" w:cs="Times New Roman"/>
          <w:sz w:val="24"/>
          <w:szCs w:val="24"/>
        </w:rPr>
        <w:t>if it is equivalent to some serial schedule of the same n transactions.</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Result equivalent:</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Two schedules are called result equivalent if they produce the same final state of the database.</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Conflict equivalent:</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Two schedules are said to be conflict equiv</w:t>
      </w:r>
      <w:r w:rsidRPr="00F46C20">
        <w:rPr>
          <w:rFonts w:ascii="Times New Roman" w:hAnsi="Times New Roman" w:cs="Times New Roman"/>
          <w:sz w:val="24"/>
          <w:szCs w:val="24"/>
        </w:rPr>
        <w:t>alent if the order of any two conflicting operations is the same in both schedules.</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Conflict serializable:</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A schedule S is said to be conflict serializable if it is conflict equivalent to some serial schedule S’.</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View equivalence:</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A less restrictive de</w:t>
      </w:r>
      <w:r w:rsidRPr="00F46C20">
        <w:rPr>
          <w:rFonts w:ascii="Times New Roman" w:hAnsi="Times New Roman" w:cs="Times New Roman"/>
          <w:sz w:val="24"/>
          <w:szCs w:val="24"/>
        </w:rPr>
        <w:t xml:space="preserve">finition of equivalence of schedules  </w:t>
      </w:r>
    </w:p>
    <w:p w:rsidR="00000000" w:rsidRPr="00F46C20" w:rsidRDefault="0020610E" w:rsidP="00D03312">
      <w:pPr>
        <w:numPr>
          <w:ilvl w:val="0"/>
          <w:numId w:val="19"/>
        </w:numPr>
        <w:spacing w:after="0"/>
        <w:rPr>
          <w:rFonts w:ascii="Times New Roman" w:hAnsi="Times New Roman" w:cs="Times New Roman"/>
          <w:sz w:val="24"/>
          <w:szCs w:val="24"/>
        </w:rPr>
      </w:pPr>
      <w:r w:rsidRPr="00F46C20">
        <w:rPr>
          <w:rFonts w:ascii="Times New Roman" w:hAnsi="Times New Roman" w:cs="Times New Roman"/>
          <w:sz w:val="24"/>
          <w:szCs w:val="24"/>
        </w:rPr>
        <w:t>View serializability:</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 xml:space="preserve">Definition of serializability based on view equivalence. </w:t>
      </w:r>
    </w:p>
    <w:p w:rsidR="00000000" w:rsidRPr="00F46C20" w:rsidRDefault="0020610E" w:rsidP="00D03312">
      <w:pPr>
        <w:numPr>
          <w:ilvl w:val="1"/>
          <w:numId w:val="19"/>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schedule is </w:t>
      </w:r>
      <w:r w:rsidRPr="00F46C20">
        <w:rPr>
          <w:rFonts w:ascii="Times New Roman" w:hAnsi="Times New Roman" w:cs="Times New Roman"/>
          <w:i/>
          <w:iCs/>
          <w:sz w:val="24"/>
          <w:szCs w:val="24"/>
        </w:rPr>
        <w:t>view</w:t>
      </w:r>
      <w:r w:rsidRPr="00F46C20">
        <w:rPr>
          <w:rFonts w:ascii="Times New Roman" w:hAnsi="Times New Roman" w:cs="Times New Roman"/>
          <w:sz w:val="24"/>
          <w:szCs w:val="24"/>
        </w:rPr>
        <w:t xml:space="preserve"> </w:t>
      </w:r>
      <w:r w:rsidRPr="00F46C20">
        <w:rPr>
          <w:rFonts w:ascii="Times New Roman" w:hAnsi="Times New Roman" w:cs="Times New Roman"/>
          <w:i/>
          <w:iCs/>
          <w:sz w:val="24"/>
          <w:szCs w:val="24"/>
        </w:rPr>
        <w:t>serializable</w:t>
      </w:r>
      <w:r w:rsidRPr="00F46C20">
        <w:rPr>
          <w:rFonts w:ascii="Times New Roman" w:hAnsi="Times New Roman" w:cs="Times New Roman"/>
          <w:sz w:val="24"/>
          <w:szCs w:val="24"/>
        </w:rPr>
        <w:t xml:space="preserve"> if it is </w:t>
      </w:r>
      <w:r w:rsidRPr="00F46C20">
        <w:rPr>
          <w:rFonts w:ascii="Times New Roman" w:hAnsi="Times New Roman" w:cs="Times New Roman"/>
          <w:i/>
          <w:iCs/>
          <w:sz w:val="24"/>
          <w:szCs w:val="24"/>
        </w:rPr>
        <w:t>view</w:t>
      </w:r>
      <w:r w:rsidRPr="00F46C20">
        <w:rPr>
          <w:rFonts w:ascii="Times New Roman" w:hAnsi="Times New Roman" w:cs="Times New Roman"/>
          <w:sz w:val="24"/>
          <w:szCs w:val="24"/>
        </w:rPr>
        <w:t xml:space="preserve"> </w:t>
      </w:r>
      <w:r w:rsidRPr="00F46C20">
        <w:rPr>
          <w:rFonts w:ascii="Times New Roman" w:hAnsi="Times New Roman" w:cs="Times New Roman"/>
          <w:i/>
          <w:iCs/>
          <w:sz w:val="24"/>
          <w:szCs w:val="24"/>
        </w:rPr>
        <w:t>equivalent</w:t>
      </w:r>
      <w:r w:rsidRPr="00F46C20">
        <w:rPr>
          <w:rFonts w:ascii="Times New Roman" w:hAnsi="Times New Roman" w:cs="Times New Roman"/>
          <w:sz w:val="24"/>
          <w:szCs w:val="24"/>
        </w:rPr>
        <w:t xml:space="preserve"> to a serial schedule. </w:t>
      </w:r>
    </w:p>
    <w:p w:rsidR="00D03312" w:rsidRDefault="00D03312">
      <w:pPr>
        <w:spacing w:after="0"/>
        <w:rPr>
          <w:rFonts w:ascii="Times New Roman" w:hAnsi="Times New Roman" w:cs="Times New Roman"/>
          <w:b/>
          <w:sz w:val="32"/>
          <w:szCs w:val="24"/>
        </w:rPr>
      </w:pPr>
    </w:p>
    <w:p w:rsidR="00F46C20" w:rsidRDefault="00F46C20">
      <w:pPr>
        <w:spacing w:after="0"/>
        <w:rPr>
          <w:rFonts w:ascii="Times New Roman" w:hAnsi="Times New Roman" w:cs="Times New Roman"/>
          <w:b/>
          <w:sz w:val="32"/>
          <w:szCs w:val="24"/>
        </w:rPr>
      </w:pPr>
    </w:p>
    <w:p w:rsidR="00F46C20" w:rsidRPr="00F46C20" w:rsidRDefault="00F46C20">
      <w:pPr>
        <w:spacing w:after="0"/>
        <w:rPr>
          <w:rFonts w:ascii="Times New Roman" w:hAnsi="Times New Roman" w:cs="Times New Roman"/>
          <w:b/>
          <w:sz w:val="32"/>
          <w:szCs w:val="24"/>
        </w:rPr>
      </w:pPr>
    </w:p>
    <w:p w:rsidR="00D03312" w:rsidRPr="00F46C20" w:rsidRDefault="00D03312">
      <w:pPr>
        <w:spacing w:after="0"/>
        <w:rPr>
          <w:rFonts w:ascii="Times New Roman" w:hAnsi="Times New Roman" w:cs="Times New Roman"/>
          <w:sz w:val="24"/>
          <w:szCs w:val="24"/>
        </w:rPr>
      </w:pPr>
    </w:p>
    <w:p w:rsidR="00D03312" w:rsidRPr="00F46C20" w:rsidRDefault="00D03312">
      <w:pPr>
        <w:spacing w:after="0"/>
        <w:rPr>
          <w:rFonts w:ascii="Times New Roman" w:hAnsi="Times New Roman" w:cs="Times New Roman"/>
          <w:b/>
          <w:sz w:val="32"/>
          <w:szCs w:val="24"/>
        </w:rPr>
      </w:pPr>
      <w:r w:rsidRPr="00F46C20">
        <w:rPr>
          <w:rFonts w:ascii="Times New Roman" w:hAnsi="Times New Roman" w:cs="Times New Roman"/>
          <w:b/>
          <w:sz w:val="32"/>
          <w:szCs w:val="24"/>
        </w:rPr>
        <w:t>Transaction Support in SQL</w:t>
      </w:r>
    </w:p>
    <w:p w:rsidR="00000000" w:rsidRPr="00F46C20" w:rsidRDefault="0020610E" w:rsidP="00D03312">
      <w:pPr>
        <w:numPr>
          <w:ilvl w:val="0"/>
          <w:numId w:val="14"/>
        </w:numPr>
        <w:spacing w:after="0"/>
        <w:rPr>
          <w:rFonts w:ascii="Times New Roman" w:hAnsi="Times New Roman" w:cs="Times New Roman"/>
          <w:sz w:val="24"/>
          <w:szCs w:val="24"/>
        </w:rPr>
      </w:pPr>
      <w:r w:rsidRPr="00F46C20">
        <w:rPr>
          <w:rFonts w:ascii="Times New Roman" w:hAnsi="Times New Roman" w:cs="Times New Roman"/>
          <w:sz w:val="24"/>
          <w:szCs w:val="24"/>
        </w:rPr>
        <w:t xml:space="preserve">A </w:t>
      </w:r>
      <w:r w:rsidRPr="00F46C20">
        <w:rPr>
          <w:rFonts w:ascii="Times New Roman" w:hAnsi="Times New Roman" w:cs="Times New Roman"/>
          <w:b/>
          <w:bCs/>
          <w:sz w:val="24"/>
          <w:szCs w:val="24"/>
        </w:rPr>
        <w:t>single</w:t>
      </w:r>
      <w:r w:rsidRPr="00F46C20">
        <w:rPr>
          <w:rFonts w:ascii="Times New Roman" w:hAnsi="Times New Roman" w:cs="Times New Roman"/>
          <w:sz w:val="24"/>
          <w:szCs w:val="24"/>
        </w:rPr>
        <w:t xml:space="preserve"> </w:t>
      </w:r>
      <w:r w:rsidRPr="00F46C20">
        <w:rPr>
          <w:rFonts w:ascii="Times New Roman" w:hAnsi="Times New Roman" w:cs="Times New Roman"/>
          <w:sz w:val="24"/>
          <w:szCs w:val="24"/>
        </w:rPr>
        <w:t xml:space="preserve">SQL statement is always considered to  be </w:t>
      </w:r>
      <w:r w:rsidRPr="00F46C20">
        <w:rPr>
          <w:rFonts w:ascii="Times New Roman" w:hAnsi="Times New Roman" w:cs="Times New Roman"/>
          <w:b/>
          <w:bCs/>
          <w:sz w:val="24"/>
          <w:szCs w:val="24"/>
        </w:rPr>
        <w:t>atomic</w:t>
      </w:r>
      <w:r w:rsidRPr="00F46C20">
        <w:rPr>
          <w:rFonts w:ascii="Times New Roman" w:hAnsi="Times New Roman" w:cs="Times New Roman"/>
          <w:sz w:val="24"/>
          <w:szCs w:val="24"/>
        </w:rPr>
        <w:t xml:space="preserve">.  </w:t>
      </w:r>
    </w:p>
    <w:p w:rsidR="00000000" w:rsidRPr="00F46C20" w:rsidRDefault="0020610E" w:rsidP="00D03312">
      <w:pPr>
        <w:numPr>
          <w:ilvl w:val="1"/>
          <w:numId w:val="14"/>
        </w:numPr>
        <w:spacing w:after="0"/>
        <w:rPr>
          <w:rFonts w:ascii="Times New Roman" w:hAnsi="Times New Roman" w:cs="Times New Roman"/>
          <w:sz w:val="24"/>
          <w:szCs w:val="24"/>
        </w:rPr>
      </w:pPr>
      <w:r w:rsidRPr="00F46C20">
        <w:rPr>
          <w:rFonts w:ascii="Times New Roman" w:hAnsi="Times New Roman" w:cs="Times New Roman"/>
          <w:sz w:val="24"/>
          <w:szCs w:val="24"/>
        </w:rPr>
        <w:t xml:space="preserve">Either the statement completes execution without error or it fails and leaves the database unchanged.  </w:t>
      </w:r>
    </w:p>
    <w:p w:rsidR="00000000" w:rsidRPr="00F46C20" w:rsidRDefault="0020610E" w:rsidP="00D03312">
      <w:pPr>
        <w:numPr>
          <w:ilvl w:val="0"/>
          <w:numId w:val="14"/>
        </w:numPr>
        <w:spacing w:after="0"/>
        <w:rPr>
          <w:rFonts w:ascii="Times New Roman" w:hAnsi="Times New Roman" w:cs="Times New Roman"/>
          <w:sz w:val="24"/>
          <w:szCs w:val="24"/>
        </w:rPr>
      </w:pPr>
      <w:r w:rsidRPr="00F46C20">
        <w:rPr>
          <w:rFonts w:ascii="Times New Roman" w:hAnsi="Times New Roman" w:cs="Times New Roman"/>
          <w:sz w:val="24"/>
          <w:szCs w:val="24"/>
        </w:rPr>
        <w:t xml:space="preserve">With SQL, there is </w:t>
      </w:r>
      <w:r w:rsidRPr="00F46C20">
        <w:rPr>
          <w:rFonts w:ascii="Times New Roman" w:hAnsi="Times New Roman" w:cs="Times New Roman"/>
          <w:sz w:val="24"/>
          <w:szCs w:val="24"/>
          <w:u w:val="single"/>
        </w:rPr>
        <w:t>no explicit Begin</w:t>
      </w:r>
      <w:r w:rsidRPr="00F46C20">
        <w:rPr>
          <w:rFonts w:ascii="Times New Roman" w:hAnsi="Times New Roman" w:cs="Times New Roman"/>
          <w:sz w:val="24"/>
          <w:szCs w:val="24"/>
        </w:rPr>
        <w:t xml:space="preserve"> Transaction statement.</w:t>
      </w:r>
    </w:p>
    <w:p w:rsidR="00000000" w:rsidRPr="00F46C20" w:rsidRDefault="0020610E" w:rsidP="00D03312">
      <w:pPr>
        <w:numPr>
          <w:ilvl w:val="1"/>
          <w:numId w:val="14"/>
        </w:numPr>
        <w:spacing w:after="0"/>
        <w:rPr>
          <w:rFonts w:ascii="Times New Roman" w:hAnsi="Times New Roman" w:cs="Times New Roman"/>
          <w:sz w:val="24"/>
          <w:szCs w:val="24"/>
        </w:rPr>
      </w:pPr>
      <w:r w:rsidRPr="00F46C20">
        <w:rPr>
          <w:rFonts w:ascii="Times New Roman" w:hAnsi="Times New Roman" w:cs="Times New Roman"/>
          <w:sz w:val="24"/>
          <w:szCs w:val="24"/>
        </w:rPr>
        <w:lastRenderedPageBreak/>
        <w:t>Transaction   initiation is done impl</w:t>
      </w:r>
      <w:r w:rsidRPr="00F46C20">
        <w:rPr>
          <w:rFonts w:ascii="Times New Roman" w:hAnsi="Times New Roman" w:cs="Times New Roman"/>
          <w:sz w:val="24"/>
          <w:szCs w:val="24"/>
        </w:rPr>
        <w:t>icitly when particular SQL statements are   encountered.</w:t>
      </w:r>
    </w:p>
    <w:p w:rsidR="00000000" w:rsidRPr="00F46C20" w:rsidRDefault="0020610E" w:rsidP="00D03312">
      <w:pPr>
        <w:numPr>
          <w:ilvl w:val="0"/>
          <w:numId w:val="14"/>
        </w:numPr>
        <w:spacing w:after="0"/>
        <w:rPr>
          <w:rFonts w:ascii="Times New Roman" w:hAnsi="Times New Roman" w:cs="Times New Roman"/>
          <w:sz w:val="24"/>
          <w:szCs w:val="24"/>
        </w:rPr>
      </w:pPr>
      <w:r w:rsidRPr="00F46C20">
        <w:rPr>
          <w:rFonts w:ascii="Times New Roman" w:hAnsi="Times New Roman" w:cs="Times New Roman"/>
          <w:sz w:val="24"/>
          <w:szCs w:val="24"/>
        </w:rPr>
        <w:t xml:space="preserve">Every transaction </w:t>
      </w:r>
      <w:r w:rsidRPr="00F46C20">
        <w:rPr>
          <w:rFonts w:ascii="Times New Roman" w:hAnsi="Times New Roman" w:cs="Times New Roman"/>
          <w:sz w:val="24"/>
          <w:szCs w:val="24"/>
          <w:u w:val="single"/>
        </w:rPr>
        <w:t>must have an explicit end</w:t>
      </w:r>
      <w:r w:rsidRPr="00F46C20">
        <w:rPr>
          <w:rFonts w:ascii="Times New Roman" w:hAnsi="Times New Roman" w:cs="Times New Roman"/>
          <w:sz w:val="24"/>
          <w:szCs w:val="24"/>
        </w:rPr>
        <w:t xml:space="preserve"> statement,  which is either a COMMIT or ROLLBACK. </w:t>
      </w:r>
    </w:p>
    <w:p w:rsidR="00D03312" w:rsidRPr="00F46C20" w:rsidRDefault="00D03312">
      <w:pPr>
        <w:spacing w:after="0"/>
        <w:rPr>
          <w:rFonts w:ascii="Times New Roman" w:hAnsi="Times New Roman" w:cs="Times New Roman"/>
          <w:sz w:val="24"/>
          <w:szCs w:val="24"/>
        </w:rPr>
      </w:pPr>
    </w:p>
    <w:p w:rsidR="00000000" w:rsidRPr="00F46C20" w:rsidRDefault="0020610E" w:rsidP="00D03312">
      <w:pPr>
        <w:spacing w:after="0"/>
        <w:rPr>
          <w:rFonts w:ascii="Times New Roman" w:hAnsi="Times New Roman" w:cs="Times New Roman"/>
          <w:b/>
          <w:sz w:val="32"/>
          <w:szCs w:val="24"/>
        </w:rPr>
      </w:pPr>
      <w:r w:rsidRPr="00F46C20">
        <w:rPr>
          <w:rFonts w:ascii="Times New Roman" w:hAnsi="Times New Roman" w:cs="Times New Roman"/>
          <w:b/>
          <w:sz w:val="32"/>
          <w:szCs w:val="24"/>
        </w:rPr>
        <w:t>Sample SQL transaction:</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EXEC SQL whenever sqlerror go to UNDO;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EXEC SQL SET TRANSACTION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READ WRITE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DIAGNOSTICS SIZE 5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ISOLATION LEVEL SERIALIZABLE;</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EXEC SQL INSERT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INTO EMPLOYEE (FNAME, LNAME, SSN, DNO, SALARY)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VALUES ('Robert','Smith','991004321',2,35000);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EXEC SQL UPDATE EMPLOYEE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SET SALARY = SALARY * 1.1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WHERE DNO = 2;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EXEC SQL COMMIT;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GOTO  THE_END;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UNDO: EXEC SQL ROLLBACK;   </w:t>
      </w:r>
    </w:p>
    <w:p w:rsidR="00D03312" w:rsidRPr="00F46C20" w:rsidRDefault="00D03312" w:rsidP="00D03312">
      <w:pPr>
        <w:spacing w:after="0"/>
        <w:rPr>
          <w:rFonts w:ascii="Times New Roman" w:hAnsi="Times New Roman" w:cs="Times New Roman"/>
          <w:sz w:val="24"/>
          <w:szCs w:val="24"/>
        </w:rPr>
      </w:pPr>
      <w:r w:rsidRPr="00F46C20">
        <w:rPr>
          <w:rFonts w:ascii="Times New Roman" w:hAnsi="Times New Roman" w:cs="Times New Roman"/>
          <w:sz w:val="24"/>
          <w:szCs w:val="24"/>
        </w:rPr>
        <w:t xml:space="preserve"> THE_END:  ... </w:t>
      </w:r>
    </w:p>
    <w:p w:rsidR="00D03312" w:rsidRPr="00F46C20" w:rsidRDefault="00D03312">
      <w:pPr>
        <w:spacing w:after="0"/>
        <w:rPr>
          <w:rFonts w:ascii="Times New Roman" w:hAnsi="Times New Roman" w:cs="Times New Roman"/>
          <w:sz w:val="24"/>
          <w:szCs w:val="24"/>
        </w:rPr>
      </w:pPr>
    </w:p>
    <w:sectPr w:rsidR="00D03312" w:rsidRPr="00F46C20" w:rsidSect="00BF5B2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10E" w:rsidRDefault="0020610E" w:rsidP="00BF5B20">
      <w:pPr>
        <w:spacing w:after="0" w:line="240" w:lineRule="auto"/>
      </w:pPr>
      <w:r>
        <w:separator/>
      </w:r>
    </w:p>
  </w:endnote>
  <w:endnote w:type="continuationSeparator" w:id="1">
    <w:p w:rsidR="0020610E" w:rsidRDefault="0020610E"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86777F"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86777F" w:rsidRPr="0064525D">
          <w:rPr>
            <w:rFonts w:ascii="Times New Roman" w:hAnsi="Times New Roman" w:cs="Times New Roman"/>
            <w:sz w:val="24"/>
          </w:rPr>
          <w:fldChar w:fldCharType="separate"/>
        </w:r>
        <w:r w:rsidR="00664FC2">
          <w:rPr>
            <w:rFonts w:ascii="Times New Roman" w:hAnsi="Times New Roman" w:cs="Times New Roman"/>
            <w:noProof/>
            <w:sz w:val="24"/>
          </w:rPr>
          <w:t>3</w:t>
        </w:r>
        <w:r w:rsidR="0086777F"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10E" w:rsidRDefault="0020610E" w:rsidP="00BF5B20">
      <w:pPr>
        <w:spacing w:after="0" w:line="240" w:lineRule="auto"/>
      </w:pPr>
      <w:r>
        <w:separator/>
      </w:r>
    </w:p>
  </w:footnote>
  <w:footnote w:type="continuationSeparator" w:id="1">
    <w:p w:rsidR="0020610E" w:rsidRDefault="0020610E"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Default="00741F74">
    <w:pPr>
      <w:pStyle w:val="Header"/>
    </w:pPr>
    <w:r>
      <w:rPr>
        <w:rFonts w:ascii="Times New Roman" w:hAnsi="Times New Roman" w:cs="Times New Roman"/>
        <w:sz w:val="24"/>
      </w:rPr>
      <w:t xml:space="preserve">DBMS </w:t>
    </w:r>
    <w:r w:rsidR="00EA7A20">
      <w:rPr>
        <w:rFonts w:ascii="Times New Roman" w:hAnsi="Times New Roman" w:cs="Times New Roman"/>
        <w:sz w:val="24"/>
      </w:rPr>
      <w:t>Theory Assignment #13</w:t>
    </w: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2DF"/>
    <w:multiLevelType w:val="hybridMultilevel"/>
    <w:tmpl w:val="7C16FE82"/>
    <w:lvl w:ilvl="0" w:tplc="0409000D">
      <w:start w:val="1"/>
      <w:numFmt w:val="bullet"/>
      <w:lvlText w:val=""/>
      <w:lvlJc w:val="left"/>
      <w:pPr>
        <w:tabs>
          <w:tab w:val="num" w:pos="720"/>
        </w:tabs>
        <w:ind w:left="720" w:hanging="360"/>
      </w:pPr>
      <w:rPr>
        <w:rFonts w:ascii="Wingdings" w:hAnsi="Wingdings" w:hint="default"/>
      </w:rPr>
    </w:lvl>
    <w:lvl w:ilvl="1" w:tplc="D3A88322" w:tentative="1">
      <w:start w:val="1"/>
      <w:numFmt w:val="bullet"/>
      <w:lvlText w:val=""/>
      <w:lvlJc w:val="left"/>
      <w:pPr>
        <w:tabs>
          <w:tab w:val="num" w:pos="1440"/>
        </w:tabs>
        <w:ind w:left="1440" w:hanging="360"/>
      </w:pPr>
      <w:rPr>
        <w:rFonts w:ascii="Wingdings" w:hAnsi="Wingdings" w:hint="default"/>
      </w:rPr>
    </w:lvl>
    <w:lvl w:ilvl="2" w:tplc="22B87490" w:tentative="1">
      <w:start w:val="1"/>
      <w:numFmt w:val="bullet"/>
      <w:lvlText w:val=""/>
      <w:lvlJc w:val="left"/>
      <w:pPr>
        <w:tabs>
          <w:tab w:val="num" w:pos="2160"/>
        </w:tabs>
        <w:ind w:left="2160" w:hanging="360"/>
      </w:pPr>
      <w:rPr>
        <w:rFonts w:ascii="Wingdings" w:hAnsi="Wingdings" w:hint="default"/>
      </w:rPr>
    </w:lvl>
    <w:lvl w:ilvl="3" w:tplc="3CC82142" w:tentative="1">
      <w:start w:val="1"/>
      <w:numFmt w:val="bullet"/>
      <w:lvlText w:val=""/>
      <w:lvlJc w:val="left"/>
      <w:pPr>
        <w:tabs>
          <w:tab w:val="num" w:pos="2880"/>
        </w:tabs>
        <w:ind w:left="2880" w:hanging="360"/>
      </w:pPr>
      <w:rPr>
        <w:rFonts w:ascii="Wingdings" w:hAnsi="Wingdings" w:hint="default"/>
      </w:rPr>
    </w:lvl>
    <w:lvl w:ilvl="4" w:tplc="40544E34" w:tentative="1">
      <w:start w:val="1"/>
      <w:numFmt w:val="bullet"/>
      <w:lvlText w:val=""/>
      <w:lvlJc w:val="left"/>
      <w:pPr>
        <w:tabs>
          <w:tab w:val="num" w:pos="3600"/>
        </w:tabs>
        <w:ind w:left="3600" w:hanging="360"/>
      </w:pPr>
      <w:rPr>
        <w:rFonts w:ascii="Wingdings" w:hAnsi="Wingdings" w:hint="default"/>
      </w:rPr>
    </w:lvl>
    <w:lvl w:ilvl="5" w:tplc="9AAAED68" w:tentative="1">
      <w:start w:val="1"/>
      <w:numFmt w:val="bullet"/>
      <w:lvlText w:val=""/>
      <w:lvlJc w:val="left"/>
      <w:pPr>
        <w:tabs>
          <w:tab w:val="num" w:pos="4320"/>
        </w:tabs>
        <w:ind w:left="4320" w:hanging="360"/>
      </w:pPr>
      <w:rPr>
        <w:rFonts w:ascii="Wingdings" w:hAnsi="Wingdings" w:hint="default"/>
      </w:rPr>
    </w:lvl>
    <w:lvl w:ilvl="6" w:tplc="38A6A650" w:tentative="1">
      <w:start w:val="1"/>
      <w:numFmt w:val="bullet"/>
      <w:lvlText w:val=""/>
      <w:lvlJc w:val="left"/>
      <w:pPr>
        <w:tabs>
          <w:tab w:val="num" w:pos="5040"/>
        </w:tabs>
        <w:ind w:left="5040" w:hanging="360"/>
      </w:pPr>
      <w:rPr>
        <w:rFonts w:ascii="Wingdings" w:hAnsi="Wingdings" w:hint="default"/>
      </w:rPr>
    </w:lvl>
    <w:lvl w:ilvl="7" w:tplc="B972D6C2" w:tentative="1">
      <w:start w:val="1"/>
      <w:numFmt w:val="bullet"/>
      <w:lvlText w:val=""/>
      <w:lvlJc w:val="left"/>
      <w:pPr>
        <w:tabs>
          <w:tab w:val="num" w:pos="5760"/>
        </w:tabs>
        <w:ind w:left="5760" w:hanging="360"/>
      </w:pPr>
      <w:rPr>
        <w:rFonts w:ascii="Wingdings" w:hAnsi="Wingdings" w:hint="default"/>
      </w:rPr>
    </w:lvl>
    <w:lvl w:ilvl="8" w:tplc="64BE4E7A" w:tentative="1">
      <w:start w:val="1"/>
      <w:numFmt w:val="bullet"/>
      <w:lvlText w:val=""/>
      <w:lvlJc w:val="left"/>
      <w:pPr>
        <w:tabs>
          <w:tab w:val="num" w:pos="6480"/>
        </w:tabs>
        <w:ind w:left="6480" w:hanging="360"/>
      </w:pPr>
      <w:rPr>
        <w:rFonts w:ascii="Wingdings" w:hAnsi="Wingdings" w:hint="default"/>
      </w:rPr>
    </w:lvl>
  </w:abstractNum>
  <w:abstractNum w:abstractNumId="1">
    <w:nsid w:val="04CA55E3"/>
    <w:multiLevelType w:val="hybridMultilevel"/>
    <w:tmpl w:val="6408F6A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5F688876">
      <w:start w:val="1026"/>
      <w:numFmt w:val="bullet"/>
      <w:lvlText w:val=""/>
      <w:lvlJc w:val="left"/>
      <w:pPr>
        <w:tabs>
          <w:tab w:val="num" w:pos="2160"/>
        </w:tabs>
        <w:ind w:left="2160" w:hanging="360"/>
      </w:pPr>
      <w:rPr>
        <w:rFonts w:ascii="Wingdings" w:hAnsi="Wingdings" w:hint="default"/>
      </w:rPr>
    </w:lvl>
    <w:lvl w:ilvl="3" w:tplc="C070061E" w:tentative="1">
      <w:start w:val="1"/>
      <w:numFmt w:val="bullet"/>
      <w:lvlText w:val=""/>
      <w:lvlJc w:val="left"/>
      <w:pPr>
        <w:tabs>
          <w:tab w:val="num" w:pos="2880"/>
        </w:tabs>
        <w:ind w:left="2880" w:hanging="360"/>
      </w:pPr>
      <w:rPr>
        <w:rFonts w:ascii="Wingdings" w:hAnsi="Wingdings" w:hint="default"/>
      </w:rPr>
    </w:lvl>
    <w:lvl w:ilvl="4" w:tplc="29C4C1EE" w:tentative="1">
      <w:start w:val="1"/>
      <w:numFmt w:val="bullet"/>
      <w:lvlText w:val=""/>
      <w:lvlJc w:val="left"/>
      <w:pPr>
        <w:tabs>
          <w:tab w:val="num" w:pos="3600"/>
        </w:tabs>
        <w:ind w:left="3600" w:hanging="360"/>
      </w:pPr>
      <w:rPr>
        <w:rFonts w:ascii="Wingdings" w:hAnsi="Wingdings" w:hint="default"/>
      </w:rPr>
    </w:lvl>
    <w:lvl w:ilvl="5" w:tplc="3BC8BAC0" w:tentative="1">
      <w:start w:val="1"/>
      <w:numFmt w:val="bullet"/>
      <w:lvlText w:val=""/>
      <w:lvlJc w:val="left"/>
      <w:pPr>
        <w:tabs>
          <w:tab w:val="num" w:pos="4320"/>
        </w:tabs>
        <w:ind w:left="4320" w:hanging="360"/>
      </w:pPr>
      <w:rPr>
        <w:rFonts w:ascii="Wingdings" w:hAnsi="Wingdings" w:hint="default"/>
      </w:rPr>
    </w:lvl>
    <w:lvl w:ilvl="6" w:tplc="F8022EFA" w:tentative="1">
      <w:start w:val="1"/>
      <w:numFmt w:val="bullet"/>
      <w:lvlText w:val=""/>
      <w:lvlJc w:val="left"/>
      <w:pPr>
        <w:tabs>
          <w:tab w:val="num" w:pos="5040"/>
        </w:tabs>
        <w:ind w:left="5040" w:hanging="360"/>
      </w:pPr>
      <w:rPr>
        <w:rFonts w:ascii="Wingdings" w:hAnsi="Wingdings" w:hint="default"/>
      </w:rPr>
    </w:lvl>
    <w:lvl w:ilvl="7" w:tplc="85E2D0D0" w:tentative="1">
      <w:start w:val="1"/>
      <w:numFmt w:val="bullet"/>
      <w:lvlText w:val=""/>
      <w:lvlJc w:val="left"/>
      <w:pPr>
        <w:tabs>
          <w:tab w:val="num" w:pos="5760"/>
        </w:tabs>
        <w:ind w:left="5760" w:hanging="360"/>
      </w:pPr>
      <w:rPr>
        <w:rFonts w:ascii="Wingdings" w:hAnsi="Wingdings" w:hint="default"/>
      </w:rPr>
    </w:lvl>
    <w:lvl w:ilvl="8" w:tplc="33E06C4E" w:tentative="1">
      <w:start w:val="1"/>
      <w:numFmt w:val="bullet"/>
      <w:lvlText w:val=""/>
      <w:lvlJc w:val="left"/>
      <w:pPr>
        <w:tabs>
          <w:tab w:val="num" w:pos="6480"/>
        </w:tabs>
        <w:ind w:left="6480" w:hanging="360"/>
      </w:pPr>
      <w:rPr>
        <w:rFonts w:ascii="Wingdings" w:hAnsi="Wingdings" w:hint="default"/>
      </w:rPr>
    </w:lvl>
  </w:abstractNum>
  <w:abstractNum w:abstractNumId="2">
    <w:nsid w:val="0EA33791"/>
    <w:multiLevelType w:val="hybridMultilevel"/>
    <w:tmpl w:val="12C2DD2E"/>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CCB039FC" w:tentative="1">
      <w:start w:val="1"/>
      <w:numFmt w:val="bullet"/>
      <w:lvlText w:val=""/>
      <w:lvlJc w:val="left"/>
      <w:pPr>
        <w:tabs>
          <w:tab w:val="num" w:pos="2160"/>
        </w:tabs>
        <w:ind w:left="2160" w:hanging="360"/>
      </w:pPr>
      <w:rPr>
        <w:rFonts w:ascii="Wingdings" w:hAnsi="Wingdings" w:hint="default"/>
      </w:rPr>
    </w:lvl>
    <w:lvl w:ilvl="3" w:tplc="D418573A" w:tentative="1">
      <w:start w:val="1"/>
      <w:numFmt w:val="bullet"/>
      <w:lvlText w:val=""/>
      <w:lvlJc w:val="left"/>
      <w:pPr>
        <w:tabs>
          <w:tab w:val="num" w:pos="2880"/>
        </w:tabs>
        <w:ind w:left="2880" w:hanging="360"/>
      </w:pPr>
      <w:rPr>
        <w:rFonts w:ascii="Wingdings" w:hAnsi="Wingdings" w:hint="default"/>
      </w:rPr>
    </w:lvl>
    <w:lvl w:ilvl="4" w:tplc="AD6A4F50" w:tentative="1">
      <w:start w:val="1"/>
      <w:numFmt w:val="bullet"/>
      <w:lvlText w:val=""/>
      <w:lvlJc w:val="left"/>
      <w:pPr>
        <w:tabs>
          <w:tab w:val="num" w:pos="3600"/>
        </w:tabs>
        <w:ind w:left="3600" w:hanging="360"/>
      </w:pPr>
      <w:rPr>
        <w:rFonts w:ascii="Wingdings" w:hAnsi="Wingdings" w:hint="default"/>
      </w:rPr>
    </w:lvl>
    <w:lvl w:ilvl="5" w:tplc="0C349056" w:tentative="1">
      <w:start w:val="1"/>
      <w:numFmt w:val="bullet"/>
      <w:lvlText w:val=""/>
      <w:lvlJc w:val="left"/>
      <w:pPr>
        <w:tabs>
          <w:tab w:val="num" w:pos="4320"/>
        </w:tabs>
        <w:ind w:left="4320" w:hanging="360"/>
      </w:pPr>
      <w:rPr>
        <w:rFonts w:ascii="Wingdings" w:hAnsi="Wingdings" w:hint="default"/>
      </w:rPr>
    </w:lvl>
    <w:lvl w:ilvl="6" w:tplc="9FEE0E7A" w:tentative="1">
      <w:start w:val="1"/>
      <w:numFmt w:val="bullet"/>
      <w:lvlText w:val=""/>
      <w:lvlJc w:val="left"/>
      <w:pPr>
        <w:tabs>
          <w:tab w:val="num" w:pos="5040"/>
        </w:tabs>
        <w:ind w:left="5040" w:hanging="360"/>
      </w:pPr>
      <w:rPr>
        <w:rFonts w:ascii="Wingdings" w:hAnsi="Wingdings" w:hint="default"/>
      </w:rPr>
    </w:lvl>
    <w:lvl w:ilvl="7" w:tplc="BEE039CA" w:tentative="1">
      <w:start w:val="1"/>
      <w:numFmt w:val="bullet"/>
      <w:lvlText w:val=""/>
      <w:lvlJc w:val="left"/>
      <w:pPr>
        <w:tabs>
          <w:tab w:val="num" w:pos="5760"/>
        </w:tabs>
        <w:ind w:left="5760" w:hanging="360"/>
      </w:pPr>
      <w:rPr>
        <w:rFonts w:ascii="Wingdings" w:hAnsi="Wingdings" w:hint="default"/>
      </w:rPr>
    </w:lvl>
    <w:lvl w:ilvl="8" w:tplc="69764DA2" w:tentative="1">
      <w:start w:val="1"/>
      <w:numFmt w:val="bullet"/>
      <w:lvlText w:val=""/>
      <w:lvlJc w:val="left"/>
      <w:pPr>
        <w:tabs>
          <w:tab w:val="num" w:pos="6480"/>
        </w:tabs>
        <w:ind w:left="6480" w:hanging="360"/>
      </w:pPr>
      <w:rPr>
        <w:rFonts w:ascii="Wingdings" w:hAnsi="Wingdings" w:hint="default"/>
      </w:rPr>
    </w:lvl>
  </w:abstractNum>
  <w:abstractNum w:abstractNumId="3">
    <w:nsid w:val="104B2E0F"/>
    <w:multiLevelType w:val="hybridMultilevel"/>
    <w:tmpl w:val="46244742"/>
    <w:lvl w:ilvl="0" w:tplc="251ADC3C">
      <w:start w:val="1"/>
      <w:numFmt w:val="bullet"/>
      <w:lvlText w:val=""/>
      <w:lvlJc w:val="left"/>
      <w:pPr>
        <w:tabs>
          <w:tab w:val="num" w:pos="720"/>
        </w:tabs>
        <w:ind w:left="720" w:hanging="360"/>
      </w:pPr>
      <w:rPr>
        <w:rFonts w:ascii="Wingdings" w:hAnsi="Wingdings" w:hint="default"/>
      </w:rPr>
    </w:lvl>
    <w:lvl w:ilvl="1" w:tplc="6F92BA2C" w:tentative="1">
      <w:start w:val="1"/>
      <w:numFmt w:val="bullet"/>
      <w:lvlText w:val=""/>
      <w:lvlJc w:val="left"/>
      <w:pPr>
        <w:tabs>
          <w:tab w:val="num" w:pos="1440"/>
        </w:tabs>
        <w:ind w:left="1440" w:hanging="360"/>
      </w:pPr>
      <w:rPr>
        <w:rFonts w:ascii="Wingdings" w:hAnsi="Wingdings" w:hint="default"/>
      </w:rPr>
    </w:lvl>
    <w:lvl w:ilvl="2" w:tplc="DBC842CC" w:tentative="1">
      <w:start w:val="1"/>
      <w:numFmt w:val="bullet"/>
      <w:lvlText w:val=""/>
      <w:lvlJc w:val="left"/>
      <w:pPr>
        <w:tabs>
          <w:tab w:val="num" w:pos="2160"/>
        </w:tabs>
        <w:ind w:left="2160" w:hanging="360"/>
      </w:pPr>
      <w:rPr>
        <w:rFonts w:ascii="Wingdings" w:hAnsi="Wingdings" w:hint="default"/>
      </w:rPr>
    </w:lvl>
    <w:lvl w:ilvl="3" w:tplc="ED42A00C" w:tentative="1">
      <w:start w:val="1"/>
      <w:numFmt w:val="bullet"/>
      <w:lvlText w:val=""/>
      <w:lvlJc w:val="left"/>
      <w:pPr>
        <w:tabs>
          <w:tab w:val="num" w:pos="2880"/>
        </w:tabs>
        <w:ind w:left="2880" w:hanging="360"/>
      </w:pPr>
      <w:rPr>
        <w:rFonts w:ascii="Wingdings" w:hAnsi="Wingdings" w:hint="default"/>
      </w:rPr>
    </w:lvl>
    <w:lvl w:ilvl="4" w:tplc="7CC64FBA" w:tentative="1">
      <w:start w:val="1"/>
      <w:numFmt w:val="bullet"/>
      <w:lvlText w:val=""/>
      <w:lvlJc w:val="left"/>
      <w:pPr>
        <w:tabs>
          <w:tab w:val="num" w:pos="3600"/>
        </w:tabs>
        <w:ind w:left="3600" w:hanging="360"/>
      </w:pPr>
      <w:rPr>
        <w:rFonts w:ascii="Wingdings" w:hAnsi="Wingdings" w:hint="default"/>
      </w:rPr>
    </w:lvl>
    <w:lvl w:ilvl="5" w:tplc="0E6ECF82" w:tentative="1">
      <w:start w:val="1"/>
      <w:numFmt w:val="bullet"/>
      <w:lvlText w:val=""/>
      <w:lvlJc w:val="left"/>
      <w:pPr>
        <w:tabs>
          <w:tab w:val="num" w:pos="4320"/>
        </w:tabs>
        <w:ind w:left="4320" w:hanging="360"/>
      </w:pPr>
      <w:rPr>
        <w:rFonts w:ascii="Wingdings" w:hAnsi="Wingdings" w:hint="default"/>
      </w:rPr>
    </w:lvl>
    <w:lvl w:ilvl="6" w:tplc="6D1E9D90" w:tentative="1">
      <w:start w:val="1"/>
      <w:numFmt w:val="bullet"/>
      <w:lvlText w:val=""/>
      <w:lvlJc w:val="left"/>
      <w:pPr>
        <w:tabs>
          <w:tab w:val="num" w:pos="5040"/>
        </w:tabs>
        <w:ind w:left="5040" w:hanging="360"/>
      </w:pPr>
      <w:rPr>
        <w:rFonts w:ascii="Wingdings" w:hAnsi="Wingdings" w:hint="default"/>
      </w:rPr>
    </w:lvl>
    <w:lvl w:ilvl="7" w:tplc="163C6778" w:tentative="1">
      <w:start w:val="1"/>
      <w:numFmt w:val="bullet"/>
      <w:lvlText w:val=""/>
      <w:lvlJc w:val="left"/>
      <w:pPr>
        <w:tabs>
          <w:tab w:val="num" w:pos="5760"/>
        </w:tabs>
        <w:ind w:left="5760" w:hanging="360"/>
      </w:pPr>
      <w:rPr>
        <w:rFonts w:ascii="Wingdings" w:hAnsi="Wingdings" w:hint="default"/>
      </w:rPr>
    </w:lvl>
    <w:lvl w:ilvl="8" w:tplc="FA449764" w:tentative="1">
      <w:start w:val="1"/>
      <w:numFmt w:val="bullet"/>
      <w:lvlText w:val=""/>
      <w:lvlJc w:val="left"/>
      <w:pPr>
        <w:tabs>
          <w:tab w:val="num" w:pos="6480"/>
        </w:tabs>
        <w:ind w:left="6480" w:hanging="360"/>
      </w:pPr>
      <w:rPr>
        <w:rFonts w:ascii="Wingdings" w:hAnsi="Wingdings" w:hint="default"/>
      </w:rPr>
    </w:lvl>
  </w:abstractNum>
  <w:abstractNum w:abstractNumId="4">
    <w:nsid w:val="12A90FF8"/>
    <w:multiLevelType w:val="hybridMultilevel"/>
    <w:tmpl w:val="4224C8D8"/>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44B09178" w:tentative="1">
      <w:start w:val="1"/>
      <w:numFmt w:val="bullet"/>
      <w:lvlText w:val=""/>
      <w:lvlJc w:val="left"/>
      <w:pPr>
        <w:tabs>
          <w:tab w:val="num" w:pos="2160"/>
        </w:tabs>
        <w:ind w:left="2160" w:hanging="360"/>
      </w:pPr>
      <w:rPr>
        <w:rFonts w:ascii="Wingdings" w:hAnsi="Wingdings" w:hint="default"/>
      </w:rPr>
    </w:lvl>
    <w:lvl w:ilvl="3" w:tplc="27F08D38" w:tentative="1">
      <w:start w:val="1"/>
      <w:numFmt w:val="bullet"/>
      <w:lvlText w:val=""/>
      <w:lvlJc w:val="left"/>
      <w:pPr>
        <w:tabs>
          <w:tab w:val="num" w:pos="2880"/>
        </w:tabs>
        <w:ind w:left="2880" w:hanging="360"/>
      </w:pPr>
      <w:rPr>
        <w:rFonts w:ascii="Wingdings" w:hAnsi="Wingdings" w:hint="default"/>
      </w:rPr>
    </w:lvl>
    <w:lvl w:ilvl="4" w:tplc="3A52D942" w:tentative="1">
      <w:start w:val="1"/>
      <w:numFmt w:val="bullet"/>
      <w:lvlText w:val=""/>
      <w:lvlJc w:val="left"/>
      <w:pPr>
        <w:tabs>
          <w:tab w:val="num" w:pos="3600"/>
        </w:tabs>
        <w:ind w:left="3600" w:hanging="360"/>
      </w:pPr>
      <w:rPr>
        <w:rFonts w:ascii="Wingdings" w:hAnsi="Wingdings" w:hint="default"/>
      </w:rPr>
    </w:lvl>
    <w:lvl w:ilvl="5" w:tplc="39F4C57A" w:tentative="1">
      <w:start w:val="1"/>
      <w:numFmt w:val="bullet"/>
      <w:lvlText w:val=""/>
      <w:lvlJc w:val="left"/>
      <w:pPr>
        <w:tabs>
          <w:tab w:val="num" w:pos="4320"/>
        </w:tabs>
        <w:ind w:left="4320" w:hanging="360"/>
      </w:pPr>
      <w:rPr>
        <w:rFonts w:ascii="Wingdings" w:hAnsi="Wingdings" w:hint="default"/>
      </w:rPr>
    </w:lvl>
    <w:lvl w:ilvl="6" w:tplc="8D46532C" w:tentative="1">
      <w:start w:val="1"/>
      <w:numFmt w:val="bullet"/>
      <w:lvlText w:val=""/>
      <w:lvlJc w:val="left"/>
      <w:pPr>
        <w:tabs>
          <w:tab w:val="num" w:pos="5040"/>
        </w:tabs>
        <w:ind w:left="5040" w:hanging="360"/>
      </w:pPr>
      <w:rPr>
        <w:rFonts w:ascii="Wingdings" w:hAnsi="Wingdings" w:hint="default"/>
      </w:rPr>
    </w:lvl>
    <w:lvl w:ilvl="7" w:tplc="1180990E" w:tentative="1">
      <w:start w:val="1"/>
      <w:numFmt w:val="bullet"/>
      <w:lvlText w:val=""/>
      <w:lvlJc w:val="left"/>
      <w:pPr>
        <w:tabs>
          <w:tab w:val="num" w:pos="5760"/>
        </w:tabs>
        <w:ind w:left="5760" w:hanging="360"/>
      </w:pPr>
      <w:rPr>
        <w:rFonts w:ascii="Wingdings" w:hAnsi="Wingdings" w:hint="default"/>
      </w:rPr>
    </w:lvl>
    <w:lvl w:ilvl="8" w:tplc="27541E34" w:tentative="1">
      <w:start w:val="1"/>
      <w:numFmt w:val="bullet"/>
      <w:lvlText w:val=""/>
      <w:lvlJc w:val="left"/>
      <w:pPr>
        <w:tabs>
          <w:tab w:val="num" w:pos="6480"/>
        </w:tabs>
        <w:ind w:left="6480" w:hanging="360"/>
      </w:pPr>
      <w:rPr>
        <w:rFonts w:ascii="Wingdings" w:hAnsi="Wingdings" w:hint="default"/>
      </w:rPr>
    </w:lvl>
  </w:abstractNum>
  <w:abstractNum w:abstractNumId="5">
    <w:nsid w:val="287F5268"/>
    <w:multiLevelType w:val="hybridMultilevel"/>
    <w:tmpl w:val="2E9C9CA4"/>
    <w:lvl w:ilvl="0" w:tplc="868C08A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E1C6048" w:tentative="1">
      <w:start w:val="1"/>
      <w:numFmt w:val="bullet"/>
      <w:lvlText w:val=""/>
      <w:lvlJc w:val="left"/>
      <w:pPr>
        <w:tabs>
          <w:tab w:val="num" w:pos="2160"/>
        </w:tabs>
        <w:ind w:left="2160" w:hanging="360"/>
      </w:pPr>
      <w:rPr>
        <w:rFonts w:ascii="Wingdings" w:hAnsi="Wingdings" w:hint="default"/>
      </w:rPr>
    </w:lvl>
    <w:lvl w:ilvl="3" w:tplc="40DE0752" w:tentative="1">
      <w:start w:val="1"/>
      <w:numFmt w:val="bullet"/>
      <w:lvlText w:val=""/>
      <w:lvlJc w:val="left"/>
      <w:pPr>
        <w:tabs>
          <w:tab w:val="num" w:pos="2880"/>
        </w:tabs>
        <w:ind w:left="2880" w:hanging="360"/>
      </w:pPr>
      <w:rPr>
        <w:rFonts w:ascii="Wingdings" w:hAnsi="Wingdings" w:hint="default"/>
      </w:rPr>
    </w:lvl>
    <w:lvl w:ilvl="4" w:tplc="264CA27C" w:tentative="1">
      <w:start w:val="1"/>
      <w:numFmt w:val="bullet"/>
      <w:lvlText w:val=""/>
      <w:lvlJc w:val="left"/>
      <w:pPr>
        <w:tabs>
          <w:tab w:val="num" w:pos="3600"/>
        </w:tabs>
        <w:ind w:left="3600" w:hanging="360"/>
      </w:pPr>
      <w:rPr>
        <w:rFonts w:ascii="Wingdings" w:hAnsi="Wingdings" w:hint="default"/>
      </w:rPr>
    </w:lvl>
    <w:lvl w:ilvl="5" w:tplc="0E900CD0" w:tentative="1">
      <w:start w:val="1"/>
      <w:numFmt w:val="bullet"/>
      <w:lvlText w:val=""/>
      <w:lvlJc w:val="left"/>
      <w:pPr>
        <w:tabs>
          <w:tab w:val="num" w:pos="4320"/>
        </w:tabs>
        <w:ind w:left="4320" w:hanging="360"/>
      </w:pPr>
      <w:rPr>
        <w:rFonts w:ascii="Wingdings" w:hAnsi="Wingdings" w:hint="default"/>
      </w:rPr>
    </w:lvl>
    <w:lvl w:ilvl="6" w:tplc="DB246CCA" w:tentative="1">
      <w:start w:val="1"/>
      <w:numFmt w:val="bullet"/>
      <w:lvlText w:val=""/>
      <w:lvlJc w:val="left"/>
      <w:pPr>
        <w:tabs>
          <w:tab w:val="num" w:pos="5040"/>
        </w:tabs>
        <w:ind w:left="5040" w:hanging="360"/>
      </w:pPr>
      <w:rPr>
        <w:rFonts w:ascii="Wingdings" w:hAnsi="Wingdings" w:hint="default"/>
      </w:rPr>
    </w:lvl>
    <w:lvl w:ilvl="7" w:tplc="1BE8177A" w:tentative="1">
      <w:start w:val="1"/>
      <w:numFmt w:val="bullet"/>
      <w:lvlText w:val=""/>
      <w:lvlJc w:val="left"/>
      <w:pPr>
        <w:tabs>
          <w:tab w:val="num" w:pos="5760"/>
        </w:tabs>
        <w:ind w:left="5760" w:hanging="360"/>
      </w:pPr>
      <w:rPr>
        <w:rFonts w:ascii="Wingdings" w:hAnsi="Wingdings" w:hint="default"/>
      </w:rPr>
    </w:lvl>
    <w:lvl w:ilvl="8" w:tplc="1F683E02" w:tentative="1">
      <w:start w:val="1"/>
      <w:numFmt w:val="bullet"/>
      <w:lvlText w:val=""/>
      <w:lvlJc w:val="left"/>
      <w:pPr>
        <w:tabs>
          <w:tab w:val="num" w:pos="6480"/>
        </w:tabs>
        <w:ind w:left="6480" w:hanging="360"/>
      </w:pPr>
      <w:rPr>
        <w:rFonts w:ascii="Wingdings" w:hAnsi="Wingdings" w:hint="default"/>
      </w:rPr>
    </w:lvl>
  </w:abstractNum>
  <w:abstractNum w:abstractNumId="6">
    <w:nsid w:val="2AAE7DB0"/>
    <w:multiLevelType w:val="multilevel"/>
    <w:tmpl w:val="1534E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B678A3"/>
    <w:multiLevelType w:val="hybridMultilevel"/>
    <w:tmpl w:val="159C5F78"/>
    <w:lvl w:ilvl="0" w:tplc="0409000D">
      <w:start w:val="1"/>
      <w:numFmt w:val="bullet"/>
      <w:lvlText w:val=""/>
      <w:lvlJc w:val="left"/>
      <w:pPr>
        <w:tabs>
          <w:tab w:val="num" w:pos="720"/>
        </w:tabs>
        <w:ind w:left="720" w:hanging="360"/>
      </w:pPr>
      <w:rPr>
        <w:rFonts w:ascii="Wingdings" w:hAnsi="Wingdings" w:hint="default"/>
      </w:rPr>
    </w:lvl>
    <w:lvl w:ilvl="1" w:tplc="E43C5016" w:tentative="1">
      <w:start w:val="1"/>
      <w:numFmt w:val="bullet"/>
      <w:lvlText w:val=""/>
      <w:lvlJc w:val="left"/>
      <w:pPr>
        <w:tabs>
          <w:tab w:val="num" w:pos="1440"/>
        </w:tabs>
        <w:ind w:left="1440" w:hanging="360"/>
      </w:pPr>
      <w:rPr>
        <w:rFonts w:ascii="Wingdings" w:hAnsi="Wingdings" w:hint="default"/>
      </w:rPr>
    </w:lvl>
    <w:lvl w:ilvl="2" w:tplc="C3F2D118" w:tentative="1">
      <w:start w:val="1"/>
      <w:numFmt w:val="bullet"/>
      <w:lvlText w:val=""/>
      <w:lvlJc w:val="left"/>
      <w:pPr>
        <w:tabs>
          <w:tab w:val="num" w:pos="2160"/>
        </w:tabs>
        <w:ind w:left="2160" w:hanging="360"/>
      </w:pPr>
      <w:rPr>
        <w:rFonts w:ascii="Wingdings" w:hAnsi="Wingdings" w:hint="default"/>
      </w:rPr>
    </w:lvl>
    <w:lvl w:ilvl="3" w:tplc="3AD2067C" w:tentative="1">
      <w:start w:val="1"/>
      <w:numFmt w:val="bullet"/>
      <w:lvlText w:val=""/>
      <w:lvlJc w:val="left"/>
      <w:pPr>
        <w:tabs>
          <w:tab w:val="num" w:pos="2880"/>
        </w:tabs>
        <w:ind w:left="2880" w:hanging="360"/>
      </w:pPr>
      <w:rPr>
        <w:rFonts w:ascii="Wingdings" w:hAnsi="Wingdings" w:hint="default"/>
      </w:rPr>
    </w:lvl>
    <w:lvl w:ilvl="4" w:tplc="1FFA3B70" w:tentative="1">
      <w:start w:val="1"/>
      <w:numFmt w:val="bullet"/>
      <w:lvlText w:val=""/>
      <w:lvlJc w:val="left"/>
      <w:pPr>
        <w:tabs>
          <w:tab w:val="num" w:pos="3600"/>
        </w:tabs>
        <w:ind w:left="3600" w:hanging="360"/>
      </w:pPr>
      <w:rPr>
        <w:rFonts w:ascii="Wingdings" w:hAnsi="Wingdings" w:hint="default"/>
      </w:rPr>
    </w:lvl>
    <w:lvl w:ilvl="5" w:tplc="A4D071E0" w:tentative="1">
      <w:start w:val="1"/>
      <w:numFmt w:val="bullet"/>
      <w:lvlText w:val=""/>
      <w:lvlJc w:val="left"/>
      <w:pPr>
        <w:tabs>
          <w:tab w:val="num" w:pos="4320"/>
        </w:tabs>
        <w:ind w:left="4320" w:hanging="360"/>
      </w:pPr>
      <w:rPr>
        <w:rFonts w:ascii="Wingdings" w:hAnsi="Wingdings" w:hint="default"/>
      </w:rPr>
    </w:lvl>
    <w:lvl w:ilvl="6" w:tplc="21DA1994" w:tentative="1">
      <w:start w:val="1"/>
      <w:numFmt w:val="bullet"/>
      <w:lvlText w:val=""/>
      <w:lvlJc w:val="left"/>
      <w:pPr>
        <w:tabs>
          <w:tab w:val="num" w:pos="5040"/>
        </w:tabs>
        <w:ind w:left="5040" w:hanging="360"/>
      </w:pPr>
      <w:rPr>
        <w:rFonts w:ascii="Wingdings" w:hAnsi="Wingdings" w:hint="default"/>
      </w:rPr>
    </w:lvl>
    <w:lvl w:ilvl="7" w:tplc="841EE316" w:tentative="1">
      <w:start w:val="1"/>
      <w:numFmt w:val="bullet"/>
      <w:lvlText w:val=""/>
      <w:lvlJc w:val="left"/>
      <w:pPr>
        <w:tabs>
          <w:tab w:val="num" w:pos="5760"/>
        </w:tabs>
        <w:ind w:left="5760" w:hanging="360"/>
      </w:pPr>
      <w:rPr>
        <w:rFonts w:ascii="Wingdings" w:hAnsi="Wingdings" w:hint="default"/>
      </w:rPr>
    </w:lvl>
    <w:lvl w:ilvl="8" w:tplc="7F2E7CD2" w:tentative="1">
      <w:start w:val="1"/>
      <w:numFmt w:val="bullet"/>
      <w:lvlText w:val=""/>
      <w:lvlJc w:val="left"/>
      <w:pPr>
        <w:tabs>
          <w:tab w:val="num" w:pos="6480"/>
        </w:tabs>
        <w:ind w:left="6480" w:hanging="360"/>
      </w:pPr>
      <w:rPr>
        <w:rFonts w:ascii="Wingdings" w:hAnsi="Wingdings" w:hint="default"/>
      </w:rPr>
    </w:lvl>
  </w:abstractNum>
  <w:abstractNum w:abstractNumId="8">
    <w:nsid w:val="3FBB2B44"/>
    <w:multiLevelType w:val="hybridMultilevel"/>
    <w:tmpl w:val="1C64876C"/>
    <w:lvl w:ilvl="0" w:tplc="BBE85BB8">
      <w:start w:val="1"/>
      <w:numFmt w:val="bullet"/>
      <w:lvlText w:val=""/>
      <w:lvlJc w:val="left"/>
      <w:pPr>
        <w:tabs>
          <w:tab w:val="num" w:pos="720"/>
        </w:tabs>
        <w:ind w:left="720" w:hanging="360"/>
      </w:pPr>
      <w:rPr>
        <w:rFonts w:ascii="Wingdings" w:hAnsi="Wingdings" w:hint="default"/>
      </w:rPr>
    </w:lvl>
    <w:lvl w:ilvl="1" w:tplc="FD623E42">
      <w:start w:val="1022"/>
      <w:numFmt w:val="bullet"/>
      <w:lvlText w:val=""/>
      <w:lvlJc w:val="left"/>
      <w:pPr>
        <w:tabs>
          <w:tab w:val="num" w:pos="1440"/>
        </w:tabs>
        <w:ind w:left="1440" w:hanging="360"/>
      </w:pPr>
      <w:rPr>
        <w:rFonts w:ascii="Wingdings" w:hAnsi="Wingdings" w:hint="default"/>
      </w:rPr>
    </w:lvl>
    <w:lvl w:ilvl="2" w:tplc="E3E08950" w:tentative="1">
      <w:start w:val="1"/>
      <w:numFmt w:val="bullet"/>
      <w:lvlText w:val=""/>
      <w:lvlJc w:val="left"/>
      <w:pPr>
        <w:tabs>
          <w:tab w:val="num" w:pos="2160"/>
        </w:tabs>
        <w:ind w:left="2160" w:hanging="360"/>
      </w:pPr>
      <w:rPr>
        <w:rFonts w:ascii="Wingdings" w:hAnsi="Wingdings" w:hint="default"/>
      </w:rPr>
    </w:lvl>
    <w:lvl w:ilvl="3" w:tplc="5770FC70" w:tentative="1">
      <w:start w:val="1"/>
      <w:numFmt w:val="bullet"/>
      <w:lvlText w:val=""/>
      <w:lvlJc w:val="left"/>
      <w:pPr>
        <w:tabs>
          <w:tab w:val="num" w:pos="2880"/>
        </w:tabs>
        <w:ind w:left="2880" w:hanging="360"/>
      </w:pPr>
      <w:rPr>
        <w:rFonts w:ascii="Wingdings" w:hAnsi="Wingdings" w:hint="default"/>
      </w:rPr>
    </w:lvl>
    <w:lvl w:ilvl="4" w:tplc="1B12F8CA" w:tentative="1">
      <w:start w:val="1"/>
      <w:numFmt w:val="bullet"/>
      <w:lvlText w:val=""/>
      <w:lvlJc w:val="left"/>
      <w:pPr>
        <w:tabs>
          <w:tab w:val="num" w:pos="3600"/>
        </w:tabs>
        <w:ind w:left="3600" w:hanging="360"/>
      </w:pPr>
      <w:rPr>
        <w:rFonts w:ascii="Wingdings" w:hAnsi="Wingdings" w:hint="default"/>
      </w:rPr>
    </w:lvl>
    <w:lvl w:ilvl="5" w:tplc="F0C446E8" w:tentative="1">
      <w:start w:val="1"/>
      <w:numFmt w:val="bullet"/>
      <w:lvlText w:val=""/>
      <w:lvlJc w:val="left"/>
      <w:pPr>
        <w:tabs>
          <w:tab w:val="num" w:pos="4320"/>
        </w:tabs>
        <w:ind w:left="4320" w:hanging="360"/>
      </w:pPr>
      <w:rPr>
        <w:rFonts w:ascii="Wingdings" w:hAnsi="Wingdings" w:hint="default"/>
      </w:rPr>
    </w:lvl>
    <w:lvl w:ilvl="6" w:tplc="C38A09F6" w:tentative="1">
      <w:start w:val="1"/>
      <w:numFmt w:val="bullet"/>
      <w:lvlText w:val=""/>
      <w:lvlJc w:val="left"/>
      <w:pPr>
        <w:tabs>
          <w:tab w:val="num" w:pos="5040"/>
        </w:tabs>
        <w:ind w:left="5040" w:hanging="360"/>
      </w:pPr>
      <w:rPr>
        <w:rFonts w:ascii="Wingdings" w:hAnsi="Wingdings" w:hint="default"/>
      </w:rPr>
    </w:lvl>
    <w:lvl w:ilvl="7" w:tplc="79566614" w:tentative="1">
      <w:start w:val="1"/>
      <w:numFmt w:val="bullet"/>
      <w:lvlText w:val=""/>
      <w:lvlJc w:val="left"/>
      <w:pPr>
        <w:tabs>
          <w:tab w:val="num" w:pos="5760"/>
        </w:tabs>
        <w:ind w:left="5760" w:hanging="360"/>
      </w:pPr>
      <w:rPr>
        <w:rFonts w:ascii="Wingdings" w:hAnsi="Wingdings" w:hint="default"/>
      </w:rPr>
    </w:lvl>
    <w:lvl w:ilvl="8" w:tplc="7376D0AC" w:tentative="1">
      <w:start w:val="1"/>
      <w:numFmt w:val="bullet"/>
      <w:lvlText w:val=""/>
      <w:lvlJc w:val="left"/>
      <w:pPr>
        <w:tabs>
          <w:tab w:val="num" w:pos="6480"/>
        </w:tabs>
        <w:ind w:left="6480" w:hanging="360"/>
      </w:pPr>
      <w:rPr>
        <w:rFonts w:ascii="Wingdings" w:hAnsi="Wingdings" w:hint="default"/>
      </w:rPr>
    </w:lvl>
  </w:abstractNum>
  <w:abstractNum w:abstractNumId="9">
    <w:nsid w:val="46C23903"/>
    <w:multiLevelType w:val="hybridMultilevel"/>
    <w:tmpl w:val="EBC6986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4BD48F86" w:tentative="1">
      <w:start w:val="1"/>
      <w:numFmt w:val="bullet"/>
      <w:lvlText w:val=""/>
      <w:lvlJc w:val="left"/>
      <w:pPr>
        <w:tabs>
          <w:tab w:val="num" w:pos="2160"/>
        </w:tabs>
        <w:ind w:left="2160" w:hanging="360"/>
      </w:pPr>
      <w:rPr>
        <w:rFonts w:ascii="Wingdings" w:hAnsi="Wingdings" w:hint="default"/>
      </w:rPr>
    </w:lvl>
    <w:lvl w:ilvl="3" w:tplc="7C44AC72" w:tentative="1">
      <w:start w:val="1"/>
      <w:numFmt w:val="bullet"/>
      <w:lvlText w:val=""/>
      <w:lvlJc w:val="left"/>
      <w:pPr>
        <w:tabs>
          <w:tab w:val="num" w:pos="2880"/>
        </w:tabs>
        <w:ind w:left="2880" w:hanging="360"/>
      </w:pPr>
      <w:rPr>
        <w:rFonts w:ascii="Wingdings" w:hAnsi="Wingdings" w:hint="default"/>
      </w:rPr>
    </w:lvl>
    <w:lvl w:ilvl="4" w:tplc="18803184" w:tentative="1">
      <w:start w:val="1"/>
      <w:numFmt w:val="bullet"/>
      <w:lvlText w:val=""/>
      <w:lvlJc w:val="left"/>
      <w:pPr>
        <w:tabs>
          <w:tab w:val="num" w:pos="3600"/>
        </w:tabs>
        <w:ind w:left="3600" w:hanging="360"/>
      </w:pPr>
      <w:rPr>
        <w:rFonts w:ascii="Wingdings" w:hAnsi="Wingdings" w:hint="default"/>
      </w:rPr>
    </w:lvl>
    <w:lvl w:ilvl="5" w:tplc="EF7AE566" w:tentative="1">
      <w:start w:val="1"/>
      <w:numFmt w:val="bullet"/>
      <w:lvlText w:val=""/>
      <w:lvlJc w:val="left"/>
      <w:pPr>
        <w:tabs>
          <w:tab w:val="num" w:pos="4320"/>
        </w:tabs>
        <w:ind w:left="4320" w:hanging="360"/>
      </w:pPr>
      <w:rPr>
        <w:rFonts w:ascii="Wingdings" w:hAnsi="Wingdings" w:hint="default"/>
      </w:rPr>
    </w:lvl>
    <w:lvl w:ilvl="6" w:tplc="1EEC99F6" w:tentative="1">
      <w:start w:val="1"/>
      <w:numFmt w:val="bullet"/>
      <w:lvlText w:val=""/>
      <w:lvlJc w:val="left"/>
      <w:pPr>
        <w:tabs>
          <w:tab w:val="num" w:pos="5040"/>
        </w:tabs>
        <w:ind w:left="5040" w:hanging="360"/>
      </w:pPr>
      <w:rPr>
        <w:rFonts w:ascii="Wingdings" w:hAnsi="Wingdings" w:hint="default"/>
      </w:rPr>
    </w:lvl>
    <w:lvl w:ilvl="7" w:tplc="06BEEC6A" w:tentative="1">
      <w:start w:val="1"/>
      <w:numFmt w:val="bullet"/>
      <w:lvlText w:val=""/>
      <w:lvlJc w:val="left"/>
      <w:pPr>
        <w:tabs>
          <w:tab w:val="num" w:pos="5760"/>
        </w:tabs>
        <w:ind w:left="5760" w:hanging="360"/>
      </w:pPr>
      <w:rPr>
        <w:rFonts w:ascii="Wingdings" w:hAnsi="Wingdings" w:hint="default"/>
      </w:rPr>
    </w:lvl>
    <w:lvl w:ilvl="8" w:tplc="38FC6B1E" w:tentative="1">
      <w:start w:val="1"/>
      <w:numFmt w:val="bullet"/>
      <w:lvlText w:val=""/>
      <w:lvlJc w:val="left"/>
      <w:pPr>
        <w:tabs>
          <w:tab w:val="num" w:pos="6480"/>
        </w:tabs>
        <w:ind w:left="6480" w:hanging="360"/>
      </w:pPr>
      <w:rPr>
        <w:rFonts w:ascii="Wingdings" w:hAnsi="Wingdings" w:hint="default"/>
      </w:rPr>
    </w:lvl>
  </w:abstractNum>
  <w:abstractNum w:abstractNumId="10">
    <w:nsid w:val="48A81F94"/>
    <w:multiLevelType w:val="hybridMultilevel"/>
    <w:tmpl w:val="591C01D0"/>
    <w:lvl w:ilvl="0" w:tplc="0409000B">
      <w:start w:val="1"/>
      <w:numFmt w:val="bullet"/>
      <w:lvlText w:val=""/>
      <w:lvlJc w:val="left"/>
      <w:pPr>
        <w:tabs>
          <w:tab w:val="num" w:pos="720"/>
        </w:tabs>
        <w:ind w:left="720" w:hanging="360"/>
      </w:pPr>
      <w:rPr>
        <w:rFonts w:ascii="Wingdings" w:hAnsi="Wingdings" w:hint="default"/>
      </w:rPr>
    </w:lvl>
    <w:lvl w:ilvl="1" w:tplc="49384F9E" w:tentative="1">
      <w:start w:val="1"/>
      <w:numFmt w:val="bullet"/>
      <w:lvlText w:val="•"/>
      <w:lvlJc w:val="left"/>
      <w:pPr>
        <w:tabs>
          <w:tab w:val="num" w:pos="1440"/>
        </w:tabs>
        <w:ind w:left="1440" w:hanging="360"/>
      </w:pPr>
      <w:rPr>
        <w:rFonts w:ascii="Times New Roman" w:hAnsi="Times New Roman" w:hint="default"/>
      </w:rPr>
    </w:lvl>
    <w:lvl w:ilvl="2" w:tplc="B5181146" w:tentative="1">
      <w:start w:val="1"/>
      <w:numFmt w:val="bullet"/>
      <w:lvlText w:val="•"/>
      <w:lvlJc w:val="left"/>
      <w:pPr>
        <w:tabs>
          <w:tab w:val="num" w:pos="2160"/>
        </w:tabs>
        <w:ind w:left="2160" w:hanging="360"/>
      </w:pPr>
      <w:rPr>
        <w:rFonts w:ascii="Times New Roman" w:hAnsi="Times New Roman" w:hint="default"/>
      </w:rPr>
    </w:lvl>
    <w:lvl w:ilvl="3" w:tplc="0CE06670" w:tentative="1">
      <w:start w:val="1"/>
      <w:numFmt w:val="bullet"/>
      <w:lvlText w:val="•"/>
      <w:lvlJc w:val="left"/>
      <w:pPr>
        <w:tabs>
          <w:tab w:val="num" w:pos="2880"/>
        </w:tabs>
        <w:ind w:left="2880" w:hanging="360"/>
      </w:pPr>
      <w:rPr>
        <w:rFonts w:ascii="Times New Roman" w:hAnsi="Times New Roman" w:hint="default"/>
      </w:rPr>
    </w:lvl>
    <w:lvl w:ilvl="4" w:tplc="582052E2" w:tentative="1">
      <w:start w:val="1"/>
      <w:numFmt w:val="bullet"/>
      <w:lvlText w:val="•"/>
      <w:lvlJc w:val="left"/>
      <w:pPr>
        <w:tabs>
          <w:tab w:val="num" w:pos="3600"/>
        </w:tabs>
        <w:ind w:left="3600" w:hanging="360"/>
      </w:pPr>
      <w:rPr>
        <w:rFonts w:ascii="Times New Roman" w:hAnsi="Times New Roman" w:hint="default"/>
      </w:rPr>
    </w:lvl>
    <w:lvl w:ilvl="5" w:tplc="3AFA0920" w:tentative="1">
      <w:start w:val="1"/>
      <w:numFmt w:val="bullet"/>
      <w:lvlText w:val="•"/>
      <w:lvlJc w:val="left"/>
      <w:pPr>
        <w:tabs>
          <w:tab w:val="num" w:pos="4320"/>
        </w:tabs>
        <w:ind w:left="4320" w:hanging="360"/>
      </w:pPr>
      <w:rPr>
        <w:rFonts w:ascii="Times New Roman" w:hAnsi="Times New Roman" w:hint="default"/>
      </w:rPr>
    </w:lvl>
    <w:lvl w:ilvl="6" w:tplc="89CA81BE" w:tentative="1">
      <w:start w:val="1"/>
      <w:numFmt w:val="bullet"/>
      <w:lvlText w:val="•"/>
      <w:lvlJc w:val="left"/>
      <w:pPr>
        <w:tabs>
          <w:tab w:val="num" w:pos="5040"/>
        </w:tabs>
        <w:ind w:left="5040" w:hanging="360"/>
      </w:pPr>
      <w:rPr>
        <w:rFonts w:ascii="Times New Roman" w:hAnsi="Times New Roman" w:hint="default"/>
      </w:rPr>
    </w:lvl>
    <w:lvl w:ilvl="7" w:tplc="DEAACA3E" w:tentative="1">
      <w:start w:val="1"/>
      <w:numFmt w:val="bullet"/>
      <w:lvlText w:val="•"/>
      <w:lvlJc w:val="left"/>
      <w:pPr>
        <w:tabs>
          <w:tab w:val="num" w:pos="5760"/>
        </w:tabs>
        <w:ind w:left="5760" w:hanging="360"/>
      </w:pPr>
      <w:rPr>
        <w:rFonts w:ascii="Times New Roman" w:hAnsi="Times New Roman" w:hint="default"/>
      </w:rPr>
    </w:lvl>
    <w:lvl w:ilvl="8" w:tplc="541AD20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9B032EF"/>
    <w:multiLevelType w:val="hybridMultilevel"/>
    <w:tmpl w:val="8FFC63B6"/>
    <w:lvl w:ilvl="0" w:tplc="CC8ED7CA">
      <w:start w:val="1"/>
      <w:numFmt w:val="bullet"/>
      <w:lvlText w:val="•"/>
      <w:lvlJc w:val="left"/>
      <w:pPr>
        <w:tabs>
          <w:tab w:val="num" w:pos="1800"/>
        </w:tabs>
        <w:ind w:left="1800" w:hanging="360"/>
      </w:pPr>
      <w:rPr>
        <w:rFonts w:ascii="Times New Roman" w:hAnsi="Times New Roman" w:hint="default"/>
      </w:rPr>
    </w:lvl>
    <w:lvl w:ilvl="1" w:tplc="E014ED3E" w:tentative="1">
      <w:start w:val="1"/>
      <w:numFmt w:val="bullet"/>
      <w:lvlText w:val="•"/>
      <w:lvlJc w:val="left"/>
      <w:pPr>
        <w:tabs>
          <w:tab w:val="num" w:pos="2520"/>
        </w:tabs>
        <w:ind w:left="2520" w:hanging="360"/>
      </w:pPr>
      <w:rPr>
        <w:rFonts w:ascii="Times New Roman" w:hAnsi="Times New Roman" w:hint="default"/>
      </w:rPr>
    </w:lvl>
    <w:lvl w:ilvl="2" w:tplc="E722B60C" w:tentative="1">
      <w:start w:val="1"/>
      <w:numFmt w:val="bullet"/>
      <w:lvlText w:val="•"/>
      <w:lvlJc w:val="left"/>
      <w:pPr>
        <w:tabs>
          <w:tab w:val="num" w:pos="3240"/>
        </w:tabs>
        <w:ind w:left="3240" w:hanging="360"/>
      </w:pPr>
      <w:rPr>
        <w:rFonts w:ascii="Times New Roman" w:hAnsi="Times New Roman" w:hint="default"/>
      </w:rPr>
    </w:lvl>
    <w:lvl w:ilvl="3" w:tplc="9086CE18" w:tentative="1">
      <w:start w:val="1"/>
      <w:numFmt w:val="bullet"/>
      <w:lvlText w:val="•"/>
      <w:lvlJc w:val="left"/>
      <w:pPr>
        <w:tabs>
          <w:tab w:val="num" w:pos="3960"/>
        </w:tabs>
        <w:ind w:left="3960" w:hanging="360"/>
      </w:pPr>
      <w:rPr>
        <w:rFonts w:ascii="Times New Roman" w:hAnsi="Times New Roman" w:hint="default"/>
      </w:rPr>
    </w:lvl>
    <w:lvl w:ilvl="4" w:tplc="F3F6C396" w:tentative="1">
      <w:start w:val="1"/>
      <w:numFmt w:val="bullet"/>
      <w:lvlText w:val="•"/>
      <w:lvlJc w:val="left"/>
      <w:pPr>
        <w:tabs>
          <w:tab w:val="num" w:pos="4680"/>
        </w:tabs>
        <w:ind w:left="4680" w:hanging="360"/>
      </w:pPr>
      <w:rPr>
        <w:rFonts w:ascii="Times New Roman" w:hAnsi="Times New Roman" w:hint="default"/>
      </w:rPr>
    </w:lvl>
    <w:lvl w:ilvl="5" w:tplc="CDD4DEDC" w:tentative="1">
      <w:start w:val="1"/>
      <w:numFmt w:val="bullet"/>
      <w:lvlText w:val="•"/>
      <w:lvlJc w:val="left"/>
      <w:pPr>
        <w:tabs>
          <w:tab w:val="num" w:pos="5400"/>
        </w:tabs>
        <w:ind w:left="5400" w:hanging="360"/>
      </w:pPr>
      <w:rPr>
        <w:rFonts w:ascii="Times New Roman" w:hAnsi="Times New Roman" w:hint="default"/>
      </w:rPr>
    </w:lvl>
    <w:lvl w:ilvl="6" w:tplc="21CAAF4A" w:tentative="1">
      <w:start w:val="1"/>
      <w:numFmt w:val="bullet"/>
      <w:lvlText w:val="•"/>
      <w:lvlJc w:val="left"/>
      <w:pPr>
        <w:tabs>
          <w:tab w:val="num" w:pos="6120"/>
        </w:tabs>
        <w:ind w:left="6120" w:hanging="360"/>
      </w:pPr>
      <w:rPr>
        <w:rFonts w:ascii="Times New Roman" w:hAnsi="Times New Roman" w:hint="default"/>
      </w:rPr>
    </w:lvl>
    <w:lvl w:ilvl="7" w:tplc="324AA92A" w:tentative="1">
      <w:start w:val="1"/>
      <w:numFmt w:val="bullet"/>
      <w:lvlText w:val="•"/>
      <w:lvlJc w:val="left"/>
      <w:pPr>
        <w:tabs>
          <w:tab w:val="num" w:pos="6840"/>
        </w:tabs>
        <w:ind w:left="6840" w:hanging="360"/>
      </w:pPr>
      <w:rPr>
        <w:rFonts w:ascii="Times New Roman" w:hAnsi="Times New Roman" w:hint="default"/>
      </w:rPr>
    </w:lvl>
    <w:lvl w:ilvl="8" w:tplc="594E5EAA" w:tentative="1">
      <w:start w:val="1"/>
      <w:numFmt w:val="bullet"/>
      <w:lvlText w:val="•"/>
      <w:lvlJc w:val="left"/>
      <w:pPr>
        <w:tabs>
          <w:tab w:val="num" w:pos="7560"/>
        </w:tabs>
        <w:ind w:left="7560" w:hanging="360"/>
      </w:pPr>
      <w:rPr>
        <w:rFonts w:ascii="Times New Roman" w:hAnsi="Times New Roman" w:hint="default"/>
      </w:rPr>
    </w:lvl>
  </w:abstractNum>
  <w:abstractNum w:abstractNumId="12">
    <w:nsid w:val="4D127C54"/>
    <w:multiLevelType w:val="hybridMultilevel"/>
    <w:tmpl w:val="F5428C14"/>
    <w:lvl w:ilvl="0" w:tplc="3C82AB14">
      <w:start w:val="1"/>
      <w:numFmt w:val="bullet"/>
      <w:lvlText w:val=""/>
      <w:lvlJc w:val="left"/>
      <w:pPr>
        <w:tabs>
          <w:tab w:val="num" w:pos="720"/>
        </w:tabs>
        <w:ind w:left="720" w:hanging="360"/>
      </w:pPr>
      <w:rPr>
        <w:rFonts w:ascii="Wingdings" w:hAnsi="Wingdings" w:hint="default"/>
      </w:rPr>
    </w:lvl>
    <w:lvl w:ilvl="1" w:tplc="9872F8B6">
      <w:start w:val="1157"/>
      <w:numFmt w:val="bullet"/>
      <w:lvlText w:val=""/>
      <w:lvlJc w:val="left"/>
      <w:pPr>
        <w:tabs>
          <w:tab w:val="num" w:pos="1440"/>
        </w:tabs>
        <w:ind w:left="1440" w:hanging="360"/>
      </w:pPr>
      <w:rPr>
        <w:rFonts w:ascii="Wingdings" w:hAnsi="Wingdings" w:hint="default"/>
      </w:rPr>
    </w:lvl>
    <w:lvl w:ilvl="2" w:tplc="130C2164" w:tentative="1">
      <w:start w:val="1"/>
      <w:numFmt w:val="bullet"/>
      <w:lvlText w:val=""/>
      <w:lvlJc w:val="left"/>
      <w:pPr>
        <w:tabs>
          <w:tab w:val="num" w:pos="2160"/>
        </w:tabs>
        <w:ind w:left="2160" w:hanging="360"/>
      </w:pPr>
      <w:rPr>
        <w:rFonts w:ascii="Wingdings" w:hAnsi="Wingdings" w:hint="default"/>
      </w:rPr>
    </w:lvl>
    <w:lvl w:ilvl="3" w:tplc="46360496" w:tentative="1">
      <w:start w:val="1"/>
      <w:numFmt w:val="bullet"/>
      <w:lvlText w:val=""/>
      <w:lvlJc w:val="left"/>
      <w:pPr>
        <w:tabs>
          <w:tab w:val="num" w:pos="2880"/>
        </w:tabs>
        <w:ind w:left="2880" w:hanging="360"/>
      </w:pPr>
      <w:rPr>
        <w:rFonts w:ascii="Wingdings" w:hAnsi="Wingdings" w:hint="default"/>
      </w:rPr>
    </w:lvl>
    <w:lvl w:ilvl="4" w:tplc="6584EBF6" w:tentative="1">
      <w:start w:val="1"/>
      <w:numFmt w:val="bullet"/>
      <w:lvlText w:val=""/>
      <w:lvlJc w:val="left"/>
      <w:pPr>
        <w:tabs>
          <w:tab w:val="num" w:pos="3600"/>
        </w:tabs>
        <w:ind w:left="3600" w:hanging="360"/>
      </w:pPr>
      <w:rPr>
        <w:rFonts w:ascii="Wingdings" w:hAnsi="Wingdings" w:hint="default"/>
      </w:rPr>
    </w:lvl>
    <w:lvl w:ilvl="5" w:tplc="00226DA2" w:tentative="1">
      <w:start w:val="1"/>
      <w:numFmt w:val="bullet"/>
      <w:lvlText w:val=""/>
      <w:lvlJc w:val="left"/>
      <w:pPr>
        <w:tabs>
          <w:tab w:val="num" w:pos="4320"/>
        </w:tabs>
        <w:ind w:left="4320" w:hanging="360"/>
      </w:pPr>
      <w:rPr>
        <w:rFonts w:ascii="Wingdings" w:hAnsi="Wingdings" w:hint="default"/>
      </w:rPr>
    </w:lvl>
    <w:lvl w:ilvl="6" w:tplc="379A8ABE" w:tentative="1">
      <w:start w:val="1"/>
      <w:numFmt w:val="bullet"/>
      <w:lvlText w:val=""/>
      <w:lvlJc w:val="left"/>
      <w:pPr>
        <w:tabs>
          <w:tab w:val="num" w:pos="5040"/>
        </w:tabs>
        <w:ind w:left="5040" w:hanging="360"/>
      </w:pPr>
      <w:rPr>
        <w:rFonts w:ascii="Wingdings" w:hAnsi="Wingdings" w:hint="default"/>
      </w:rPr>
    </w:lvl>
    <w:lvl w:ilvl="7" w:tplc="3990D856" w:tentative="1">
      <w:start w:val="1"/>
      <w:numFmt w:val="bullet"/>
      <w:lvlText w:val=""/>
      <w:lvlJc w:val="left"/>
      <w:pPr>
        <w:tabs>
          <w:tab w:val="num" w:pos="5760"/>
        </w:tabs>
        <w:ind w:left="5760" w:hanging="360"/>
      </w:pPr>
      <w:rPr>
        <w:rFonts w:ascii="Wingdings" w:hAnsi="Wingdings" w:hint="default"/>
      </w:rPr>
    </w:lvl>
    <w:lvl w:ilvl="8" w:tplc="0E8C81D8" w:tentative="1">
      <w:start w:val="1"/>
      <w:numFmt w:val="bullet"/>
      <w:lvlText w:val=""/>
      <w:lvlJc w:val="left"/>
      <w:pPr>
        <w:tabs>
          <w:tab w:val="num" w:pos="6480"/>
        </w:tabs>
        <w:ind w:left="6480" w:hanging="360"/>
      </w:pPr>
      <w:rPr>
        <w:rFonts w:ascii="Wingdings" w:hAnsi="Wingdings" w:hint="default"/>
      </w:rPr>
    </w:lvl>
  </w:abstractNum>
  <w:abstractNum w:abstractNumId="13">
    <w:nsid w:val="4F2F16F5"/>
    <w:multiLevelType w:val="hybridMultilevel"/>
    <w:tmpl w:val="2798643C"/>
    <w:lvl w:ilvl="0" w:tplc="0409000D">
      <w:start w:val="1"/>
      <w:numFmt w:val="bullet"/>
      <w:lvlText w:val=""/>
      <w:lvlJc w:val="left"/>
      <w:pPr>
        <w:tabs>
          <w:tab w:val="num" w:pos="720"/>
        </w:tabs>
        <w:ind w:left="720" w:hanging="360"/>
      </w:pPr>
      <w:rPr>
        <w:rFonts w:ascii="Wingdings" w:hAnsi="Wingdings" w:hint="default"/>
      </w:rPr>
    </w:lvl>
    <w:lvl w:ilvl="1" w:tplc="6400B2A2" w:tentative="1">
      <w:start w:val="1"/>
      <w:numFmt w:val="bullet"/>
      <w:lvlText w:val=""/>
      <w:lvlJc w:val="left"/>
      <w:pPr>
        <w:tabs>
          <w:tab w:val="num" w:pos="1440"/>
        </w:tabs>
        <w:ind w:left="1440" w:hanging="360"/>
      </w:pPr>
      <w:rPr>
        <w:rFonts w:ascii="Wingdings" w:hAnsi="Wingdings" w:hint="default"/>
      </w:rPr>
    </w:lvl>
    <w:lvl w:ilvl="2" w:tplc="A258B304" w:tentative="1">
      <w:start w:val="1"/>
      <w:numFmt w:val="bullet"/>
      <w:lvlText w:val=""/>
      <w:lvlJc w:val="left"/>
      <w:pPr>
        <w:tabs>
          <w:tab w:val="num" w:pos="2160"/>
        </w:tabs>
        <w:ind w:left="2160" w:hanging="360"/>
      </w:pPr>
      <w:rPr>
        <w:rFonts w:ascii="Wingdings" w:hAnsi="Wingdings" w:hint="default"/>
      </w:rPr>
    </w:lvl>
    <w:lvl w:ilvl="3" w:tplc="1C24E248" w:tentative="1">
      <w:start w:val="1"/>
      <w:numFmt w:val="bullet"/>
      <w:lvlText w:val=""/>
      <w:lvlJc w:val="left"/>
      <w:pPr>
        <w:tabs>
          <w:tab w:val="num" w:pos="2880"/>
        </w:tabs>
        <w:ind w:left="2880" w:hanging="360"/>
      </w:pPr>
      <w:rPr>
        <w:rFonts w:ascii="Wingdings" w:hAnsi="Wingdings" w:hint="default"/>
      </w:rPr>
    </w:lvl>
    <w:lvl w:ilvl="4" w:tplc="92264376" w:tentative="1">
      <w:start w:val="1"/>
      <w:numFmt w:val="bullet"/>
      <w:lvlText w:val=""/>
      <w:lvlJc w:val="left"/>
      <w:pPr>
        <w:tabs>
          <w:tab w:val="num" w:pos="3600"/>
        </w:tabs>
        <w:ind w:left="3600" w:hanging="360"/>
      </w:pPr>
      <w:rPr>
        <w:rFonts w:ascii="Wingdings" w:hAnsi="Wingdings" w:hint="default"/>
      </w:rPr>
    </w:lvl>
    <w:lvl w:ilvl="5" w:tplc="5AFE1EB8" w:tentative="1">
      <w:start w:val="1"/>
      <w:numFmt w:val="bullet"/>
      <w:lvlText w:val=""/>
      <w:lvlJc w:val="left"/>
      <w:pPr>
        <w:tabs>
          <w:tab w:val="num" w:pos="4320"/>
        </w:tabs>
        <w:ind w:left="4320" w:hanging="360"/>
      </w:pPr>
      <w:rPr>
        <w:rFonts w:ascii="Wingdings" w:hAnsi="Wingdings" w:hint="default"/>
      </w:rPr>
    </w:lvl>
    <w:lvl w:ilvl="6" w:tplc="E47AB048" w:tentative="1">
      <w:start w:val="1"/>
      <w:numFmt w:val="bullet"/>
      <w:lvlText w:val=""/>
      <w:lvlJc w:val="left"/>
      <w:pPr>
        <w:tabs>
          <w:tab w:val="num" w:pos="5040"/>
        </w:tabs>
        <w:ind w:left="5040" w:hanging="360"/>
      </w:pPr>
      <w:rPr>
        <w:rFonts w:ascii="Wingdings" w:hAnsi="Wingdings" w:hint="default"/>
      </w:rPr>
    </w:lvl>
    <w:lvl w:ilvl="7" w:tplc="6B8068A8" w:tentative="1">
      <w:start w:val="1"/>
      <w:numFmt w:val="bullet"/>
      <w:lvlText w:val=""/>
      <w:lvlJc w:val="left"/>
      <w:pPr>
        <w:tabs>
          <w:tab w:val="num" w:pos="5760"/>
        </w:tabs>
        <w:ind w:left="5760" w:hanging="360"/>
      </w:pPr>
      <w:rPr>
        <w:rFonts w:ascii="Wingdings" w:hAnsi="Wingdings" w:hint="default"/>
      </w:rPr>
    </w:lvl>
    <w:lvl w:ilvl="8" w:tplc="4DE6BE6E" w:tentative="1">
      <w:start w:val="1"/>
      <w:numFmt w:val="bullet"/>
      <w:lvlText w:val=""/>
      <w:lvlJc w:val="left"/>
      <w:pPr>
        <w:tabs>
          <w:tab w:val="num" w:pos="6480"/>
        </w:tabs>
        <w:ind w:left="6480" w:hanging="360"/>
      </w:pPr>
      <w:rPr>
        <w:rFonts w:ascii="Wingdings" w:hAnsi="Wingdings" w:hint="default"/>
      </w:rPr>
    </w:lvl>
  </w:abstractNum>
  <w:abstractNum w:abstractNumId="14">
    <w:nsid w:val="503F589F"/>
    <w:multiLevelType w:val="hybridMultilevel"/>
    <w:tmpl w:val="AFD880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45B53"/>
    <w:multiLevelType w:val="hybridMultilevel"/>
    <w:tmpl w:val="D25480D8"/>
    <w:lvl w:ilvl="0" w:tplc="7C4624D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73FE397E" w:tentative="1">
      <w:start w:val="1"/>
      <w:numFmt w:val="bullet"/>
      <w:lvlText w:val=""/>
      <w:lvlJc w:val="left"/>
      <w:pPr>
        <w:tabs>
          <w:tab w:val="num" w:pos="2160"/>
        </w:tabs>
        <w:ind w:left="2160" w:hanging="360"/>
      </w:pPr>
      <w:rPr>
        <w:rFonts w:ascii="Wingdings" w:hAnsi="Wingdings" w:hint="default"/>
      </w:rPr>
    </w:lvl>
    <w:lvl w:ilvl="3" w:tplc="F03E369E" w:tentative="1">
      <w:start w:val="1"/>
      <w:numFmt w:val="bullet"/>
      <w:lvlText w:val=""/>
      <w:lvlJc w:val="left"/>
      <w:pPr>
        <w:tabs>
          <w:tab w:val="num" w:pos="2880"/>
        </w:tabs>
        <w:ind w:left="2880" w:hanging="360"/>
      </w:pPr>
      <w:rPr>
        <w:rFonts w:ascii="Wingdings" w:hAnsi="Wingdings" w:hint="default"/>
      </w:rPr>
    </w:lvl>
    <w:lvl w:ilvl="4" w:tplc="BC6620DC" w:tentative="1">
      <w:start w:val="1"/>
      <w:numFmt w:val="bullet"/>
      <w:lvlText w:val=""/>
      <w:lvlJc w:val="left"/>
      <w:pPr>
        <w:tabs>
          <w:tab w:val="num" w:pos="3600"/>
        </w:tabs>
        <w:ind w:left="3600" w:hanging="360"/>
      </w:pPr>
      <w:rPr>
        <w:rFonts w:ascii="Wingdings" w:hAnsi="Wingdings" w:hint="default"/>
      </w:rPr>
    </w:lvl>
    <w:lvl w:ilvl="5" w:tplc="138A185E" w:tentative="1">
      <w:start w:val="1"/>
      <w:numFmt w:val="bullet"/>
      <w:lvlText w:val=""/>
      <w:lvlJc w:val="left"/>
      <w:pPr>
        <w:tabs>
          <w:tab w:val="num" w:pos="4320"/>
        </w:tabs>
        <w:ind w:left="4320" w:hanging="360"/>
      </w:pPr>
      <w:rPr>
        <w:rFonts w:ascii="Wingdings" w:hAnsi="Wingdings" w:hint="default"/>
      </w:rPr>
    </w:lvl>
    <w:lvl w:ilvl="6" w:tplc="153CF00C" w:tentative="1">
      <w:start w:val="1"/>
      <w:numFmt w:val="bullet"/>
      <w:lvlText w:val=""/>
      <w:lvlJc w:val="left"/>
      <w:pPr>
        <w:tabs>
          <w:tab w:val="num" w:pos="5040"/>
        </w:tabs>
        <w:ind w:left="5040" w:hanging="360"/>
      </w:pPr>
      <w:rPr>
        <w:rFonts w:ascii="Wingdings" w:hAnsi="Wingdings" w:hint="default"/>
      </w:rPr>
    </w:lvl>
    <w:lvl w:ilvl="7" w:tplc="B3F8D98E" w:tentative="1">
      <w:start w:val="1"/>
      <w:numFmt w:val="bullet"/>
      <w:lvlText w:val=""/>
      <w:lvlJc w:val="left"/>
      <w:pPr>
        <w:tabs>
          <w:tab w:val="num" w:pos="5760"/>
        </w:tabs>
        <w:ind w:left="5760" w:hanging="360"/>
      </w:pPr>
      <w:rPr>
        <w:rFonts w:ascii="Wingdings" w:hAnsi="Wingdings" w:hint="default"/>
      </w:rPr>
    </w:lvl>
    <w:lvl w:ilvl="8" w:tplc="9CCE137E" w:tentative="1">
      <w:start w:val="1"/>
      <w:numFmt w:val="bullet"/>
      <w:lvlText w:val=""/>
      <w:lvlJc w:val="left"/>
      <w:pPr>
        <w:tabs>
          <w:tab w:val="num" w:pos="6480"/>
        </w:tabs>
        <w:ind w:left="6480" w:hanging="360"/>
      </w:pPr>
      <w:rPr>
        <w:rFonts w:ascii="Wingdings" w:hAnsi="Wingdings" w:hint="default"/>
      </w:rPr>
    </w:lvl>
  </w:abstractNum>
  <w:abstractNum w:abstractNumId="16">
    <w:nsid w:val="541A1F75"/>
    <w:multiLevelType w:val="hybridMultilevel"/>
    <w:tmpl w:val="DB0C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D164C2"/>
    <w:multiLevelType w:val="multilevel"/>
    <w:tmpl w:val="6F22D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4721E7"/>
    <w:multiLevelType w:val="hybridMultilevel"/>
    <w:tmpl w:val="8924AC26"/>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C6C2840" w:tentative="1">
      <w:start w:val="1"/>
      <w:numFmt w:val="bullet"/>
      <w:lvlText w:val=""/>
      <w:lvlJc w:val="left"/>
      <w:pPr>
        <w:tabs>
          <w:tab w:val="num" w:pos="2160"/>
        </w:tabs>
        <w:ind w:left="2160" w:hanging="360"/>
      </w:pPr>
      <w:rPr>
        <w:rFonts w:ascii="Wingdings" w:hAnsi="Wingdings" w:hint="default"/>
      </w:rPr>
    </w:lvl>
    <w:lvl w:ilvl="3" w:tplc="8BF49CCC" w:tentative="1">
      <w:start w:val="1"/>
      <w:numFmt w:val="bullet"/>
      <w:lvlText w:val=""/>
      <w:lvlJc w:val="left"/>
      <w:pPr>
        <w:tabs>
          <w:tab w:val="num" w:pos="2880"/>
        </w:tabs>
        <w:ind w:left="2880" w:hanging="360"/>
      </w:pPr>
      <w:rPr>
        <w:rFonts w:ascii="Wingdings" w:hAnsi="Wingdings" w:hint="default"/>
      </w:rPr>
    </w:lvl>
    <w:lvl w:ilvl="4" w:tplc="BB08AE9A" w:tentative="1">
      <w:start w:val="1"/>
      <w:numFmt w:val="bullet"/>
      <w:lvlText w:val=""/>
      <w:lvlJc w:val="left"/>
      <w:pPr>
        <w:tabs>
          <w:tab w:val="num" w:pos="3600"/>
        </w:tabs>
        <w:ind w:left="3600" w:hanging="360"/>
      </w:pPr>
      <w:rPr>
        <w:rFonts w:ascii="Wingdings" w:hAnsi="Wingdings" w:hint="default"/>
      </w:rPr>
    </w:lvl>
    <w:lvl w:ilvl="5" w:tplc="F470243E" w:tentative="1">
      <w:start w:val="1"/>
      <w:numFmt w:val="bullet"/>
      <w:lvlText w:val=""/>
      <w:lvlJc w:val="left"/>
      <w:pPr>
        <w:tabs>
          <w:tab w:val="num" w:pos="4320"/>
        </w:tabs>
        <w:ind w:left="4320" w:hanging="360"/>
      </w:pPr>
      <w:rPr>
        <w:rFonts w:ascii="Wingdings" w:hAnsi="Wingdings" w:hint="default"/>
      </w:rPr>
    </w:lvl>
    <w:lvl w:ilvl="6" w:tplc="C08A04B6" w:tentative="1">
      <w:start w:val="1"/>
      <w:numFmt w:val="bullet"/>
      <w:lvlText w:val=""/>
      <w:lvlJc w:val="left"/>
      <w:pPr>
        <w:tabs>
          <w:tab w:val="num" w:pos="5040"/>
        </w:tabs>
        <w:ind w:left="5040" w:hanging="360"/>
      </w:pPr>
      <w:rPr>
        <w:rFonts w:ascii="Wingdings" w:hAnsi="Wingdings" w:hint="default"/>
      </w:rPr>
    </w:lvl>
    <w:lvl w:ilvl="7" w:tplc="F9A49B7A" w:tentative="1">
      <w:start w:val="1"/>
      <w:numFmt w:val="bullet"/>
      <w:lvlText w:val=""/>
      <w:lvlJc w:val="left"/>
      <w:pPr>
        <w:tabs>
          <w:tab w:val="num" w:pos="5760"/>
        </w:tabs>
        <w:ind w:left="5760" w:hanging="360"/>
      </w:pPr>
      <w:rPr>
        <w:rFonts w:ascii="Wingdings" w:hAnsi="Wingdings" w:hint="default"/>
      </w:rPr>
    </w:lvl>
    <w:lvl w:ilvl="8" w:tplc="2B64252E" w:tentative="1">
      <w:start w:val="1"/>
      <w:numFmt w:val="bullet"/>
      <w:lvlText w:val=""/>
      <w:lvlJc w:val="left"/>
      <w:pPr>
        <w:tabs>
          <w:tab w:val="num" w:pos="6480"/>
        </w:tabs>
        <w:ind w:left="6480" w:hanging="360"/>
      </w:pPr>
      <w:rPr>
        <w:rFonts w:ascii="Wingdings" w:hAnsi="Wingdings" w:hint="default"/>
      </w:rPr>
    </w:lvl>
  </w:abstractNum>
  <w:abstractNum w:abstractNumId="19">
    <w:nsid w:val="7A8E6A39"/>
    <w:multiLevelType w:val="hybridMultilevel"/>
    <w:tmpl w:val="A42EEDFC"/>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5FEC6166" w:tentative="1">
      <w:start w:val="1"/>
      <w:numFmt w:val="bullet"/>
      <w:lvlText w:val=""/>
      <w:lvlJc w:val="left"/>
      <w:pPr>
        <w:tabs>
          <w:tab w:val="num" w:pos="2160"/>
        </w:tabs>
        <w:ind w:left="2160" w:hanging="360"/>
      </w:pPr>
      <w:rPr>
        <w:rFonts w:ascii="Wingdings" w:hAnsi="Wingdings" w:hint="default"/>
      </w:rPr>
    </w:lvl>
    <w:lvl w:ilvl="3" w:tplc="1F9C24AA" w:tentative="1">
      <w:start w:val="1"/>
      <w:numFmt w:val="bullet"/>
      <w:lvlText w:val=""/>
      <w:lvlJc w:val="left"/>
      <w:pPr>
        <w:tabs>
          <w:tab w:val="num" w:pos="2880"/>
        </w:tabs>
        <w:ind w:left="2880" w:hanging="360"/>
      </w:pPr>
      <w:rPr>
        <w:rFonts w:ascii="Wingdings" w:hAnsi="Wingdings" w:hint="default"/>
      </w:rPr>
    </w:lvl>
    <w:lvl w:ilvl="4" w:tplc="1AC2E23A" w:tentative="1">
      <w:start w:val="1"/>
      <w:numFmt w:val="bullet"/>
      <w:lvlText w:val=""/>
      <w:lvlJc w:val="left"/>
      <w:pPr>
        <w:tabs>
          <w:tab w:val="num" w:pos="3600"/>
        </w:tabs>
        <w:ind w:left="3600" w:hanging="360"/>
      </w:pPr>
      <w:rPr>
        <w:rFonts w:ascii="Wingdings" w:hAnsi="Wingdings" w:hint="default"/>
      </w:rPr>
    </w:lvl>
    <w:lvl w:ilvl="5" w:tplc="68BC6C22" w:tentative="1">
      <w:start w:val="1"/>
      <w:numFmt w:val="bullet"/>
      <w:lvlText w:val=""/>
      <w:lvlJc w:val="left"/>
      <w:pPr>
        <w:tabs>
          <w:tab w:val="num" w:pos="4320"/>
        </w:tabs>
        <w:ind w:left="4320" w:hanging="360"/>
      </w:pPr>
      <w:rPr>
        <w:rFonts w:ascii="Wingdings" w:hAnsi="Wingdings" w:hint="default"/>
      </w:rPr>
    </w:lvl>
    <w:lvl w:ilvl="6" w:tplc="D48A2EF0" w:tentative="1">
      <w:start w:val="1"/>
      <w:numFmt w:val="bullet"/>
      <w:lvlText w:val=""/>
      <w:lvlJc w:val="left"/>
      <w:pPr>
        <w:tabs>
          <w:tab w:val="num" w:pos="5040"/>
        </w:tabs>
        <w:ind w:left="5040" w:hanging="360"/>
      </w:pPr>
      <w:rPr>
        <w:rFonts w:ascii="Wingdings" w:hAnsi="Wingdings" w:hint="default"/>
      </w:rPr>
    </w:lvl>
    <w:lvl w:ilvl="7" w:tplc="0C3CC460" w:tentative="1">
      <w:start w:val="1"/>
      <w:numFmt w:val="bullet"/>
      <w:lvlText w:val=""/>
      <w:lvlJc w:val="left"/>
      <w:pPr>
        <w:tabs>
          <w:tab w:val="num" w:pos="5760"/>
        </w:tabs>
        <w:ind w:left="5760" w:hanging="360"/>
      </w:pPr>
      <w:rPr>
        <w:rFonts w:ascii="Wingdings" w:hAnsi="Wingdings" w:hint="default"/>
      </w:rPr>
    </w:lvl>
    <w:lvl w:ilvl="8" w:tplc="35C2C2BE" w:tentative="1">
      <w:start w:val="1"/>
      <w:numFmt w:val="bullet"/>
      <w:lvlText w:val=""/>
      <w:lvlJc w:val="left"/>
      <w:pPr>
        <w:tabs>
          <w:tab w:val="num" w:pos="6480"/>
        </w:tabs>
        <w:ind w:left="6480" w:hanging="360"/>
      </w:pPr>
      <w:rPr>
        <w:rFonts w:ascii="Wingdings" w:hAnsi="Wingdings" w:hint="default"/>
      </w:rPr>
    </w:lvl>
  </w:abstractNum>
  <w:abstractNum w:abstractNumId="20">
    <w:nsid w:val="7C743137"/>
    <w:multiLevelType w:val="hybridMultilevel"/>
    <w:tmpl w:val="6EC4B44C"/>
    <w:lvl w:ilvl="0" w:tplc="761C919A">
      <w:start w:val="1"/>
      <w:numFmt w:val="bullet"/>
      <w:lvlText w:val=""/>
      <w:lvlJc w:val="left"/>
      <w:pPr>
        <w:tabs>
          <w:tab w:val="num" w:pos="720"/>
        </w:tabs>
        <w:ind w:left="720" w:hanging="360"/>
      </w:pPr>
      <w:rPr>
        <w:rFonts w:ascii="Wingdings" w:hAnsi="Wingdings" w:hint="default"/>
      </w:rPr>
    </w:lvl>
    <w:lvl w:ilvl="1" w:tplc="4BC65D40">
      <w:start w:val="1022"/>
      <w:numFmt w:val="bullet"/>
      <w:lvlText w:val=""/>
      <w:lvlJc w:val="left"/>
      <w:pPr>
        <w:tabs>
          <w:tab w:val="num" w:pos="1440"/>
        </w:tabs>
        <w:ind w:left="1440" w:hanging="360"/>
      </w:pPr>
      <w:rPr>
        <w:rFonts w:ascii="Wingdings" w:hAnsi="Wingdings" w:hint="default"/>
      </w:rPr>
    </w:lvl>
    <w:lvl w:ilvl="2" w:tplc="E9E236C6" w:tentative="1">
      <w:start w:val="1"/>
      <w:numFmt w:val="bullet"/>
      <w:lvlText w:val=""/>
      <w:lvlJc w:val="left"/>
      <w:pPr>
        <w:tabs>
          <w:tab w:val="num" w:pos="2160"/>
        </w:tabs>
        <w:ind w:left="2160" w:hanging="360"/>
      </w:pPr>
      <w:rPr>
        <w:rFonts w:ascii="Wingdings" w:hAnsi="Wingdings" w:hint="default"/>
      </w:rPr>
    </w:lvl>
    <w:lvl w:ilvl="3" w:tplc="A2401DF2" w:tentative="1">
      <w:start w:val="1"/>
      <w:numFmt w:val="bullet"/>
      <w:lvlText w:val=""/>
      <w:lvlJc w:val="left"/>
      <w:pPr>
        <w:tabs>
          <w:tab w:val="num" w:pos="2880"/>
        </w:tabs>
        <w:ind w:left="2880" w:hanging="360"/>
      </w:pPr>
      <w:rPr>
        <w:rFonts w:ascii="Wingdings" w:hAnsi="Wingdings" w:hint="default"/>
      </w:rPr>
    </w:lvl>
    <w:lvl w:ilvl="4" w:tplc="2FEE495E" w:tentative="1">
      <w:start w:val="1"/>
      <w:numFmt w:val="bullet"/>
      <w:lvlText w:val=""/>
      <w:lvlJc w:val="left"/>
      <w:pPr>
        <w:tabs>
          <w:tab w:val="num" w:pos="3600"/>
        </w:tabs>
        <w:ind w:left="3600" w:hanging="360"/>
      </w:pPr>
      <w:rPr>
        <w:rFonts w:ascii="Wingdings" w:hAnsi="Wingdings" w:hint="default"/>
      </w:rPr>
    </w:lvl>
    <w:lvl w:ilvl="5" w:tplc="2C32F058" w:tentative="1">
      <w:start w:val="1"/>
      <w:numFmt w:val="bullet"/>
      <w:lvlText w:val=""/>
      <w:lvlJc w:val="left"/>
      <w:pPr>
        <w:tabs>
          <w:tab w:val="num" w:pos="4320"/>
        </w:tabs>
        <w:ind w:left="4320" w:hanging="360"/>
      </w:pPr>
      <w:rPr>
        <w:rFonts w:ascii="Wingdings" w:hAnsi="Wingdings" w:hint="default"/>
      </w:rPr>
    </w:lvl>
    <w:lvl w:ilvl="6" w:tplc="24C02FA8" w:tentative="1">
      <w:start w:val="1"/>
      <w:numFmt w:val="bullet"/>
      <w:lvlText w:val=""/>
      <w:lvlJc w:val="left"/>
      <w:pPr>
        <w:tabs>
          <w:tab w:val="num" w:pos="5040"/>
        </w:tabs>
        <w:ind w:left="5040" w:hanging="360"/>
      </w:pPr>
      <w:rPr>
        <w:rFonts w:ascii="Wingdings" w:hAnsi="Wingdings" w:hint="default"/>
      </w:rPr>
    </w:lvl>
    <w:lvl w:ilvl="7" w:tplc="B3229F60" w:tentative="1">
      <w:start w:val="1"/>
      <w:numFmt w:val="bullet"/>
      <w:lvlText w:val=""/>
      <w:lvlJc w:val="left"/>
      <w:pPr>
        <w:tabs>
          <w:tab w:val="num" w:pos="5760"/>
        </w:tabs>
        <w:ind w:left="5760" w:hanging="360"/>
      </w:pPr>
      <w:rPr>
        <w:rFonts w:ascii="Wingdings" w:hAnsi="Wingdings" w:hint="default"/>
      </w:rPr>
    </w:lvl>
    <w:lvl w:ilvl="8" w:tplc="BC22ED7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0"/>
  </w:num>
  <w:num w:numId="4">
    <w:abstractNumId w:val="13"/>
  </w:num>
  <w:num w:numId="5">
    <w:abstractNumId w:val="15"/>
  </w:num>
  <w:num w:numId="6">
    <w:abstractNumId w:val="7"/>
  </w:num>
  <w:num w:numId="7">
    <w:abstractNumId w:val="5"/>
  </w:num>
  <w:num w:numId="8">
    <w:abstractNumId w:val="18"/>
  </w:num>
  <w:num w:numId="9">
    <w:abstractNumId w:val="6"/>
  </w:num>
  <w:num w:numId="10">
    <w:abstractNumId w:val="17"/>
  </w:num>
  <w:num w:numId="11">
    <w:abstractNumId w:val="11"/>
  </w:num>
  <w:num w:numId="12">
    <w:abstractNumId w:val="10"/>
  </w:num>
  <w:num w:numId="13">
    <w:abstractNumId w:val="14"/>
  </w:num>
  <w:num w:numId="14">
    <w:abstractNumId w:val="19"/>
  </w:num>
  <w:num w:numId="15">
    <w:abstractNumId w:val="3"/>
  </w:num>
  <w:num w:numId="16">
    <w:abstractNumId w:val="2"/>
  </w:num>
  <w:num w:numId="17">
    <w:abstractNumId w:val="9"/>
  </w:num>
  <w:num w:numId="18">
    <w:abstractNumId w:val="12"/>
  </w:num>
  <w:num w:numId="19">
    <w:abstractNumId w:val="1"/>
  </w:num>
  <w:num w:numId="20">
    <w:abstractNumId w:val="8"/>
  </w:num>
  <w:num w:numId="21">
    <w:abstractNumId w:val="2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E13070"/>
    <w:rsid w:val="00024318"/>
    <w:rsid w:val="0002493A"/>
    <w:rsid w:val="00035094"/>
    <w:rsid w:val="0008134C"/>
    <w:rsid w:val="00085384"/>
    <w:rsid w:val="000A18E7"/>
    <w:rsid w:val="000B33E9"/>
    <w:rsid w:val="000C1EE5"/>
    <w:rsid w:val="000C23FA"/>
    <w:rsid w:val="000C699F"/>
    <w:rsid w:val="00101C0A"/>
    <w:rsid w:val="00102F67"/>
    <w:rsid w:val="0010328B"/>
    <w:rsid w:val="001135CC"/>
    <w:rsid w:val="00113612"/>
    <w:rsid w:val="001148C6"/>
    <w:rsid w:val="001216E9"/>
    <w:rsid w:val="00126117"/>
    <w:rsid w:val="00137F9B"/>
    <w:rsid w:val="00152A69"/>
    <w:rsid w:val="001A2666"/>
    <w:rsid w:val="001A4B9A"/>
    <w:rsid w:val="001B7642"/>
    <w:rsid w:val="001C218E"/>
    <w:rsid w:val="001E49CA"/>
    <w:rsid w:val="0020610E"/>
    <w:rsid w:val="00245464"/>
    <w:rsid w:val="00266238"/>
    <w:rsid w:val="00275BA0"/>
    <w:rsid w:val="00304E11"/>
    <w:rsid w:val="003200A1"/>
    <w:rsid w:val="0036318B"/>
    <w:rsid w:val="0039159B"/>
    <w:rsid w:val="00394190"/>
    <w:rsid w:val="00420DC5"/>
    <w:rsid w:val="00431E9B"/>
    <w:rsid w:val="00460B80"/>
    <w:rsid w:val="0046141E"/>
    <w:rsid w:val="00464863"/>
    <w:rsid w:val="004662A6"/>
    <w:rsid w:val="00491651"/>
    <w:rsid w:val="004C595C"/>
    <w:rsid w:val="004D2CB9"/>
    <w:rsid w:val="004F0C55"/>
    <w:rsid w:val="004F5B18"/>
    <w:rsid w:val="005134A4"/>
    <w:rsid w:val="005247CD"/>
    <w:rsid w:val="00526B8E"/>
    <w:rsid w:val="00553D95"/>
    <w:rsid w:val="005543E3"/>
    <w:rsid w:val="0057545E"/>
    <w:rsid w:val="00582A9A"/>
    <w:rsid w:val="00583C98"/>
    <w:rsid w:val="005E729C"/>
    <w:rsid w:val="005F4C09"/>
    <w:rsid w:val="005F7864"/>
    <w:rsid w:val="0062260E"/>
    <w:rsid w:val="0062655C"/>
    <w:rsid w:val="0064525D"/>
    <w:rsid w:val="00664FC2"/>
    <w:rsid w:val="006704C3"/>
    <w:rsid w:val="0067187F"/>
    <w:rsid w:val="006C4554"/>
    <w:rsid w:val="006C6433"/>
    <w:rsid w:val="006E0925"/>
    <w:rsid w:val="006E2044"/>
    <w:rsid w:val="006E42A1"/>
    <w:rsid w:val="00702D4F"/>
    <w:rsid w:val="007045A3"/>
    <w:rsid w:val="00714628"/>
    <w:rsid w:val="00715A60"/>
    <w:rsid w:val="00722A3D"/>
    <w:rsid w:val="00741F74"/>
    <w:rsid w:val="00772916"/>
    <w:rsid w:val="00787732"/>
    <w:rsid w:val="00801C67"/>
    <w:rsid w:val="00824F54"/>
    <w:rsid w:val="008270AF"/>
    <w:rsid w:val="00866CBB"/>
    <w:rsid w:val="0086777F"/>
    <w:rsid w:val="00881513"/>
    <w:rsid w:val="00881660"/>
    <w:rsid w:val="00883592"/>
    <w:rsid w:val="00886816"/>
    <w:rsid w:val="008E00B6"/>
    <w:rsid w:val="00903A55"/>
    <w:rsid w:val="00907EA3"/>
    <w:rsid w:val="00944068"/>
    <w:rsid w:val="00951818"/>
    <w:rsid w:val="00981653"/>
    <w:rsid w:val="00996D1C"/>
    <w:rsid w:val="009A0667"/>
    <w:rsid w:val="009E3704"/>
    <w:rsid w:val="009E53A4"/>
    <w:rsid w:val="009F386C"/>
    <w:rsid w:val="009F4276"/>
    <w:rsid w:val="00A15E40"/>
    <w:rsid w:val="00A20293"/>
    <w:rsid w:val="00A235A7"/>
    <w:rsid w:val="00A54BAE"/>
    <w:rsid w:val="00A67A87"/>
    <w:rsid w:val="00A75980"/>
    <w:rsid w:val="00A77ABA"/>
    <w:rsid w:val="00A8641F"/>
    <w:rsid w:val="00A871DE"/>
    <w:rsid w:val="00AF273A"/>
    <w:rsid w:val="00B26422"/>
    <w:rsid w:val="00B34317"/>
    <w:rsid w:val="00B40C51"/>
    <w:rsid w:val="00B7454E"/>
    <w:rsid w:val="00B90AAD"/>
    <w:rsid w:val="00BA6CF1"/>
    <w:rsid w:val="00BB64F0"/>
    <w:rsid w:val="00BC01E3"/>
    <w:rsid w:val="00BF5B20"/>
    <w:rsid w:val="00C0093F"/>
    <w:rsid w:val="00C07138"/>
    <w:rsid w:val="00C1128A"/>
    <w:rsid w:val="00C22F71"/>
    <w:rsid w:val="00C315EA"/>
    <w:rsid w:val="00C74C7C"/>
    <w:rsid w:val="00CA798C"/>
    <w:rsid w:val="00CC0985"/>
    <w:rsid w:val="00D03312"/>
    <w:rsid w:val="00D13A37"/>
    <w:rsid w:val="00D17AC1"/>
    <w:rsid w:val="00D91B65"/>
    <w:rsid w:val="00E13070"/>
    <w:rsid w:val="00E9770D"/>
    <w:rsid w:val="00EA7A20"/>
    <w:rsid w:val="00EB0D74"/>
    <w:rsid w:val="00EC2EBB"/>
    <w:rsid w:val="00ED337F"/>
    <w:rsid w:val="00F12FA6"/>
    <w:rsid w:val="00F23DD6"/>
    <w:rsid w:val="00F46C20"/>
    <w:rsid w:val="00F80E66"/>
    <w:rsid w:val="00FD327A"/>
    <w:rsid w:val="00FD5295"/>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5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15E40"/>
    <w:rPr>
      <w:rFonts w:asciiTheme="majorHAnsi" w:eastAsiaTheme="majorEastAsia" w:hAnsiTheme="majorHAnsi" w:cstheme="majorBidi"/>
      <w:b/>
      <w:bCs/>
      <w:i/>
      <w:iCs/>
      <w:color w:val="4F81BD" w:themeColor="accent1"/>
    </w:rPr>
  </w:style>
  <w:style w:type="paragraph" w:customStyle="1" w:styleId="bp">
    <w:name w:val="bp"/>
    <w:basedOn w:val="Normal"/>
    <w:rsid w:val="00A15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36054">
      <w:bodyDiv w:val="1"/>
      <w:marLeft w:val="0"/>
      <w:marRight w:val="0"/>
      <w:marTop w:val="0"/>
      <w:marBottom w:val="0"/>
      <w:divBdr>
        <w:top w:val="none" w:sz="0" w:space="0" w:color="auto"/>
        <w:left w:val="none" w:sz="0" w:space="0" w:color="auto"/>
        <w:bottom w:val="none" w:sz="0" w:space="0" w:color="auto"/>
        <w:right w:val="none" w:sz="0" w:space="0" w:color="auto"/>
      </w:divBdr>
    </w:div>
    <w:div w:id="19667000">
      <w:bodyDiv w:val="1"/>
      <w:marLeft w:val="0"/>
      <w:marRight w:val="0"/>
      <w:marTop w:val="0"/>
      <w:marBottom w:val="0"/>
      <w:divBdr>
        <w:top w:val="none" w:sz="0" w:space="0" w:color="auto"/>
        <w:left w:val="none" w:sz="0" w:space="0" w:color="auto"/>
        <w:bottom w:val="none" w:sz="0" w:space="0" w:color="auto"/>
        <w:right w:val="none" w:sz="0" w:space="0" w:color="auto"/>
      </w:divBdr>
      <w:divsChild>
        <w:div w:id="910113829">
          <w:marLeft w:val="547"/>
          <w:marRight w:val="0"/>
          <w:marTop w:val="86"/>
          <w:marBottom w:val="0"/>
          <w:divBdr>
            <w:top w:val="none" w:sz="0" w:space="0" w:color="auto"/>
            <w:left w:val="none" w:sz="0" w:space="0" w:color="auto"/>
            <w:bottom w:val="none" w:sz="0" w:space="0" w:color="auto"/>
            <w:right w:val="none" w:sz="0" w:space="0" w:color="auto"/>
          </w:divBdr>
        </w:div>
      </w:divsChild>
    </w:div>
    <w:div w:id="73671320">
      <w:bodyDiv w:val="1"/>
      <w:marLeft w:val="0"/>
      <w:marRight w:val="0"/>
      <w:marTop w:val="0"/>
      <w:marBottom w:val="0"/>
      <w:divBdr>
        <w:top w:val="none" w:sz="0" w:space="0" w:color="auto"/>
        <w:left w:val="none" w:sz="0" w:space="0" w:color="auto"/>
        <w:bottom w:val="none" w:sz="0" w:space="0" w:color="auto"/>
        <w:right w:val="none" w:sz="0" w:space="0" w:color="auto"/>
      </w:divBdr>
    </w:div>
    <w:div w:id="74206256">
      <w:bodyDiv w:val="1"/>
      <w:marLeft w:val="0"/>
      <w:marRight w:val="0"/>
      <w:marTop w:val="0"/>
      <w:marBottom w:val="0"/>
      <w:divBdr>
        <w:top w:val="none" w:sz="0" w:space="0" w:color="auto"/>
        <w:left w:val="none" w:sz="0" w:space="0" w:color="auto"/>
        <w:bottom w:val="none" w:sz="0" w:space="0" w:color="auto"/>
        <w:right w:val="none" w:sz="0" w:space="0" w:color="auto"/>
      </w:divBdr>
    </w:div>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157893304">
      <w:bodyDiv w:val="1"/>
      <w:marLeft w:val="0"/>
      <w:marRight w:val="0"/>
      <w:marTop w:val="0"/>
      <w:marBottom w:val="0"/>
      <w:divBdr>
        <w:top w:val="none" w:sz="0" w:space="0" w:color="auto"/>
        <w:left w:val="none" w:sz="0" w:space="0" w:color="auto"/>
        <w:bottom w:val="none" w:sz="0" w:space="0" w:color="auto"/>
        <w:right w:val="none" w:sz="0" w:space="0" w:color="auto"/>
      </w:divBdr>
      <w:divsChild>
        <w:div w:id="1788739784">
          <w:marLeft w:val="547"/>
          <w:marRight w:val="0"/>
          <w:marTop w:val="154"/>
          <w:marBottom w:val="0"/>
          <w:divBdr>
            <w:top w:val="none" w:sz="0" w:space="0" w:color="auto"/>
            <w:left w:val="none" w:sz="0" w:space="0" w:color="auto"/>
            <w:bottom w:val="none" w:sz="0" w:space="0" w:color="auto"/>
            <w:right w:val="none" w:sz="0" w:space="0" w:color="auto"/>
          </w:divBdr>
        </w:div>
        <w:div w:id="18165558">
          <w:marLeft w:val="1166"/>
          <w:marRight w:val="0"/>
          <w:marTop w:val="134"/>
          <w:marBottom w:val="0"/>
          <w:divBdr>
            <w:top w:val="none" w:sz="0" w:space="0" w:color="auto"/>
            <w:left w:val="none" w:sz="0" w:space="0" w:color="auto"/>
            <w:bottom w:val="none" w:sz="0" w:space="0" w:color="auto"/>
            <w:right w:val="none" w:sz="0" w:space="0" w:color="auto"/>
          </w:divBdr>
        </w:div>
        <w:div w:id="763232295">
          <w:marLeft w:val="1166"/>
          <w:marRight w:val="0"/>
          <w:marTop w:val="134"/>
          <w:marBottom w:val="0"/>
          <w:divBdr>
            <w:top w:val="none" w:sz="0" w:space="0" w:color="auto"/>
            <w:left w:val="none" w:sz="0" w:space="0" w:color="auto"/>
            <w:bottom w:val="none" w:sz="0" w:space="0" w:color="auto"/>
            <w:right w:val="none" w:sz="0" w:space="0" w:color="auto"/>
          </w:divBdr>
        </w:div>
        <w:div w:id="1846826051">
          <w:marLeft w:val="1166"/>
          <w:marRight w:val="0"/>
          <w:marTop w:val="134"/>
          <w:marBottom w:val="0"/>
          <w:divBdr>
            <w:top w:val="none" w:sz="0" w:space="0" w:color="auto"/>
            <w:left w:val="none" w:sz="0" w:space="0" w:color="auto"/>
            <w:bottom w:val="none" w:sz="0" w:space="0" w:color="auto"/>
            <w:right w:val="none" w:sz="0" w:space="0" w:color="auto"/>
          </w:divBdr>
        </w:div>
        <w:div w:id="793057405">
          <w:marLeft w:val="1166"/>
          <w:marRight w:val="0"/>
          <w:marTop w:val="134"/>
          <w:marBottom w:val="0"/>
          <w:divBdr>
            <w:top w:val="none" w:sz="0" w:space="0" w:color="auto"/>
            <w:left w:val="none" w:sz="0" w:space="0" w:color="auto"/>
            <w:bottom w:val="none" w:sz="0" w:space="0" w:color="auto"/>
            <w:right w:val="none" w:sz="0" w:space="0" w:color="auto"/>
          </w:divBdr>
        </w:div>
      </w:divsChild>
    </w:div>
    <w:div w:id="168571409">
      <w:bodyDiv w:val="1"/>
      <w:marLeft w:val="0"/>
      <w:marRight w:val="0"/>
      <w:marTop w:val="0"/>
      <w:marBottom w:val="0"/>
      <w:divBdr>
        <w:top w:val="none" w:sz="0" w:space="0" w:color="auto"/>
        <w:left w:val="none" w:sz="0" w:space="0" w:color="auto"/>
        <w:bottom w:val="none" w:sz="0" w:space="0" w:color="auto"/>
        <w:right w:val="none" w:sz="0" w:space="0" w:color="auto"/>
      </w:divBdr>
    </w:div>
    <w:div w:id="174851328">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289896054">
      <w:bodyDiv w:val="1"/>
      <w:marLeft w:val="0"/>
      <w:marRight w:val="0"/>
      <w:marTop w:val="0"/>
      <w:marBottom w:val="0"/>
      <w:divBdr>
        <w:top w:val="none" w:sz="0" w:space="0" w:color="auto"/>
        <w:left w:val="none" w:sz="0" w:space="0" w:color="auto"/>
        <w:bottom w:val="none" w:sz="0" w:space="0" w:color="auto"/>
        <w:right w:val="none" w:sz="0" w:space="0" w:color="auto"/>
      </w:divBdr>
      <w:divsChild>
        <w:div w:id="925917756">
          <w:marLeft w:val="547"/>
          <w:marRight w:val="0"/>
          <w:marTop w:val="134"/>
          <w:marBottom w:val="0"/>
          <w:divBdr>
            <w:top w:val="none" w:sz="0" w:space="0" w:color="auto"/>
            <w:left w:val="none" w:sz="0" w:space="0" w:color="auto"/>
            <w:bottom w:val="none" w:sz="0" w:space="0" w:color="auto"/>
            <w:right w:val="none" w:sz="0" w:space="0" w:color="auto"/>
          </w:divBdr>
        </w:div>
        <w:div w:id="1214734985">
          <w:marLeft w:val="1166"/>
          <w:marRight w:val="0"/>
          <w:marTop w:val="125"/>
          <w:marBottom w:val="0"/>
          <w:divBdr>
            <w:top w:val="none" w:sz="0" w:space="0" w:color="auto"/>
            <w:left w:val="none" w:sz="0" w:space="0" w:color="auto"/>
            <w:bottom w:val="none" w:sz="0" w:space="0" w:color="auto"/>
            <w:right w:val="none" w:sz="0" w:space="0" w:color="auto"/>
          </w:divBdr>
        </w:div>
        <w:div w:id="1363440896">
          <w:marLeft w:val="547"/>
          <w:marRight w:val="0"/>
          <w:marTop w:val="134"/>
          <w:marBottom w:val="0"/>
          <w:divBdr>
            <w:top w:val="none" w:sz="0" w:space="0" w:color="auto"/>
            <w:left w:val="none" w:sz="0" w:space="0" w:color="auto"/>
            <w:bottom w:val="none" w:sz="0" w:space="0" w:color="auto"/>
            <w:right w:val="none" w:sz="0" w:space="0" w:color="auto"/>
          </w:divBdr>
        </w:div>
        <w:div w:id="417752721">
          <w:marLeft w:val="1166"/>
          <w:marRight w:val="0"/>
          <w:marTop w:val="125"/>
          <w:marBottom w:val="0"/>
          <w:divBdr>
            <w:top w:val="none" w:sz="0" w:space="0" w:color="auto"/>
            <w:left w:val="none" w:sz="0" w:space="0" w:color="auto"/>
            <w:bottom w:val="none" w:sz="0" w:space="0" w:color="auto"/>
            <w:right w:val="none" w:sz="0" w:space="0" w:color="auto"/>
          </w:divBdr>
        </w:div>
        <w:div w:id="1582107536">
          <w:marLeft w:val="547"/>
          <w:marRight w:val="0"/>
          <w:marTop w:val="134"/>
          <w:marBottom w:val="0"/>
          <w:divBdr>
            <w:top w:val="none" w:sz="0" w:space="0" w:color="auto"/>
            <w:left w:val="none" w:sz="0" w:space="0" w:color="auto"/>
            <w:bottom w:val="none" w:sz="0" w:space="0" w:color="auto"/>
            <w:right w:val="none" w:sz="0" w:space="0" w:color="auto"/>
          </w:divBdr>
        </w:div>
      </w:divsChild>
    </w:div>
    <w:div w:id="313726561">
      <w:bodyDiv w:val="1"/>
      <w:marLeft w:val="0"/>
      <w:marRight w:val="0"/>
      <w:marTop w:val="0"/>
      <w:marBottom w:val="0"/>
      <w:divBdr>
        <w:top w:val="none" w:sz="0" w:space="0" w:color="auto"/>
        <w:left w:val="none" w:sz="0" w:space="0" w:color="auto"/>
        <w:bottom w:val="none" w:sz="0" w:space="0" w:color="auto"/>
        <w:right w:val="none" w:sz="0" w:space="0" w:color="auto"/>
      </w:divBdr>
    </w:div>
    <w:div w:id="342317984">
      <w:bodyDiv w:val="1"/>
      <w:marLeft w:val="0"/>
      <w:marRight w:val="0"/>
      <w:marTop w:val="0"/>
      <w:marBottom w:val="0"/>
      <w:divBdr>
        <w:top w:val="none" w:sz="0" w:space="0" w:color="auto"/>
        <w:left w:val="none" w:sz="0" w:space="0" w:color="auto"/>
        <w:bottom w:val="none" w:sz="0" w:space="0" w:color="auto"/>
        <w:right w:val="none" w:sz="0" w:space="0" w:color="auto"/>
      </w:divBdr>
      <w:divsChild>
        <w:div w:id="1480264743">
          <w:marLeft w:val="547"/>
          <w:marRight w:val="0"/>
          <w:marTop w:val="115"/>
          <w:marBottom w:val="0"/>
          <w:divBdr>
            <w:top w:val="none" w:sz="0" w:space="0" w:color="auto"/>
            <w:left w:val="none" w:sz="0" w:space="0" w:color="auto"/>
            <w:bottom w:val="none" w:sz="0" w:space="0" w:color="auto"/>
            <w:right w:val="none" w:sz="0" w:space="0" w:color="auto"/>
          </w:divBdr>
        </w:div>
        <w:div w:id="1226795050">
          <w:marLeft w:val="1166"/>
          <w:marRight w:val="0"/>
          <w:marTop w:val="96"/>
          <w:marBottom w:val="0"/>
          <w:divBdr>
            <w:top w:val="none" w:sz="0" w:space="0" w:color="auto"/>
            <w:left w:val="none" w:sz="0" w:space="0" w:color="auto"/>
            <w:bottom w:val="none" w:sz="0" w:space="0" w:color="auto"/>
            <w:right w:val="none" w:sz="0" w:space="0" w:color="auto"/>
          </w:divBdr>
        </w:div>
        <w:div w:id="663359361">
          <w:marLeft w:val="547"/>
          <w:marRight w:val="0"/>
          <w:marTop w:val="115"/>
          <w:marBottom w:val="0"/>
          <w:divBdr>
            <w:top w:val="none" w:sz="0" w:space="0" w:color="auto"/>
            <w:left w:val="none" w:sz="0" w:space="0" w:color="auto"/>
            <w:bottom w:val="none" w:sz="0" w:space="0" w:color="auto"/>
            <w:right w:val="none" w:sz="0" w:space="0" w:color="auto"/>
          </w:divBdr>
        </w:div>
        <w:div w:id="1520197038">
          <w:marLeft w:val="1166"/>
          <w:marRight w:val="0"/>
          <w:marTop w:val="96"/>
          <w:marBottom w:val="0"/>
          <w:divBdr>
            <w:top w:val="none" w:sz="0" w:space="0" w:color="auto"/>
            <w:left w:val="none" w:sz="0" w:space="0" w:color="auto"/>
            <w:bottom w:val="none" w:sz="0" w:space="0" w:color="auto"/>
            <w:right w:val="none" w:sz="0" w:space="0" w:color="auto"/>
          </w:divBdr>
        </w:div>
        <w:div w:id="1950160436">
          <w:marLeft w:val="547"/>
          <w:marRight w:val="0"/>
          <w:marTop w:val="115"/>
          <w:marBottom w:val="0"/>
          <w:divBdr>
            <w:top w:val="none" w:sz="0" w:space="0" w:color="auto"/>
            <w:left w:val="none" w:sz="0" w:space="0" w:color="auto"/>
            <w:bottom w:val="none" w:sz="0" w:space="0" w:color="auto"/>
            <w:right w:val="none" w:sz="0" w:space="0" w:color="auto"/>
          </w:divBdr>
        </w:div>
        <w:div w:id="1669669250">
          <w:marLeft w:val="1166"/>
          <w:marRight w:val="0"/>
          <w:marTop w:val="96"/>
          <w:marBottom w:val="0"/>
          <w:divBdr>
            <w:top w:val="none" w:sz="0" w:space="0" w:color="auto"/>
            <w:left w:val="none" w:sz="0" w:space="0" w:color="auto"/>
            <w:bottom w:val="none" w:sz="0" w:space="0" w:color="auto"/>
            <w:right w:val="none" w:sz="0" w:space="0" w:color="auto"/>
          </w:divBdr>
        </w:div>
      </w:divsChild>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1138970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434133468">
      <w:bodyDiv w:val="1"/>
      <w:marLeft w:val="0"/>
      <w:marRight w:val="0"/>
      <w:marTop w:val="0"/>
      <w:marBottom w:val="0"/>
      <w:divBdr>
        <w:top w:val="none" w:sz="0" w:space="0" w:color="auto"/>
        <w:left w:val="none" w:sz="0" w:space="0" w:color="auto"/>
        <w:bottom w:val="none" w:sz="0" w:space="0" w:color="auto"/>
        <w:right w:val="none" w:sz="0" w:space="0" w:color="auto"/>
      </w:divBdr>
      <w:divsChild>
        <w:div w:id="220943614">
          <w:marLeft w:val="0"/>
          <w:marRight w:val="0"/>
          <w:marTop w:val="0"/>
          <w:marBottom w:val="0"/>
          <w:divBdr>
            <w:top w:val="none" w:sz="0" w:space="0" w:color="auto"/>
            <w:left w:val="none" w:sz="0" w:space="0" w:color="auto"/>
            <w:bottom w:val="none" w:sz="0" w:space="0" w:color="auto"/>
            <w:right w:val="none" w:sz="0" w:space="0" w:color="auto"/>
          </w:divBdr>
          <w:divsChild>
            <w:div w:id="1625231935">
              <w:marLeft w:val="0"/>
              <w:marRight w:val="0"/>
              <w:marTop w:val="0"/>
              <w:marBottom w:val="0"/>
              <w:divBdr>
                <w:top w:val="none" w:sz="0" w:space="0" w:color="auto"/>
                <w:left w:val="none" w:sz="0" w:space="0" w:color="auto"/>
                <w:bottom w:val="none" w:sz="0" w:space="0" w:color="auto"/>
                <w:right w:val="none" w:sz="0" w:space="0" w:color="auto"/>
              </w:divBdr>
            </w:div>
          </w:divsChild>
        </w:div>
        <w:div w:id="1981884704">
          <w:marLeft w:val="0"/>
          <w:marRight w:val="0"/>
          <w:marTop w:val="0"/>
          <w:marBottom w:val="0"/>
          <w:divBdr>
            <w:top w:val="none" w:sz="0" w:space="0" w:color="auto"/>
            <w:left w:val="none" w:sz="0" w:space="0" w:color="auto"/>
            <w:bottom w:val="none" w:sz="0" w:space="0" w:color="auto"/>
            <w:right w:val="none" w:sz="0" w:space="0" w:color="auto"/>
          </w:divBdr>
          <w:divsChild>
            <w:div w:id="1168054577">
              <w:marLeft w:val="0"/>
              <w:marRight w:val="0"/>
              <w:marTop w:val="0"/>
              <w:marBottom w:val="0"/>
              <w:divBdr>
                <w:top w:val="none" w:sz="0" w:space="0" w:color="auto"/>
                <w:left w:val="none" w:sz="0" w:space="0" w:color="auto"/>
                <w:bottom w:val="none" w:sz="0" w:space="0" w:color="auto"/>
                <w:right w:val="none" w:sz="0" w:space="0" w:color="auto"/>
              </w:divBdr>
              <w:divsChild>
                <w:div w:id="1370757851">
                  <w:marLeft w:val="0"/>
                  <w:marRight w:val="0"/>
                  <w:marTop w:val="0"/>
                  <w:marBottom w:val="0"/>
                  <w:divBdr>
                    <w:top w:val="none" w:sz="0" w:space="0" w:color="auto"/>
                    <w:left w:val="none" w:sz="0" w:space="0" w:color="auto"/>
                    <w:bottom w:val="none" w:sz="0" w:space="0" w:color="auto"/>
                    <w:right w:val="none" w:sz="0" w:space="0" w:color="auto"/>
                  </w:divBdr>
                  <w:divsChild>
                    <w:div w:id="1010184644">
                      <w:marLeft w:val="0"/>
                      <w:marRight w:val="0"/>
                      <w:marTop w:val="0"/>
                      <w:marBottom w:val="0"/>
                      <w:divBdr>
                        <w:top w:val="none" w:sz="0" w:space="0" w:color="auto"/>
                        <w:left w:val="none" w:sz="0" w:space="0" w:color="auto"/>
                        <w:bottom w:val="none" w:sz="0" w:space="0" w:color="auto"/>
                        <w:right w:val="none" w:sz="0" w:space="0" w:color="auto"/>
                      </w:divBdr>
                      <w:divsChild>
                        <w:div w:id="815224122">
                          <w:marLeft w:val="0"/>
                          <w:marRight w:val="0"/>
                          <w:marTop w:val="0"/>
                          <w:marBottom w:val="0"/>
                          <w:divBdr>
                            <w:top w:val="none" w:sz="0" w:space="0" w:color="auto"/>
                            <w:left w:val="none" w:sz="0" w:space="0" w:color="auto"/>
                            <w:bottom w:val="single" w:sz="6" w:space="11" w:color="E3E3E3"/>
                            <w:right w:val="none" w:sz="0" w:space="0" w:color="auto"/>
                          </w:divBdr>
                        </w:div>
                        <w:div w:id="1889104471">
                          <w:marLeft w:val="0"/>
                          <w:marRight w:val="0"/>
                          <w:marTop w:val="0"/>
                          <w:marBottom w:val="0"/>
                          <w:divBdr>
                            <w:top w:val="none" w:sz="0" w:space="0" w:color="auto"/>
                            <w:left w:val="none" w:sz="0" w:space="0" w:color="auto"/>
                            <w:bottom w:val="single" w:sz="6" w:space="11" w:color="E3E3E3"/>
                            <w:right w:val="none" w:sz="0" w:space="0" w:color="auto"/>
                          </w:divBdr>
                        </w:div>
                      </w:divsChild>
                    </w:div>
                    <w:div w:id="1913613945">
                      <w:marLeft w:val="0"/>
                      <w:marRight w:val="0"/>
                      <w:marTop w:val="0"/>
                      <w:marBottom w:val="0"/>
                      <w:divBdr>
                        <w:top w:val="none" w:sz="0" w:space="0" w:color="auto"/>
                        <w:left w:val="none" w:sz="0" w:space="0" w:color="auto"/>
                        <w:bottom w:val="none" w:sz="0" w:space="0" w:color="auto"/>
                        <w:right w:val="none" w:sz="0" w:space="0" w:color="auto"/>
                      </w:divBdr>
                      <w:divsChild>
                        <w:div w:id="1135440689">
                          <w:marLeft w:val="0"/>
                          <w:marRight w:val="0"/>
                          <w:marTop w:val="0"/>
                          <w:marBottom w:val="0"/>
                          <w:divBdr>
                            <w:top w:val="none" w:sz="0" w:space="0" w:color="auto"/>
                            <w:left w:val="none" w:sz="0" w:space="0" w:color="auto"/>
                            <w:bottom w:val="single" w:sz="6" w:space="11" w:color="E3E3E3"/>
                            <w:right w:val="none" w:sz="0" w:space="0" w:color="auto"/>
                          </w:divBdr>
                        </w:div>
                        <w:div w:id="2131433917">
                          <w:marLeft w:val="0"/>
                          <w:marRight w:val="0"/>
                          <w:marTop w:val="0"/>
                          <w:marBottom w:val="0"/>
                          <w:divBdr>
                            <w:top w:val="none" w:sz="0" w:space="0" w:color="auto"/>
                            <w:left w:val="none" w:sz="0" w:space="0" w:color="auto"/>
                            <w:bottom w:val="none" w:sz="0" w:space="0" w:color="auto"/>
                            <w:right w:val="none" w:sz="0" w:space="0" w:color="auto"/>
                          </w:divBdr>
                        </w:div>
                        <w:div w:id="1866402900">
                          <w:marLeft w:val="180"/>
                          <w:marRight w:val="180"/>
                          <w:marTop w:val="225"/>
                          <w:marBottom w:val="0"/>
                          <w:divBdr>
                            <w:top w:val="single" w:sz="6" w:space="4" w:color="E3E3E3"/>
                            <w:left w:val="none" w:sz="0" w:space="0" w:color="auto"/>
                            <w:bottom w:val="single" w:sz="6" w:space="4" w:color="E3E3E3"/>
                            <w:right w:val="none" w:sz="0" w:space="0" w:color="auto"/>
                          </w:divBdr>
                        </w:div>
                        <w:div w:id="1863667435">
                          <w:marLeft w:val="0"/>
                          <w:marRight w:val="0"/>
                          <w:marTop w:val="0"/>
                          <w:marBottom w:val="0"/>
                          <w:divBdr>
                            <w:top w:val="none" w:sz="0" w:space="0" w:color="auto"/>
                            <w:left w:val="none" w:sz="0" w:space="0" w:color="auto"/>
                            <w:bottom w:val="none" w:sz="0" w:space="0" w:color="auto"/>
                            <w:right w:val="none" w:sz="0" w:space="0" w:color="auto"/>
                          </w:divBdr>
                        </w:div>
                        <w:div w:id="752240712">
                          <w:marLeft w:val="0"/>
                          <w:marRight w:val="0"/>
                          <w:marTop w:val="0"/>
                          <w:marBottom w:val="0"/>
                          <w:divBdr>
                            <w:top w:val="none" w:sz="0" w:space="0" w:color="auto"/>
                            <w:left w:val="none" w:sz="0" w:space="0" w:color="auto"/>
                            <w:bottom w:val="none" w:sz="0" w:space="0" w:color="auto"/>
                            <w:right w:val="none" w:sz="0" w:space="0" w:color="auto"/>
                          </w:divBdr>
                        </w:div>
                        <w:div w:id="106700261">
                          <w:marLeft w:val="201"/>
                          <w:marRight w:val="201"/>
                          <w:marTop w:val="251"/>
                          <w:marBottom w:val="0"/>
                          <w:divBdr>
                            <w:top w:val="single" w:sz="6" w:space="4" w:color="E3E3E3"/>
                            <w:left w:val="none" w:sz="0" w:space="0" w:color="auto"/>
                            <w:bottom w:val="single" w:sz="6" w:space="4" w:color="E3E3E3"/>
                            <w:right w:val="none" w:sz="0" w:space="0" w:color="auto"/>
                          </w:divBdr>
                        </w:div>
                        <w:div w:id="1657295968">
                          <w:marLeft w:val="0"/>
                          <w:marRight w:val="0"/>
                          <w:marTop w:val="0"/>
                          <w:marBottom w:val="0"/>
                          <w:divBdr>
                            <w:top w:val="none" w:sz="0" w:space="0" w:color="auto"/>
                            <w:left w:val="none" w:sz="0" w:space="0" w:color="auto"/>
                            <w:bottom w:val="none" w:sz="0" w:space="0" w:color="auto"/>
                            <w:right w:val="none" w:sz="0" w:space="0" w:color="auto"/>
                          </w:divBdr>
                        </w:div>
                        <w:div w:id="307127221">
                          <w:marLeft w:val="0"/>
                          <w:marRight w:val="0"/>
                          <w:marTop w:val="0"/>
                          <w:marBottom w:val="0"/>
                          <w:divBdr>
                            <w:top w:val="none" w:sz="0" w:space="0" w:color="auto"/>
                            <w:left w:val="none" w:sz="0" w:space="0" w:color="auto"/>
                            <w:bottom w:val="none" w:sz="0" w:space="0" w:color="auto"/>
                            <w:right w:val="none" w:sz="0" w:space="0" w:color="auto"/>
                          </w:divBdr>
                        </w:div>
                        <w:div w:id="912931211">
                          <w:marLeft w:val="201"/>
                          <w:marRight w:val="201"/>
                          <w:marTop w:val="251"/>
                          <w:marBottom w:val="0"/>
                          <w:divBdr>
                            <w:top w:val="single" w:sz="6" w:space="4" w:color="E3E3E3"/>
                            <w:left w:val="none" w:sz="0" w:space="0" w:color="auto"/>
                            <w:bottom w:val="single" w:sz="6" w:space="4" w:color="E3E3E3"/>
                            <w:right w:val="none" w:sz="0" w:space="0" w:color="auto"/>
                          </w:divBdr>
                        </w:div>
                        <w:div w:id="348944660">
                          <w:marLeft w:val="0"/>
                          <w:marRight w:val="0"/>
                          <w:marTop w:val="0"/>
                          <w:marBottom w:val="0"/>
                          <w:divBdr>
                            <w:top w:val="none" w:sz="0" w:space="0" w:color="auto"/>
                            <w:left w:val="none" w:sz="0" w:space="0" w:color="auto"/>
                            <w:bottom w:val="none" w:sz="0" w:space="0" w:color="auto"/>
                            <w:right w:val="none" w:sz="0" w:space="0" w:color="auto"/>
                          </w:divBdr>
                        </w:div>
                        <w:div w:id="398333455">
                          <w:marLeft w:val="0"/>
                          <w:marRight w:val="0"/>
                          <w:marTop w:val="0"/>
                          <w:marBottom w:val="0"/>
                          <w:divBdr>
                            <w:top w:val="none" w:sz="0" w:space="0" w:color="auto"/>
                            <w:left w:val="none" w:sz="0" w:space="0" w:color="auto"/>
                            <w:bottom w:val="none" w:sz="0" w:space="0" w:color="auto"/>
                            <w:right w:val="none" w:sz="0" w:space="0" w:color="auto"/>
                          </w:divBdr>
                        </w:div>
                        <w:div w:id="1090470179">
                          <w:marLeft w:val="201"/>
                          <w:marRight w:val="201"/>
                          <w:marTop w:val="251"/>
                          <w:marBottom w:val="0"/>
                          <w:divBdr>
                            <w:top w:val="single" w:sz="6" w:space="4" w:color="E3E3E3"/>
                            <w:left w:val="none" w:sz="0" w:space="0" w:color="auto"/>
                            <w:bottom w:val="single" w:sz="6" w:space="4" w:color="E3E3E3"/>
                            <w:right w:val="none" w:sz="0" w:space="0" w:color="auto"/>
                          </w:divBdr>
                        </w:div>
                        <w:div w:id="113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719">
          <w:marLeft w:val="0"/>
          <w:marRight w:val="0"/>
          <w:marTop w:val="0"/>
          <w:marBottom w:val="0"/>
          <w:divBdr>
            <w:top w:val="none" w:sz="0" w:space="0" w:color="auto"/>
            <w:left w:val="none" w:sz="0" w:space="0" w:color="auto"/>
            <w:bottom w:val="none" w:sz="0" w:space="0" w:color="auto"/>
            <w:right w:val="none" w:sz="0" w:space="0" w:color="auto"/>
          </w:divBdr>
          <w:divsChild>
            <w:div w:id="1582832028">
              <w:marLeft w:val="0"/>
              <w:marRight w:val="0"/>
              <w:marTop w:val="0"/>
              <w:marBottom w:val="0"/>
              <w:divBdr>
                <w:top w:val="none" w:sz="0" w:space="0" w:color="auto"/>
                <w:left w:val="none" w:sz="0" w:space="0" w:color="auto"/>
                <w:bottom w:val="none" w:sz="0" w:space="0" w:color="auto"/>
                <w:right w:val="none" w:sz="0" w:space="0" w:color="auto"/>
              </w:divBdr>
              <w:divsChild>
                <w:div w:id="145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3904">
      <w:bodyDiv w:val="1"/>
      <w:marLeft w:val="0"/>
      <w:marRight w:val="0"/>
      <w:marTop w:val="0"/>
      <w:marBottom w:val="0"/>
      <w:divBdr>
        <w:top w:val="none" w:sz="0" w:space="0" w:color="auto"/>
        <w:left w:val="none" w:sz="0" w:space="0" w:color="auto"/>
        <w:bottom w:val="none" w:sz="0" w:space="0" w:color="auto"/>
        <w:right w:val="none" w:sz="0" w:space="0" w:color="auto"/>
      </w:divBdr>
      <w:divsChild>
        <w:div w:id="1492597249">
          <w:marLeft w:val="547"/>
          <w:marRight w:val="0"/>
          <w:marTop w:val="115"/>
          <w:marBottom w:val="0"/>
          <w:divBdr>
            <w:top w:val="none" w:sz="0" w:space="0" w:color="auto"/>
            <w:left w:val="none" w:sz="0" w:space="0" w:color="auto"/>
            <w:bottom w:val="none" w:sz="0" w:space="0" w:color="auto"/>
            <w:right w:val="none" w:sz="0" w:space="0" w:color="auto"/>
          </w:divBdr>
        </w:div>
        <w:div w:id="1198083202">
          <w:marLeft w:val="1166"/>
          <w:marRight w:val="0"/>
          <w:marTop w:val="101"/>
          <w:marBottom w:val="0"/>
          <w:divBdr>
            <w:top w:val="none" w:sz="0" w:space="0" w:color="auto"/>
            <w:left w:val="none" w:sz="0" w:space="0" w:color="auto"/>
            <w:bottom w:val="none" w:sz="0" w:space="0" w:color="auto"/>
            <w:right w:val="none" w:sz="0" w:space="0" w:color="auto"/>
          </w:divBdr>
        </w:div>
        <w:div w:id="1208907043">
          <w:marLeft w:val="547"/>
          <w:marRight w:val="0"/>
          <w:marTop w:val="115"/>
          <w:marBottom w:val="0"/>
          <w:divBdr>
            <w:top w:val="none" w:sz="0" w:space="0" w:color="auto"/>
            <w:left w:val="none" w:sz="0" w:space="0" w:color="auto"/>
            <w:bottom w:val="none" w:sz="0" w:space="0" w:color="auto"/>
            <w:right w:val="none" w:sz="0" w:space="0" w:color="auto"/>
          </w:divBdr>
        </w:div>
        <w:div w:id="1966235495">
          <w:marLeft w:val="1166"/>
          <w:marRight w:val="0"/>
          <w:marTop w:val="101"/>
          <w:marBottom w:val="0"/>
          <w:divBdr>
            <w:top w:val="none" w:sz="0" w:space="0" w:color="auto"/>
            <w:left w:val="none" w:sz="0" w:space="0" w:color="auto"/>
            <w:bottom w:val="none" w:sz="0" w:space="0" w:color="auto"/>
            <w:right w:val="none" w:sz="0" w:space="0" w:color="auto"/>
          </w:divBdr>
        </w:div>
        <w:div w:id="91321306">
          <w:marLeft w:val="1166"/>
          <w:marRight w:val="0"/>
          <w:marTop w:val="101"/>
          <w:marBottom w:val="0"/>
          <w:divBdr>
            <w:top w:val="none" w:sz="0" w:space="0" w:color="auto"/>
            <w:left w:val="none" w:sz="0" w:space="0" w:color="auto"/>
            <w:bottom w:val="none" w:sz="0" w:space="0" w:color="auto"/>
            <w:right w:val="none" w:sz="0" w:space="0" w:color="auto"/>
          </w:divBdr>
        </w:div>
      </w:divsChild>
    </w:div>
    <w:div w:id="519247217">
      <w:bodyDiv w:val="1"/>
      <w:marLeft w:val="0"/>
      <w:marRight w:val="0"/>
      <w:marTop w:val="0"/>
      <w:marBottom w:val="0"/>
      <w:divBdr>
        <w:top w:val="none" w:sz="0" w:space="0" w:color="auto"/>
        <w:left w:val="none" w:sz="0" w:space="0" w:color="auto"/>
        <w:bottom w:val="none" w:sz="0" w:space="0" w:color="auto"/>
        <w:right w:val="none" w:sz="0" w:space="0" w:color="auto"/>
      </w:divBdr>
      <w:divsChild>
        <w:div w:id="1177889381">
          <w:marLeft w:val="547"/>
          <w:marRight w:val="0"/>
          <w:marTop w:val="134"/>
          <w:marBottom w:val="0"/>
          <w:divBdr>
            <w:top w:val="none" w:sz="0" w:space="0" w:color="auto"/>
            <w:left w:val="none" w:sz="0" w:space="0" w:color="auto"/>
            <w:bottom w:val="none" w:sz="0" w:space="0" w:color="auto"/>
            <w:right w:val="none" w:sz="0" w:space="0" w:color="auto"/>
          </w:divBdr>
        </w:div>
        <w:div w:id="203374810">
          <w:marLeft w:val="1166"/>
          <w:marRight w:val="0"/>
          <w:marTop w:val="125"/>
          <w:marBottom w:val="0"/>
          <w:divBdr>
            <w:top w:val="none" w:sz="0" w:space="0" w:color="auto"/>
            <w:left w:val="none" w:sz="0" w:space="0" w:color="auto"/>
            <w:bottom w:val="none" w:sz="0" w:space="0" w:color="auto"/>
            <w:right w:val="none" w:sz="0" w:space="0" w:color="auto"/>
          </w:divBdr>
        </w:div>
        <w:div w:id="130371688">
          <w:marLeft w:val="1800"/>
          <w:marRight w:val="0"/>
          <w:marTop w:val="115"/>
          <w:marBottom w:val="0"/>
          <w:divBdr>
            <w:top w:val="none" w:sz="0" w:space="0" w:color="auto"/>
            <w:left w:val="none" w:sz="0" w:space="0" w:color="auto"/>
            <w:bottom w:val="none" w:sz="0" w:space="0" w:color="auto"/>
            <w:right w:val="none" w:sz="0" w:space="0" w:color="auto"/>
          </w:divBdr>
        </w:div>
        <w:div w:id="1293319500">
          <w:marLeft w:val="547"/>
          <w:marRight w:val="0"/>
          <w:marTop w:val="134"/>
          <w:marBottom w:val="0"/>
          <w:divBdr>
            <w:top w:val="none" w:sz="0" w:space="0" w:color="auto"/>
            <w:left w:val="none" w:sz="0" w:space="0" w:color="auto"/>
            <w:bottom w:val="none" w:sz="0" w:space="0" w:color="auto"/>
            <w:right w:val="none" w:sz="0" w:space="0" w:color="auto"/>
          </w:divBdr>
        </w:div>
        <w:div w:id="1803036916">
          <w:marLeft w:val="1166"/>
          <w:marRight w:val="0"/>
          <w:marTop w:val="125"/>
          <w:marBottom w:val="0"/>
          <w:divBdr>
            <w:top w:val="none" w:sz="0" w:space="0" w:color="auto"/>
            <w:left w:val="none" w:sz="0" w:space="0" w:color="auto"/>
            <w:bottom w:val="none" w:sz="0" w:space="0" w:color="auto"/>
            <w:right w:val="none" w:sz="0" w:space="0" w:color="auto"/>
          </w:divBdr>
        </w:div>
      </w:divsChild>
    </w:div>
    <w:div w:id="576398917">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9">
          <w:marLeft w:val="547"/>
          <w:marRight w:val="0"/>
          <w:marTop w:val="115"/>
          <w:marBottom w:val="0"/>
          <w:divBdr>
            <w:top w:val="none" w:sz="0" w:space="0" w:color="auto"/>
            <w:left w:val="none" w:sz="0" w:space="0" w:color="auto"/>
            <w:bottom w:val="none" w:sz="0" w:space="0" w:color="auto"/>
            <w:right w:val="none" w:sz="0" w:space="0" w:color="auto"/>
          </w:divBdr>
        </w:div>
        <w:div w:id="156771708">
          <w:marLeft w:val="1166"/>
          <w:marRight w:val="0"/>
          <w:marTop w:val="96"/>
          <w:marBottom w:val="0"/>
          <w:divBdr>
            <w:top w:val="none" w:sz="0" w:space="0" w:color="auto"/>
            <w:left w:val="none" w:sz="0" w:space="0" w:color="auto"/>
            <w:bottom w:val="none" w:sz="0" w:space="0" w:color="auto"/>
            <w:right w:val="none" w:sz="0" w:space="0" w:color="auto"/>
          </w:divBdr>
        </w:div>
        <w:div w:id="267932064">
          <w:marLeft w:val="547"/>
          <w:marRight w:val="0"/>
          <w:marTop w:val="115"/>
          <w:marBottom w:val="0"/>
          <w:divBdr>
            <w:top w:val="none" w:sz="0" w:space="0" w:color="auto"/>
            <w:left w:val="none" w:sz="0" w:space="0" w:color="auto"/>
            <w:bottom w:val="none" w:sz="0" w:space="0" w:color="auto"/>
            <w:right w:val="none" w:sz="0" w:space="0" w:color="auto"/>
          </w:divBdr>
        </w:div>
        <w:div w:id="1994680832">
          <w:marLeft w:val="1166"/>
          <w:marRight w:val="0"/>
          <w:marTop w:val="96"/>
          <w:marBottom w:val="0"/>
          <w:divBdr>
            <w:top w:val="none" w:sz="0" w:space="0" w:color="auto"/>
            <w:left w:val="none" w:sz="0" w:space="0" w:color="auto"/>
            <w:bottom w:val="none" w:sz="0" w:space="0" w:color="auto"/>
            <w:right w:val="none" w:sz="0" w:space="0" w:color="auto"/>
          </w:divBdr>
        </w:div>
        <w:div w:id="718091101">
          <w:marLeft w:val="547"/>
          <w:marRight w:val="0"/>
          <w:marTop w:val="115"/>
          <w:marBottom w:val="0"/>
          <w:divBdr>
            <w:top w:val="none" w:sz="0" w:space="0" w:color="auto"/>
            <w:left w:val="none" w:sz="0" w:space="0" w:color="auto"/>
            <w:bottom w:val="none" w:sz="0" w:space="0" w:color="auto"/>
            <w:right w:val="none" w:sz="0" w:space="0" w:color="auto"/>
          </w:divBdr>
        </w:div>
        <w:div w:id="149179164">
          <w:marLeft w:val="1166"/>
          <w:marRight w:val="0"/>
          <w:marTop w:val="96"/>
          <w:marBottom w:val="0"/>
          <w:divBdr>
            <w:top w:val="none" w:sz="0" w:space="0" w:color="auto"/>
            <w:left w:val="none" w:sz="0" w:space="0" w:color="auto"/>
            <w:bottom w:val="none" w:sz="0" w:space="0" w:color="auto"/>
            <w:right w:val="none" w:sz="0" w:space="0" w:color="auto"/>
          </w:divBdr>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594678079">
      <w:bodyDiv w:val="1"/>
      <w:marLeft w:val="0"/>
      <w:marRight w:val="0"/>
      <w:marTop w:val="0"/>
      <w:marBottom w:val="0"/>
      <w:divBdr>
        <w:top w:val="none" w:sz="0" w:space="0" w:color="auto"/>
        <w:left w:val="none" w:sz="0" w:space="0" w:color="auto"/>
        <w:bottom w:val="none" w:sz="0" w:space="0" w:color="auto"/>
        <w:right w:val="none" w:sz="0" w:space="0" w:color="auto"/>
      </w:divBdr>
      <w:divsChild>
        <w:div w:id="1926105549">
          <w:marLeft w:val="547"/>
          <w:marRight w:val="0"/>
          <w:marTop w:val="115"/>
          <w:marBottom w:val="0"/>
          <w:divBdr>
            <w:top w:val="none" w:sz="0" w:space="0" w:color="auto"/>
            <w:left w:val="none" w:sz="0" w:space="0" w:color="auto"/>
            <w:bottom w:val="none" w:sz="0" w:space="0" w:color="auto"/>
            <w:right w:val="none" w:sz="0" w:space="0" w:color="auto"/>
          </w:divBdr>
        </w:div>
        <w:div w:id="299460078">
          <w:marLeft w:val="547"/>
          <w:marRight w:val="0"/>
          <w:marTop w:val="115"/>
          <w:marBottom w:val="0"/>
          <w:divBdr>
            <w:top w:val="none" w:sz="0" w:space="0" w:color="auto"/>
            <w:left w:val="none" w:sz="0" w:space="0" w:color="auto"/>
            <w:bottom w:val="none" w:sz="0" w:space="0" w:color="auto"/>
            <w:right w:val="none" w:sz="0" w:space="0" w:color="auto"/>
          </w:divBdr>
        </w:div>
        <w:div w:id="1963799563">
          <w:marLeft w:val="547"/>
          <w:marRight w:val="0"/>
          <w:marTop w:val="115"/>
          <w:marBottom w:val="0"/>
          <w:divBdr>
            <w:top w:val="none" w:sz="0" w:space="0" w:color="auto"/>
            <w:left w:val="none" w:sz="0" w:space="0" w:color="auto"/>
            <w:bottom w:val="none" w:sz="0" w:space="0" w:color="auto"/>
            <w:right w:val="none" w:sz="0" w:space="0" w:color="auto"/>
          </w:divBdr>
        </w:div>
      </w:divsChild>
    </w:div>
    <w:div w:id="600260200">
      <w:bodyDiv w:val="1"/>
      <w:marLeft w:val="0"/>
      <w:marRight w:val="0"/>
      <w:marTop w:val="0"/>
      <w:marBottom w:val="0"/>
      <w:divBdr>
        <w:top w:val="none" w:sz="0" w:space="0" w:color="auto"/>
        <w:left w:val="none" w:sz="0" w:space="0" w:color="auto"/>
        <w:bottom w:val="none" w:sz="0" w:space="0" w:color="auto"/>
        <w:right w:val="none" w:sz="0" w:space="0" w:color="auto"/>
      </w:divBdr>
    </w:div>
    <w:div w:id="678626629">
      <w:bodyDiv w:val="1"/>
      <w:marLeft w:val="0"/>
      <w:marRight w:val="0"/>
      <w:marTop w:val="0"/>
      <w:marBottom w:val="0"/>
      <w:divBdr>
        <w:top w:val="none" w:sz="0" w:space="0" w:color="auto"/>
        <w:left w:val="none" w:sz="0" w:space="0" w:color="auto"/>
        <w:bottom w:val="none" w:sz="0" w:space="0" w:color="auto"/>
        <w:right w:val="none" w:sz="0" w:space="0" w:color="auto"/>
      </w:divBdr>
      <w:divsChild>
        <w:div w:id="63382526">
          <w:marLeft w:val="547"/>
          <w:marRight w:val="0"/>
          <w:marTop w:val="96"/>
          <w:marBottom w:val="0"/>
          <w:divBdr>
            <w:top w:val="none" w:sz="0" w:space="0" w:color="auto"/>
            <w:left w:val="none" w:sz="0" w:space="0" w:color="auto"/>
            <w:bottom w:val="none" w:sz="0" w:space="0" w:color="auto"/>
            <w:right w:val="none" w:sz="0" w:space="0" w:color="auto"/>
          </w:divBdr>
        </w:div>
        <w:div w:id="1799638799">
          <w:marLeft w:val="1166"/>
          <w:marRight w:val="0"/>
          <w:marTop w:val="86"/>
          <w:marBottom w:val="0"/>
          <w:divBdr>
            <w:top w:val="none" w:sz="0" w:space="0" w:color="auto"/>
            <w:left w:val="none" w:sz="0" w:space="0" w:color="auto"/>
            <w:bottom w:val="none" w:sz="0" w:space="0" w:color="auto"/>
            <w:right w:val="none" w:sz="0" w:space="0" w:color="auto"/>
          </w:divBdr>
        </w:div>
        <w:div w:id="581182935">
          <w:marLeft w:val="1166"/>
          <w:marRight w:val="0"/>
          <w:marTop w:val="86"/>
          <w:marBottom w:val="0"/>
          <w:divBdr>
            <w:top w:val="none" w:sz="0" w:space="0" w:color="auto"/>
            <w:left w:val="none" w:sz="0" w:space="0" w:color="auto"/>
            <w:bottom w:val="none" w:sz="0" w:space="0" w:color="auto"/>
            <w:right w:val="none" w:sz="0" w:space="0" w:color="auto"/>
          </w:divBdr>
        </w:div>
        <w:div w:id="1279871307">
          <w:marLeft w:val="1166"/>
          <w:marRight w:val="0"/>
          <w:marTop w:val="86"/>
          <w:marBottom w:val="0"/>
          <w:divBdr>
            <w:top w:val="none" w:sz="0" w:space="0" w:color="auto"/>
            <w:left w:val="none" w:sz="0" w:space="0" w:color="auto"/>
            <w:bottom w:val="none" w:sz="0" w:space="0" w:color="auto"/>
            <w:right w:val="none" w:sz="0" w:space="0" w:color="auto"/>
          </w:divBdr>
        </w:div>
        <w:div w:id="1596982432">
          <w:marLeft w:val="1166"/>
          <w:marRight w:val="0"/>
          <w:marTop w:val="86"/>
          <w:marBottom w:val="0"/>
          <w:divBdr>
            <w:top w:val="none" w:sz="0" w:space="0" w:color="auto"/>
            <w:left w:val="none" w:sz="0" w:space="0" w:color="auto"/>
            <w:bottom w:val="none" w:sz="0" w:space="0" w:color="auto"/>
            <w:right w:val="none" w:sz="0" w:space="0" w:color="auto"/>
          </w:divBdr>
        </w:div>
        <w:div w:id="1876962302">
          <w:marLeft w:val="1166"/>
          <w:marRight w:val="0"/>
          <w:marTop w:val="86"/>
          <w:marBottom w:val="0"/>
          <w:divBdr>
            <w:top w:val="none" w:sz="0" w:space="0" w:color="auto"/>
            <w:left w:val="none" w:sz="0" w:space="0" w:color="auto"/>
            <w:bottom w:val="none" w:sz="0" w:space="0" w:color="auto"/>
            <w:right w:val="none" w:sz="0" w:space="0" w:color="auto"/>
          </w:divBdr>
        </w:div>
        <w:div w:id="1330213801">
          <w:marLeft w:val="1166"/>
          <w:marRight w:val="0"/>
          <w:marTop w:val="86"/>
          <w:marBottom w:val="0"/>
          <w:divBdr>
            <w:top w:val="none" w:sz="0" w:space="0" w:color="auto"/>
            <w:left w:val="none" w:sz="0" w:space="0" w:color="auto"/>
            <w:bottom w:val="none" w:sz="0" w:space="0" w:color="auto"/>
            <w:right w:val="none" w:sz="0" w:space="0" w:color="auto"/>
          </w:divBdr>
        </w:div>
        <w:div w:id="1031954625">
          <w:marLeft w:val="547"/>
          <w:marRight w:val="0"/>
          <w:marTop w:val="96"/>
          <w:marBottom w:val="0"/>
          <w:divBdr>
            <w:top w:val="none" w:sz="0" w:space="0" w:color="auto"/>
            <w:left w:val="none" w:sz="0" w:space="0" w:color="auto"/>
            <w:bottom w:val="none" w:sz="0" w:space="0" w:color="auto"/>
            <w:right w:val="none" w:sz="0" w:space="0" w:color="auto"/>
          </w:divBdr>
        </w:div>
        <w:div w:id="1989896348">
          <w:marLeft w:val="547"/>
          <w:marRight w:val="0"/>
          <w:marTop w:val="96"/>
          <w:marBottom w:val="0"/>
          <w:divBdr>
            <w:top w:val="none" w:sz="0" w:space="0" w:color="auto"/>
            <w:left w:val="none" w:sz="0" w:space="0" w:color="auto"/>
            <w:bottom w:val="none" w:sz="0" w:space="0" w:color="auto"/>
            <w:right w:val="none" w:sz="0" w:space="0" w:color="auto"/>
          </w:divBdr>
        </w:div>
        <w:div w:id="1285816835">
          <w:marLeft w:val="547"/>
          <w:marRight w:val="0"/>
          <w:marTop w:val="96"/>
          <w:marBottom w:val="0"/>
          <w:divBdr>
            <w:top w:val="none" w:sz="0" w:space="0" w:color="auto"/>
            <w:left w:val="none" w:sz="0" w:space="0" w:color="auto"/>
            <w:bottom w:val="none" w:sz="0" w:space="0" w:color="auto"/>
            <w:right w:val="none" w:sz="0" w:space="0" w:color="auto"/>
          </w:divBdr>
        </w:div>
      </w:divsChild>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895774798">
      <w:bodyDiv w:val="1"/>
      <w:marLeft w:val="0"/>
      <w:marRight w:val="0"/>
      <w:marTop w:val="0"/>
      <w:marBottom w:val="0"/>
      <w:divBdr>
        <w:top w:val="none" w:sz="0" w:space="0" w:color="auto"/>
        <w:left w:val="none" w:sz="0" w:space="0" w:color="auto"/>
        <w:bottom w:val="none" w:sz="0" w:space="0" w:color="auto"/>
        <w:right w:val="none" w:sz="0" w:space="0" w:color="auto"/>
      </w:divBdr>
    </w:div>
    <w:div w:id="915825073">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967979227">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4394951">
      <w:bodyDiv w:val="1"/>
      <w:marLeft w:val="0"/>
      <w:marRight w:val="0"/>
      <w:marTop w:val="0"/>
      <w:marBottom w:val="0"/>
      <w:divBdr>
        <w:top w:val="none" w:sz="0" w:space="0" w:color="auto"/>
        <w:left w:val="none" w:sz="0" w:space="0" w:color="auto"/>
        <w:bottom w:val="none" w:sz="0" w:space="0" w:color="auto"/>
        <w:right w:val="none" w:sz="0" w:space="0" w:color="auto"/>
      </w:divBdr>
      <w:divsChild>
        <w:div w:id="612513620">
          <w:marLeft w:val="547"/>
          <w:marRight w:val="0"/>
          <w:marTop w:val="134"/>
          <w:marBottom w:val="0"/>
          <w:divBdr>
            <w:top w:val="none" w:sz="0" w:space="0" w:color="auto"/>
            <w:left w:val="none" w:sz="0" w:space="0" w:color="auto"/>
            <w:bottom w:val="none" w:sz="0" w:space="0" w:color="auto"/>
            <w:right w:val="none" w:sz="0" w:space="0" w:color="auto"/>
          </w:divBdr>
        </w:div>
        <w:div w:id="585650482">
          <w:marLeft w:val="1166"/>
          <w:marRight w:val="0"/>
          <w:marTop w:val="115"/>
          <w:marBottom w:val="0"/>
          <w:divBdr>
            <w:top w:val="none" w:sz="0" w:space="0" w:color="auto"/>
            <w:left w:val="none" w:sz="0" w:space="0" w:color="auto"/>
            <w:bottom w:val="none" w:sz="0" w:space="0" w:color="auto"/>
            <w:right w:val="none" w:sz="0" w:space="0" w:color="auto"/>
          </w:divBdr>
        </w:div>
        <w:div w:id="217254589">
          <w:marLeft w:val="1166"/>
          <w:marRight w:val="0"/>
          <w:marTop w:val="115"/>
          <w:marBottom w:val="0"/>
          <w:divBdr>
            <w:top w:val="none" w:sz="0" w:space="0" w:color="auto"/>
            <w:left w:val="none" w:sz="0" w:space="0" w:color="auto"/>
            <w:bottom w:val="none" w:sz="0" w:space="0" w:color="auto"/>
            <w:right w:val="none" w:sz="0" w:space="0" w:color="auto"/>
          </w:divBdr>
        </w:div>
        <w:div w:id="1853644278">
          <w:marLeft w:val="1166"/>
          <w:marRight w:val="0"/>
          <w:marTop w:val="115"/>
          <w:marBottom w:val="0"/>
          <w:divBdr>
            <w:top w:val="none" w:sz="0" w:space="0" w:color="auto"/>
            <w:left w:val="none" w:sz="0" w:space="0" w:color="auto"/>
            <w:bottom w:val="none" w:sz="0" w:space="0" w:color="auto"/>
            <w:right w:val="none" w:sz="0" w:space="0" w:color="auto"/>
          </w:divBdr>
        </w:div>
        <w:div w:id="1204099917">
          <w:marLeft w:val="547"/>
          <w:marRight w:val="0"/>
          <w:marTop w:val="134"/>
          <w:marBottom w:val="0"/>
          <w:divBdr>
            <w:top w:val="none" w:sz="0" w:space="0" w:color="auto"/>
            <w:left w:val="none" w:sz="0" w:space="0" w:color="auto"/>
            <w:bottom w:val="none" w:sz="0" w:space="0" w:color="auto"/>
            <w:right w:val="none" w:sz="0" w:space="0" w:color="auto"/>
          </w:divBdr>
        </w:div>
        <w:div w:id="1624192279">
          <w:marLeft w:val="547"/>
          <w:marRight w:val="0"/>
          <w:marTop w:val="134"/>
          <w:marBottom w:val="0"/>
          <w:divBdr>
            <w:top w:val="none" w:sz="0" w:space="0" w:color="auto"/>
            <w:left w:val="none" w:sz="0" w:space="0" w:color="auto"/>
            <w:bottom w:val="none" w:sz="0" w:space="0" w:color="auto"/>
            <w:right w:val="none" w:sz="0" w:space="0" w:color="auto"/>
          </w:divBdr>
        </w:div>
      </w:divsChild>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670">
      <w:bodyDiv w:val="1"/>
      <w:marLeft w:val="0"/>
      <w:marRight w:val="0"/>
      <w:marTop w:val="0"/>
      <w:marBottom w:val="0"/>
      <w:divBdr>
        <w:top w:val="none" w:sz="0" w:space="0" w:color="auto"/>
        <w:left w:val="none" w:sz="0" w:space="0" w:color="auto"/>
        <w:bottom w:val="none" w:sz="0" w:space="0" w:color="auto"/>
        <w:right w:val="none" w:sz="0" w:space="0" w:color="auto"/>
      </w:divBdr>
      <w:divsChild>
        <w:div w:id="195119434">
          <w:marLeft w:val="547"/>
          <w:marRight w:val="0"/>
          <w:marTop w:val="96"/>
          <w:marBottom w:val="0"/>
          <w:divBdr>
            <w:top w:val="none" w:sz="0" w:space="0" w:color="auto"/>
            <w:left w:val="none" w:sz="0" w:space="0" w:color="auto"/>
            <w:bottom w:val="none" w:sz="0" w:space="0" w:color="auto"/>
            <w:right w:val="none" w:sz="0" w:space="0" w:color="auto"/>
          </w:divBdr>
        </w:div>
        <w:div w:id="1040207505">
          <w:marLeft w:val="547"/>
          <w:marRight w:val="0"/>
          <w:marTop w:val="96"/>
          <w:marBottom w:val="0"/>
          <w:divBdr>
            <w:top w:val="none" w:sz="0" w:space="0" w:color="auto"/>
            <w:left w:val="none" w:sz="0" w:space="0" w:color="auto"/>
            <w:bottom w:val="none" w:sz="0" w:space="0" w:color="auto"/>
            <w:right w:val="none" w:sz="0" w:space="0" w:color="auto"/>
          </w:divBdr>
        </w:div>
        <w:div w:id="807285972">
          <w:marLeft w:val="547"/>
          <w:marRight w:val="0"/>
          <w:marTop w:val="96"/>
          <w:marBottom w:val="0"/>
          <w:divBdr>
            <w:top w:val="none" w:sz="0" w:space="0" w:color="auto"/>
            <w:left w:val="none" w:sz="0" w:space="0" w:color="auto"/>
            <w:bottom w:val="none" w:sz="0" w:space="0" w:color="auto"/>
            <w:right w:val="none" w:sz="0" w:space="0" w:color="auto"/>
          </w:divBdr>
        </w:div>
        <w:div w:id="296763334">
          <w:marLeft w:val="547"/>
          <w:marRight w:val="0"/>
          <w:marTop w:val="96"/>
          <w:marBottom w:val="0"/>
          <w:divBdr>
            <w:top w:val="none" w:sz="0" w:space="0" w:color="auto"/>
            <w:left w:val="none" w:sz="0" w:space="0" w:color="auto"/>
            <w:bottom w:val="none" w:sz="0" w:space="0" w:color="auto"/>
            <w:right w:val="none" w:sz="0" w:space="0" w:color="auto"/>
          </w:divBdr>
        </w:div>
        <w:div w:id="717893753">
          <w:marLeft w:val="547"/>
          <w:marRight w:val="0"/>
          <w:marTop w:val="96"/>
          <w:marBottom w:val="0"/>
          <w:divBdr>
            <w:top w:val="none" w:sz="0" w:space="0" w:color="auto"/>
            <w:left w:val="none" w:sz="0" w:space="0" w:color="auto"/>
            <w:bottom w:val="none" w:sz="0" w:space="0" w:color="auto"/>
            <w:right w:val="none" w:sz="0" w:space="0" w:color="auto"/>
          </w:divBdr>
        </w:div>
        <w:div w:id="883909971">
          <w:marLeft w:val="547"/>
          <w:marRight w:val="0"/>
          <w:marTop w:val="96"/>
          <w:marBottom w:val="0"/>
          <w:divBdr>
            <w:top w:val="none" w:sz="0" w:space="0" w:color="auto"/>
            <w:left w:val="none" w:sz="0" w:space="0" w:color="auto"/>
            <w:bottom w:val="none" w:sz="0" w:space="0" w:color="auto"/>
            <w:right w:val="none" w:sz="0" w:space="0" w:color="auto"/>
          </w:divBdr>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55237375">
      <w:bodyDiv w:val="1"/>
      <w:marLeft w:val="0"/>
      <w:marRight w:val="0"/>
      <w:marTop w:val="0"/>
      <w:marBottom w:val="0"/>
      <w:divBdr>
        <w:top w:val="none" w:sz="0" w:space="0" w:color="auto"/>
        <w:left w:val="none" w:sz="0" w:space="0" w:color="auto"/>
        <w:bottom w:val="none" w:sz="0" w:space="0" w:color="auto"/>
        <w:right w:val="none" w:sz="0" w:space="0" w:color="auto"/>
      </w:divBdr>
      <w:divsChild>
        <w:div w:id="510795763">
          <w:marLeft w:val="547"/>
          <w:marRight w:val="0"/>
          <w:marTop w:val="134"/>
          <w:marBottom w:val="0"/>
          <w:divBdr>
            <w:top w:val="none" w:sz="0" w:space="0" w:color="auto"/>
            <w:left w:val="none" w:sz="0" w:space="0" w:color="auto"/>
            <w:bottom w:val="none" w:sz="0" w:space="0" w:color="auto"/>
            <w:right w:val="none" w:sz="0" w:space="0" w:color="auto"/>
          </w:divBdr>
        </w:div>
        <w:div w:id="824080344">
          <w:marLeft w:val="1166"/>
          <w:marRight w:val="0"/>
          <w:marTop w:val="125"/>
          <w:marBottom w:val="0"/>
          <w:divBdr>
            <w:top w:val="none" w:sz="0" w:space="0" w:color="auto"/>
            <w:left w:val="none" w:sz="0" w:space="0" w:color="auto"/>
            <w:bottom w:val="none" w:sz="0" w:space="0" w:color="auto"/>
            <w:right w:val="none" w:sz="0" w:space="0" w:color="auto"/>
          </w:divBdr>
        </w:div>
        <w:div w:id="1422875913">
          <w:marLeft w:val="547"/>
          <w:marRight w:val="0"/>
          <w:marTop w:val="134"/>
          <w:marBottom w:val="0"/>
          <w:divBdr>
            <w:top w:val="none" w:sz="0" w:space="0" w:color="auto"/>
            <w:left w:val="none" w:sz="0" w:space="0" w:color="auto"/>
            <w:bottom w:val="none" w:sz="0" w:space="0" w:color="auto"/>
            <w:right w:val="none" w:sz="0" w:space="0" w:color="auto"/>
          </w:divBdr>
        </w:div>
        <w:div w:id="935943689">
          <w:marLeft w:val="1166"/>
          <w:marRight w:val="0"/>
          <w:marTop w:val="125"/>
          <w:marBottom w:val="0"/>
          <w:divBdr>
            <w:top w:val="none" w:sz="0" w:space="0" w:color="auto"/>
            <w:left w:val="none" w:sz="0" w:space="0" w:color="auto"/>
            <w:bottom w:val="none" w:sz="0" w:space="0" w:color="auto"/>
            <w:right w:val="none" w:sz="0" w:space="0" w:color="auto"/>
          </w:divBdr>
        </w:div>
        <w:div w:id="525366042">
          <w:marLeft w:val="1166"/>
          <w:marRight w:val="0"/>
          <w:marTop w:val="125"/>
          <w:marBottom w:val="0"/>
          <w:divBdr>
            <w:top w:val="none" w:sz="0" w:space="0" w:color="auto"/>
            <w:left w:val="none" w:sz="0" w:space="0" w:color="auto"/>
            <w:bottom w:val="none" w:sz="0" w:space="0" w:color="auto"/>
            <w:right w:val="none" w:sz="0" w:space="0" w:color="auto"/>
          </w:divBdr>
        </w:div>
      </w:divsChild>
    </w:div>
    <w:div w:id="1266614782">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272013101">
      <w:bodyDiv w:val="1"/>
      <w:marLeft w:val="0"/>
      <w:marRight w:val="0"/>
      <w:marTop w:val="0"/>
      <w:marBottom w:val="0"/>
      <w:divBdr>
        <w:top w:val="none" w:sz="0" w:space="0" w:color="auto"/>
        <w:left w:val="none" w:sz="0" w:space="0" w:color="auto"/>
        <w:bottom w:val="none" w:sz="0" w:space="0" w:color="auto"/>
        <w:right w:val="none" w:sz="0" w:space="0" w:color="auto"/>
      </w:divBdr>
    </w:div>
    <w:div w:id="1301037010">
      <w:bodyDiv w:val="1"/>
      <w:marLeft w:val="0"/>
      <w:marRight w:val="0"/>
      <w:marTop w:val="0"/>
      <w:marBottom w:val="0"/>
      <w:divBdr>
        <w:top w:val="none" w:sz="0" w:space="0" w:color="auto"/>
        <w:left w:val="none" w:sz="0" w:space="0" w:color="auto"/>
        <w:bottom w:val="none" w:sz="0" w:space="0" w:color="auto"/>
        <w:right w:val="none" w:sz="0" w:space="0" w:color="auto"/>
      </w:divBdr>
      <w:divsChild>
        <w:div w:id="35743356">
          <w:marLeft w:val="547"/>
          <w:marRight w:val="0"/>
          <w:marTop w:val="134"/>
          <w:marBottom w:val="0"/>
          <w:divBdr>
            <w:top w:val="none" w:sz="0" w:space="0" w:color="auto"/>
            <w:left w:val="none" w:sz="0" w:space="0" w:color="auto"/>
            <w:bottom w:val="none" w:sz="0" w:space="0" w:color="auto"/>
            <w:right w:val="none" w:sz="0" w:space="0" w:color="auto"/>
          </w:divBdr>
        </w:div>
        <w:div w:id="1139499409">
          <w:marLeft w:val="1166"/>
          <w:marRight w:val="0"/>
          <w:marTop w:val="125"/>
          <w:marBottom w:val="0"/>
          <w:divBdr>
            <w:top w:val="none" w:sz="0" w:space="0" w:color="auto"/>
            <w:left w:val="none" w:sz="0" w:space="0" w:color="auto"/>
            <w:bottom w:val="none" w:sz="0" w:space="0" w:color="auto"/>
            <w:right w:val="none" w:sz="0" w:space="0" w:color="auto"/>
          </w:divBdr>
        </w:div>
        <w:div w:id="277954996">
          <w:marLeft w:val="547"/>
          <w:marRight w:val="0"/>
          <w:marTop w:val="134"/>
          <w:marBottom w:val="0"/>
          <w:divBdr>
            <w:top w:val="none" w:sz="0" w:space="0" w:color="auto"/>
            <w:left w:val="none" w:sz="0" w:space="0" w:color="auto"/>
            <w:bottom w:val="none" w:sz="0" w:space="0" w:color="auto"/>
            <w:right w:val="none" w:sz="0" w:space="0" w:color="auto"/>
          </w:divBdr>
        </w:div>
        <w:div w:id="961113572">
          <w:marLeft w:val="1166"/>
          <w:marRight w:val="0"/>
          <w:marTop w:val="125"/>
          <w:marBottom w:val="0"/>
          <w:divBdr>
            <w:top w:val="none" w:sz="0" w:space="0" w:color="auto"/>
            <w:left w:val="none" w:sz="0" w:space="0" w:color="auto"/>
            <w:bottom w:val="none" w:sz="0" w:space="0" w:color="auto"/>
            <w:right w:val="none" w:sz="0" w:space="0" w:color="auto"/>
          </w:divBdr>
        </w:div>
        <w:div w:id="1527596177">
          <w:marLeft w:val="547"/>
          <w:marRight w:val="0"/>
          <w:marTop w:val="134"/>
          <w:marBottom w:val="0"/>
          <w:divBdr>
            <w:top w:val="none" w:sz="0" w:space="0" w:color="auto"/>
            <w:left w:val="none" w:sz="0" w:space="0" w:color="auto"/>
            <w:bottom w:val="none" w:sz="0" w:space="0" w:color="auto"/>
            <w:right w:val="none" w:sz="0" w:space="0" w:color="auto"/>
          </w:divBdr>
        </w:div>
        <w:div w:id="274484094">
          <w:marLeft w:val="1166"/>
          <w:marRight w:val="0"/>
          <w:marTop w:val="125"/>
          <w:marBottom w:val="0"/>
          <w:divBdr>
            <w:top w:val="none" w:sz="0" w:space="0" w:color="auto"/>
            <w:left w:val="none" w:sz="0" w:space="0" w:color="auto"/>
            <w:bottom w:val="none" w:sz="0" w:space="0" w:color="auto"/>
            <w:right w:val="none" w:sz="0" w:space="0" w:color="auto"/>
          </w:divBdr>
        </w:div>
      </w:divsChild>
    </w:div>
    <w:div w:id="1421294785">
      <w:bodyDiv w:val="1"/>
      <w:marLeft w:val="0"/>
      <w:marRight w:val="0"/>
      <w:marTop w:val="0"/>
      <w:marBottom w:val="0"/>
      <w:divBdr>
        <w:top w:val="none" w:sz="0" w:space="0" w:color="auto"/>
        <w:left w:val="none" w:sz="0" w:space="0" w:color="auto"/>
        <w:bottom w:val="none" w:sz="0" w:space="0" w:color="auto"/>
        <w:right w:val="none" w:sz="0" w:space="0" w:color="auto"/>
      </w:divBdr>
    </w:div>
    <w:div w:id="1533879947">
      <w:bodyDiv w:val="1"/>
      <w:marLeft w:val="0"/>
      <w:marRight w:val="0"/>
      <w:marTop w:val="0"/>
      <w:marBottom w:val="0"/>
      <w:divBdr>
        <w:top w:val="none" w:sz="0" w:space="0" w:color="auto"/>
        <w:left w:val="none" w:sz="0" w:space="0" w:color="auto"/>
        <w:bottom w:val="none" w:sz="0" w:space="0" w:color="auto"/>
        <w:right w:val="none" w:sz="0" w:space="0" w:color="auto"/>
      </w:divBdr>
    </w:div>
    <w:div w:id="1626503903">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766220771">
      <w:bodyDiv w:val="1"/>
      <w:marLeft w:val="0"/>
      <w:marRight w:val="0"/>
      <w:marTop w:val="0"/>
      <w:marBottom w:val="0"/>
      <w:divBdr>
        <w:top w:val="none" w:sz="0" w:space="0" w:color="auto"/>
        <w:left w:val="none" w:sz="0" w:space="0" w:color="auto"/>
        <w:bottom w:val="none" w:sz="0" w:space="0" w:color="auto"/>
        <w:right w:val="none" w:sz="0" w:space="0" w:color="auto"/>
      </w:divBdr>
    </w:div>
    <w:div w:id="1787312670">
      <w:bodyDiv w:val="1"/>
      <w:marLeft w:val="0"/>
      <w:marRight w:val="0"/>
      <w:marTop w:val="0"/>
      <w:marBottom w:val="0"/>
      <w:divBdr>
        <w:top w:val="none" w:sz="0" w:space="0" w:color="auto"/>
        <w:left w:val="none" w:sz="0" w:space="0" w:color="auto"/>
        <w:bottom w:val="none" w:sz="0" w:space="0" w:color="auto"/>
        <w:right w:val="none" w:sz="0" w:space="0" w:color="auto"/>
      </w:divBdr>
    </w:div>
    <w:div w:id="1867980299">
      <w:bodyDiv w:val="1"/>
      <w:marLeft w:val="0"/>
      <w:marRight w:val="0"/>
      <w:marTop w:val="0"/>
      <w:marBottom w:val="0"/>
      <w:divBdr>
        <w:top w:val="none" w:sz="0" w:space="0" w:color="auto"/>
        <w:left w:val="none" w:sz="0" w:space="0" w:color="auto"/>
        <w:bottom w:val="none" w:sz="0" w:space="0" w:color="auto"/>
        <w:right w:val="none" w:sz="0" w:space="0" w:color="auto"/>
      </w:divBdr>
    </w:div>
    <w:div w:id="1909730936">
      <w:bodyDiv w:val="1"/>
      <w:marLeft w:val="0"/>
      <w:marRight w:val="0"/>
      <w:marTop w:val="0"/>
      <w:marBottom w:val="0"/>
      <w:divBdr>
        <w:top w:val="none" w:sz="0" w:space="0" w:color="auto"/>
        <w:left w:val="none" w:sz="0" w:space="0" w:color="auto"/>
        <w:bottom w:val="none" w:sz="0" w:space="0" w:color="auto"/>
        <w:right w:val="none" w:sz="0" w:space="0" w:color="auto"/>
      </w:divBdr>
    </w:div>
    <w:div w:id="1929583365">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 w:id="1942103190">
      <w:bodyDiv w:val="1"/>
      <w:marLeft w:val="0"/>
      <w:marRight w:val="0"/>
      <w:marTop w:val="0"/>
      <w:marBottom w:val="0"/>
      <w:divBdr>
        <w:top w:val="none" w:sz="0" w:space="0" w:color="auto"/>
        <w:left w:val="none" w:sz="0" w:space="0" w:color="auto"/>
        <w:bottom w:val="none" w:sz="0" w:space="0" w:color="auto"/>
        <w:right w:val="none" w:sz="0" w:space="0" w:color="auto"/>
      </w:divBdr>
      <w:divsChild>
        <w:div w:id="1829323873">
          <w:marLeft w:val="547"/>
          <w:marRight w:val="0"/>
          <w:marTop w:val="154"/>
          <w:marBottom w:val="0"/>
          <w:divBdr>
            <w:top w:val="none" w:sz="0" w:space="0" w:color="auto"/>
            <w:left w:val="none" w:sz="0" w:space="0" w:color="auto"/>
            <w:bottom w:val="none" w:sz="0" w:space="0" w:color="auto"/>
            <w:right w:val="none" w:sz="0" w:space="0" w:color="auto"/>
          </w:divBdr>
        </w:div>
        <w:div w:id="1383015192">
          <w:marLeft w:val="1166"/>
          <w:marRight w:val="0"/>
          <w:marTop w:val="144"/>
          <w:marBottom w:val="0"/>
          <w:divBdr>
            <w:top w:val="none" w:sz="0" w:space="0" w:color="auto"/>
            <w:left w:val="none" w:sz="0" w:space="0" w:color="auto"/>
            <w:bottom w:val="none" w:sz="0" w:space="0" w:color="auto"/>
            <w:right w:val="none" w:sz="0" w:space="0" w:color="auto"/>
          </w:divBdr>
        </w:div>
        <w:div w:id="1715808136">
          <w:marLeft w:val="547"/>
          <w:marRight w:val="0"/>
          <w:marTop w:val="134"/>
          <w:marBottom w:val="0"/>
          <w:divBdr>
            <w:top w:val="none" w:sz="0" w:space="0" w:color="auto"/>
            <w:left w:val="none" w:sz="0" w:space="0" w:color="auto"/>
            <w:bottom w:val="none" w:sz="0" w:space="0" w:color="auto"/>
            <w:right w:val="none" w:sz="0" w:space="0" w:color="auto"/>
          </w:divBdr>
        </w:div>
        <w:div w:id="781801104">
          <w:marLeft w:val="1166"/>
          <w:marRight w:val="0"/>
          <w:marTop w:val="125"/>
          <w:marBottom w:val="0"/>
          <w:divBdr>
            <w:top w:val="none" w:sz="0" w:space="0" w:color="auto"/>
            <w:left w:val="none" w:sz="0" w:space="0" w:color="auto"/>
            <w:bottom w:val="none" w:sz="0" w:space="0" w:color="auto"/>
            <w:right w:val="none" w:sz="0" w:space="0" w:color="auto"/>
          </w:divBdr>
        </w:div>
      </w:divsChild>
    </w:div>
    <w:div w:id="1942764831">
      <w:bodyDiv w:val="1"/>
      <w:marLeft w:val="0"/>
      <w:marRight w:val="0"/>
      <w:marTop w:val="0"/>
      <w:marBottom w:val="0"/>
      <w:divBdr>
        <w:top w:val="none" w:sz="0" w:space="0" w:color="auto"/>
        <w:left w:val="none" w:sz="0" w:space="0" w:color="auto"/>
        <w:bottom w:val="none" w:sz="0" w:space="0" w:color="auto"/>
        <w:right w:val="none" w:sz="0" w:space="0" w:color="auto"/>
      </w:divBdr>
      <w:divsChild>
        <w:div w:id="1153565460">
          <w:marLeft w:val="547"/>
          <w:marRight w:val="0"/>
          <w:marTop w:val="115"/>
          <w:marBottom w:val="0"/>
          <w:divBdr>
            <w:top w:val="none" w:sz="0" w:space="0" w:color="auto"/>
            <w:left w:val="none" w:sz="0" w:space="0" w:color="auto"/>
            <w:bottom w:val="none" w:sz="0" w:space="0" w:color="auto"/>
            <w:right w:val="none" w:sz="0" w:space="0" w:color="auto"/>
          </w:divBdr>
        </w:div>
        <w:div w:id="423692879">
          <w:marLeft w:val="1166"/>
          <w:marRight w:val="0"/>
          <w:marTop w:val="96"/>
          <w:marBottom w:val="0"/>
          <w:divBdr>
            <w:top w:val="none" w:sz="0" w:space="0" w:color="auto"/>
            <w:left w:val="none" w:sz="0" w:space="0" w:color="auto"/>
            <w:bottom w:val="none" w:sz="0" w:space="0" w:color="auto"/>
            <w:right w:val="none" w:sz="0" w:space="0" w:color="auto"/>
          </w:divBdr>
        </w:div>
        <w:div w:id="1967351958">
          <w:marLeft w:val="547"/>
          <w:marRight w:val="0"/>
          <w:marTop w:val="115"/>
          <w:marBottom w:val="0"/>
          <w:divBdr>
            <w:top w:val="none" w:sz="0" w:space="0" w:color="auto"/>
            <w:left w:val="none" w:sz="0" w:space="0" w:color="auto"/>
            <w:bottom w:val="none" w:sz="0" w:space="0" w:color="auto"/>
            <w:right w:val="none" w:sz="0" w:space="0" w:color="auto"/>
          </w:divBdr>
        </w:div>
        <w:div w:id="1667896936">
          <w:marLeft w:val="1166"/>
          <w:marRight w:val="0"/>
          <w:marTop w:val="96"/>
          <w:marBottom w:val="0"/>
          <w:divBdr>
            <w:top w:val="none" w:sz="0" w:space="0" w:color="auto"/>
            <w:left w:val="none" w:sz="0" w:space="0" w:color="auto"/>
            <w:bottom w:val="none" w:sz="0" w:space="0" w:color="auto"/>
            <w:right w:val="none" w:sz="0" w:space="0" w:color="auto"/>
          </w:divBdr>
        </w:div>
        <w:div w:id="572740306">
          <w:marLeft w:val="547"/>
          <w:marRight w:val="0"/>
          <w:marTop w:val="115"/>
          <w:marBottom w:val="0"/>
          <w:divBdr>
            <w:top w:val="none" w:sz="0" w:space="0" w:color="auto"/>
            <w:left w:val="none" w:sz="0" w:space="0" w:color="auto"/>
            <w:bottom w:val="none" w:sz="0" w:space="0" w:color="auto"/>
            <w:right w:val="none" w:sz="0" w:space="0" w:color="auto"/>
          </w:divBdr>
        </w:div>
        <w:div w:id="1694921872">
          <w:marLeft w:val="1166"/>
          <w:marRight w:val="0"/>
          <w:marTop w:val="96"/>
          <w:marBottom w:val="0"/>
          <w:divBdr>
            <w:top w:val="none" w:sz="0" w:space="0" w:color="auto"/>
            <w:left w:val="none" w:sz="0" w:space="0" w:color="auto"/>
            <w:bottom w:val="none" w:sz="0" w:space="0" w:color="auto"/>
            <w:right w:val="none" w:sz="0" w:space="0" w:color="auto"/>
          </w:divBdr>
        </w:div>
      </w:divsChild>
    </w:div>
    <w:div w:id="1976107429">
      <w:bodyDiv w:val="1"/>
      <w:marLeft w:val="0"/>
      <w:marRight w:val="0"/>
      <w:marTop w:val="0"/>
      <w:marBottom w:val="0"/>
      <w:divBdr>
        <w:top w:val="none" w:sz="0" w:space="0" w:color="auto"/>
        <w:left w:val="none" w:sz="0" w:space="0" w:color="auto"/>
        <w:bottom w:val="none" w:sz="0" w:space="0" w:color="auto"/>
        <w:right w:val="none" w:sz="0" w:space="0" w:color="auto"/>
      </w:divBdr>
    </w:div>
    <w:div w:id="1978296192">
      <w:bodyDiv w:val="1"/>
      <w:marLeft w:val="0"/>
      <w:marRight w:val="0"/>
      <w:marTop w:val="0"/>
      <w:marBottom w:val="0"/>
      <w:divBdr>
        <w:top w:val="none" w:sz="0" w:space="0" w:color="auto"/>
        <w:left w:val="none" w:sz="0" w:space="0" w:color="auto"/>
        <w:bottom w:val="none" w:sz="0" w:space="0" w:color="auto"/>
        <w:right w:val="none" w:sz="0" w:space="0" w:color="auto"/>
      </w:divBdr>
      <w:divsChild>
        <w:div w:id="1773739354">
          <w:marLeft w:val="547"/>
          <w:marRight w:val="0"/>
          <w:marTop w:val="134"/>
          <w:marBottom w:val="0"/>
          <w:divBdr>
            <w:top w:val="none" w:sz="0" w:space="0" w:color="auto"/>
            <w:left w:val="none" w:sz="0" w:space="0" w:color="auto"/>
            <w:bottom w:val="none" w:sz="0" w:space="0" w:color="auto"/>
            <w:right w:val="none" w:sz="0" w:space="0" w:color="auto"/>
          </w:divBdr>
        </w:div>
        <w:div w:id="102774224">
          <w:marLeft w:val="1166"/>
          <w:marRight w:val="0"/>
          <w:marTop w:val="134"/>
          <w:marBottom w:val="0"/>
          <w:divBdr>
            <w:top w:val="none" w:sz="0" w:space="0" w:color="auto"/>
            <w:left w:val="none" w:sz="0" w:space="0" w:color="auto"/>
            <w:bottom w:val="none" w:sz="0" w:space="0" w:color="auto"/>
            <w:right w:val="none" w:sz="0" w:space="0" w:color="auto"/>
          </w:divBdr>
        </w:div>
        <w:div w:id="2053190471">
          <w:marLeft w:val="1166"/>
          <w:marRight w:val="0"/>
          <w:marTop w:val="134"/>
          <w:marBottom w:val="0"/>
          <w:divBdr>
            <w:top w:val="none" w:sz="0" w:space="0" w:color="auto"/>
            <w:left w:val="none" w:sz="0" w:space="0" w:color="auto"/>
            <w:bottom w:val="none" w:sz="0" w:space="0" w:color="auto"/>
            <w:right w:val="none" w:sz="0" w:space="0" w:color="auto"/>
          </w:divBdr>
        </w:div>
        <w:div w:id="1278638416">
          <w:marLeft w:val="547"/>
          <w:marRight w:val="0"/>
          <w:marTop w:val="134"/>
          <w:marBottom w:val="0"/>
          <w:divBdr>
            <w:top w:val="none" w:sz="0" w:space="0" w:color="auto"/>
            <w:left w:val="none" w:sz="0" w:space="0" w:color="auto"/>
            <w:bottom w:val="none" w:sz="0" w:space="0" w:color="auto"/>
            <w:right w:val="none" w:sz="0" w:space="0" w:color="auto"/>
          </w:divBdr>
        </w:div>
        <w:div w:id="588004733">
          <w:marLeft w:val="1166"/>
          <w:marRight w:val="0"/>
          <w:marTop w:val="134"/>
          <w:marBottom w:val="0"/>
          <w:divBdr>
            <w:top w:val="none" w:sz="0" w:space="0" w:color="auto"/>
            <w:left w:val="none" w:sz="0" w:space="0" w:color="auto"/>
            <w:bottom w:val="none" w:sz="0" w:space="0" w:color="auto"/>
            <w:right w:val="none" w:sz="0" w:space="0" w:color="auto"/>
          </w:divBdr>
        </w:div>
      </w:divsChild>
    </w:div>
    <w:div w:id="1990398482">
      <w:bodyDiv w:val="1"/>
      <w:marLeft w:val="0"/>
      <w:marRight w:val="0"/>
      <w:marTop w:val="0"/>
      <w:marBottom w:val="0"/>
      <w:divBdr>
        <w:top w:val="none" w:sz="0" w:space="0" w:color="auto"/>
        <w:left w:val="none" w:sz="0" w:space="0" w:color="auto"/>
        <w:bottom w:val="none" w:sz="0" w:space="0" w:color="auto"/>
        <w:right w:val="none" w:sz="0" w:space="0" w:color="auto"/>
      </w:divBdr>
    </w:div>
    <w:div w:id="2038852047">
      <w:bodyDiv w:val="1"/>
      <w:marLeft w:val="0"/>
      <w:marRight w:val="0"/>
      <w:marTop w:val="0"/>
      <w:marBottom w:val="0"/>
      <w:divBdr>
        <w:top w:val="none" w:sz="0" w:space="0" w:color="auto"/>
        <w:left w:val="none" w:sz="0" w:space="0" w:color="auto"/>
        <w:bottom w:val="none" w:sz="0" w:space="0" w:color="auto"/>
        <w:right w:val="none" w:sz="0" w:space="0" w:color="auto"/>
      </w:divBdr>
    </w:div>
    <w:div w:id="2107144120">
      <w:bodyDiv w:val="1"/>
      <w:marLeft w:val="0"/>
      <w:marRight w:val="0"/>
      <w:marTop w:val="0"/>
      <w:marBottom w:val="0"/>
      <w:divBdr>
        <w:top w:val="none" w:sz="0" w:space="0" w:color="auto"/>
        <w:left w:val="none" w:sz="0" w:space="0" w:color="auto"/>
        <w:bottom w:val="none" w:sz="0" w:space="0" w:color="auto"/>
        <w:right w:val="none" w:sz="0" w:space="0" w:color="auto"/>
      </w:divBdr>
      <w:divsChild>
        <w:div w:id="1319730043">
          <w:marLeft w:val="965"/>
          <w:marRight w:val="0"/>
          <w:marTop w:val="154"/>
          <w:marBottom w:val="0"/>
          <w:divBdr>
            <w:top w:val="none" w:sz="0" w:space="0" w:color="auto"/>
            <w:left w:val="none" w:sz="0" w:space="0" w:color="auto"/>
            <w:bottom w:val="none" w:sz="0" w:space="0" w:color="auto"/>
            <w:right w:val="none" w:sz="0" w:space="0" w:color="auto"/>
          </w:divBdr>
        </w:div>
        <w:div w:id="1175460015">
          <w:marLeft w:val="965"/>
          <w:marRight w:val="0"/>
          <w:marTop w:val="154"/>
          <w:marBottom w:val="0"/>
          <w:divBdr>
            <w:top w:val="none" w:sz="0" w:space="0" w:color="auto"/>
            <w:left w:val="none" w:sz="0" w:space="0" w:color="auto"/>
            <w:bottom w:val="none" w:sz="0" w:space="0" w:color="auto"/>
            <w:right w:val="none" w:sz="0" w:space="0" w:color="auto"/>
          </w:divBdr>
        </w:div>
        <w:div w:id="1963879297">
          <w:marLeft w:val="1555"/>
          <w:marRight w:val="0"/>
          <w:marTop w:val="134"/>
          <w:marBottom w:val="0"/>
          <w:divBdr>
            <w:top w:val="none" w:sz="0" w:space="0" w:color="auto"/>
            <w:left w:val="none" w:sz="0" w:space="0" w:color="auto"/>
            <w:bottom w:val="none" w:sz="0" w:space="0" w:color="auto"/>
            <w:right w:val="none" w:sz="0" w:space="0" w:color="auto"/>
          </w:divBdr>
        </w:div>
        <w:div w:id="1772816073">
          <w:marLeft w:val="1555"/>
          <w:marRight w:val="0"/>
          <w:marTop w:val="134"/>
          <w:marBottom w:val="0"/>
          <w:divBdr>
            <w:top w:val="none" w:sz="0" w:space="0" w:color="auto"/>
            <w:left w:val="none" w:sz="0" w:space="0" w:color="auto"/>
            <w:bottom w:val="none" w:sz="0" w:space="0" w:color="auto"/>
            <w:right w:val="none" w:sz="0" w:space="0" w:color="auto"/>
          </w:divBdr>
        </w:div>
        <w:div w:id="1767843430">
          <w:marLeft w:val="1555"/>
          <w:marRight w:val="0"/>
          <w:marTop w:val="134"/>
          <w:marBottom w:val="0"/>
          <w:divBdr>
            <w:top w:val="none" w:sz="0" w:space="0" w:color="auto"/>
            <w:left w:val="none" w:sz="0" w:space="0" w:color="auto"/>
            <w:bottom w:val="none" w:sz="0" w:space="0" w:color="auto"/>
            <w:right w:val="none" w:sz="0" w:space="0" w:color="auto"/>
          </w:divBdr>
        </w:div>
        <w:div w:id="582685624">
          <w:marLeft w:val="1555"/>
          <w:marRight w:val="0"/>
          <w:marTop w:val="134"/>
          <w:marBottom w:val="0"/>
          <w:divBdr>
            <w:top w:val="none" w:sz="0" w:space="0" w:color="auto"/>
            <w:left w:val="none" w:sz="0" w:space="0" w:color="auto"/>
            <w:bottom w:val="none" w:sz="0" w:space="0" w:color="auto"/>
            <w:right w:val="none" w:sz="0" w:space="0" w:color="auto"/>
          </w:divBdr>
        </w:div>
      </w:divsChild>
    </w:div>
    <w:div w:id="21389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3B98-D589-47DF-AD50-6A9D253F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2015-10-29T06:30:00Z</dcterms:created>
  <dcterms:modified xsi:type="dcterms:W3CDTF">2015-11-05T06:15:00Z</dcterms:modified>
</cp:coreProperties>
</file>