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555" w:rsidRPr="00A10551" w:rsidRDefault="00626555" w:rsidP="00626555">
      <w:pPr>
        <w:jc w:val="center"/>
        <w:rPr>
          <w:rFonts w:ascii="Stencil" w:hAnsi="Stencil" w:cs="Times New Roman"/>
          <w:b/>
          <w:sz w:val="52"/>
          <w:szCs w:val="36"/>
        </w:rPr>
      </w:pPr>
      <w:r w:rsidRPr="00A10551">
        <w:rPr>
          <w:rFonts w:ascii="Stencil" w:hAnsi="Stencil" w:cs="Times New Roman"/>
          <w:b/>
          <w:sz w:val="52"/>
          <w:szCs w:val="36"/>
        </w:rPr>
        <w:t>ST. XAVIER’S COLLEGE</w:t>
      </w:r>
    </w:p>
    <w:p w:rsidR="00626555" w:rsidRPr="00A10551" w:rsidRDefault="00626555" w:rsidP="00626555">
      <w:pPr>
        <w:jc w:val="center"/>
        <w:rPr>
          <w:rFonts w:ascii="Times New Roman" w:hAnsi="Times New Roman" w:cs="Times New Roman"/>
          <w:b/>
          <w:sz w:val="28"/>
          <w:szCs w:val="28"/>
        </w:rPr>
      </w:pPr>
      <w:r w:rsidRPr="00A10551">
        <w:rPr>
          <w:rFonts w:ascii="Times New Roman" w:hAnsi="Times New Roman" w:cs="Times New Roman"/>
          <w:b/>
          <w:sz w:val="28"/>
          <w:szCs w:val="28"/>
        </w:rPr>
        <w:t xml:space="preserve">(Affiliated to </w:t>
      </w:r>
      <w:proofErr w:type="spellStart"/>
      <w:r w:rsidRPr="00A10551">
        <w:rPr>
          <w:rFonts w:ascii="Times New Roman" w:hAnsi="Times New Roman" w:cs="Times New Roman"/>
          <w:b/>
          <w:sz w:val="28"/>
          <w:szCs w:val="28"/>
        </w:rPr>
        <w:t>Tribhuvan</w:t>
      </w:r>
      <w:proofErr w:type="spellEnd"/>
      <w:r w:rsidRPr="00A10551">
        <w:rPr>
          <w:rFonts w:ascii="Times New Roman" w:hAnsi="Times New Roman" w:cs="Times New Roman"/>
          <w:b/>
          <w:sz w:val="28"/>
          <w:szCs w:val="28"/>
        </w:rPr>
        <w:t xml:space="preserve"> University)</w:t>
      </w:r>
    </w:p>
    <w:p w:rsidR="00626555" w:rsidRPr="00A10551" w:rsidRDefault="00626555" w:rsidP="00626555">
      <w:pPr>
        <w:jc w:val="center"/>
        <w:rPr>
          <w:rFonts w:ascii="Times New Roman" w:hAnsi="Times New Roman" w:cs="Times New Roman"/>
          <w:sz w:val="28"/>
          <w:szCs w:val="28"/>
        </w:rPr>
      </w:pPr>
      <w:proofErr w:type="spellStart"/>
      <w:r w:rsidRPr="00A10551">
        <w:rPr>
          <w:rFonts w:ascii="Times New Roman" w:hAnsi="Times New Roman" w:cs="Times New Roman"/>
          <w:sz w:val="28"/>
          <w:szCs w:val="28"/>
        </w:rPr>
        <w:t>Maitighar</w:t>
      </w:r>
      <w:proofErr w:type="spellEnd"/>
      <w:r w:rsidRPr="00A10551">
        <w:rPr>
          <w:rFonts w:ascii="Times New Roman" w:hAnsi="Times New Roman" w:cs="Times New Roman"/>
          <w:sz w:val="28"/>
          <w:szCs w:val="28"/>
        </w:rPr>
        <w:t>, Kathmandu</w:t>
      </w:r>
    </w:p>
    <w:p w:rsidR="00626555" w:rsidRPr="00A10551" w:rsidRDefault="00626555" w:rsidP="00626555">
      <w:pPr>
        <w:jc w:val="center"/>
        <w:rPr>
          <w:rFonts w:ascii="Times New Roman" w:hAnsi="Times New Roman" w:cs="Times New Roman"/>
          <w:sz w:val="76"/>
          <w:szCs w:val="72"/>
        </w:rPr>
      </w:pPr>
      <w:r w:rsidRPr="00A10551">
        <w:rPr>
          <w:rFonts w:ascii="Times New Roman" w:hAnsi="Times New Roman"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626555" w:rsidRPr="00A10551" w:rsidRDefault="00626555" w:rsidP="00626555">
      <w:pPr>
        <w:jc w:val="center"/>
        <w:rPr>
          <w:rFonts w:ascii="Times New Roman" w:hAnsi="Times New Roman" w:cs="Times New Roman"/>
          <w:b/>
          <w:sz w:val="28"/>
          <w:szCs w:val="28"/>
        </w:rPr>
      </w:pPr>
      <w:r w:rsidRPr="00A10551">
        <w:rPr>
          <w:rFonts w:ascii="Times New Roman" w:hAnsi="Times New Roman" w:cs="Times New Roman"/>
          <w:b/>
          <w:sz w:val="28"/>
          <w:szCs w:val="28"/>
        </w:rPr>
        <w:t xml:space="preserve">Database Management System </w:t>
      </w:r>
    </w:p>
    <w:p w:rsidR="00626555" w:rsidRPr="00A10551" w:rsidRDefault="00626555" w:rsidP="00626555">
      <w:pPr>
        <w:jc w:val="center"/>
        <w:rPr>
          <w:rFonts w:ascii="Times New Roman" w:hAnsi="Times New Roman" w:cs="Times New Roman"/>
          <w:b/>
          <w:sz w:val="28"/>
          <w:szCs w:val="28"/>
        </w:rPr>
      </w:pPr>
      <w:r>
        <w:rPr>
          <w:rFonts w:ascii="Times New Roman" w:hAnsi="Times New Roman" w:cs="Times New Roman"/>
          <w:b/>
          <w:sz w:val="28"/>
          <w:szCs w:val="28"/>
        </w:rPr>
        <w:t xml:space="preserve">Theory Assignment </w:t>
      </w:r>
      <w:r w:rsidR="007F0E1A">
        <w:rPr>
          <w:rFonts w:ascii="Times New Roman" w:hAnsi="Times New Roman" w:cs="Times New Roman"/>
          <w:b/>
          <w:sz w:val="28"/>
          <w:szCs w:val="28"/>
        </w:rPr>
        <w:t>#11</w:t>
      </w:r>
    </w:p>
    <w:p w:rsidR="00626555" w:rsidRPr="00A10551" w:rsidRDefault="00626555" w:rsidP="00626555">
      <w:pPr>
        <w:spacing w:after="0"/>
        <w:jc w:val="center"/>
        <w:rPr>
          <w:rFonts w:ascii="Times New Roman" w:hAnsi="Times New Roman" w:cs="Times New Roman"/>
          <w:b/>
          <w:sz w:val="28"/>
          <w:szCs w:val="28"/>
        </w:rPr>
      </w:pPr>
    </w:p>
    <w:p w:rsidR="00626555" w:rsidRPr="00A10551" w:rsidRDefault="00626555" w:rsidP="00626555">
      <w:pPr>
        <w:spacing w:after="0"/>
        <w:jc w:val="center"/>
        <w:rPr>
          <w:rFonts w:ascii="Times New Roman" w:hAnsi="Times New Roman" w:cs="Times New Roman"/>
          <w:b/>
          <w:sz w:val="28"/>
          <w:szCs w:val="28"/>
        </w:rPr>
      </w:pPr>
      <w:r w:rsidRPr="00A10551">
        <w:rPr>
          <w:rFonts w:ascii="Times New Roman" w:hAnsi="Times New Roman" w:cs="Times New Roman"/>
          <w:b/>
          <w:sz w:val="28"/>
          <w:szCs w:val="28"/>
        </w:rPr>
        <w:t>Submitted by:</w:t>
      </w:r>
    </w:p>
    <w:p w:rsidR="00626555" w:rsidRPr="00A10551" w:rsidRDefault="00626555" w:rsidP="00626555">
      <w:pPr>
        <w:jc w:val="center"/>
        <w:rPr>
          <w:rFonts w:ascii="Times New Roman" w:hAnsi="Times New Roman" w:cs="Times New Roman"/>
          <w:sz w:val="24"/>
          <w:szCs w:val="24"/>
        </w:rPr>
      </w:pPr>
      <w:proofErr w:type="spellStart"/>
      <w:r>
        <w:rPr>
          <w:rFonts w:ascii="Times New Roman" w:hAnsi="Times New Roman" w:cs="Times New Roman"/>
          <w:sz w:val="24"/>
          <w:szCs w:val="24"/>
        </w:rPr>
        <w:t>Dikita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Tuladhar</w:t>
      </w:r>
      <w:proofErr w:type="spellEnd"/>
      <w:r>
        <w:rPr>
          <w:rFonts w:ascii="Times New Roman" w:hAnsi="Times New Roman" w:cs="Times New Roman"/>
          <w:sz w:val="24"/>
          <w:szCs w:val="24"/>
        </w:rPr>
        <w:br/>
        <w:t>013BSCCSIT018</w:t>
      </w:r>
    </w:p>
    <w:p w:rsidR="00626555" w:rsidRPr="00A10551" w:rsidRDefault="00626555" w:rsidP="00626555">
      <w:pPr>
        <w:jc w:val="center"/>
        <w:rPr>
          <w:rFonts w:ascii="Times New Roman" w:hAnsi="Times New Roman" w:cs="Times New Roman"/>
          <w:b/>
          <w:sz w:val="28"/>
          <w:szCs w:val="28"/>
        </w:rPr>
      </w:pPr>
      <w:r w:rsidRPr="00A10551">
        <w:rPr>
          <w:rFonts w:ascii="Times New Roman" w:hAnsi="Times New Roman" w:cs="Times New Roman"/>
          <w:b/>
          <w:sz w:val="28"/>
          <w:szCs w:val="28"/>
        </w:rPr>
        <w:t>Submitted to:</w:t>
      </w:r>
    </w:p>
    <w:tbl>
      <w:tblPr>
        <w:tblStyle w:val="TableGrid"/>
        <w:tblW w:w="0" w:type="auto"/>
        <w:tblInd w:w="198" w:type="dxa"/>
        <w:tblLook w:val="04A0"/>
      </w:tblPr>
      <w:tblGrid>
        <w:gridCol w:w="4858"/>
        <w:gridCol w:w="4502"/>
      </w:tblGrid>
      <w:tr w:rsidR="00626555" w:rsidRPr="00A10551" w:rsidTr="00626555">
        <w:trPr>
          <w:trHeight w:val="1200"/>
        </w:trPr>
        <w:tc>
          <w:tcPr>
            <w:tcW w:w="4858" w:type="dxa"/>
            <w:vAlign w:val="center"/>
          </w:tcPr>
          <w:p w:rsidR="00626555" w:rsidRPr="007B1902" w:rsidRDefault="00626555" w:rsidP="00626555">
            <w:pPr>
              <w:rPr>
                <w:rFonts w:ascii="Times New Roman" w:hAnsi="Times New Roman" w:cs="Times New Roman"/>
                <w:b/>
                <w:sz w:val="24"/>
                <w:szCs w:val="24"/>
              </w:rPr>
            </w:pPr>
            <w:proofErr w:type="spellStart"/>
            <w:r w:rsidRPr="007B1902">
              <w:rPr>
                <w:rFonts w:ascii="Times New Roman" w:hAnsi="Times New Roman" w:cs="Times New Roman"/>
                <w:b/>
                <w:sz w:val="24"/>
                <w:szCs w:val="24"/>
              </w:rPr>
              <w:t>Er</w:t>
            </w:r>
            <w:proofErr w:type="spellEnd"/>
            <w:r w:rsidRPr="007B1902">
              <w:rPr>
                <w:rFonts w:ascii="Times New Roman" w:hAnsi="Times New Roman" w:cs="Times New Roman"/>
                <w:b/>
                <w:sz w:val="24"/>
                <w:szCs w:val="24"/>
              </w:rPr>
              <w:t xml:space="preserve">. Sanjay Kumar </w:t>
            </w:r>
            <w:proofErr w:type="spellStart"/>
            <w:r w:rsidRPr="007B1902">
              <w:rPr>
                <w:rFonts w:ascii="Times New Roman" w:hAnsi="Times New Roman" w:cs="Times New Roman"/>
                <w:b/>
                <w:sz w:val="24"/>
                <w:szCs w:val="24"/>
              </w:rPr>
              <w:t>Yadav</w:t>
            </w:r>
            <w:proofErr w:type="spellEnd"/>
          </w:p>
          <w:p w:rsidR="00626555" w:rsidRPr="007B1902" w:rsidRDefault="00626555" w:rsidP="00626555">
            <w:pPr>
              <w:rPr>
                <w:rFonts w:ascii="Times New Roman" w:hAnsi="Times New Roman" w:cs="Times New Roman"/>
                <w:sz w:val="24"/>
                <w:szCs w:val="24"/>
              </w:rPr>
            </w:pPr>
            <w:r w:rsidRPr="007B1902">
              <w:rPr>
                <w:rFonts w:ascii="Times New Roman" w:hAnsi="Times New Roman" w:cs="Times New Roman"/>
                <w:sz w:val="24"/>
                <w:szCs w:val="24"/>
              </w:rPr>
              <w:t>Lecturer</w:t>
            </w:r>
          </w:p>
          <w:p w:rsidR="00626555" w:rsidRPr="00A10551" w:rsidRDefault="00626555" w:rsidP="00626555">
            <w:pPr>
              <w:rPr>
                <w:rFonts w:ascii="Times New Roman" w:hAnsi="Times New Roman" w:cs="Times New Roman"/>
                <w:sz w:val="20"/>
                <w:szCs w:val="20"/>
              </w:rPr>
            </w:pPr>
            <w:r w:rsidRPr="007B1902">
              <w:rPr>
                <w:rFonts w:ascii="Times New Roman" w:hAnsi="Times New Roman" w:cs="Times New Roman"/>
                <w:sz w:val="24"/>
                <w:szCs w:val="24"/>
              </w:rPr>
              <w:t>St. Xavier’s College</w:t>
            </w:r>
          </w:p>
        </w:tc>
        <w:tc>
          <w:tcPr>
            <w:tcW w:w="4502" w:type="dxa"/>
          </w:tcPr>
          <w:p w:rsidR="00626555" w:rsidRPr="00A10551" w:rsidRDefault="00626555" w:rsidP="00D16758">
            <w:pPr>
              <w:jc w:val="center"/>
              <w:rPr>
                <w:rFonts w:ascii="Times New Roman" w:hAnsi="Times New Roman" w:cs="Times New Roman"/>
                <w:sz w:val="24"/>
                <w:szCs w:val="24"/>
              </w:rPr>
            </w:pPr>
          </w:p>
        </w:tc>
      </w:tr>
    </w:tbl>
    <w:p w:rsidR="00626555" w:rsidRPr="00A10551" w:rsidRDefault="00626555" w:rsidP="00626555">
      <w:pPr>
        <w:spacing w:before="240"/>
        <w:jc w:val="center"/>
        <w:rPr>
          <w:rFonts w:ascii="Times New Roman" w:hAnsi="Times New Roman" w:cs="Times New Roman"/>
          <w:b/>
          <w:sz w:val="24"/>
          <w:szCs w:val="24"/>
        </w:rPr>
      </w:pPr>
    </w:p>
    <w:p w:rsidR="00CA7E26" w:rsidRDefault="00626555" w:rsidP="00665953">
      <w:pPr>
        <w:jc w:val="center"/>
      </w:pPr>
      <w:r w:rsidRPr="00A10551">
        <w:rPr>
          <w:rFonts w:ascii="Times New Roman" w:hAnsi="Times New Roman" w:cs="Times New Roman"/>
          <w:b/>
          <w:sz w:val="24"/>
          <w:szCs w:val="24"/>
        </w:rPr>
        <w:t xml:space="preserve">Date of Submission: </w:t>
      </w:r>
      <w:r>
        <w:rPr>
          <w:rFonts w:ascii="Times New Roman" w:hAnsi="Times New Roman" w:cs="Times New Roman"/>
          <w:sz w:val="24"/>
          <w:szCs w:val="24"/>
        </w:rPr>
        <w:t>5</w:t>
      </w:r>
      <w:r w:rsidRPr="00626555">
        <w:rPr>
          <w:rFonts w:ascii="Times New Roman" w:hAnsi="Times New Roman" w:cs="Times New Roman"/>
          <w:sz w:val="24"/>
          <w:szCs w:val="24"/>
          <w:vertAlign w:val="superscript"/>
        </w:rPr>
        <w:t>th</w:t>
      </w:r>
      <w:r>
        <w:rPr>
          <w:rFonts w:ascii="Times New Roman" w:hAnsi="Times New Roman" w:cs="Times New Roman"/>
          <w:sz w:val="24"/>
          <w:szCs w:val="24"/>
        </w:rPr>
        <w:t xml:space="preserve"> November</w:t>
      </w:r>
      <w:r w:rsidRPr="00A10551">
        <w:rPr>
          <w:rFonts w:ascii="Times New Roman" w:hAnsi="Times New Roman" w:cs="Times New Roman"/>
          <w:sz w:val="24"/>
          <w:szCs w:val="24"/>
        </w:rPr>
        <w:t>, 201</w:t>
      </w:r>
      <w:r w:rsidR="00665953">
        <w:rPr>
          <w:rFonts w:ascii="Times New Roman" w:hAnsi="Times New Roman" w:cs="Times New Roman"/>
          <w:sz w:val="24"/>
          <w:szCs w:val="24"/>
        </w:rPr>
        <w:t>5</w:t>
      </w:r>
    </w:p>
    <w:p w:rsidR="00CA7E26" w:rsidRPr="00DB2EE3" w:rsidRDefault="00CA7E26" w:rsidP="006D41FC">
      <w:pPr>
        <w:pStyle w:val="ListParagraph"/>
        <w:numPr>
          <w:ilvl w:val="0"/>
          <w:numId w:val="1"/>
        </w:numPr>
        <w:spacing w:after="0"/>
        <w:jc w:val="both"/>
        <w:rPr>
          <w:rFonts w:ascii="Times New Roman" w:hAnsi="Times New Roman" w:cs="Times New Roman"/>
          <w:b/>
          <w:sz w:val="24"/>
          <w:szCs w:val="24"/>
        </w:rPr>
      </w:pPr>
      <w:r w:rsidRPr="00DB2EE3">
        <w:rPr>
          <w:rFonts w:ascii="Times New Roman" w:hAnsi="Times New Roman" w:cs="Times New Roman"/>
          <w:b/>
          <w:sz w:val="24"/>
          <w:szCs w:val="24"/>
        </w:rPr>
        <w:lastRenderedPageBreak/>
        <w:t>GRANT and REVOKE Authorization</w:t>
      </w:r>
    </w:p>
    <w:p w:rsidR="007503FD" w:rsidRPr="007503FD" w:rsidRDefault="007503FD" w:rsidP="006D41FC">
      <w:pPr>
        <w:shd w:val="clear" w:color="auto" w:fill="FFFFFF"/>
        <w:spacing w:after="0"/>
        <w:ind w:left="720"/>
        <w:jc w:val="both"/>
        <w:rPr>
          <w:rFonts w:ascii="Times New Roman" w:eastAsia="Times New Roman" w:hAnsi="Times New Roman" w:cs="Times New Roman"/>
          <w:color w:val="000000"/>
          <w:sz w:val="24"/>
          <w:szCs w:val="24"/>
        </w:rPr>
      </w:pPr>
      <w:r w:rsidRPr="007503FD">
        <w:rPr>
          <w:rFonts w:ascii="Times New Roman" w:eastAsia="Times New Roman" w:hAnsi="Times New Roman" w:cs="Times New Roman"/>
          <w:color w:val="000000"/>
          <w:sz w:val="24"/>
          <w:szCs w:val="24"/>
        </w:rPr>
        <w:t>The SQL GRANT statement lets you grant explicit privileges to authorization IDs. The REVOKE statement lets you take them away. Only a privilege that has been explicitly granted can be revoked.</w:t>
      </w:r>
    </w:p>
    <w:p w:rsidR="007503FD" w:rsidRDefault="007503FD" w:rsidP="006D41FC">
      <w:pPr>
        <w:shd w:val="clear" w:color="auto" w:fill="FFFFFF"/>
        <w:spacing w:after="0"/>
        <w:ind w:left="720"/>
        <w:jc w:val="both"/>
        <w:rPr>
          <w:rFonts w:ascii="Times New Roman" w:eastAsia="Times New Roman" w:hAnsi="Times New Roman" w:cs="Times New Roman"/>
          <w:color w:val="000000"/>
          <w:sz w:val="24"/>
          <w:szCs w:val="24"/>
        </w:rPr>
      </w:pPr>
      <w:r w:rsidRPr="007503FD">
        <w:rPr>
          <w:rFonts w:ascii="Times New Roman" w:eastAsia="Times New Roman" w:hAnsi="Times New Roman" w:cs="Times New Roman"/>
          <w:color w:val="000000"/>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DB2EE3" w:rsidRPr="007503FD" w:rsidRDefault="00DB2EE3" w:rsidP="006D41FC">
      <w:pPr>
        <w:shd w:val="clear" w:color="auto" w:fill="FFFFFF"/>
        <w:spacing w:after="0"/>
        <w:ind w:left="720"/>
        <w:jc w:val="both"/>
        <w:rPr>
          <w:rFonts w:ascii="Times New Roman" w:eastAsia="Times New Roman" w:hAnsi="Times New Roman" w:cs="Times New Roman"/>
          <w:color w:val="000000"/>
          <w:sz w:val="24"/>
          <w:szCs w:val="24"/>
        </w:rPr>
      </w:pPr>
    </w:p>
    <w:p w:rsidR="007503FD" w:rsidRPr="007503FD" w:rsidRDefault="007503FD" w:rsidP="006D41FC">
      <w:pPr>
        <w:shd w:val="clear" w:color="auto" w:fill="FFFFFF"/>
        <w:spacing w:after="0"/>
        <w:ind w:left="720"/>
        <w:jc w:val="both"/>
        <w:rPr>
          <w:rFonts w:ascii="Times New Roman" w:eastAsia="Times New Roman" w:hAnsi="Times New Roman" w:cs="Times New Roman"/>
          <w:color w:val="000000"/>
          <w:sz w:val="24"/>
          <w:szCs w:val="24"/>
        </w:rPr>
      </w:pPr>
      <w:r w:rsidRPr="007503FD">
        <w:rPr>
          <w:rFonts w:ascii="Times New Roman" w:eastAsia="Times New Roman" w:hAnsi="Times New Roman" w:cs="Times New Roman"/>
          <w:color w:val="000000"/>
          <w:sz w:val="24"/>
          <w:szCs w:val="24"/>
        </w:rPr>
        <w:t>You can use the GRANT statement to assign privileges as follows:</w:t>
      </w:r>
    </w:p>
    <w:p w:rsidR="007503FD" w:rsidRPr="007503FD" w:rsidRDefault="007503FD" w:rsidP="006D41FC">
      <w:pPr>
        <w:numPr>
          <w:ilvl w:val="0"/>
          <w:numId w:val="2"/>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7503FD">
        <w:rPr>
          <w:rFonts w:ascii="Times New Roman" w:eastAsia="Times New Roman" w:hAnsi="Times New Roman" w:cs="Times New Roman"/>
          <w:color w:val="000000"/>
          <w:sz w:val="24"/>
          <w:szCs w:val="24"/>
        </w:rPr>
        <w:t>Grant privileges to a single ID or to several IDs in one statement.</w:t>
      </w:r>
    </w:p>
    <w:p w:rsidR="007503FD" w:rsidRPr="007503FD" w:rsidRDefault="007503FD" w:rsidP="006D41FC">
      <w:pPr>
        <w:numPr>
          <w:ilvl w:val="0"/>
          <w:numId w:val="2"/>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7503FD">
        <w:rPr>
          <w:rFonts w:ascii="Times New Roman" w:eastAsia="Times New Roman" w:hAnsi="Times New Roman" w:cs="Times New Roman"/>
          <w:color w:val="000000"/>
          <w:sz w:val="24"/>
          <w:szCs w:val="24"/>
        </w:rPr>
        <w:t>Grant a specific privilege on one object in a single statement, grant a list of privileges, or grant privileges over a list of objects.</w:t>
      </w:r>
    </w:p>
    <w:p w:rsidR="007503FD" w:rsidRDefault="007503FD" w:rsidP="006D41FC">
      <w:pPr>
        <w:numPr>
          <w:ilvl w:val="0"/>
          <w:numId w:val="2"/>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7503FD">
        <w:rPr>
          <w:rFonts w:ascii="Times New Roman" w:eastAsia="Times New Roman" w:hAnsi="Times New Roman" w:cs="Times New Roman"/>
          <w:color w:val="000000"/>
          <w:sz w:val="24"/>
          <w:szCs w:val="24"/>
        </w:rPr>
        <w:t>Grant ALL, for all the privileges of accessing a single table or for all privileges that are associated with a specific package.</w:t>
      </w:r>
    </w:p>
    <w:p w:rsidR="00DB2EE3" w:rsidRPr="007503FD" w:rsidRDefault="00DB2EE3" w:rsidP="006D41FC">
      <w:pPr>
        <w:shd w:val="clear" w:color="auto" w:fill="FFFFFF"/>
        <w:spacing w:after="0"/>
        <w:ind w:left="1440"/>
        <w:jc w:val="both"/>
        <w:rPr>
          <w:rFonts w:ascii="Times New Roman" w:eastAsia="Times New Roman" w:hAnsi="Times New Roman" w:cs="Times New Roman"/>
          <w:color w:val="000000"/>
          <w:sz w:val="24"/>
          <w:szCs w:val="24"/>
        </w:rPr>
      </w:pPr>
    </w:p>
    <w:p w:rsidR="00DB2EE3" w:rsidRPr="00DB2EE3" w:rsidRDefault="00DB2EE3" w:rsidP="006D41FC">
      <w:pPr>
        <w:spacing w:after="0"/>
        <w:ind w:left="720"/>
        <w:jc w:val="both"/>
        <w:rPr>
          <w:rFonts w:ascii="Times New Roman" w:eastAsia="Times New Roman" w:hAnsi="Times New Roman" w:cs="Times New Roman"/>
          <w:sz w:val="24"/>
          <w:szCs w:val="24"/>
        </w:rPr>
      </w:pPr>
      <w:r w:rsidRPr="00DB2EE3">
        <w:rPr>
          <w:rFonts w:ascii="Times New Roman" w:eastAsia="Times New Roman" w:hAnsi="Times New Roman" w:cs="Times New Roman"/>
          <w:color w:val="000000"/>
          <w:sz w:val="24"/>
          <w:szCs w:val="24"/>
          <w:shd w:val="clear" w:color="auto" w:fill="FFFFFF"/>
        </w:rPr>
        <w:t>The following examples show specific table privileges that you can grant to users.</w:t>
      </w:r>
    </w:p>
    <w:p w:rsidR="00DB2EE3" w:rsidRPr="00DB2EE3" w:rsidRDefault="00DB2EE3" w:rsidP="006D41FC">
      <w:pPr>
        <w:numPr>
          <w:ilvl w:val="0"/>
          <w:numId w:val="3"/>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DB2EE3">
        <w:rPr>
          <w:rFonts w:ascii="Times New Roman" w:eastAsia="Times New Roman" w:hAnsi="Times New Roman" w:cs="Times New Roman"/>
          <w:color w:val="000000"/>
          <w:sz w:val="24"/>
          <w:szCs w:val="24"/>
        </w:rPr>
        <w:t>GRANT SELECT ON DEPT TO PUBLIC;</w:t>
      </w:r>
    </w:p>
    <w:p w:rsidR="00DB2EE3" w:rsidRPr="00DB2EE3" w:rsidRDefault="00DB2EE3" w:rsidP="006D41FC">
      <w:pPr>
        <w:shd w:val="clear" w:color="auto" w:fill="FFFFFF"/>
        <w:spacing w:after="0"/>
        <w:ind w:left="1440"/>
        <w:jc w:val="both"/>
        <w:rPr>
          <w:rFonts w:ascii="Times New Roman" w:eastAsia="Times New Roman" w:hAnsi="Times New Roman" w:cs="Times New Roman"/>
          <w:color w:val="000000"/>
          <w:sz w:val="24"/>
          <w:szCs w:val="24"/>
        </w:rPr>
      </w:pPr>
      <w:r w:rsidRPr="00DB2EE3">
        <w:rPr>
          <w:rFonts w:ascii="Times New Roman" w:eastAsia="Times New Roman" w:hAnsi="Times New Roman" w:cs="Times New Roman"/>
          <w:color w:val="000000"/>
          <w:sz w:val="24"/>
          <w:szCs w:val="24"/>
        </w:rPr>
        <w:t>This statement grants SELECT privileges on the DEPT table. Granting the select privilege to PUBLIC gives the privilege to all users at the current server.</w:t>
      </w:r>
    </w:p>
    <w:p w:rsidR="00DB2EE3" w:rsidRPr="00DB2EE3" w:rsidRDefault="00DB2EE3" w:rsidP="006D41FC">
      <w:pPr>
        <w:numPr>
          <w:ilvl w:val="0"/>
          <w:numId w:val="3"/>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DB2EE3">
        <w:rPr>
          <w:rFonts w:ascii="Times New Roman" w:eastAsia="Times New Roman" w:hAnsi="Times New Roman" w:cs="Times New Roman"/>
          <w:color w:val="000000"/>
          <w:sz w:val="24"/>
          <w:szCs w:val="24"/>
        </w:rPr>
        <w:t>GRANT UPDATE (EMPNO,DEPT) ON TABLE EMP TO NATZ;</w:t>
      </w:r>
    </w:p>
    <w:p w:rsidR="00DB2EE3" w:rsidRPr="00DB2EE3" w:rsidRDefault="00DB2EE3" w:rsidP="006D41FC">
      <w:pPr>
        <w:shd w:val="clear" w:color="auto" w:fill="FFFFFF"/>
        <w:spacing w:after="0"/>
        <w:ind w:left="1440"/>
        <w:jc w:val="both"/>
        <w:rPr>
          <w:rFonts w:ascii="Times New Roman" w:eastAsia="Times New Roman" w:hAnsi="Times New Roman" w:cs="Times New Roman"/>
          <w:color w:val="000000"/>
          <w:sz w:val="24"/>
          <w:szCs w:val="24"/>
        </w:rPr>
      </w:pPr>
      <w:r w:rsidRPr="00DB2EE3">
        <w:rPr>
          <w:rFonts w:ascii="Times New Roman" w:eastAsia="Times New Roman" w:hAnsi="Times New Roman" w:cs="Times New Roman"/>
          <w:color w:val="000000"/>
          <w:sz w:val="24"/>
          <w:szCs w:val="24"/>
        </w:rPr>
        <w:t>This statement grants UPDATE privileges on columns EMPNO and DEPT in the EMP table to user NATZ.</w:t>
      </w:r>
    </w:p>
    <w:p w:rsidR="00DB2EE3" w:rsidRPr="00DB2EE3" w:rsidRDefault="00DB2EE3" w:rsidP="006D41FC">
      <w:pPr>
        <w:numPr>
          <w:ilvl w:val="0"/>
          <w:numId w:val="3"/>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DB2EE3">
        <w:rPr>
          <w:rFonts w:ascii="Times New Roman" w:eastAsia="Times New Roman" w:hAnsi="Times New Roman" w:cs="Times New Roman"/>
          <w:color w:val="000000"/>
          <w:sz w:val="24"/>
          <w:szCs w:val="24"/>
        </w:rPr>
        <w:t>GRANT ALL ON TABLE EMP TO KWAN,ALONZO WITH GRANT OPTION;</w:t>
      </w:r>
    </w:p>
    <w:p w:rsidR="00DB2EE3" w:rsidRDefault="00DB2EE3" w:rsidP="006D41FC">
      <w:pPr>
        <w:shd w:val="clear" w:color="auto" w:fill="FFFFFF"/>
        <w:spacing w:after="0"/>
        <w:ind w:left="1440"/>
        <w:jc w:val="both"/>
        <w:rPr>
          <w:rFonts w:ascii="Times New Roman" w:eastAsia="Times New Roman" w:hAnsi="Times New Roman" w:cs="Times New Roman"/>
          <w:color w:val="000000"/>
          <w:sz w:val="24"/>
          <w:szCs w:val="24"/>
        </w:rPr>
      </w:pPr>
      <w:r w:rsidRPr="00DB2EE3">
        <w:rPr>
          <w:rFonts w:ascii="Times New Roman" w:eastAsia="Times New Roman" w:hAnsi="Times New Roman" w:cs="Times New Roman"/>
          <w:color w:val="000000"/>
          <w:sz w:val="24"/>
          <w:szCs w:val="24"/>
        </w:rPr>
        <w:t>This statement grants all privileges on the EMP table to users KWAN and ALONZO. The WITH GRANT OPTION clause allows these two users to grant the table privileges to others.</w:t>
      </w:r>
    </w:p>
    <w:p w:rsidR="004A1155" w:rsidRPr="00DB2EE3" w:rsidRDefault="004A1155" w:rsidP="006D41FC">
      <w:pPr>
        <w:shd w:val="clear" w:color="auto" w:fill="FFFFFF"/>
        <w:spacing w:after="0"/>
        <w:ind w:left="1440"/>
        <w:jc w:val="both"/>
        <w:rPr>
          <w:rFonts w:ascii="Times New Roman" w:eastAsia="Times New Roman" w:hAnsi="Times New Roman" w:cs="Times New Roman"/>
          <w:color w:val="000000"/>
          <w:sz w:val="24"/>
          <w:szCs w:val="24"/>
        </w:rPr>
      </w:pPr>
    </w:p>
    <w:p w:rsidR="00E5159B" w:rsidRPr="00E5159B" w:rsidRDefault="00E5159B" w:rsidP="006D41FC">
      <w:pPr>
        <w:spacing w:after="0"/>
        <w:ind w:left="720"/>
        <w:jc w:val="both"/>
        <w:rPr>
          <w:rFonts w:ascii="Times New Roman" w:eastAsia="Times New Roman" w:hAnsi="Times New Roman" w:cs="Times New Roman"/>
          <w:sz w:val="24"/>
          <w:szCs w:val="24"/>
        </w:rPr>
      </w:pPr>
      <w:r w:rsidRPr="00E5159B">
        <w:rPr>
          <w:rFonts w:ascii="Times New Roman" w:eastAsia="Times New Roman" w:hAnsi="Times New Roman" w:cs="Times New Roman"/>
          <w:color w:val="000000"/>
          <w:sz w:val="24"/>
          <w:szCs w:val="24"/>
          <w:shd w:val="clear" w:color="auto" w:fill="FFFFFF"/>
        </w:rPr>
        <w:t>A user with SYSADM or SYSCTRL authority can issue the following statements:</w:t>
      </w:r>
    </w:p>
    <w:p w:rsidR="00E5159B" w:rsidRPr="00E5159B" w:rsidRDefault="00E5159B" w:rsidP="006D41FC">
      <w:pPr>
        <w:numPr>
          <w:ilvl w:val="0"/>
          <w:numId w:val="4"/>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E5159B">
        <w:rPr>
          <w:rFonts w:ascii="Times New Roman" w:eastAsia="Times New Roman" w:hAnsi="Times New Roman" w:cs="Times New Roman"/>
          <w:color w:val="000000"/>
          <w:sz w:val="24"/>
          <w:szCs w:val="24"/>
        </w:rPr>
        <w:t>REVOKE CREATETAB ON DATABASE DB1 FROM PGMR01 BY ALL;</w:t>
      </w:r>
    </w:p>
    <w:p w:rsidR="00E5159B" w:rsidRPr="00E5159B" w:rsidRDefault="00E5159B" w:rsidP="006D41FC">
      <w:pPr>
        <w:shd w:val="clear" w:color="auto" w:fill="FFFFFF"/>
        <w:spacing w:after="0"/>
        <w:ind w:left="1440"/>
        <w:jc w:val="both"/>
        <w:rPr>
          <w:rFonts w:ascii="Times New Roman" w:eastAsia="Times New Roman" w:hAnsi="Times New Roman" w:cs="Times New Roman"/>
          <w:color w:val="000000"/>
          <w:sz w:val="24"/>
          <w:szCs w:val="24"/>
        </w:rPr>
      </w:pPr>
      <w:r w:rsidRPr="00E5159B">
        <w:rPr>
          <w:rFonts w:ascii="Times New Roman" w:eastAsia="Times New Roman" w:hAnsi="Times New Roman" w:cs="Times New Roman"/>
          <w:color w:val="000000"/>
          <w:sz w:val="24"/>
          <w:szCs w:val="24"/>
        </w:rPr>
        <w:t>In this statement, the CREATETAB privilege that user PGMR01 holds is revoked regardless of who or how many people explicitly granted this privilege to this user.</w:t>
      </w:r>
    </w:p>
    <w:p w:rsidR="00E5159B" w:rsidRPr="00E5159B" w:rsidRDefault="00E5159B" w:rsidP="006D41FC">
      <w:pPr>
        <w:numPr>
          <w:ilvl w:val="0"/>
          <w:numId w:val="4"/>
        </w:numPr>
        <w:shd w:val="clear" w:color="auto" w:fill="FFFFFF"/>
        <w:tabs>
          <w:tab w:val="clear" w:pos="720"/>
          <w:tab w:val="num" w:pos="1440"/>
        </w:tabs>
        <w:spacing w:after="0"/>
        <w:ind w:left="1440"/>
        <w:jc w:val="both"/>
        <w:rPr>
          <w:rFonts w:ascii="Times New Roman" w:eastAsia="Times New Roman" w:hAnsi="Times New Roman" w:cs="Times New Roman"/>
          <w:color w:val="000000"/>
          <w:sz w:val="24"/>
          <w:szCs w:val="24"/>
        </w:rPr>
      </w:pPr>
      <w:r w:rsidRPr="00E5159B">
        <w:rPr>
          <w:rFonts w:ascii="Times New Roman" w:eastAsia="Times New Roman" w:hAnsi="Times New Roman" w:cs="Times New Roman"/>
          <w:color w:val="000000"/>
          <w:sz w:val="24"/>
          <w:szCs w:val="24"/>
        </w:rPr>
        <w:t>REVOKE CREATETAB, CREATETS ON DATABASE DB1 FROM PGMR01 BY DBUTIL1;</w:t>
      </w:r>
    </w:p>
    <w:p w:rsidR="00CA7E26" w:rsidRPr="004A1155" w:rsidRDefault="00E5159B" w:rsidP="006D41FC">
      <w:pPr>
        <w:shd w:val="clear" w:color="auto" w:fill="FFFFFF"/>
        <w:spacing w:after="0"/>
        <w:ind w:left="1440"/>
        <w:jc w:val="both"/>
        <w:rPr>
          <w:rFonts w:ascii="Times New Roman" w:eastAsia="Times New Roman" w:hAnsi="Times New Roman" w:cs="Times New Roman"/>
          <w:color w:val="000000"/>
          <w:sz w:val="24"/>
          <w:szCs w:val="24"/>
        </w:rPr>
      </w:pPr>
      <w:r w:rsidRPr="00E5159B">
        <w:rPr>
          <w:rFonts w:ascii="Times New Roman" w:eastAsia="Times New Roman" w:hAnsi="Times New Roman" w:cs="Times New Roman"/>
          <w:color w:val="000000"/>
          <w:sz w:val="24"/>
          <w:szCs w:val="24"/>
        </w:rPr>
        <w:t>This statement revokes privileges that are granted by DBUTIL1 and leaves intact the same privileges if they were granted by any other ID.</w:t>
      </w:r>
    </w:p>
    <w:p w:rsidR="00CA7E26" w:rsidRPr="00DB2EE3" w:rsidRDefault="00CA7E26" w:rsidP="006D41FC">
      <w:pPr>
        <w:pStyle w:val="ListParagraph"/>
        <w:numPr>
          <w:ilvl w:val="0"/>
          <w:numId w:val="1"/>
        </w:numPr>
        <w:spacing w:after="0"/>
        <w:jc w:val="both"/>
        <w:rPr>
          <w:rFonts w:ascii="Times New Roman" w:hAnsi="Times New Roman" w:cs="Times New Roman"/>
          <w:b/>
          <w:sz w:val="24"/>
          <w:szCs w:val="24"/>
        </w:rPr>
      </w:pPr>
      <w:r w:rsidRPr="00DB2EE3">
        <w:rPr>
          <w:rFonts w:ascii="Times New Roman" w:hAnsi="Times New Roman" w:cs="Times New Roman"/>
          <w:b/>
          <w:sz w:val="24"/>
          <w:szCs w:val="24"/>
        </w:rPr>
        <w:lastRenderedPageBreak/>
        <w:t>Data Encryption</w:t>
      </w:r>
    </w:p>
    <w:p w:rsidR="00A234BC" w:rsidRPr="006D41FC" w:rsidRDefault="006112F7" w:rsidP="006D41F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E</w:t>
      </w:r>
      <w:r w:rsidRPr="006112F7">
        <w:rPr>
          <w:rFonts w:ascii="Times New Roman" w:hAnsi="Times New Roman" w:cs="Times New Roman"/>
          <w:sz w:val="24"/>
          <w:szCs w:val="24"/>
        </w:rPr>
        <w:t>ncryption is the process of encoding messages or information in such a way that only au</w:t>
      </w:r>
      <w:r>
        <w:rPr>
          <w:rFonts w:ascii="Times New Roman" w:hAnsi="Times New Roman" w:cs="Times New Roman"/>
          <w:sz w:val="24"/>
          <w:szCs w:val="24"/>
        </w:rPr>
        <w:t>thorized parties can read it.</w:t>
      </w:r>
      <w:r w:rsidRPr="006112F7">
        <w:rPr>
          <w:rFonts w:ascii="Times New Roman" w:hAnsi="Times New Roman" w:cs="Times New Roman"/>
          <w:sz w:val="24"/>
          <w:szCs w:val="24"/>
        </w:rPr>
        <w:t xml:space="preserve"> Encryption does not of itself prevent interception, but denies the message co</w:t>
      </w:r>
      <w:r>
        <w:rPr>
          <w:rFonts w:ascii="Times New Roman" w:hAnsi="Times New Roman" w:cs="Times New Roman"/>
          <w:sz w:val="24"/>
          <w:szCs w:val="24"/>
        </w:rPr>
        <w:t>ntent to the interceptor.</w:t>
      </w:r>
      <w:r w:rsidRPr="006112F7">
        <w:rPr>
          <w:rFonts w:ascii="Times New Roman" w:hAnsi="Times New Roman" w:cs="Times New Roman"/>
          <w:sz w:val="24"/>
          <w:szCs w:val="24"/>
        </w:rPr>
        <w:t xml:space="preserve"> In an encryption scheme, the intended communication information or message, referred to as plaintext, is encrypted using an encryption algorithm, generating cipher text that c</w:t>
      </w:r>
      <w:r>
        <w:rPr>
          <w:rFonts w:ascii="Times New Roman" w:hAnsi="Times New Roman" w:cs="Times New Roman"/>
          <w:sz w:val="24"/>
          <w:szCs w:val="24"/>
        </w:rPr>
        <w:t>an only be read if decrypted.</w:t>
      </w:r>
      <w:r w:rsidRPr="006112F7">
        <w:rPr>
          <w:rFonts w:ascii="Times New Roman" w:hAnsi="Times New Roman" w:cs="Times New Roman"/>
          <w:sz w:val="24"/>
          <w:szCs w:val="24"/>
        </w:rPr>
        <w:t xml:space="preserve"> For technical reasons, an encryption scheme usually uses a pseudo-random encryption key generated by an algorithm. It is in principle possible to decrypt the message without possessing the key, but, for a well-designed encryption scheme, large computational resources and skill are required. An authorized recipient can easily decrypt the message with the key provided by the originator to recipients, but not to unauthorized interceptors.</w:t>
      </w:r>
    </w:p>
    <w:p w:rsidR="006D41FC" w:rsidRDefault="006D41FC" w:rsidP="006D41FC">
      <w:pPr>
        <w:pStyle w:val="ListParagraph"/>
        <w:spacing w:after="0"/>
        <w:jc w:val="both"/>
        <w:rPr>
          <w:rFonts w:ascii="Times New Roman" w:hAnsi="Times New Roman" w:cs="Times New Roman"/>
          <w:sz w:val="24"/>
          <w:szCs w:val="24"/>
        </w:rPr>
      </w:pPr>
    </w:p>
    <w:p w:rsidR="00A234BC" w:rsidRPr="00A234BC" w:rsidRDefault="00A234BC" w:rsidP="006D41FC">
      <w:pPr>
        <w:pStyle w:val="ListParagraph"/>
        <w:spacing w:after="0"/>
        <w:jc w:val="both"/>
        <w:rPr>
          <w:rFonts w:ascii="Times New Roman" w:hAnsi="Times New Roman" w:cs="Times New Roman"/>
          <w:sz w:val="24"/>
          <w:szCs w:val="24"/>
        </w:rPr>
      </w:pPr>
      <w:r w:rsidRPr="00A234BC">
        <w:rPr>
          <w:rFonts w:ascii="Times New Roman" w:hAnsi="Times New Roman" w:cs="Times New Roman"/>
          <w:sz w:val="24"/>
          <w:szCs w:val="24"/>
        </w:rPr>
        <w:t>The Data Encryption Standard (DES, /ˌ</w:t>
      </w:r>
      <w:proofErr w:type="spellStart"/>
      <w:r w:rsidRPr="00A234BC">
        <w:rPr>
          <w:rFonts w:ascii="Times New Roman" w:hAnsi="Times New Roman" w:cs="Times New Roman"/>
          <w:sz w:val="24"/>
          <w:szCs w:val="24"/>
        </w:rPr>
        <w:t>di</w:t>
      </w:r>
      <w:proofErr w:type="spellEnd"/>
      <w:r w:rsidRPr="00A234BC">
        <w:rPr>
          <w:rFonts w:ascii="Times New Roman" w:hAnsi="Times New Roman" w:cs="Times New Roman"/>
          <w:sz w:val="24"/>
          <w:szCs w:val="24"/>
        </w:rPr>
        <w:t>ːˌ</w:t>
      </w:r>
      <w:proofErr w:type="spellStart"/>
      <w:r w:rsidRPr="00A234BC">
        <w:rPr>
          <w:rFonts w:ascii="Times New Roman" w:hAnsi="Times New Roman" w:cs="Times New Roman"/>
          <w:sz w:val="24"/>
          <w:szCs w:val="24"/>
        </w:rPr>
        <w:t>i</w:t>
      </w:r>
      <w:proofErr w:type="spellEnd"/>
      <w:r w:rsidRPr="00A234BC">
        <w:rPr>
          <w:rFonts w:ascii="Times New Roman" w:hAnsi="Times New Roman" w:cs="Times New Roman"/>
          <w:sz w:val="24"/>
          <w:szCs w:val="24"/>
        </w:rPr>
        <w:t>ːˈ</w:t>
      </w:r>
      <w:proofErr w:type="spellStart"/>
      <w:r w:rsidRPr="00A234BC">
        <w:rPr>
          <w:rFonts w:ascii="Times New Roman" w:hAnsi="Times New Roman" w:cs="Times New Roman"/>
          <w:sz w:val="24"/>
          <w:szCs w:val="24"/>
        </w:rPr>
        <w:t>ɛs</w:t>
      </w:r>
      <w:proofErr w:type="spellEnd"/>
      <w:r w:rsidRPr="00A234BC">
        <w:rPr>
          <w:rFonts w:ascii="Times New Roman" w:hAnsi="Times New Roman" w:cs="Times New Roman"/>
          <w:sz w:val="24"/>
          <w:szCs w:val="24"/>
        </w:rPr>
        <w:t>/ or /ˈ</w:t>
      </w:r>
      <w:proofErr w:type="spellStart"/>
      <w:r w:rsidRPr="00A234BC">
        <w:rPr>
          <w:rFonts w:ascii="Times New Roman" w:hAnsi="Times New Roman" w:cs="Times New Roman"/>
          <w:sz w:val="24"/>
          <w:szCs w:val="24"/>
        </w:rPr>
        <w:t>dɛz</w:t>
      </w:r>
      <w:proofErr w:type="spellEnd"/>
      <w:r w:rsidRPr="00A234BC">
        <w:rPr>
          <w:rFonts w:ascii="Times New Roman" w:hAnsi="Times New Roman" w:cs="Times New Roman"/>
          <w:sz w:val="24"/>
          <w:szCs w:val="24"/>
        </w:rPr>
        <w:t xml:space="preserve">/) was once a predominant symmetric-key algorithm for the encryption of electronic data. It was highly influential in the advancement of modern cryptography in the academic world. Developed in the early 1970s at IBM and based on an earlier design by Horst </w:t>
      </w:r>
      <w:proofErr w:type="spellStart"/>
      <w:r w:rsidRPr="00A234BC">
        <w:rPr>
          <w:rFonts w:ascii="Times New Roman" w:hAnsi="Times New Roman" w:cs="Times New Roman"/>
          <w:sz w:val="24"/>
          <w:szCs w:val="24"/>
        </w:rPr>
        <w:t>Feistel</w:t>
      </w:r>
      <w:proofErr w:type="spellEnd"/>
      <w:r w:rsidRPr="00A234BC">
        <w:rPr>
          <w:rFonts w:ascii="Times New Roman" w:hAnsi="Times New Roman" w:cs="Times New Roman"/>
          <w:sz w:val="24"/>
          <w:szCs w:val="24"/>
        </w:rPr>
        <w:t>, the algorithm was submitted to the National Bureau of Standards (NBS) following the agency's invitation to propose a candidate for the protection of sensitive, unclassified electronic government data. In 1976, after consultation with the National Security Agency (NSA), the NBS eventually selected a slightly modified version (strengthened against differential cryptanalysis, but weakened against brute force attacks), which was published as an official Federal Information Processing Standard (FIPS) for the United States in 1977. The publication of an NSA-approved encryption standard simultaneously resulted in its quick international adoption and widespread academic scrutiny. Controversies arose out of classified design elements, a relatively short key length of the symmetric-key block cipher design, and the involvement of the NSA, nourishing suspicions about a backdoor. The intense academic scrutiny the algorithm received over time led to the modern understanding of block ciphers and their cryptanalysis.</w:t>
      </w:r>
    </w:p>
    <w:p w:rsidR="00A234BC" w:rsidRPr="00A234BC" w:rsidRDefault="00A234BC" w:rsidP="006D41FC">
      <w:pPr>
        <w:pStyle w:val="ListParagraph"/>
        <w:spacing w:after="0"/>
        <w:jc w:val="both"/>
        <w:rPr>
          <w:rFonts w:ascii="Times New Roman" w:hAnsi="Times New Roman" w:cs="Times New Roman"/>
          <w:sz w:val="24"/>
          <w:szCs w:val="24"/>
        </w:rPr>
      </w:pPr>
      <w:r w:rsidRPr="00A234BC">
        <w:rPr>
          <w:rFonts w:ascii="Times New Roman" w:hAnsi="Times New Roman" w:cs="Times New Roman"/>
          <w:sz w:val="24"/>
          <w:szCs w:val="24"/>
        </w:rPr>
        <w:t>DES is now considered to be insecure for many applications. This is mainly due to the 56-bit key size being too small; in January 1999, distributed.net and the Electronic Frontier Foundation collaborated to publicly break a DES key in 22 hours and 15 minutes (see chronology). There are also some analytical results which demonstrate theoretical weaknesses in the cipher, although they are infeasible to mount in practice. The algorithm is believed to be practically secure in the form of Triple DES, although there are theoretical attacks. In recent years, the cipher has been superseded by the Advanced Encryption Standard (AES). Furthermore, DES has been withdrawn as a standard by the National Institute of Standards and Technology (formerly the National Bureau of Standards).</w:t>
      </w:r>
    </w:p>
    <w:p w:rsidR="00CA7E26" w:rsidRPr="004A1155" w:rsidRDefault="00A234BC" w:rsidP="006D41FC">
      <w:pPr>
        <w:pStyle w:val="ListParagraph"/>
        <w:spacing w:after="0"/>
        <w:jc w:val="both"/>
        <w:rPr>
          <w:rFonts w:ascii="Times New Roman" w:hAnsi="Times New Roman" w:cs="Times New Roman"/>
          <w:sz w:val="24"/>
          <w:szCs w:val="24"/>
        </w:rPr>
      </w:pPr>
      <w:r w:rsidRPr="00A234BC">
        <w:rPr>
          <w:rFonts w:ascii="Times New Roman" w:hAnsi="Times New Roman" w:cs="Times New Roman"/>
          <w:sz w:val="24"/>
          <w:szCs w:val="24"/>
        </w:rPr>
        <w:t>Some documentation makes a distinction between DES as a standard and DES as an algorithm, referring to the algorithm as the DEA (Data Encryption Algorithm).</w:t>
      </w:r>
    </w:p>
    <w:p w:rsidR="00CA7E26" w:rsidRPr="00DB2EE3" w:rsidRDefault="00CA7E26" w:rsidP="006D41FC">
      <w:pPr>
        <w:pStyle w:val="ListParagraph"/>
        <w:numPr>
          <w:ilvl w:val="0"/>
          <w:numId w:val="1"/>
        </w:numPr>
        <w:spacing w:after="0"/>
        <w:jc w:val="both"/>
        <w:rPr>
          <w:rFonts w:ascii="Times New Roman" w:hAnsi="Times New Roman" w:cs="Times New Roman"/>
          <w:b/>
          <w:sz w:val="24"/>
          <w:szCs w:val="24"/>
        </w:rPr>
      </w:pPr>
      <w:r w:rsidRPr="00DB2EE3">
        <w:rPr>
          <w:rFonts w:ascii="Times New Roman" w:hAnsi="Times New Roman" w:cs="Times New Roman"/>
          <w:b/>
          <w:sz w:val="24"/>
          <w:szCs w:val="24"/>
        </w:rPr>
        <w:lastRenderedPageBreak/>
        <w:t>Transi</w:t>
      </w:r>
      <w:r w:rsidR="005C61EA">
        <w:rPr>
          <w:rFonts w:ascii="Times New Roman" w:hAnsi="Times New Roman" w:cs="Times New Roman"/>
          <w:b/>
          <w:sz w:val="24"/>
          <w:szCs w:val="24"/>
        </w:rPr>
        <w:t>ti</w:t>
      </w:r>
      <w:r w:rsidRPr="00DB2EE3">
        <w:rPr>
          <w:rFonts w:ascii="Times New Roman" w:hAnsi="Times New Roman" w:cs="Times New Roman"/>
          <w:b/>
          <w:sz w:val="24"/>
          <w:szCs w:val="24"/>
        </w:rPr>
        <w:t>vity, Reflexivity and Augmentation Properties of FDs</w:t>
      </w:r>
    </w:p>
    <w:p w:rsidR="005C61EA" w:rsidRPr="005C61EA" w:rsidRDefault="005C61EA" w:rsidP="006D41FC">
      <w:pPr>
        <w:shd w:val="clear" w:color="auto" w:fill="FFFFFF"/>
        <w:spacing w:after="0"/>
        <w:ind w:left="720"/>
        <w:jc w:val="both"/>
        <w:rPr>
          <w:rFonts w:ascii="Times New Roman" w:eastAsia="Times New Roman" w:hAnsi="Times New Roman" w:cs="Times New Roman"/>
          <w:sz w:val="24"/>
          <w:szCs w:val="24"/>
        </w:rPr>
      </w:pPr>
      <w:r w:rsidRPr="005C61EA">
        <w:rPr>
          <w:rFonts w:ascii="Times New Roman" w:eastAsia="Times New Roman" w:hAnsi="Times New Roman" w:cs="Times New Roman"/>
          <w:sz w:val="24"/>
          <w:szCs w:val="24"/>
        </w:rPr>
        <w:t>As you know there are three Armstrong's Axioms for inferring all the functional dependencies on a relational database. (X, Y and Z are set of attributes)</w:t>
      </w:r>
    </w:p>
    <w:p w:rsidR="005C61EA" w:rsidRPr="007075EE" w:rsidRDefault="005C61EA" w:rsidP="006D41FC">
      <w:pPr>
        <w:numPr>
          <w:ilvl w:val="0"/>
          <w:numId w:val="6"/>
        </w:numPr>
        <w:shd w:val="clear" w:color="auto" w:fill="FFFFFF"/>
        <w:tabs>
          <w:tab w:val="clear" w:pos="720"/>
          <w:tab w:val="num" w:pos="1440"/>
        </w:tabs>
        <w:spacing w:after="0"/>
        <w:ind w:left="1222"/>
        <w:jc w:val="both"/>
        <w:rPr>
          <w:rFonts w:ascii="Times New Roman" w:eastAsia="Times New Roman" w:hAnsi="Times New Roman" w:cs="Times New Roman"/>
          <w:sz w:val="24"/>
          <w:szCs w:val="24"/>
        </w:rPr>
      </w:pPr>
      <w:r w:rsidRPr="005C61EA">
        <w:rPr>
          <w:rFonts w:ascii="Times New Roman" w:eastAsia="Times New Roman" w:hAnsi="Times New Roman" w:cs="Times New Roman"/>
          <w:b/>
          <w:bCs/>
          <w:sz w:val="24"/>
          <w:szCs w:val="24"/>
        </w:rPr>
        <w:t>Reflexivity</w:t>
      </w:r>
      <w:r w:rsidRPr="005C61EA">
        <w:rPr>
          <w:rFonts w:ascii="Times New Roman" w:eastAsia="Times New Roman" w:hAnsi="Times New Roman" w:cs="Times New Roman"/>
          <w:sz w:val="24"/>
          <w:szCs w:val="24"/>
        </w:rPr>
        <w:t>: </w:t>
      </w:r>
      <w:r w:rsidRPr="005C61EA">
        <w:rPr>
          <w:rFonts w:ascii="Times New Roman" w:eastAsia="Times New Roman" w:hAnsi="Times New Roman" w:cs="Times New Roman"/>
          <w:i/>
          <w:iCs/>
          <w:sz w:val="24"/>
          <w:szCs w:val="24"/>
        </w:rPr>
        <w:t xml:space="preserve">If X </w:t>
      </w:r>
      <w:r w:rsidRPr="005C61EA">
        <w:rPr>
          <w:rFonts w:ascii="Cambria Math" w:eastAsia="Times New Roman" w:hAnsi="Cambria Math" w:cs="Times New Roman"/>
          <w:i/>
          <w:iCs/>
          <w:sz w:val="24"/>
          <w:szCs w:val="24"/>
        </w:rPr>
        <w:t>⊆</w:t>
      </w:r>
      <w:r w:rsidRPr="005C61EA">
        <w:rPr>
          <w:rFonts w:ascii="Times New Roman" w:eastAsia="Times New Roman" w:hAnsi="Times New Roman" w:cs="Times New Roman"/>
          <w:i/>
          <w:iCs/>
          <w:sz w:val="24"/>
          <w:szCs w:val="24"/>
        </w:rPr>
        <w:t xml:space="preserve"> Y, then Y → X</w:t>
      </w:r>
    </w:p>
    <w:p w:rsidR="007075EE" w:rsidRPr="005C61EA" w:rsidRDefault="007075EE" w:rsidP="006D41FC">
      <w:pPr>
        <w:shd w:val="clear" w:color="auto" w:fill="FFFFFF"/>
        <w:spacing w:after="0"/>
        <w:ind w:left="1222"/>
        <w:jc w:val="both"/>
        <w:rPr>
          <w:rFonts w:ascii="Times New Roman" w:eastAsia="Times New Roman" w:hAnsi="Times New Roman" w:cs="Times New Roman"/>
          <w:sz w:val="24"/>
          <w:szCs w:val="24"/>
        </w:rPr>
      </w:pPr>
      <w:r w:rsidRPr="007075EE">
        <w:rPr>
          <w:rFonts w:ascii="Times New Roman" w:eastAsia="Times New Roman" w:hAnsi="Times New Roman" w:cs="Times New Roman"/>
          <w:sz w:val="24"/>
          <w:szCs w:val="24"/>
        </w:rPr>
        <w:t>If A is a set of attributes, and B is a set of attributes that are completely contained in A, the A implies B.</w:t>
      </w:r>
    </w:p>
    <w:p w:rsidR="005C61EA" w:rsidRPr="007075EE" w:rsidRDefault="005C61EA" w:rsidP="006D41FC">
      <w:pPr>
        <w:numPr>
          <w:ilvl w:val="0"/>
          <w:numId w:val="6"/>
        </w:numPr>
        <w:shd w:val="clear" w:color="auto" w:fill="FFFFFF"/>
        <w:tabs>
          <w:tab w:val="clear" w:pos="720"/>
          <w:tab w:val="num" w:pos="1440"/>
        </w:tabs>
        <w:spacing w:after="0"/>
        <w:ind w:left="1222"/>
        <w:jc w:val="both"/>
        <w:rPr>
          <w:rFonts w:ascii="Times New Roman" w:eastAsia="Times New Roman" w:hAnsi="Times New Roman" w:cs="Times New Roman"/>
          <w:sz w:val="24"/>
          <w:szCs w:val="24"/>
        </w:rPr>
      </w:pPr>
      <w:r w:rsidRPr="005C61EA">
        <w:rPr>
          <w:rFonts w:ascii="Times New Roman" w:eastAsia="Times New Roman" w:hAnsi="Times New Roman" w:cs="Times New Roman"/>
          <w:b/>
          <w:bCs/>
          <w:sz w:val="24"/>
          <w:szCs w:val="24"/>
        </w:rPr>
        <w:t>Augmentation</w:t>
      </w:r>
      <w:r w:rsidRPr="005C61EA">
        <w:rPr>
          <w:rFonts w:ascii="Times New Roman" w:eastAsia="Times New Roman" w:hAnsi="Times New Roman" w:cs="Times New Roman"/>
          <w:sz w:val="24"/>
          <w:szCs w:val="24"/>
        </w:rPr>
        <w:t>: </w:t>
      </w:r>
      <w:r w:rsidRPr="005C61EA">
        <w:rPr>
          <w:rFonts w:ascii="Times New Roman" w:eastAsia="Times New Roman" w:hAnsi="Times New Roman" w:cs="Times New Roman"/>
          <w:i/>
          <w:iCs/>
          <w:sz w:val="24"/>
          <w:szCs w:val="24"/>
        </w:rPr>
        <w:t>If X → Y, then XZ → YZ for any Z</w:t>
      </w:r>
    </w:p>
    <w:p w:rsidR="007075EE" w:rsidRPr="005C61EA" w:rsidRDefault="004B3BC1" w:rsidP="006D41FC">
      <w:pPr>
        <w:shd w:val="clear" w:color="auto" w:fill="FFFFFF"/>
        <w:spacing w:after="0"/>
        <w:ind w:left="1222"/>
        <w:jc w:val="both"/>
        <w:rPr>
          <w:rFonts w:ascii="Times New Roman" w:eastAsia="Times New Roman" w:hAnsi="Times New Roman" w:cs="Times New Roman"/>
          <w:sz w:val="24"/>
          <w:szCs w:val="24"/>
        </w:rPr>
      </w:pPr>
      <w:r w:rsidRPr="004B3BC1">
        <w:rPr>
          <w:rFonts w:ascii="Times New Roman" w:eastAsia="Times New Roman" w:hAnsi="Times New Roman" w:cs="Times New Roman"/>
          <w:sz w:val="24"/>
          <w:szCs w:val="24"/>
        </w:rPr>
        <w:t>If A implies B, and C is a set of attributes, then if A implies B, then AC implies BC.</w:t>
      </w:r>
    </w:p>
    <w:p w:rsidR="005C61EA" w:rsidRPr="004B3BC1" w:rsidRDefault="005C61EA" w:rsidP="006D41FC">
      <w:pPr>
        <w:numPr>
          <w:ilvl w:val="0"/>
          <w:numId w:val="6"/>
        </w:numPr>
        <w:shd w:val="clear" w:color="auto" w:fill="FFFFFF"/>
        <w:tabs>
          <w:tab w:val="clear" w:pos="720"/>
          <w:tab w:val="num" w:pos="1440"/>
        </w:tabs>
        <w:spacing w:after="0"/>
        <w:ind w:left="1222"/>
        <w:jc w:val="both"/>
        <w:rPr>
          <w:rFonts w:ascii="Times New Roman" w:eastAsia="Times New Roman" w:hAnsi="Times New Roman" w:cs="Times New Roman"/>
          <w:sz w:val="24"/>
          <w:szCs w:val="24"/>
        </w:rPr>
      </w:pPr>
      <w:r w:rsidRPr="005C61EA">
        <w:rPr>
          <w:rFonts w:ascii="Times New Roman" w:eastAsia="Times New Roman" w:hAnsi="Times New Roman" w:cs="Times New Roman"/>
          <w:b/>
          <w:bCs/>
          <w:sz w:val="24"/>
          <w:szCs w:val="24"/>
        </w:rPr>
        <w:t>Transitivity</w:t>
      </w:r>
      <w:r w:rsidRPr="005C61EA">
        <w:rPr>
          <w:rFonts w:ascii="Times New Roman" w:eastAsia="Times New Roman" w:hAnsi="Times New Roman" w:cs="Times New Roman"/>
          <w:sz w:val="24"/>
          <w:szCs w:val="24"/>
        </w:rPr>
        <w:t>: </w:t>
      </w:r>
      <w:r w:rsidRPr="005C61EA">
        <w:rPr>
          <w:rFonts w:ascii="Times New Roman" w:eastAsia="Times New Roman" w:hAnsi="Times New Roman" w:cs="Times New Roman"/>
          <w:i/>
          <w:iCs/>
          <w:sz w:val="24"/>
          <w:szCs w:val="24"/>
        </w:rPr>
        <w:t>if X → Y and Y → Z, then X → Z</w:t>
      </w:r>
    </w:p>
    <w:p w:rsidR="004B3BC1" w:rsidRPr="005C61EA" w:rsidRDefault="004B3BC1" w:rsidP="006D41FC">
      <w:pPr>
        <w:shd w:val="clear" w:color="auto" w:fill="FFFFFF"/>
        <w:spacing w:after="0"/>
        <w:ind w:left="1222"/>
        <w:jc w:val="both"/>
        <w:rPr>
          <w:rFonts w:ascii="Times New Roman" w:eastAsia="Times New Roman" w:hAnsi="Times New Roman" w:cs="Times New Roman"/>
          <w:sz w:val="24"/>
          <w:szCs w:val="24"/>
        </w:rPr>
      </w:pPr>
      <w:r w:rsidRPr="004B3BC1">
        <w:rPr>
          <w:rFonts w:ascii="Times New Roman" w:eastAsia="Times New Roman" w:hAnsi="Times New Roman" w:cs="Times New Roman"/>
          <w:sz w:val="24"/>
          <w:szCs w:val="24"/>
        </w:rPr>
        <w:t>If A implies B and B imply C, then A implies C.</w:t>
      </w:r>
    </w:p>
    <w:p w:rsidR="00C41CDA" w:rsidRPr="00C41CDA" w:rsidRDefault="00C41CDA" w:rsidP="006D41FC">
      <w:pPr>
        <w:shd w:val="clear" w:color="auto" w:fill="FFFFFF"/>
        <w:spacing w:after="0"/>
        <w:ind w:left="1222"/>
        <w:jc w:val="both"/>
        <w:rPr>
          <w:rFonts w:ascii="Times New Roman" w:eastAsia="Times New Roman" w:hAnsi="Times New Roman" w:cs="Times New Roman"/>
          <w:sz w:val="24"/>
          <w:szCs w:val="24"/>
        </w:rPr>
      </w:pPr>
      <w:r w:rsidRPr="00C41CDA">
        <w:rPr>
          <w:rFonts w:ascii="Times New Roman" w:eastAsia="Times New Roman" w:hAnsi="Times New Roman" w:cs="Times New Roman"/>
          <w:sz w:val="24"/>
          <w:szCs w:val="24"/>
        </w:rPr>
        <w:t>In Database Management System, a </w:t>
      </w:r>
      <w:r w:rsidRPr="00C41CDA">
        <w:rPr>
          <w:rFonts w:ascii="Times New Roman" w:eastAsia="Times New Roman" w:hAnsi="Times New Roman" w:cs="Times New Roman"/>
          <w:bCs/>
          <w:sz w:val="24"/>
          <w:szCs w:val="24"/>
        </w:rPr>
        <w:t>transitive dependency</w:t>
      </w:r>
      <w:r w:rsidRPr="00C41CDA">
        <w:rPr>
          <w:rFonts w:ascii="Times New Roman" w:eastAsia="Times New Roman" w:hAnsi="Times New Roman" w:cs="Times New Roman"/>
          <w:sz w:val="24"/>
          <w:szCs w:val="24"/>
        </w:rPr>
        <w:t> is a </w:t>
      </w:r>
      <w:hyperlink r:id="rId6" w:tooltip="Functional dependency" w:history="1">
        <w:r w:rsidRPr="00C41CDA">
          <w:rPr>
            <w:rFonts w:ascii="Times New Roman" w:eastAsia="Times New Roman" w:hAnsi="Times New Roman" w:cs="Times New Roman"/>
            <w:sz w:val="24"/>
            <w:szCs w:val="24"/>
          </w:rPr>
          <w:t>functional dependency</w:t>
        </w:r>
      </w:hyperlink>
      <w:r w:rsidRPr="00C41CDA">
        <w:rPr>
          <w:rFonts w:ascii="Times New Roman" w:eastAsia="Times New Roman" w:hAnsi="Times New Roman" w:cs="Times New Roman"/>
          <w:sz w:val="24"/>
          <w:szCs w:val="24"/>
        </w:rPr>
        <w:t> which holds by virtue of </w:t>
      </w:r>
      <w:hyperlink r:id="rId7" w:tooltip="Transitive relation" w:history="1">
        <w:r w:rsidRPr="00C41CDA">
          <w:rPr>
            <w:rFonts w:ascii="Times New Roman" w:eastAsia="Times New Roman" w:hAnsi="Times New Roman" w:cs="Times New Roman"/>
            <w:sz w:val="24"/>
            <w:szCs w:val="24"/>
          </w:rPr>
          <w:t>transitivity</w:t>
        </w:r>
      </w:hyperlink>
      <w:r w:rsidRPr="00C41CDA">
        <w:rPr>
          <w:rFonts w:ascii="Times New Roman" w:eastAsia="Times New Roman" w:hAnsi="Times New Roman" w:cs="Times New Roman"/>
          <w:sz w:val="24"/>
          <w:szCs w:val="24"/>
        </w:rPr>
        <w:t>. A transitive dependency can occur only in a </w:t>
      </w:r>
      <w:hyperlink r:id="rId8" w:tooltip="Relation (mathematics)" w:history="1">
        <w:r w:rsidRPr="00C41CDA">
          <w:rPr>
            <w:rFonts w:ascii="Times New Roman" w:eastAsia="Times New Roman" w:hAnsi="Times New Roman" w:cs="Times New Roman"/>
            <w:sz w:val="24"/>
            <w:szCs w:val="24"/>
          </w:rPr>
          <w:t>relation</w:t>
        </w:r>
      </w:hyperlink>
      <w:r>
        <w:rPr>
          <w:rFonts w:ascii="Times New Roman" w:eastAsia="Times New Roman" w:hAnsi="Times New Roman" w:cs="Times New Roman"/>
          <w:sz w:val="24"/>
          <w:szCs w:val="24"/>
        </w:rPr>
        <w:t xml:space="preserve"> </w:t>
      </w:r>
      <w:r w:rsidRPr="00C41CDA">
        <w:rPr>
          <w:rFonts w:ascii="Times New Roman" w:eastAsia="Times New Roman" w:hAnsi="Times New Roman" w:cs="Times New Roman"/>
          <w:sz w:val="24"/>
          <w:szCs w:val="24"/>
        </w:rPr>
        <w:t xml:space="preserve">that has three or more attributes. Let A, B, and C </w:t>
      </w:r>
      <w:r w:rsidR="002534B2" w:rsidRPr="00C41CDA">
        <w:rPr>
          <w:rFonts w:ascii="Times New Roman" w:eastAsia="Times New Roman" w:hAnsi="Times New Roman" w:cs="Times New Roman"/>
          <w:sz w:val="24"/>
          <w:szCs w:val="24"/>
        </w:rPr>
        <w:t>designates</w:t>
      </w:r>
      <w:r w:rsidRPr="00C41CDA">
        <w:rPr>
          <w:rFonts w:ascii="Times New Roman" w:eastAsia="Times New Roman" w:hAnsi="Times New Roman" w:cs="Times New Roman"/>
          <w:sz w:val="24"/>
          <w:szCs w:val="24"/>
        </w:rPr>
        <w:t xml:space="preserve"> three distinct attributes (or distinct collections of attributes) in the relation. Suppose all three of the following conditions hold:</w:t>
      </w:r>
    </w:p>
    <w:p w:rsidR="00C41CDA" w:rsidRPr="00C41CDA" w:rsidRDefault="00C41CDA" w:rsidP="006D41FC">
      <w:pPr>
        <w:numPr>
          <w:ilvl w:val="0"/>
          <w:numId w:val="5"/>
        </w:numPr>
        <w:shd w:val="clear" w:color="auto" w:fill="FFFFFF"/>
        <w:tabs>
          <w:tab w:val="clear" w:pos="720"/>
          <w:tab w:val="num" w:pos="1942"/>
        </w:tabs>
        <w:spacing w:after="0"/>
        <w:ind w:left="1990"/>
        <w:jc w:val="both"/>
        <w:rPr>
          <w:rFonts w:ascii="Times New Roman" w:eastAsia="Times New Roman" w:hAnsi="Times New Roman" w:cs="Times New Roman"/>
          <w:sz w:val="24"/>
          <w:szCs w:val="24"/>
        </w:rPr>
      </w:pPr>
      <w:r w:rsidRPr="00C41CDA">
        <w:rPr>
          <w:rFonts w:ascii="Times New Roman" w:eastAsia="Times New Roman" w:hAnsi="Times New Roman" w:cs="Times New Roman"/>
          <w:sz w:val="24"/>
          <w:szCs w:val="24"/>
        </w:rPr>
        <w:t>A → B</w:t>
      </w:r>
    </w:p>
    <w:p w:rsidR="00C41CDA" w:rsidRPr="00C41CDA" w:rsidRDefault="00C41CDA" w:rsidP="006D41FC">
      <w:pPr>
        <w:numPr>
          <w:ilvl w:val="0"/>
          <w:numId w:val="5"/>
        </w:numPr>
        <w:shd w:val="clear" w:color="auto" w:fill="FFFFFF"/>
        <w:tabs>
          <w:tab w:val="clear" w:pos="720"/>
          <w:tab w:val="num" w:pos="1942"/>
        </w:tabs>
        <w:spacing w:after="0"/>
        <w:ind w:left="1990"/>
        <w:jc w:val="both"/>
        <w:rPr>
          <w:rFonts w:ascii="Times New Roman" w:eastAsia="Times New Roman" w:hAnsi="Times New Roman" w:cs="Times New Roman"/>
          <w:sz w:val="24"/>
          <w:szCs w:val="24"/>
        </w:rPr>
      </w:pPr>
      <w:r w:rsidRPr="00C41CDA">
        <w:rPr>
          <w:rFonts w:ascii="Times New Roman" w:eastAsia="Times New Roman" w:hAnsi="Times New Roman" w:cs="Times New Roman"/>
          <w:sz w:val="24"/>
          <w:szCs w:val="24"/>
        </w:rPr>
        <w:t>It is not the case that B → A</w:t>
      </w:r>
    </w:p>
    <w:p w:rsidR="00C41CDA" w:rsidRPr="00C41CDA" w:rsidRDefault="00C41CDA" w:rsidP="006D41FC">
      <w:pPr>
        <w:numPr>
          <w:ilvl w:val="0"/>
          <w:numId w:val="5"/>
        </w:numPr>
        <w:shd w:val="clear" w:color="auto" w:fill="FFFFFF"/>
        <w:tabs>
          <w:tab w:val="clear" w:pos="720"/>
          <w:tab w:val="num" w:pos="1942"/>
        </w:tabs>
        <w:spacing w:after="0"/>
        <w:ind w:left="1990"/>
        <w:jc w:val="both"/>
        <w:rPr>
          <w:rFonts w:ascii="Times New Roman" w:eastAsia="Times New Roman" w:hAnsi="Times New Roman" w:cs="Times New Roman"/>
          <w:sz w:val="24"/>
          <w:szCs w:val="24"/>
        </w:rPr>
      </w:pPr>
      <w:r w:rsidRPr="00C41CDA">
        <w:rPr>
          <w:rFonts w:ascii="Times New Roman" w:eastAsia="Times New Roman" w:hAnsi="Times New Roman" w:cs="Times New Roman"/>
          <w:sz w:val="24"/>
          <w:szCs w:val="24"/>
        </w:rPr>
        <w:t>B → C</w:t>
      </w:r>
    </w:p>
    <w:p w:rsidR="00C41CDA" w:rsidRPr="00C41CDA" w:rsidRDefault="00C41CDA" w:rsidP="006D41FC">
      <w:pPr>
        <w:shd w:val="clear" w:color="auto" w:fill="FFFFFF"/>
        <w:spacing w:after="0"/>
        <w:ind w:left="1222"/>
        <w:jc w:val="both"/>
        <w:rPr>
          <w:rFonts w:ascii="Times New Roman" w:eastAsia="Times New Roman" w:hAnsi="Times New Roman" w:cs="Times New Roman"/>
          <w:sz w:val="24"/>
          <w:szCs w:val="24"/>
        </w:rPr>
      </w:pPr>
      <w:r w:rsidRPr="00C41CDA">
        <w:rPr>
          <w:rFonts w:ascii="Times New Roman" w:eastAsia="Times New Roman" w:hAnsi="Times New Roman" w:cs="Times New Roman"/>
          <w:sz w:val="24"/>
          <w:szCs w:val="24"/>
        </w:rPr>
        <w:t xml:space="preserve">Then the functional dependency </w:t>
      </w:r>
      <w:proofErr w:type="gramStart"/>
      <w:r w:rsidRPr="00C41CDA">
        <w:rPr>
          <w:rFonts w:ascii="Times New Roman" w:eastAsia="Times New Roman" w:hAnsi="Times New Roman" w:cs="Times New Roman"/>
          <w:sz w:val="24"/>
          <w:szCs w:val="24"/>
        </w:rPr>
        <w:t>A</w:t>
      </w:r>
      <w:proofErr w:type="gramEnd"/>
      <w:r w:rsidRPr="00C41CDA">
        <w:rPr>
          <w:rFonts w:ascii="Times New Roman" w:eastAsia="Times New Roman" w:hAnsi="Times New Roman" w:cs="Times New Roman"/>
          <w:sz w:val="24"/>
          <w:szCs w:val="24"/>
        </w:rPr>
        <w:t xml:space="preserve"> → C (which follows from 1 and 3 by the </w:t>
      </w:r>
      <w:hyperlink r:id="rId9" w:anchor="Axioms" w:tooltip="Armstrong's axioms" w:history="1">
        <w:r w:rsidRPr="00C41CDA">
          <w:rPr>
            <w:rFonts w:ascii="Times New Roman" w:eastAsia="Times New Roman" w:hAnsi="Times New Roman" w:cs="Times New Roman"/>
            <w:sz w:val="24"/>
            <w:szCs w:val="24"/>
          </w:rPr>
          <w:t>axiom of transitivity</w:t>
        </w:r>
      </w:hyperlink>
      <w:r w:rsidRPr="00C41CDA">
        <w:rPr>
          <w:rFonts w:ascii="Times New Roman" w:eastAsia="Times New Roman" w:hAnsi="Times New Roman" w:cs="Times New Roman"/>
          <w:sz w:val="24"/>
          <w:szCs w:val="24"/>
        </w:rPr>
        <w:t>) is a transitive dependency.</w:t>
      </w:r>
    </w:p>
    <w:p w:rsidR="00CA7E26" w:rsidRPr="006D41FC" w:rsidRDefault="00C41CDA" w:rsidP="006D41FC">
      <w:pPr>
        <w:shd w:val="clear" w:color="auto" w:fill="FFFFFF"/>
        <w:spacing w:after="0"/>
        <w:ind w:left="1222"/>
        <w:jc w:val="both"/>
        <w:rPr>
          <w:rFonts w:ascii="Times New Roman" w:eastAsia="Times New Roman" w:hAnsi="Times New Roman" w:cs="Times New Roman"/>
          <w:sz w:val="24"/>
          <w:szCs w:val="24"/>
        </w:rPr>
      </w:pPr>
      <w:r w:rsidRPr="00C41CDA">
        <w:rPr>
          <w:rFonts w:ascii="Times New Roman" w:eastAsia="Times New Roman" w:hAnsi="Times New Roman" w:cs="Times New Roman"/>
          <w:sz w:val="24"/>
          <w:szCs w:val="24"/>
        </w:rPr>
        <w:t>In </w:t>
      </w:r>
      <w:hyperlink r:id="rId10" w:tooltip="Database normalization" w:history="1">
        <w:r w:rsidRPr="00C41CDA">
          <w:rPr>
            <w:rFonts w:ascii="Times New Roman" w:eastAsia="Times New Roman" w:hAnsi="Times New Roman" w:cs="Times New Roman"/>
            <w:sz w:val="24"/>
            <w:szCs w:val="24"/>
          </w:rPr>
          <w:t>database normalization</w:t>
        </w:r>
      </w:hyperlink>
      <w:r w:rsidRPr="00C41CDA">
        <w:rPr>
          <w:rFonts w:ascii="Times New Roman" w:eastAsia="Times New Roman" w:hAnsi="Times New Roman" w:cs="Times New Roman"/>
          <w:sz w:val="24"/>
          <w:szCs w:val="24"/>
        </w:rPr>
        <w:t>, one of the important features of </w:t>
      </w:r>
      <w:hyperlink r:id="rId11" w:tooltip="Third normal form" w:history="1">
        <w:r w:rsidRPr="00C41CDA">
          <w:rPr>
            <w:rFonts w:ascii="Times New Roman" w:eastAsia="Times New Roman" w:hAnsi="Times New Roman" w:cs="Times New Roman"/>
            <w:sz w:val="24"/>
            <w:szCs w:val="24"/>
          </w:rPr>
          <w:t>third normal form</w:t>
        </w:r>
      </w:hyperlink>
      <w:r w:rsidRPr="00C41CDA">
        <w:rPr>
          <w:rFonts w:ascii="Times New Roman" w:eastAsia="Times New Roman" w:hAnsi="Times New Roman" w:cs="Times New Roman"/>
          <w:sz w:val="24"/>
          <w:szCs w:val="24"/>
        </w:rPr>
        <w:t> is that it excludes certain types of transitive dependencies. </w:t>
      </w:r>
      <w:hyperlink r:id="rId12" w:tooltip="E.F. Codd" w:history="1">
        <w:r w:rsidRPr="00C41CDA">
          <w:rPr>
            <w:rFonts w:ascii="Times New Roman" w:eastAsia="Times New Roman" w:hAnsi="Times New Roman" w:cs="Times New Roman"/>
            <w:sz w:val="24"/>
            <w:szCs w:val="24"/>
          </w:rPr>
          <w:t xml:space="preserve">E.F. </w:t>
        </w:r>
        <w:proofErr w:type="spellStart"/>
        <w:r w:rsidRPr="00C41CDA">
          <w:rPr>
            <w:rFonts w:ascii="Times New Roman" w:eastAsia="Times New Roman" w:hAnsi="Times New Roman" w:cs="Times New Roman"/>
            <w:sz w:val="24"/>
            <w:szCs w:val="24"/>
          </w:rPr>
          <w:t>Codd</w:t>
        </w:r>
        <w:proofErr w:type="spellEnd"/>
      </w:hyperlink>
      <w:r w:rsidRPr="00C41CDA">
        <w:rPr>
          <w:rFonts w:ascii="Times New Roman" w:eastAsia="Times New Roman" w:hAnsi="Times New Roman" w:cs="Times New Roman"/>
          <w:sz w:val="24"/>
          <w:szCs w:val="24"/>
        </w:rPr>
        <w:t>, the inventor of the </w:t>
      </w:r>
      <w:hyperlink r:id="rId13" w:tooltip="Relational model" w:history="1">
        <w:r w:rsidRPr="00C41CDA">
          <w:rPr>
            <w:rFonts w:ascii="Times New Roman" w:eastAsia="Times New Roman" w:hAnsi="Times New Roman" w:cs="Times New Roman"/>
            <w:sz w:val="24"/>
            <w:szCs w:val="24"/>
          </w:rPr>
          <w:t>relational model</w:t>
        </w:r>
      </w:hyperlink>
      <w:r w:rsidRPr="00C41CDA">
        <w:rPr>
          <w:rFonts w:ascii="Times New Roman" w:eastAsia="Times New Roman" w:hAnsi="Times New Roman" w:cs="Times New Roman"/>
          <w:sz w:val="24"/>
          <w:szCs w:val="24"/>
        </w:rPr>
        <w:t>, introduced the concepts of transitive dependence and third normal form in 1971.</w:t>
      </w:r>
      <w:r w:rsidR="002534B2" w:rsidRPr="00C41CDA">
        <w:rPr>
          <w:rFonts w:ascii="Times New Roman" w:eastAsia="Times New Roman" w:hAnsi="Times New Roman" w:cs="Times New Roman"/>
          <w:sz w:val="24"/>
          <w:szCs w:val="24"/>
        </w:rPr>
        <w:t xml:space="preserve"> </w:t>
      </w:r>
    </w:p>
    <w:p w:rsidR="00CA7E26" w:rsidRPr="00DB2EE3" w:rsidRDefault="00CA7E26" w:rsidP="006D41FC">
      <w:pPr>
        <w:pStyle w:val="ListParagraph"/>
        <w:spacing w:after="0"/>
        <w:jc w:val="both"/>
        <w:rPr>
          <w:rFonts w:ascii="Times New Roman" w:hAnsi="Times New Roman" w:cs="Times New Roman"/>
          <w:sz w:val="24"/>
          <w:szCs w:val="24"/>
        </w:rPr>
      </w:pPr>
    </w:p>
    <w:p w:rsidR="00CA7E26" w:rsidRPr="00DB2EE3" w:rsidRDefault="00CA7E26" w:rsidP="006D41FC">
      <w:pPr>
        <w:pStyle w:val="ListParagraph"/>
        <w:numPr>
          <w:ilvl w:val="0"/>
          <w:numId w:val="1"/>
        </w:numPr>
        <w:spacing w:after="0"/>
        <w:jc w:val="both"/>
        <w:rPr>
          <w:rFonts w:ascii="Times New Roman" w:hAnsi="Times New Roman" w:cs="Times New Roman"/>
          <w:b/>
          <w:sz w:val="24"/>
          <w:szCs w:val="24"/>
        </w:rPr>
      </w:pPr>
      <w:r w:rsidRPr="00DB2EE3">
        <w:rPr>
          <w:rFonts w:ascii="Times New Roman" w:hAnsi="Times New Roman" w:cs="Times New Roman"/>
          <w:b/>
          <w:sz w:val="24"/>
          <w:szCs w:val="24"/>
        </w:rPr>
        <w:t>BCNF and Decomposition into BCNF</w:t>
      </w:r>
    </w:p>
    <w:p w:rsidR="00CA7E26" w:rsidRPr="00E6562D" w:rsidRDefault="00493141" w:rsidP="006D41FC">
      <w:pPr>
        <w:pStyle w:val="NormalWeb"/>
        <w:shd w:val="clear" w:color="auto" w:fill="FFFFFF"/>
        <w:spacing w:before="0" w:beforeAutospacing="0" w:after="0" w:afterAutospacing="0" w:line="276" w:lineRule="auto"/>
        <w:ind w:left="720"/>
        <w:rPr>
          <w:rFonts w:ascii="Arial" w:hAnsi="Arial" w:cs="Arial"/>
          <w:color w:val="000080"/>
          <w:sz w:val="27"/>
          <w:szCs w:val="27"/>
        </w:rPr>
      </w:pPr>
      <w:r w:rsidRPr="00493141">
        <w:t xml:space="preserve">Usually tables that are in Third Normal Form are already in Boyce </w:t>
      </w:r>
      <w:proofErr w:type="spellStart"/>
      <w:r w:rsidRPr="00493141">
        <w:t>Codd</w:t>
      </w:r>
      <w:proofErr w:type="spellEnd"/>
      <w:r w:rsidRPr="00493141">
        <w:t xml:space="preserve"> Normal Form. Boyce </w:t>
      </w:r>
      <w:proofErr w:type="spellStart"/>
      <w:r w:rsidRPr="00493141">
        <w:t>Codd</w:t>
      </w:r>
      <w:proofErr w:type="spellEnd"/>
      <w:r w:rsidRPr="00493141">
        <w:t xml:space="preserve"> Normal Form (BCNF) is considered a special condition of third Normal form. A table is in BCNF if every determinant is a candidate key. A table can be in 3NF but not in BCNF. This occurs when a non key attribute is a determinant of a key attribute. The dependency diagram may look like the one below</w:t>
      </w:r>
      <w:r>
        <w:t>:</w:t>
      </w:r>
      <w:r w:rsidR="00E6562D" w:rsidRPr="00E6562D">
        <w:rPr>
          <w:rFonts w:ascii="Arial" w:hAnsi="Arial" w:cs="Arial"/>
          <w:color w:val="000080"/>
          <w:sz w:val="27"/>
          <w:szCs w:val="27"/>
        </w:rPr>
        <w:t xml:space="preserve"> </w:t>
      </w:r>
    </w:p>
    <w:p w:rsidR="00E6562D" w:rsidRDefault="00E6562D" w:rsidP="006D41FC">
      <w:pPr>
        <w:spacing w:after="0"/>
        <w:jc w:val="center"/>
        <w:rPr>
          <w:rFonts w:ascii="Times New Roman" w:hAnsi="Times New Roman" w:cs="Times New Roman"/>
          <w:sz w:val="24"/>
          <w:szCs w:val="24"/>
        </w:rPr>
      </w:pPr>
      <w:r>
        <w:rPr>
          <w:noProof/>
        </w:rPr>
        <w:drawing>
          <wp:inline distT="0" distB="0" distL="0" distR="0">
            <wp:extent cx="3510959" cy="1095153"/>
            <wp:effectExtent l="19050" t="0" r="0" b="0"/>
            <wp:docPr id="2" name="Picture 1" descr="https://www.dlsweb.rmit.edu.au/toolbox/knowmang/content/normalisation/images/dep_BCN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lsweb.rmit.edu.au/toolbox/knowmang/content/normalisation/images/dep_BCNF2.gif"/>
                    <pic:cNvPicPr>
                      <a:picLocks noChangeAspect="1" noChangeArrowheads="1"/>
                    </pic:cNvPicPr>
                  </pic:nvPicPr>
                  <pic:blipFill>
                    <a:blip r:embed="rId14"/>
                    <a:srcRect t="17730" b="9220"/>
                    <a:stretch>
                      <a:fillRect/>
                    </a:stretch>
                  </pic:blipFill>
                  <pic:spPr bwMode="auto">
                    <a:xfrm>
                      <a:off x="0" y="0"/>
                      <a:ext cx="3510959" cy="1095153"/>
                    </a:xfrm>
                    <a:prstGeom prst="rect">
                      <a:avLst/>
                    </a:prstGeom>
                    <a:noFill/>
                    <a:ln w="9525">
                      <a:noFill/>
                      <a:miter lim="800000"/>
                      <a:headEnd/>
                      <a:tailEnd/>
                    </a:ln>
                  </pic:spPr>
                </pic:pic>
              </a:graphicData>
            </a:graphic>
          </wp:inline>
        </w:drawing>
      </w:r>
    </w:p>
    <w:p w:rsidR="00E6562D" w:rsidRPr="00E6562D" w:rsidRDefault="00E6562D" w:rsidP="006D41FC">
      <w:pPr>
        <w:spacing w:after="0"/>
        <w:ind w:left="720"/>
        <w:rPr>
          <w:rFonts w:ascii="Times New Roman" w:hAnsi="Times New Roman" w:cs="Times New Roman"/>
          <w:sz w:val="24"/>
          <w:szCs w:val="24"/>
        </w:rPr>
      </w:pPr>
      <w:r w:rsidRPr="00E6562D">
        <w:rPr>
          <w:rFonts w:ascii="Times New Roman" w:hAnsi="Times New Roman" w:cs="Times New Roman"/>
          <w:sz w:val="24"/>
          <w:szCs w:val="24"/>
        </w:rPr>
        <w:t xml:space="preserve">The table is in 3NF. A and B are the keys and C and D depend on both A and B. There are no transitive dependencies existing between the non key attributes, C and D. </w:t>
      </w:r>
    </w:p>
    <w:p w:rsidR="00E6562D" w:rsidRDefault="00E6562D" w:rsidP="006D41FC">
      <w:pPr>
        <w:spacing w:after="0"/>
        <w:ind w:left="720"/>
        <w:rPr>
          <w:rFonts w:ascii="Times New Roman" w:hAnsi="Times New Roman" w:cs="Times New Roman"/>
          <w:sz w:val="24"/>
          <w:szCs w:val="24"/>
        </w:rPr>
      </w:pPr>
      <w:r w:rsidRPr="00E6562D">
        <w:rPr>
          <w:rFonts w:ascii="Times New Roman" w:hAnsi="Times New Roman" w:cs="Times New Roman"/>
          <w:sz w:val="24"/>
          <w:szCs w:val="24"/>
        </w:rPr>
        <w:t>The table is not in BCNF because a dependency exists between C and B. In other words if we know the value of C we can determine the value of B.</w:t>
      </w:r>
    </w:p>
    <w:p w:rsidR="00E6562D" w:rsidRDefault="00E6562D" w:rsidP="006D41FC">
      <w:pPr>
        <w:spacing w:after="0"/>
        <w:ind w:left="720"/>
        <w:rPr>
          <w:rFonts w:ascii="Times New Roman" w:hAnsi="Times New Roman" w:cs="Times New Roman"/>
          <w:sz w:val="24"/>
          <w:szCs w:val="24"/>
        </w:rPr>
      </w:pPr>
      <w:r w:rsidRPr="00E6562D">
        <w:rPr>
          <w:rFonts w:ascii="Times New Roman" w:hAnsi="Times New Roman" w:cs="Times New Roman"/>
          <w:sz w:val="24"/>
          <w:szCs w:val="24"/>
        </w:rPr>
        <w:lastRenderedPageBreak/>
        <w:t>We can also show the dependencies as</w:t>
      </w:r>
      <w:r w:rsidR="00C85E41">
        <w:rPr>
          <w:rFonts w:ascii="Times New Roman" w:hAnsi="Times New Roman" w:cs="Times New Roman"/>
          <w:sz w:val="24"/>
          <w:szCs w:val="24"/>
        </w:rPr>
        <w:t>:</w:t>
      </w:r>
    </w:p>
    <w:p w:rsidR="001E2830" w:rsidRPr="001E2830" w:rsidRDefault="001E2830" w:rsidP="006D41FC">
      <w:pPr>
        <w:spacing w:after="0"/>
        <w:ind w:left="720"/>
        <w:jc w:val="center"/>
        <w:rPr>
          <w:rFonts w:ascii="Times New Roman" w:hAnsi="Times New Roman" w:cs="Times New Roman"/>
          <w:sz w:val="24"/>
          <w:szCs w:val="24"/>
        </w:rPr>
      </w:pPr>
      <w:r>
        <w:rPr>
          <w:rFonts w:ascii="Times New Roman" w:hAnsi="Times New Roman" w:cs="Times New Roman"/>
          <w:sz w:val="24"/>
          <w:szCs w:val="24"/>
        </w:rPr>
        <w:t>A B -&gt;</w:t>
      </w:r>
      <w:r w:rsidRPr="001E2830">
        <w:rPr>
          <w:rFonts w:ascii="Times New Roman" w:hAnsi="Times New Roman" w:cs="Times New Roman"/>
          <w:sz w:val="24"/>
          <w:szCs w:val="24"/>
        </w:rPr>
        <w:t xml:space="preserve"> C D</w:t>
      </w:r>
    </w:p>
    <w:p w:rsidR="001E2830" w:rsidRDefault="001E2830" w:rsidP="006D41FC">
      <w:pPr>
        <w:spacing w:after="0"/>
        <w:ind w:left="720"/>
        <w:jc w:val="center"/>
        <w:rPr>
          <w:rFonts w:ascii="Times New Roman" w:hAnsi="Times New Roman" w:cs="Times New Roman"/>
          <w:sz w:val="24"/>
          <w:szCs w:val="24"/>
        </w:rPr>
      </w:pPr>
      <w:r>
        <w:rPr>
          <w:rFonts w:ascii="Times New Roman" w:hAnsi="Times New Roman" w:cs="Times New Roman"/>
          <w:sz w:val="24"/>
          <w:szCs w:val="24"/>
        </w:rPr>
        <w:t xml:space="preserve">C -&gt; </w:t>
      </w:r>
      <w:r w:rsidRPr="001E2830">
        <w:rPr>
          <w:rFonts w:ascii="Times New Roman" w:hAnsi="Times New Roman" w:cs="Times New Roman"/>
          <w:sz w:val="24"/>
          <w:szCs w:val="24"/>
        </w:rPr>
        <w:t>B</w:t>
      </w:r>
    </w:p>
    <w:p w:rsidR="001E2830" w:rsidRDefault="001E2830" w:rsidP="006D41FC">
      <w:pPr>
        <w:spacing w:after="0"/>
        <w:ind w:left="720"/>
        <w:jc w:val="center"/>
        <w:rPr>
          <w:rFonts w:ascii="Times New Roman" w:hAnsi="Times New Roman" w:cs="Times New Roman"/>
          <w:sz w:val="24"/>
          <w:szCs w:val="24"/>
        </w:rPr>
      </w:pPr>
    </w:p>
    <w:p w:rsidR="00C85E41" w:rsidRPr="00C85E41" w:rsidRDefault="00C85E41" w:rsidP="006D41FC">
      <w:pPr>
        <w:spacing w:after="0"/>
        <w:ind w:left="720"/>
        <w:rPr>
          <w:rFonts w:ascii="Times New Roman" w:eastAsia="Times New Roman" w:hAnsi="Times New Roman" w:cs="Times New Roman"/>
          <w:b/>
          <w:sz w:val="24"/>
          <w:szCs w:val="24"/>
        </w:rPr>
      </w:pPr>
      <w:bookmarkStart w:id="0" w:name="Converting"/>
      <w:r w:rsidRPr="00C85E41">
        <w:rPr>
          <w:rFonts w:ascii="Times New Roman" w:eastAsia="Times New Roman" w:hAnsi="Times New Roman" w:cs="Times New Roman"/>
          <w:b/>
          <w:bCs/>
          <w:sz w:val="24"/>
          <w:szCs w:val="24"/>
        </w:rPr>
        <w:t>Converting</w:t>
      </w:r>
      <w:bookmarkEnd w:id="0"/>
      <w:r w:rsidRPr="00C85E41">
        <w:rPr>
          <w:rFonts w:ascii="Times New Roman" w:eastAsia="Times New Roman" w:hAnsi="Times New Roman" w:cs="Times New Roman"/>
          <w:b/>
          <w:bCs/>
          <w:sz w:val="24"/>
          <w:szCs w:val="24"/>
        </w:rPr>
        <w:t> to BCNF</w:t>
      </w:r>
      <w:r w:rsidRPr="00C85E41">
        <w:rPr>
          <w:rFonts w:ascii="Times New Roman" w:eastAsia="Times New Roman" w:hAnsi="Times New Roman" w:cs="Times New Roman"/>
          <w:b/>
          <w:sz w:val="24"/>
          <w:szCs w:val="24"/>
        </w:rPr>
        <w:t> </w:t>
      </w:r>
    </w:p>
    <w:p w:rsidR="00C85E41" w:rsidRPr="00C85E41" w:rsidRDefault="00C85E41" w:rsidP="006D41FC">
      <w:pPr>
        <w:spacing w:after="0"/>
        <w:ind w:left="720"/>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The situation is resolved by following the steps below</w:t>
      </w:r>
      <w:r>
        <w:rPr>
          <w:rFonts w:ascii="Times New Roman" w:eastAsia="Times New Roman" w:hAnsi="Times New Roman" w:cs="Times New Roman"/>
          <w:sz w:val="24"/>
          <w:szCs w:val="24"/>
        </w:rPr>
        <w:t>:</w:t>
      </w:r>
    </w:p>
    <w:tbl>
      <w:tblPr>
        <w:tblStyle w:val="TableGrid"/>
        <w:tblW w:w="5000" w:type="pct"/>
        <w:tblInd w:w="720" w:type="dxa"/>
        <w:tblLook w:val="04A0"/>
      </w:tblPr>
      <w:tblGrid>
        <w:gridCol w:w="766"/>
        <w:gridCol w:w="8810"/>
      </w:tblGrid>
      <w:tr w:rsidR="00C85E41" w:rsidRPr="00C85E41" w:rsidTr="00C85E41">
        <w:trPr>
          <w:trHeight w:val="1034"/>
        </w:trPr>
        <w:tc>
          <w:tcPr>
            <w:tcW w:w="400" w:type="pct"/>
            <w:hideMark/>
          </w:tcPr>
          <w:p w:rsidR="00C85E41" w:rsidRPr="00C85E41" w:rsidRDefault="00C85E41" w:rsidP="006D41FC">
            <w:pPr>
              <w:spacing w:line="276" w:lineRule="auto"/>
              <w:jc w:val="center"/>
              <w:rPr>
                <w:rFonts w:ascii="Times New Roman" w:eastAsia="Times New Roman" w:hAnsi="Times New Roman" w:cs="Times New Roman"/>
                <w:sz w:val="24"/>
                <w:szCs w:val="24"/>
              </w:rPr>
            </w:pPr>
            <w:r w:rsidRPr="00C85E41">
              <w:rPr>
                <w:rFonts w:ascii="Times New Roman" w:eastAsia="Times New Roman" w:hAnsi="Times New Roman" w:cs="Times New Roman"/>
                <w:bCs/>
                <w:sz w:val="24"/>
                <w:szCs w:val="24"/>
              </w:rPr>
              <w:t>1</w:t>
            </w:r>
          </w:p>
        </w:tc>
        <w:tc>
          <w:tcPr>
            <w:tcW w:w="460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The determinant, Offering#, becomes part of the key and the dependant attribute </w:t>
            </w:r>
            <w:proofErr w:type="spellStart"/>
            <w:r w:rsidRPr="00C85E41">
              <w:rPr>
                <w:rFonts w:ascii="Times New Roman" w:eastAsia="Times New Roman" w:hAnsi="Times New Roman" w:cs="Times New Roman"/>
                <w:sz w:val="24"/>
                <w:szCs w:val="24"/>
              </w:rPr>
              <w:t>T_Code</w:t>
            </w:r>
            <w:proofErr w:type="spellEnd"/>
            <w:r w:rsidRPr="00C85E41">
              <w:rPr>
                <w:rFonts w:ascii="Times New Roman" w:eastAsia="Times New Roman" w:hAnsi="Times New Roman" w:cs="Times New Roman"/>
                <w:sz w:val="24"/>
                <w:szCs w:val="24"/>
              </w:rPr>
              <w:t>, becomes a non key attribute. So the Dependency diagram is now</w:t>
            </w:r>
            <w:r w:rsidRPr="00C85E41">
              <w:rPr>
                <w:rFonts w:ascii="Times New Roman" w:eastAsia="Times New Roman" w:hAnsi="Times New Roman" w:cs="Times New Roman"/>
                <w:bCs/>
                <w:sz w:val="24"/>
                <w:szCs w:val="24"/>
              </w:rPr>
              <w:br/>
            </w:r>
            <w:proofErr w:type="spellStart"/>
            <w:r w:rsidRPr="00C85E41">
              <w:rPr>
                <w:rFonts w:ascii="Times New Roman" w:eastAsia="Times New Roman" w:hAnsi="Times New Roman" w:cs="Times New Roman"/>
                <w:sz w:val="24"/>
                <w:szCs w:val="24"/>
              </w:rPr>
              <w:t>S_Num</w:t>
            </w:r>
            <w:proofErr w:type="spellEnd"/>
            <w:r w:rsidRPr="00C85E41">
              <w:rPr>
                <w:rFonts w:ascii="Times New Roman" w:eastAsia="Times New Roman" w:hAnsi="Times New Roman" w:cs="Times New Roman"/>
                <w:sz w:val="24"/>
                <w:szCs w:val="24"/>
              </w:rPr>
              <w:t>, Offering# </w:t>
            </w:r>
            <w:r>
              <w:rPr>
                <w:rFonts w:ascii="Times New Roman" w:eastAsia="Times New Roman" w:hAnsi="Times New Roman" w:cs="Times New Roman"/>
                <w:sz w:val="24"/>
                <w:szCs w:val="24"/>
              </w:rPr>
              <w:t>-&gt;</w:t>
            </w:r>
            <w:r w:rsidRPr="00C85E41">
              <w:rPr>
                <w:rFonts w:ascii="Times New Roman" w:eastAsia="Times New Roman" w:hAnsi="Times New Roman" w:cs="Times New Roman"/>
                <w:sz w:val="24"/>
                <w:szCs w:val="24"/>
              </w:rPr>
              <w:t> </w:t>
            </w:r>
            <w:proofErr w:type="spellStart"/>
            <w:r w:rsidRPr="00C85E41">
              <w:rPr>
                <w:rFonts w:ascii="Times New Roman" w:eastAsia="Times New Roman" w:hAnsi="Times New Roman" w:cs="Times New Roman"/>
                <w:sz w:val="24"/>
                <w:szCs w:val="24"/>
              </w:rPr>
              <w:t>T_Code</w:t>
            </w:r>
            <w:proofErr w:type="spellEnd"/>
            <w:r w:rsidRPr="00C85E41">
              <w:rPr>
                <w:rFonts w:ascii="Times New Roman" w:eastAsia="Times New Roman" w:hAnsi="Times New Roman" w:cs="Times New Roman"/>
                <w:sz w:val="24"/>
                <w:szCs w:val="24"/>
              </w:rPr>
              <w:t>,  Review Date</w:t>
            </w:r>
          </w:p>
        </w:tc>
      </w:tr>
      <w:tr w:rsidR="00C85E41" w:rsidRPr="00C85E41" w:rsidTr="00C85E41">
        <w:trPr>
          <w:trHeight w:val="1700"/>
        </w:trPr>
        <w:tc>
          <w:tcPr>
            <w:tcW w:w="400" w:type="pct"/>
            <w:hideMark/>
          </w:tcPr>
          <w:p w:rsidR="00C85E41" w:rsidRPr="00C85E41" w:rsidRDefault="00C85E41" w:rsidP="006D41FC">
            <w:pPr>
              <w:spacing w:line="276" w:lineRule="auto"/>
              <w:jc w:val="center"/>
              <w:rPr>
                <w:rFonts w:ascii="Times New Roman" w:eastAsia="Times New Roman" w:hAnsi="Times New Roman" w:cs="Times New Roman"/>
                <w:sz w:val="24"/>
                <w:szCs w:val="24"/>
              </w:rPr>
            </w:pPr>
            <w:r w:rsidRPr="00C85E41">
              <w:rPr>
                <w:rFonts w:ascii="Times New Roman" w:eastAsia="Times New Roman" w:hAnsi="Times New Roman" w:cs="Times New Roman"/>
                <w:bCs/>
                <w:sz w:val="24"/>
                <w:szCs w:val="24"/>
              </w:rPr>
              <w:t>2</w:t>
            </w:r>
          </w:p>
        </w:tc>
        <w:tc>
          <w:tcPr>
            <w:tcW w:w="460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There are problems with this structure as </w:t>
            </w:r>
            <w:proofErr w:type="spellStart"/>
            <w:r w:rsidRPr="00C85E41">
              <w:rPr>
                <w:rFonts w:ascii="Times New Roman" w:eastAsia="Times New Roman" w:hAnsi="Times New Roman" w:cs="Times New Roman"/>
                <w:sz w:val="24"/>
                <w:szCs w:val="24"/>
              </w:rPr>
              <w:t>T_Code</w:t>
            </w:r>
            <w:proofErr w:type="spellEnd"/>
            <w:r w:rsidRPr="00C85E41">
              <w:rPr>
                <w:rFonts w:ascii="Times New Roman" w:eastAsia="Times New Roman" w:hAnsi="Times New Roman" w:cs="Times New Roman"/>
                <w:sz w:val="24"/>
                <w:szCs w:val="24"/>
              </w:rPr>
              <w:t> is now dependant on only part of the key. This violates the rules for 2NF, so the table needs to be divided with the partial dependency becoming a new table. The dependencies would then be</w:t>
            </w:r>
            <w:r w:rsidRPr="00C85E41">
              <w:rPr>
                <w:rFonts w:ascii="Times New Roman" w:eastAsia="Times New Roman" w:hAnsi="Times New Roman" w:cs="Times New Roman"/>
                <w:bCs/>
                <w:sz w:val="24"/>
                <w:szCs w:val="24"/>
              </w:rPr>
              <w:br/>
            </w:r>
            <w:proofErr w:type="spellStart"/>
            <w:r w:rsidRPr="00C85E41">
              <w:rPr>
                <w:rFonts w:ascii="Times New Roman" w:eastAsia="Times New Roman" w:hAnsi="Times New Roman" w:cs="Times New Roman"/>
                <w:sz w:val="24"/>
                <w:szCs w:val="24"/>
              </w:rPr>
              <w:t>S_Num</w:t>
            </w:r>
            <w:proofErr w:type="spellEnd"/>
            <w:r w:rsidRPr="00C85E41">
              <w:rPr>
                <w:rFonts w:ascii="Times New Roman" w:eastAsia="Times New Roman" w:hAnsi="Times New Roman" w:cs="Times New Roman"/>
                <w:sz w:val="24"/>
                <w:szCs w:val="24"/>
              </w:rPr>
              <w:t>, Offering# ® </w:t>
            </w:r>
            <w:proofErr w:type="spellStart"/>
            <w:r w:rsidRPr="00C85E41">
              <w:rPr>
                <w:rFonts w:ascii="Times New Roman" w:eastAsia="Times New Roman" w:hAnsi="Times New Roman" w:cs="Times New Roman"/>
                <w:sz w:val="24"/>
                <w:szCs w:val="24"/>
              </w:rPr>
              <w:t>T_Code</w:t>
            </w:r>
            <w:proofErr w:type="spellEnd"/>
            <w:r w:rsidRPr="00C85E41">
              <w:rPr>
                <w:rFonts w:ascii="Times New Roman" w:eastAsia="Times New Roman" w:hAnsi="Times New Roman" w:cs="Times New Roman"/>
                <w:sz w:val="24"/>
                <w:szCs w:val="24"/>
              </w:rPr>
              <w:t>,  Review Date</w:t>
            </w:r>
            <w:r w:rsidRPr="00C85E41">
              <w:rPr>
                <w:rFonts w:ascii="Times New Roman" w:eastAsia="Times New Roman" w:hAnsi="Times New Roman" w:cs="Times New Roman"/>
                <w:sz w:val="24"/>
                <w:szCs w:val="24"/>
              </w:rPr>
              <w:br/>
              <w:t>Offering#  </w:t>
            </w:r>
            <w:r>
              <w:rPr>
                <w:rFonts w:ascii="Times New Roman" w:eastAsia="Times New Roman" w:hAnsi="Times New Roman" w:cs="Times New Roman"/>
                <w:sz w:val="24"/>
                <w:szCs w:val="24"/>
              </w:rPr>
              <w:t>-&gt;</w:t>
            </w:r>
            <w:r w:rsidRPr="00C85E41">
              <w:rPr>
                <w:rFonts w:ascii="Times New Roman" w:eastAsia="Times New Roman" w:hAnsi="Times New Roman" w:cs="Times New Roman"/>
                <w:sz w:val="24"/>
                <w:szCs w:val="24"/>
              </w:rPr>
              <w:t> </w:t>
            </w:r>
            <w:proofErr w:type="spellStart"/>
            <w:r w:rsidRPr="00C85E41">
              <w:rPr>
                <w:rFonts w:ascii="Times New Roman" w:eastAsia="Times New Roman" w:hAnsi="Times New Roman" w:cs="Times New Roman"/>
                <w:sz w:val="24"/>
                <w:szCs w:val="24"/>
              </w:rPr>
              <w:t>T_Code</w:t>
            </w:r>
            <w:proofErr w:type="spellEnd"/>
          </w:p>
        </w:tc>
      </w:tr>
      <w:tr w:rsidR="00C85E41" w:rsidRPr="00C85E41" w:rsidTr="00C85E41">
        <w:trPr>
          <w:trHeight w:val="4769"/>
        </w:trPr>
        <w:tc>
          <w:tcPr>
            <w:tcW w:w="400" w:type="pct"/>
            <w:hideMark/>
          </w:tcPr>
          <w:p w:rsidR="00C85E41" w:rsidRPr="00C85E41" w:rsidRDefault="00C85E41" w:rsidP="006D41FC">
            <w:pPr>
              <w:spacing w:line="276" w:lineRule="auto"/>
              <w:jc w:val="center"/>
              <w:rPr>
                <w:rFonts w:ascii="Times New Roman" w:eastAsia="Times New Roman" w:hAnsi="Times New Roman" w:cs="Times New Roman"/>
                <w:sz w:val="24"/>
                <w:szCs w:val="24"/>
              </w:rPr>
            </w:pPr>
            <w:r w:rsidRPr="00C85E41">
              <w:rPr>
                <w:rFonts w:ascii="Times New Roman" w:eastAsia="Times New Roman" w:hAnsi="Times New Roman" w:cs="Times New Roman"/>
                <w:bCs/>
                <w:sz w:val="24"/>
                <w:szCs w:val="24"/>
              </w:rPr>
              <w:t>3</w:t>
            </w:r>
          </w:p>
        </w:tc>
        <w:tc>
          <w:tcPr>
            <w:tcW w:w="460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The original table is divided into two new tables. Each is in 3NF and in BCNF.</w:t>
            </w:r>
          </w:p>
          <w:p w:rsidR="00C85E41" w:rsidRPr="00C85E41" w:rsidRDefault="00C85E41" w:rsidP="006D41FC">
            <w:pPr>
              <w:spacing w:line="276" w:lineRule="auto"/>
              <w:rPr>
                <w:rFonts w:ascii="Times New Roman" w:eastAsia="Times New Roman" w:hAnsi="Times New Roman" w:cs="Times New Roman"/>
                <w:sz w:val="24"/>
                <w:szCs w:val="24"/>
              </w:rPr>
            </w:pPr>
            <w:proofErr w:type="spellStart"/>
            <w:r w:rsidRPr="00C85E41">
              <w:rPr>
                <w:rFonts w:ascii="Times New Roman" w:eastAsia="Times New Roman" w:hAnsi="Times New Roman" w:cs="Times New Roman"/>
                <w:bCs/>
                <w:sz w:val="24"/>
                <w:szCs w:val="24"/>
              </w:rPr>
              <w:t>StudentReview</w:t>
            </w:r>
            <w:proofErr w:type="spellEnd"/>
          </w:p>
          <w:tbl>
            <w:tblPr>
              <w:tblStyle w:val="TableGrid"/>
              <w:tblW w:w="3500" w:type="pct"/>
              <w:tblLook w:val="04A0"/>
            </w:tblPr>
            <w:tblGrid>
              <w:gridCol w:w="2003"/>
              <w:gridCol w:w="2003"/>
              <w:gridCol w:w="2003"/>
            </w:tblGrid>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proofErr w:type="spellStart"/>
                  <w:r w:rsidRPr="00C85E41">
                    <w:rPr>
                      <w:rFonts w:ascii="Times New Roman" w:eastAsia="Times New Roman" w:hAnsi="Times New Roman" w:cs="Times New Roman"/>
                      <w:bCs/>
                      <w:sz w:val="24"/>
                      <w:szCs w:val="24"/>
                    </w:rPr>
                    <w:t>S_Num</w:t>
                  </w:r>
                  <w:proofErr w:type="spellEnd"/>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bCs/>
                      <w:sz w:val="24"/>
                      <w:szCs w:val="24"/>
                    </w:rPr>
                    <w:t>Offering#</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bCs/>
                      <w:sz w:val="24"/>
                      <w:szCs w:val="24"/>
                    </w:rPr>
                    <w:t>Review Date</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123599</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01764</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2nd March</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123599</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01765</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12th April</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123599</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01789</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2nd May</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346700</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01764</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3rd March</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346700</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01765</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7th May</w:t>
                  </w:r>
                </w:p>
              </w:tc>
            </w:tr>
          </w:tbl>
          <w:p w:rsidR="00C85E41" w:rsidRDefault="00C85E41" w:rsidP="006D41FC">
            <w:pPr>
              <w:spacing w:line="276" w:lineRule="auto"/>
              <w:rPr>
                <w:rFonts w:ascii="Times New Roman" w:eastAsia="Times New Roman" w:hAnsi="Times New Roman" w:cs="Times New Roman"/>
                <w:bCs/>
                <w:sz w:val="24"/>
                <w:szCs w:val="24"/>
              </w:rPr>
            </w:pPr>
          </w:p>
          <w:p w:rsidR="00C85E41" w:rsidRPr="00C85E41" w:rsidRDefault="00C85E41" w:rsidP="006D41FC">
            <w:pPr>
              <w:spacing w:line="276" w:lineRule="auto"/>
              <w:rPr>
                <w:rFonts w:ascii="Times New Roman" w:eastAsia="Times New Roman" w:hAnsi="Times New Roman" w:cs="Times New Roman"/>
                <w:sz w:val="24"/>
                <w:szCs w:val="24"/>
              </w:rPr>
            </w:pPr>
            <w:proofErr w:type="spellStart"/>
            <w:r w:rsidRPr="00C85E41">
              <w:rPr>
                <w:rFonts w:ascii="Times New Roman" w:eastAsia="Times New Roman" w:hAnsi="Times New Roman" w:cs="Times New Roman"/>
                <w:bCs/>
                <w:sz w:val="24"/>
                <w:szCs w:val="24"/>
              </w:rPr>
              <w:t>OfferingTeacher</w:t>
            </w:r>
            <w:proofErr w:type="spellEnd"/>
          </w:p>
          <w:tbl>
            <w:tblPr>
              <w:tblStyle w:val="TableGrid"/>
              <w:tblW w:w="2500" w:type="pct"/>
              <w:tblLook w:val="04A0"/>
            </w:tblPr>
            <w:tblGrid>
              <w:gridCol w:w="2146"/>
              <w:gridCol w:w="2146"/>
            </w:tblGrid>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bCs/>
                      <w:sz w:val="24"/>
                      <w:szCs w:val="24"/>
                    </w:rPr>
                    <w:t>Offering#</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proofErr w:type="spellStart"/>
                  <w:r w:rsidRPr="00C85E41">
                    <w:rPr>
                      <w:rFonts w:ascii="Times New Roman" w:eastAsia="Times New Roman" w:hAnsi="Times New Roman" w:cs="Times New Roman"/>
                      <w:bCs/>
                      <w:sz w:val="24"/>
                      <w:szCs w:val="24"/>
                    </w:rPr>
                    <w:t>T_Code</w:t>
                  </w:r>
                  <w:proofErr w:type="spellEnd"/>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01764</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FIT104</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01765</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PIT305</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01789</w:t>
                  </w: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r w:rsidRPr="00C85E41">
                    <w:rPr>
                      <w:rFonts w:ascii="Times New Roman" w:eastAsia="Times New Roman" w:hAnsi="Times New Roman" w:cs="Times New Roman"/>
                      <w:sz w:val="24"/>
                      <w:szCs w:val="24"/>
                    </w:rPr>
                    <w:t>PIT107</w:t>
                  </w:r>
                </w:p>
              </w:tc>
            </w:tr>
            <w:tr w:rsidR="00C85E41" w:rsidRPr="00C85E41" w:rsidTr="00C85E41">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p>
              </w:tc>
              <w:tc>
                <w:tcPr>
                  <w:tcW w:w="1250" w:type="pct"/>
                  <w:hideMark/>
                </w:tcPr>
                <w:p w:rsidR="00C85E41" w:rsidRPr="00C85E41" w:rsidRDefault="00C85E41" w:rsidP="006D41FC">
                  <w:pPr>
                    <w:spacing w:line="276" w:lineRule="auto"/>
                    <w:rPr>
                      <w:rFonts w:ascii="Times New Roman" w:eastAsia="Times New Roman" w:hAnsi="Times New Roman" w:cs="Times New Roman"/>
                      <w:sz w:val="24"/>
                      <w:szCs w:val="24"/>
                    </w:rPr>
                  </w:pPr>
                </w:p>
              </w:tc>
            </w:tr>
          </w:tbl>
          <w:p w:rsidR="00C85E41" w:rsidRPr="00C85E41" w:rsidRDefault="00C85E41" w:rsidP="006D41FC">
            <w:pPr>
              <w:spacing w:line="276" w:lineRule="auto"/>
              <w:rPr>
                <w:rFonts w:ascii="Times New Roman" w:eastAsia="Times New Roman" w:hAnsi="Times New Roman" w:cs="Times New Roman"/>
                <w:sz w:val="24"/>
                <w:szCs w:val="24"/>
              </w:rPr>
            </w:pPr>
          </w:p>
        </w:tc>
      </w:tr>
    </w:tbl>
    <w:p w:rsidR="0037618F" w:rsidRPr="006D41FC" w:rsidRDefault="0037618F" w:rsidP="006D41FC">
      <w:pPr>
        <w:spacing w:after="0"/>
        <w:jc w:val="both"/>
        <w:rPr>
          <w:rFonts w:ascii="Times New Roman" w:hAnsi="Times New Roman" w:cs="Times New Roman"/>
          <w:b/>
          <w:sz w:val="24"/>
          <w:szCs w:val="24"/>
        </w:rPr>
      </w:pPr>
    </w:p>
    <w:p w:rsidR="0037618F" w:rsidRDefault="0037618F" w:rsidP="006D41FC">
      <w:pPr>
        <w:pStyle w:val="ListParagraph"/>
        <w:spacing w:after="0"/>
        <w:jc w:val="both"/>
        <w:rPr>
          <w:rFonts w:ascii="Times New Roman" w:hAnsi="Times New Roman" w:cs="Times New Roman"/>
          <w:b/>
          <w:sz w:val="24"/>
          <w:szCs w:val="24"/>
        </w:rPr>
      </w:pPr>
    </w:p>
    <w:p w:rsidR="00CA7E26" w:rsidRPr="004A1155" w:rsidRDefault="00CA7E26" w:rsidP="006D41FC">
      <w:pPr>
        <w:pStyle w:val="ListParagraph"/>
        <w:numPr>
          <w:ilvl w:val="0"/>
          <w:numId w:val="1"/>
        </w:numPr>
        <w:spacing w:after="0"/>
        <w:jc w:val="both"/>
        <w:rPr>
          <w:rFonts w:ascii="Times New Roman" w:hAnsi="Times New Roman" w:cs="Times New Roman"/>
          <w:b/>
          <w:sz w:val="24"/>
          <w:szCs w:val="24"/>
        </w:rPr>
      </w:pPr>
      <w:r w:rsidRPr="004A1155">
        <w:rPr>
          <w:rFonts w:ascii="Times New Roman" w:hAnsi="Times New Roman" w:cs="Times New Roman"/>
          <w:b/>
          <w:sz w:val="24"/>
          <w:szCs w:val="24"/>
        </w:rPr>
        <w:t>Characteristics Schedules based on Recoverability</w:t>
      </w:r>
    </w:p>
    <w:p w:rsidR="00CA7E26" w:rsidRDefault="0066028B" w:rsidP="006D41FC">
      <w:pPr>
        <w:pStyle w:val="ListParagraph"/>
        <w:spacing w:after="0"/>
        <w:jc w:val="both"/>
        <w:rPr>
          <w:rFonts w:ascii="Times New Roman" w:hAnsi="Times New Roman" w:cs="Times New Roman"/>
          <w:sz w:val="24"/>
          <w:szCs w:val="24"/>
        </w:rPr>
      </w:pPr>
      <w:r w:rsidRPr="0066028B">
        <w:rPr>
          <w:rFonts w:ascii="Times New Roman" w:hAnsi="Times New Roman" w:cs="Times New Roman"/>
          <w:sz w:val="24"/>
          <w:szCs w:val="24"/>
        </w:rPr>
        <w:t xml:space="preserve">A recoverable schedule is one where, for each pair of Transaction Ti and </w:t>
      </w:r>
      <w:proofErr w:type="spellStart"/>
      <w:r w:rsidRPr="0066028B">
        <w:rPr>
          <w:rFonts w:ascii="Times New Roman" w:hAnsi="Times New Roman" w:cs="Times New Roman"/>
          <w:sz w:val="24"/>
          <w:szCs w:val="24"/>
        </w:rPr>
        <w:t>Tj</w:t>
      </w:r>
      <w:proofErr w:type="spellEnd"/>
      <w:r w:rsidRPr="0066028B">
        <w:rPr>
          <w:rFonts w:ascii="Times New Roman" w:hAnsi="Times New Roman" w:cs="Times New Roman"/>
          <w:sz w:val="24"/>
          <w:szCs w:val="24"/>
        </w:rPr>
        <w:t xml:space="preserve"> such that Tj reads data item previously written by Ti   the commit operation of Ti appears before the commit operation </w:t>
      </w:r>
      <w:proofErr w:type="spellStart"/>
      <w:r w:rsidRPr="0066028B">
        <w:rPr>
          <w:rFonts w:ascii="Times New Roman" w:hAnsi="Times New Roman" w:cs="Times New Roman"/>
          <w:sz w:val="24"/>
          <w:szCs w:val="24"/>
        </w:rPr>
        <w:t>Tj</w:t>
      </w:r>
      <w:proofErr w:type="spellEnd"/>
      <w:r w:rsidRPr="0066028B">
        <w:rPr>
          <w:rFonts w:ascii="Times New Roman" w:hAnsi="Times New Roman" w:cs="Times New Roman"/>
          <w:sz w:val="24"/>
          <w:szCs w:val="24"/>
        </w:rPr>
        <w:t>.</w:t>
      </w:r>
    </w:p>
    <w:p w:rsidR="0066028B" w:rsidRPr="0066028B" w:rsidRDefault="0066028B" w:rsidP="006D41FC">
      <w:pPr>
        <w:spacing w:after="0"/>
        <w:ind w:firstLine="720"/>
        <w:jc w:val="center"/>
        <w:rPr>
          <w:rFonts w:ascii="Times New Roman" w:eastAsia="Times New Roman" w:hAnsi="Times New Roman" w:cs="Times New Roman"/>
          <w:color w:val="000000"/>
          <w:sz w:val="24"/>
          <w:szCs w:val="24"/>
        </w:rPr>
      </w:pPr>
      <w:r w:rsidRPr="0066028B">
        <w:rPr>
          <w:rFonts w:ascii="Times New Roman" w:eastAsia="Times New Roman" w:hAnsi="Times New Roman" w:cs="Times New Roman"/>
          <w:noProof/>
          <w:color w:val="0090D3"/>
          <w:sz w:val="24"/>
          <w:szCs w:val="24"/>
        </w:rPr>
        <w:drawing>
          <wp:inline distT="0" distB="0" distL="0" distR="0">
            <wp:extent cx="4933315" cy="967740"/>
            <wp:effectExtent l="19050" t="0" r="635" b="0"/>
            <wp:docPr id="19" name="Picture 19" descr="https://sites.google.com/site/projectcodebank/_/rsrc/1362076648070/computer-engineering-notes/recoverable-and-cascadeless/Untitled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projectcodebank/_/rsrc/1362076648070/computer-engineering-notes/recoverable-and-cascadeless/Untitled1.png">
                      <a:hlinkClick r:id="rId15"/>
                    </pic:cNvPr>
                    <pic:cNvPicPr>
                      <a:picLocks noChangeAspect="1" noChangeArrowheads="1"/>
                    </pic:cNvPicPr>
                  </pic:nvPicPr>
                  <pic:blipFill>
                    <a:blip r:embed="rId16"/>
                    <a:srcRect/>
                    <a:stretch>
                      <a:fillRect/>
                    </a:stretch>
                  </pic:blipFill>
                  <pic:spPr bwMode="auto">
                    <a:xfrm>
                      <a:off x="0" y="0"/>
                      <a:ext cx="4933315" cy="967740"/>
                    </a:xfrm>
                    <a:prstGeom prst="rect">
                      <a:avLst/>
                    </a:prstGeom>
                    <a:noFill/>
                    <a:ln w="9525">
                      <a:noFill/>
                      <a:miter lim="800000"/>
                      <a:headEnd/>
                      <a:tailEnd/>
                    </a:ln>
                  </pic:spPr>
                </pic:pic>
              </a:graphicData>
            </a:graphic>
          </wp:inline>
        </w:drawing>
      </w:r>
    </w:p>
    <w:p w:rsidR="0066028B" w:rsidRPr="0066028B" w:rsidRDefault="0066028B" w:rsidP="006D41FC">
      <w:pPr>
        <w:pStyle w:val="ListParagraph"/>
        <w:spacing w:after="0"/>
        <w:jc w:val="both"/>
        <w:rPr>
          <w:rFonts w:ascii="Times New Roman" w:hAnsi="Times New Roman" w:cs="Times New Roman"/>
          <w:sz w:val="24"/>
          <w:szCs w:val="24"/>
        </w:rPr>
      </w:pPr>
      <w:r w:rsidRPr="0066028B">
        <w:rPr>
          <w:rFonts w:ascii="Times New Roman" w:hAnsi="Times New Roman" w:cs="Times New Roman"/>
          <w:sz w:val="24"/>
          <w:szCs w:val="24"/>
        </w:rPr>
        <w:lastRenderedPageBreak/>
        <w:t xml:space="preserve">Suppose that the system allows T9 to commit immediately after execution of </w:t>
      </w:r>
      <w:r w:rsidRPr="0066028B">
        <w:rPr>
          <w:rFonts w:ascii="Times New Roman" w:hAnsi="Times New Roman" w:cs="Times New Roman"/>
          <w:sz w:val="24"/>
          <w:szCs w:val="24"/>
        </w:rPr>
        <w:t>read (</w:t>
      </w:r>
      <w:r w:rsidRPr="0066028B">
        <w:rPr>
          <w:rFonts w:ascii="Times New Roman" w:hAnsi="Times New Roman" w:cs="Times New Roman"/>
          <w:sz w:val="24"/>
          <w:szCs w:val="24"/>
        </w:rPr>
        <w:t xml:space="preserve">A) </w:t>
      </w:r>
      <w:r w:rsidRPr="0066028B">
        <w:rPr>
          <w:rFonts w:ascii="Times New Roman" w:hAnsi="Times New Roman" w:cs="Times New Roman"/>
          <w:sz w:val="24"/>
          <w:szCs w:val="24"/>
        </w:rPr>
        <w:t>instruction. Thus</w:t>
      </w:r>
      <w:r w:rsidRPr="0066028B">
        <w:rPr>
          <w:rFonts w:ascii="Times New Roman" w:hAnsi="Times New Roman" w:cs="Times New Roman"/>
          <w:sz w:val="24"/>
          <w:szCs w:val="24"/>
        </w:rPr>
        <w:t xml:space="preserve"> T9 commit before T8 does.</w:t>
      </w:r>
    </w:p>
    <w:p w:rsidR="0066028B" w:rsidRPr="0066028B" w:rsidRDefault="0066028B" w:rsidP="006D41FC">
      <w:pPr>
        <w:pStyle w:val="ListParagraph"/>
        <w:spacing w:after="0"/>
        <w:jc w:val="both"/>
        <w:rPr>
          <w:rFonts w:ascii="Times New Roman" w:hAnsi="Times New Roman" w:cs="Times New Roman"/>
          <w:sz w:val="24"/>
          <w:szCs w:val="24"/>
        </w:rPr>
      </w:pPr>
      <w:r w:rsidRPr="0066028B">
        <w:rPr>
          <w:rFonts w:ascii="Times New Roman" w:hAnsi="Times New Roman" w:cs="Times New Roman"/>
          <w:sz w:val="24"/>
          <w:szCs w:val="24"/>
        </w:rPr>
        <w:t xml:space="preserve">Now suppose that T8 fails before it commits. Since T9 has read the value of data item </w:t>
      </w:r>
      <w:proofErr w:type="gramStart"/>
      <w:r w:rsidRPr="0066028B">
        <w:rPr>
          <w:rFonts w:ascii="Times New Roman" w:hAnsi="Times New Roman" w:cs="Times New Roman"/>
          <w:sz w:val="24"/>
          <w:szCs w:val="24"/>
        </w:rPr>
        <w:t>A</w:t>
      </w:r>
      <w:proofErr w:type="gramEnd"/>
      <w:r w:rsidRPr="0066028B">
        <w:rPr>
          <w:rFonts w:ascii="Times New Roman" w:hAnsi="Times New Roman" w:cs="Times New Roman"/>
          <w:sz w:val="24"/>
          <w:szCs w:val="24"/>
        </w:rPr>
        <w:t xml:space="preserve"> written by T8 we must abort T9 to ensure transaction Atomicity.</w:t>
      </w:r>
    </w:p>
    <w:p w:rsidR="00CA7E26" w:rsidRPr="006D41FC" w:rsidRDefault="0066028B" w:rsidP="006D41FC">
      <w:pPr>
        <w:pStyle w:val="ListParagraph"/>
        <w:spacing w:after="0"/>
        <w:jc w:val="both"/>
        <w:rPr>
          <w:rFonts w:ascii="Times New Roman" w:hAnsi="Times New Roman" w:cs="Times New Roman"/>
          <w:sz w:val="24"/>
          <w:szCs w:val="24"/>
        </w:rPr>
      </w:pPr>
      <w:r w:rsidRPr="0066028B">
        <w:rPr>
          <w:rFonts w:ascii="Times New Roman" w:hAnsi="Times New Roman" w:cs="Times New Roman"/>
          <w:sz w:val="24"/>
          <w:szCs w:val="24"/>
        </w:rPr>
        <w:t xml:space="preserve">However, T9 has already committed and cannot be </w:t>
      </w:r>
      <w:r w:rsidRPr="0066028B">
        <w:rPr>
          <w:rFonts w:ascii="Times New Roman" w:hAnsi="Times New Roman" w:cs="Times New Roman"/>
          <w:sz w:val="24"/>
          <w:szCs w:val="24"/>
        </w:rPr>
        <w:t>aborted. Thus</w:t>
      </w:r>
      <w:r w:rsidRPr="0066028B">
        <w:rPr>
          <w:rFonts w:ascii="Times New Roman" w:hAnsi="Times New Roman" w:cs="Times New Roman"/>
          <w:sz w:val="24"/>
          <w:szCs w:val="24"/>
        </w:rPr>
        <w:t xml:space="preserve"> we have a situation where it is impossible to recover correctly from the failure of T8.</w:t>
      </w:r>
    </w:p>
    <w:p w:rsidR="00CA7E26" w:rsidRPr="00DB2EE3" w:rsidRDefault="00CA7E26" w:rsidP="006D41FC">
      <w:pPr>
        <w:pStyle w:val="ListParagraph"/>
        <w:spacing w:after="0"/>
        <w:jc w:val="both"/>
        <w:rPr>
          <w:rFonts w:ascii="Times New Roman" w:hAnsi="Times New Roman" w:cs="Times New Roman"/>
          <w:sz w:val="24"/>
          <w:szCs w:val="24"/>
        </w:rPr>
      </w:pPr>
    </w:p>
    <w:p w:rsidR="00CA7E26" w:rsidRPr="00DB2EE3" w:rsidRDefault="00CA7E26" w:rsidP="006D41FC">
      <w:pPr>
        <w:pStyle w:val="ListParagraph"/>
        <w:numPr>
          <w:ilvl w:val="0"/>
          <w:numId w:val="1"/>
        </w:numPr>
        <w:spacing w:after="0"/>
        <w:jc w:val="both"/>
        <w:rPr>
          <w:rFonts w:ascii="Times New Roman" w:hAnsi="Times New Roman" w:cs="Times New Roman"/>
          <w:b/>
          <w:sz w:val="24"/>
          <w:szCs w:val="24"/>
        </w:rPr>
      </w:pPr>
      <w:r w:rsidRPr="00DB2EE3">
        <w:rPr>
          <w:rFonts w:ascii="Times New Roman" w:hAnsi="Times New Roman" w:cs="Times New Roman"/>
          <w:b/>
          <w:sz w:val="24"/>
          <w:szCs w:val="24"/>
        </w:rPr>
        <w:t xml:space="preserve"> Characteristics Schedules based on </w:t>
      </w:r>
      <w:proofErr w:type="spellStart"/>
      <w:r w:rsidRPr="00DB2EE3">
        <w:rPr>
          <w:rFonts w:ascii="Times New Roman" w:hAnsi="Times New Roman" w:cs="Times New Roman"/>
          <w:b/>
          <w:sz w:val="24"/>
          <w:szCs w:val="24"/>
        </w:rPr>
        <w:t>Serializability</w:t>
      </w:r>
      <w:proofErr w:type="spellEnd"/>
    </w:p>
    <w:p w:rsidR="00CA7E26" w:rsidRDefault="00FD00E1" w:rsidP="006D41FC">
      <w:pPr>
        <w:pStyle w:val="ListParagraph"/>
        <w:spacing w:after="0"/>
        <w:jc w:val="both"/>
        <w:rPr>
          <w:rFonts w:ascii="Times New Roman" w:hAnsi="Times New Roman" w:cs="Times New Roman"/>
          <w:sz w:val="24"/>
          <w:szCs w:val="24"/>
        </w:rPr>
      </w:pPr>
      <w:r w:rsidRPr="00FD00E1">
        <w:rPr>
          <w:rFonts w:ascii="Times New Roman" w:hAnsi="Times New Roman" w:cs="Times New Roman"/>
          <w:sz w:val="24"/>
          <w:szCs w:val="24"/>
        </w:rPr>
        <w:t>In concurr</w:t>
      </w:r>
      <w:r>
        <w:rPr>
          <w:rFonts w:ascii="Times New Roman" w:hAnsi="Times New Roman" w:cs="Times New Roman"/>
          <w:sz w:val="24"/>
          <w:szCs w:val="24"/>
        </w:rPr>
        <w:t>ency control of databases,</w:t>
      </w:r>
      <w:r w:rsidRPr="00FD00E1">
        <w:rPr>
          <w:rFonts w:ascii="Times New Roman" w:hAnsi="Times New Roman" w:cs="Times New Roman"/>
          <w:sz w:val="24"/>
          <w:szCs w:val="24"/>
        </w:rPr>
        <w:t xml:space="preserve"> transaction processing (transaction management), and various transactional application</w:t>
      </w:r>
      <w:r>
        <w:rPr>
          <w:rFonts w:ascii="Times New Roman" w:hAnsi="Times New Roman" w:cs="Times New Roman"/>
          <w:sz w:val="24"/>
          <w:szCs w:val="24"/>
        </w:rPr>
        <w:t>s (e.g., transactional memory</w:t>
      </w:r>
      <w:r w:rsidRPr="00FD00E1">
        <w:rPr>
          <w:rFonts w:ascii="Times New Roman" w:hAnsi="Times New Roman" w:cs="Times New Roman"/>
          <w:sz w:val="24"/>
          <w:szCs w:val="24"/>
        </w:rPr>
        <w:t xml:space="preserve"> and software transactional memory), both centralized and distributed, a transaction schedule is </w:t>
      </w:r>
      <w:proofErr w:type="spellStart"/>
      <w:r w:rsidRPr="00FD00E1">
        <w:rPr>
          <w:rFonts w:ascii="Times New Roman" w:hAnsi="Times New Roman" w:cs="Times New Roman"/>
          <w:sz w:val="24"/>
          <w:szCs w:val="24"/>
        </w:rPr>
        <w:t>serializable</w:t>
      </w:r>
      <w:proofErr w:type="spellEnd"/>
      <w:r w:rsidRPr="00FD00E1">
        <w:rPr>
          <w:rFonts w:ascii="Times New Roman" w:hAnsi="Times New Roman" w:cs="Times New Roman"/>
          <w:sz w:val="24"/>
          <w:szCs w:val="24"/>
        </w:rPr>
        <w:t xml:space="preserve"> if its outcome (e.g., the resulting database state) is equal to the outcome of its transactions executed serially, i.e., sequentially without overlapping in time. Transactions are normally executed concurrently (they overlap), since this is the most efficient way. </w:t>
      </w:r>
      <w:proofErr w:type="spellStart"/>
      <w:r w:rsidRPr="00FD00E1">
        <w:rPr>
          <w:rFonts w:ascii="Times New Roman" w:hAnsi="Times New Roman" w:cs="Times New Roman"/>
          <w:sz w:val="24"/>
          <w:szCs w:val="24"/>
        </w:rPr>
        <w:t>Serializability</w:t>
      </w:r>
      <w:proofErr w:type="spellEnd"/>
      <w:r w:rsidRPr="00FD00E1">
        <w:rPr>
          <w:rFonts w:ascii="Times New Roman" w:hAnsi="Times New Roman" w:cs="Times New Roman"/>
          <w:sz w:val="24"/>
          <w:szCs w:val="24"/>
        </w:rPr>
        <w:t xml:space="preserve"> is the major correctness criterion for concurrent transactions' executions. It is considered the highest level of isolation between transactions, and plays an essential role in concurrency control. As such it is supported in all general purpose database systems. Strong strict two-phase locking (SS2PL) is a popular </w:t>
      </w:r>
      <w:proofErr w:type="spellStart"/>
      <w:r w:rsidRPr="00FD00E1">
        <w:rPr>
          <w:rFonts w:ascii="Times New Roman" w:hAnsi="Times New Roman" w:cs="Times New Roman"/>
          <w:sz w:val="24"/>
          <w:szCs w:val="24"/>
        </w:rPr>
        <w:t>serializability</w:t>
      </w:r>
      <w:proofErr w:type="spellEnd"/>
      <w:r w:rsidRPr="00FD00E1">
        <w:rPr>
          <w:rFonts w:ascii="Times New Roman" w:hAnsi="Times New Roman" w:cs="Times New Roman"/>
          <w:sz w:val="24"/>
          <w:szCs w:val="24"/>
        </w:rPr>
        <w:t xml:space="preserve"> mechanism utilized in most of the database systems (in various variants) since their early days in the 1970s.</w:t>
      </w:r>
    </w:p>
    <w:p w:rsidR="003669D0" w:rsidRPr="003669D0" w:rsidRDefault="003669D0" w:rsidP="006D41FC">
      <w:pPr>
        <w:pStyle w:val="ListParagraph"/>
        <w:spacing w:after="0"/>
        <w:jc w:val="both"/>
        <w:rPr>
          <w:rFonts w:ascii="Times New Roman" w:hAnsi="Times New Roman" w:cs="Times New Roman"/>
          <w:sz w:val="24"/>
          <w:szCs w:val="24"/>
        </w:rPr>
      </w:pPr>
      <w:r w:rsidRPr="003669D0">
        <w:rPr>
          <w:rFonts w:ascii="Times New Roman" w:hAnsi="Times New Roman" w:cs="Times New Roman"/>
          <w:sz w:val="24"/>
          <w:szCs w:val="24"/>
        </w:rPr>
        <w:t xml:space="preserve">If executing interleaved transaction results in same outcome as serial </w:t>
      </w:r>
      <w:proofErr w:type="gramStart"/>
      <w:r w:rsidRPr="003669D0">
        <w:rPr>
          <w:rFonts w:ascii="Times New Roman" w:hAnsi="Times New Roman" w:cs="Times New Roman"/>
          <w:sz w:val="24"/>
          <w:szCs w:val="24"/>
        </w:rPr>
        <w:t>schedule(</w:t>
      </w:r>
      <w:proofErr w:type="gramEnd"/>
      <w:r w:rsidRPr="003669D0">
        <w:rPr>
          <w:rFonts w:ascii="Times New Roman" w:hAnsi="Times New Roman" w:cs="Times New Roman"/>
          <w:sz w:val="24"/>
          <w:szCs w:val="24"/>
        </w:rPr>
        <w:t xml:space="preserve">running transaction in some </w:t>
      </w:r>
      <w:proofErr w:type="spellStart"/>
      <w:r w:rsidRPr="003669D0">
        <w:rPr>
          <w:rFonts w:ascii="Times New Roman" w:hAnsi="Times New Roman" w:cs="Times New Roman"/>
          <w:sz w:val="24"/>
          <w:szCs w:val="24"/>
        </w:rPr>
        <w:t>sequnence</w:t>
      </w:r>
      <w:proofErr w:type="spellEnd"/>
      <w:r w:rsidRPr="003669D0">
        <w:rPr>
          <w:rFonts w:ascii="Times New Roman" w:hAnsi="Times New Roman" w:cs="Times New Roman"/>
          <w:sz w:val="24"/>
          <w:szCs w:val="24"/>
        </w:rPr>
        <w:t xml:space="preserve">) then they are considered </w:t>
      </w:r>
      <w:proofErr w:type="spellStart"/>
      <w:r w:rsidRPr="003669D0">
        <w:rPr>
          <w:rFonts w:ascii="Times New Roman" w:hAnsi="Times New Roman" w:cs="Times New Roman"/>
          <w:sz w:val="24"/>
          <w:szCs w:val="24"/>
        </w:rPr>
        <w:t>serializable</w:t>
      </w:r>
      <w:proofErr w:type="spellEnd"/>
      <w:r w:rsidRPr="003669D0">
        <w:rPr>
          <w:rFonts w:ascii="Times New Roman" w:hAnsi="Times New Roman" w:cs="Times New Roman"/>
          <w:sz w:val="24"/>
          <w:szCs w:val="24"/>
        </w:rPr>
        <w:t xml:space="preserve">. </w:t>
      </w:r>
      <w:proofErr w:type="gramStart"/>
      <w:r w:rsidRPr="003669D0">
        <w:rPr>
          <w:rFonts w:ascii="Times New Roman" w:hAnsi="Times New Roman" w:cs="Times New Roman"/>
          <w:sz w:val="24"/>
          <w:szCs w:val="24"/>
        </w:rPr>
        <w:t>this</w:t>
      </w:r>
      <w:proofErr w:type="gramEnd"/>
      <w:r w:rsidRPr="003669D0">
        <w:rPr>
          <w:rFonts w:ascii="Times New Roman" w:hAnsi="Times New Roman" w:cs="Times New Roman"/>
          <w:sz w:val="24"/>
          <w:szCs w:val="24"/>
        </w:rPr>
        <w:t xml:space="preserve"> schedule is type of </w:t>
      </w:r>
      <w:proofErr w:type="spellStart"/>
      <w:r w:rsidRPr="003669D0">
        <w:rPr>
          <w:rFonts w:ascii="Times New Roman" w:hAnsi="Times New Roman" w:cs="Times New Roman"/>
          <w:sz w:val="24"/>
          <w:szCs w:val="24"/>
        </w:rPr>
        <w:t>nonserial</w:t>
      </w:r>
      <w:proofErr w:type="spellEnd"/>
      <w:r w:rsidRPr="003669D0">
        <w:rPr>
          <w:rFonts w:ascii="Times New Roman" w:hAnsi="Times New Roman" w:cs="Times New Roman"/>
          <w:sz w:val="24"/>
          <w:szCs w:val="24"/>
        </w:rPr>
        <w:t xml:space="preserve"> schedule.</w:t>
      </w:r>
    </w:p>
    <w:p w:rsidR="00CA7E26" w:rsidRPr="00CD1DF5" w:rsidRDefault="003669D0" w:rsidP="006D41FC">
      <w:pPr>
        <w:pStyle w:val="ListParagraph"/>
        <w:spacing w:after="0"/>
        <w:jc w:val="both"/>
        <w:rPr>
          <w:rFonts w:ascii="Times New Roman" w:hAnsi="Times New Roman" w:cs="Times New Roman"/>
          <w:sz w:val="24"/>
          <w:szCs w:val="24"/>
        </w:rPr>
      </w:pPr>
      <w:proofErr w:type="spellStart"/>
      <w:r w:rsidRPr="003669D0">
        <w:rPr>
          <w:rFonts w:ascii="Times New Roman" w:hAnsi="Times New Roman" w:cs="Times New Roman"/>
          <w:sz w:val="24"/>
          <w:szCs w:val="24"/>
        </w:rPr>
        <w:t>Serializabality</w:t>
      </w:r>
      <w:proofErr w:type="spellEnd"/>
      <w:r w:rsidRPr="003669D0">
        <w:rPr>
          <w:rFonts w:ascii="Times New Roman" w:hAnsi="Times New Roman" w:cs="Times New Roman"/>
          <w:sz w:val="24"/>
          <w:szCs w:val="24"/>
        </w:rPr>
        <w:t xml:space="preserve"> might be compromised in some cases but recoverability compromise would mean violating database integrity. Isolation levels decide tradeoff between correctness and concurrency</w:t>
      </w:r>
      <w:r w:rsidR="00CD1DF5">
        <w:rPr>
          <w:rFonts w:ascii="Times New Roman" w:hAnsi="Times New Roman" w:cs="Times New Roman"/>
          <w:sz w:val="24"/>
          <w:szCs w:val="24"/>
        </w:rPr>
        <w:t>.</w:t>
      </w:r>
    </w:p>
    <w:p w:rsidR="00CA7E26" w:rsidRPr="00DB2EE3" w:rsidRDefault="00CA7E26" w:rsidP="006D41FC">
      <w:pPr>
        <w:pStyle w:val="ListParagraph"/>
        <w:spacing w:after="0"/>
        <w:jc w:val="both"/>
        <w:rPr>
          <w:rFonts w:ascii="Times New Roman" w:hAnsi="Times New Roman" w:cs="Times New Roman"/>
          <w:sz w:val="24"/>
          <w:szCs w:val="24"/>
        </w:rPr>
      </w:pPr>
    </w:p>
    <w:p w:rsidR="00AB03DE" w:rsidRDefault="00CA7E26" w:rsidP="006D41FC">
      <w:pPr>
        <w:pStyle w:val="ListParagraph"/>
        <w:numPr>
          <w:ilvl w:val="0"/>
          <w:numId w:val="1"/>
        </w:numPr>
        <w:spacing w:after="0"/>
        <w:jc w:val="both"/>
        <w:rPr>
          <w:rFonts w:ascii="Times New Roman" w:hAnsi="Times New Roman" w:cs="Times New Roman"/>
          <w:b/>
          <w:sz w:val="24"/>
          <w:szCs w:val="24"/>
        </w:rPr>
      </w:pPr>
      <w:r w:rsidRPr="00DB2EE3">
        <w:rPr>
          <w:rFonts w:ascii="Times New Roman" w:hAnsi="Times New Roman" w:cs="Times New Roman"/>
          <w:b/>
          <w:sz w:val="24"/>
          <w:szCs w:val="24"/>
        </w:rPr>
        <w:t>Transaction Supports in SQL</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The definition of an SQL-transaction is that it is a logical unit of work and is guaranteed to be atomic. A single SQL statement is always considered to be atomic—either it completes execution without error or it fails and leaves the database unchanged.</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 xml:space="preserve">With SQL, there is no explicit </w:t>
      </w:r>
      <w:proofErr w:type="spellStart"/>
      <w:r w:rsidRPr="00CD1DF5">
        <w:rPr>
          <w:rFonts w:ascii="Times New Roman" w:eastAsia="Times New Roman" w:hAnsi="Times New Roman" w:cs="Times New Roman"/>
          <w:sz w:val="24"/>
          <w:szCs w:val="24"/>
          <w:bdr w:val="none" w:sz="0" w:space="0" w:color="auto" w:frame="1"/>
        </w:rPr>
        <w:t>Begin_Transaction</w:t>
      </w:r>
      <w:proofErr w:type="spellEnd"/>
      <w:r w:rsidRPr="00CD1DF5">
        <w:rPr>
          <w:rFonts w:ascii="Times New Roman" w:eastAsia="Times New Roman" w:hAnsi="Times New Roman" w:cs="Times New Roman"/>
          <w:sz w:val="24"/>
          <w:szCs w:val="24"/>
          <w:bdr w:val="none" w:sz="0" w:space="0" w:color="auto" w:frame="1"/>
        </w:rPr>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i/>
          <w:iCs/>
          <w:sz w:val="24"/>
          <w:szCs w:val="24"/>
          <w:bdr w:val="none" w:sz="0" w:space="0" w:color="auto" w:frame="1"/>
        </w:rPr>
        <w:t>access mode,</w:t>
      </w:r>
      <w:r w:rsidRPr="00CD1DF5">
        <w:rPr>
          <w:rFonts w:ascii="Times New Roman" w:eastAsia="Times New Roman" w:hAnsi="Times New Roman" w:cs="Times New Roman"/>
          <w:i/>
          <w:iCs/>
          <w:sz w:val="24"/>
          <w:szCs w:val="24"/>
        </w:rPr>
        <w:t> </w:t>
      </w:r>
      <w:r w:rsidRPr="00CD1DF5">
        <w:rPr>
          <w:rFonts w:ascii="Times New Roman" w:eastAsia="Times New Roman" w:hAnsi="Times New Roman" w:cs="Times New Roman"/>
          <w:sz w:val="24"/>
          <w:szCs w:val="24"/>
          <w:bdr w:val="none" w:sz="0" w:space="0" w:color="auto" w:frame="1"/>
        </w:rPr>
        <w:t>the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i/>
          <w:iCs/>
          <w:sz w:val="24"/>
          <w:szCs w:val="24"/>
          <w:bdr w:val="none" w:sz="0" w:space="0" w:color="auto" w:frame="1"/>
        </w:rPr>
        <w:t>diagnostic area size,</w:t>
      </w:r>
      <w:r w:rsidRPr="00CD1DF5">
        <w:rPr>
          <w:rFonts w:ascii="Times New Roman" w:eastAsia="Times New Roman" w:hAnsi="Times New Roman" w:cs="Times New Roman"/>
          <w:i/>
          <w:iCs/>
          <w:sz w:val="24"/>
          <w:szCs w:val="24"/>
        </w:rPr>
        <w:t> </w:t>
      </w:r>
      <w:r w:rsidRPr="00CD1DF5">
        <w:rPr>
          <w:rFonts w:ascii="Times New Roman" w:eastAsia="Times New Roman" w:hAnsi="Times New Roman" w:cs="Times New Roman"/>
          <w:sz w:val="24"/>
          <w:szCs w:val="24"/>
          <w:bdr w:val="none" w:sz="0" w:space="0" w:color="auto" w:frame="1"/>
        </w:rPr>
        <w:t>and the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i/>
          <w:iCs/>
          <w:sz w:val="24"/>
          <w:szCs w:val="24"/>
          <w:bdr w:val="none" w:sz="0" w:space="0" w:color="auto" w:frame="1"/>
        </w:rPr>
        <w:t>isolation level.</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The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bCs/>
          <w:sz w:val="24"/>
          <w:szCs w:val="24"/>
          <w:bdr w:val="none" w:sz="0" w:space="0" w:color="auto" w:frame="1"/>
        </w:rPr>
        <w:t>access mode</w:t>
      </w:r>
      <w:r w:rsidRPr="00CD1DF5">
        <w:rPr>
          <w:rFonts w:ascii="Times New Roman" w:eastAsia="Times New Roman" w:hAnsi="Times New Roman" w:cs="Times New Roman"/>
          <w:bCs/>
          <w:sz w:val="24"/>
          <w:szCs w:val="24"/>
        </w:rPr>
        <w:t> </w:t>
      </w:r>
      <w:r w:rsidRPr="00CD1DF5">
        <w:rPr>
          <w:rFonts w:ascii="Times New Roman" w:eastAsia="Times New Roman" w:hAnsi="Times New Roman" w:cs="Times New Roman"/>
          <w:sz w:val="24"/>
          <w:szCs w:val="24"/>
          <w:bdr w:val="none" w:sz="0" w:space="0" w:color="auto" w:frame="1"/>
        </w:rPr>
        <w:t xml:space="preserve">can be specified as READ ONLY or READ WRITE. The default is READ WRITE, unless the isolation level of READ UNCOMMITTED is specified, in which case READ ONLY is assumed. A mode of READ WRITE allows update, insert, </w:t>
      </w:r>
      <w:r w:rsidRPr="00CD1DF5">
        <w:rPr>
          <w:rFonts w:ascii="Times New Roman" w:eastAsia="Times New Roman" w:hAnsi="Times New Roman" w:cs="Times New Roman"/>
          <w:sz w:val="24"/>
          <w:szCs w:val="24"/>
          <w:bdr w:val="none" w:sz="0" w:space="0" w:color="auto" w:frame="1"/>
        </w:rPr>
        <w:lastRenderedPageBreak/>
        <w:t>delete and create commands to be executed. A mode of READ ONLY, as the name implies, is simply for data retrieval.</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The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bCs/>
          <w:sz w:val="24"/>
          <w:szCs w:val="24"/>
          <w:bdr w:val="none" w:sz="0" w:space="0" w:color="auto" w:frame="1"/>
        </w:rPr>
        <w:t>diagnostic area size</w:t>
      </w:r>
      <w:r w:rsidRPr="00CD1DF5">
        <w:rPr>
          <w:rFonts w:ascii="Times New Roman" w:eastAsia="Times New Roman" w:hAnsi="Times New Roman" w:cs="Times New Roman"/>
          <w:bCs/>
          <w:sz w:val="24"/>
          <w:szCs w:val="24"/>
        </w:rPr>
        <w:t> </w:t>
      </w:r>
      <w:r w:rsidRPr="00CD1DF5">
        <w:rPr>
          <w:rFonts w:ascii="Times New Roman" w:eastAsia="Times New Roman" w:hAnsi="Times New Roman" w:cs="Times New Roman"/>
          <w:sz w:val="24"/>
          <w:szCs w:val="24"/>
          <w:bdr w:val="none" w:sz="0" w:space="0" w:color="auto" w:frame="1"/>
        </w:rPr>
        <w:t>option, DIAGNOSTIC SIZE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i/>
          <w:iCs/>
          <w:sz w:val="24"/>
          <w:szCs w:val="24"/>
          <w:bdr w:val="none" w:sz="0" w:space="0" w:color="auto" w:frame="1"/>
        </w:rPr>
        <w:t>n,</w:t>
      </w:r>
      <w:r w:rsidRPr="00CD1DF5">
        <w:rPr>
          <w:rFonts w:ascii="Times New Roman" w:eastAsia="Times New Roman" w:hAnsi="Times New Roman" w:cs="Times New Roman"/>
          <w:i/>
          <w:iCs/>
          <w:sz w:val="24"/>
          <w:szCs w:val="24"/>
        </w:rPr>
        <w:t> </w:t>
      </w:r>
      <w:r w:rsidRPr="00CD1DF5">
        <w:rPr>
          <w:rFonts w:ascii="Times New Roman" w:eastAsia="Times New Roman" w:hAnsi="Times New Roman" w:cs="Times New Roman"/>
          <w:sz w:val="24"/>
          <w:szCs w:val="24"/>
          <w:bdr w:val="none" w:sz="0" w:space="0" w:color="auto" w:frame="1"/>
        </w:rPr>
        <w:t>specifies an integer value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i/>
          <w:iCs/>
          <w:sz w:val="24"/>
          <w:szCs w:val="24"/>
          <w:bdr w:val="none" w:sz="0" w:space="0" w:color="auto" w:frame="1"/>
        </w:rPr>
        <w:t>n,</w:t>
      </w:r>
      <w:r w:rsidRPr="00CD1DF5">
        <w:rPr>
          <w:rFonts w:ascii="Times New Roman" w:eastAsia="Times New Roman" w:hAnsi="Times New Roman" w:cs="Times New Roman"/>
          <w:i/>
          <w:iCs/>
          <w:sz w:val="24"/>
          <w:szCs w:val="24"/>
        </w:rPr>
        <w:t> </w:t>
      </w:r>
      <w:r w:rsidRPr="00CD1DF5">
        <w:rPr>
          <w:rFonts w:ascii="Times New Roman" w:eastAsia="Times New Roman" w:hAnsi="Times New Roman" w:cs="Times New Roman"/>
          <w:sz w:val="24"/>
          <w:szCs w:val="24"/>
          <w:bdr w:val="none" w:sz="0" w:space="0" w:color="auto" w:frame="1"/>
        </w:rPr>
        <w:t>indicating the number of conditions that can be held simultaneously in the diagnostic area. These conditions supply feedback information (errors or exceptions) to the user on the most recently executed SQL statement.</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The</w:t>
      </w:r>
      <w:r w:rsidRPr="00CD1DF5">
        <w:rPr>
          <w:rFonts w:ascii="Times New Roman" w:eastAsia="Times New Roman" w:hAnsi="Times New Roman" w:cs="Times New Roman"/>
          <w:sz w:val="24"/>
          <w:szCs w:val="24"/>
        </w:rPr>
        <w:t> </w:t>
      </w:r>
      <w:r w:rsidRPr="00CD1DF5">
        <w:rPr>
          <w:rFonts w:ascii="Times New Roman" w:eastAsia="Times New Roman" w:hAnsi="Times New Roman" w:cs="Times New Roman"/>
          <w:bCs/>
          <w:sz w:val="24"/>
          <w:szCs w:val="24"/>
          <w:bdr w:val="none" w:sz="0" w:space="0" w:color="auto" w:frame="1"/>
        </w:rPr>
        <w:t>isolation level</w:t>
      </w:r>
      <w:r w:rsidRPr="00CD1DF5">
        <w:rPr>
          <w:rFonts w:ascii="Times New Roman" w:eastAsia="Times New Roman" w:hAnsi="Times New Roman" w:cs="Times New Roman"/>
          <w:bCs/>
          <w:sz w:val="24"/>
          <w:szCs w:val="24"/>
        </w:rPr>
        <w:t> </w:t>
      </w:r>
      <w:r w:rsidRPr="00CD1DF5">
        <w:rPr>
          <w:rFonts w:ascii="Times New Roman" w:eastAsia="Times New Roman" w:hAnsi="Times New Roman" w:cs="Times New Roman"/>
          <w:sz w:val="24"/>
          <w:szCs w:val="24"/>
          <w:bdr w:val="none" w:sz="0" w:space="0" w:color="auto" w:frame="1"/>
        </w:rPr>
        <w:t xml:space="preserve">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CD1DF5">
        <w:rPr>
          <w:rFonts w:ascii="Times New Roman" w:eastAsia="Times New Roman" w:hAnsi="Times New Roman" w:cs="Times New Roman"/>
          <w:sz w:val="24"/>
          <w:szCs w:val="24"/>
          <w:bdr w:val="none" w:sz="0" w:space="0" w:color="auto" w:frame="1"/>
        </w:rPr>
        <w:t>serializability</w:t>
      </w:r>
      <w:proofErr w:type="spellEnd"/>
      <w:r w:rsidRPr="00CD1DF5">
        <w:rPr>
          <w:rFonts w:ascii="Times New Roman" w:eastAsia="Times New Roman" w:hAnsi="Times New Roman" w:cs="Times New Roman"/>
          <w:sz w:val="24"/>
          <w:szCs w:val="24"/>
          <w:bdr w:val="none" w:sz="0" w:space="0" w:color="auto" w:frame="1"/>
        </w:rPr>
        <w:t>. If a transaction executes at a lower isolation level than SERIALIZABLE, then one or more of the following three violations may occur:</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 </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1.</w:t>
      </w:r>
      <w:r w:rsidRPr="00CD1DF5">
        <w:rPr>
          <w:rFonts w:ascii="Times New Roman" w:eastAsia="Times New Roman" w:hAnsi="Times New Roman" w:cs="Times New Roman"/>
          <w:sz w:val="24"/>
          <w:szCs w:val="24"/>
        </w:rPr>
        <w:t> </w:t>
      </w:r>
      <w:r w:rsidRPr="006D41FC">
        <w:rPr>
          <w:rFonts w:ascii="Times New Roman" w:eastAsia="Times New Roman" w:hAnsi="Times New Roman" w:cs="Times New Roman"/>
          <w:b/>
          <w:bCs/>
          <w:sz w:val="24"/>
          <w:szCs w:val="24"/>
          <w:bdr w:val="none" w:sz="0" w:space="0" w:color="auto" w:frame="1"/>
        </w:rPr>
        <w:t>Dirty read:</w:t>
      </w:r>
      <w:r w:rsidRPr="006D41FC">
        <w:rPr>
          <w:rFonts w:ascii="Times New Roman" w:eastAsia="Times New Roman" w:hAnsi="Times New Roman" w:cs="Times New Roman"/>
          <w:b/>
          <w:bCs/>
          <w:sz w:val="24"/>
          <w:szCs w:val="24"/>
        </w:rPr>
        <w:t> </w:t>
      </w:r>
      <w:r w:rsidRPr="00CD1DF5">
        <w:rPr>
          <w:rFonts w:ascii="Times New Roman" w:eastAsia="Times New Roman" w:hAnsi="Times New Roman" w:cs="Times New Roman"/>
          <w:sz w:val="24"/>
          <w:szCs w:val="24"/>
          <w:bdr w:val="none" w:sz="0" w:space="0" w:color="auto" w:frame="1"/>
        </w:rPr>
        <w:t xml:space="preserve">A transaction may read the update of a </w:t>
      </w:r>
      <w:r w:rsidR="006D41FC" w:rsidRPr="00CD1DF5">
        <w:rPr>
          <w:rFonts w:ascii="Times New Roman" w:eastAsia="Times New Roman" w:hAnsi="Times New Roman" w:cs="Times New Roman"/>
          <w:sz w:val="24"/>
          <w:szCs w:val="24"/>
          <w:bdr w:val="none" w:sz="0" w:space="0" w:color="auto" w:frame="1"/>
        </w:rPr>
        <w:t>transaction,</w:t>
      </w:r>
      <w:r w:rsidRPr="00CD1DF5">
        <w:rPr>
          <w:rFonts w:ascii="Times New Roman" w:eastAsia="Times New Roman" w:hAnsi="Times New Roman" w:cs="Times New Roman"/>
          <w:sz w:val="24"/>
          <w:szCs w:val="24"/>
          <w:bdr w:val="none" w:sz="0" w:space="0" w:color="auto" w:frame="1"/>
        </w:rPr>
        <w:t xml:space="preserve"> which has not yet committed. If fails and is aborted, then would have read a value that does not exist and is incorrect.</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 </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2.</w:t>
      </w:r>
      <w:r w:rsidRPr="00CD1DF5">
        <w:rPr>
          <w:rFonts w:ascii="Times New Roman" w:eastAsia="Times New Roman" w:hAnsi="Times New Roman" w:cs="Times New Roman"/>
          <w:sz w:val="24"/>
          <w:szCs w:val="24"/>
        </w:rPr>
        <w:t> </w:t>
      </w:r>
      <w:r w:rsidRPr="006D41FC">
        <w:rPr>
          <w:rFonts w:ascii="Times New Roman" w:eastAsia="Times New Roman" w:hAnsi="Times New Roman" w:cs="Times New Roman"/>
          <w:b/>
          <w:bCs/>
          <w:sz w:val="24"/>
          <w:szCs w:val="24"/>
          <w:bdr w:val="none" w:sz="0" w:space="0" w:color="auto" w:frame="1"/>
        </w:rPr>
        <w:t>Non</w:t>
      </w:r>
      <w:r w:rsidR="006D41FC">
        <w:rPr>
          <w:rFonts w:ascii="Times New Roman" w:eastAsia="Times New Roman" w:hAnsi="Times New Roman" w:cs="Times New Roman"/>
          <w:b/>
          <w:bCs/>
          <w:sz w:val="24"/>
          <w:szCs w:val="24"/>
          <w:bdr w:val="none" w:sz="0" w:space="0" w:color="auto" w:frame="1"/>
        </w:rPr>
        <w:t>-</w:t>
      </w:r>
      <w:r w:rsidRPr="006D41FC">
        <w:rPr>
          <w:rFonts w:ascii="Times New Roman" w:eastAsia="Times New Roman" w:hAnsi="Times New Roman" w:cs="Times New Roman"/>
          <w:b/>
          <w:bCs/>
          <w:sz w:val="24"/>
          <w:szCs w:val="24"/>
          <w:bdr w:val="none" w:sz="0" w:space="0" w:color="auto" w:frame="1"/>
        </w:rPr>
        <w:t>repeatable read:</w:t>
      </w:r>
      <w:r w:rsidRPr="00CD1DF5">
        <w:rPr>
          <w:rFonts w:ascii="Times New Roman" w:eastAsia="Times New Roman" w:hAnsi="Times New Roman" w:cs="Times New Roman"/>
          <w:bCs/>
          <w:sz w:val="24"/>
          <w:szCs w:val="24"/>
        </w:rPr>
        <w:t> </w:t>
      </w:r>
      <w:r w:rsidRPr="00CD1DF5">
        <w:rPr>
          <w:rFonts w:ascii="Times New Roman" w:eastAsia="Times New Roman" w:hAnsi="Times New Roman" w:cs="Times New Roman"/>
          <w:sz w:val="24"/>
          <w:szCs w:val="24"/>
          <w:bdr w:val="none" w:sz="0" w:space="0" w:color="auto" w:frame="1"/>
        </w:rPr>
        <w:t>A transaction may read a given value from a table. If another</w:t>
      </w:r>
      <w:r w:rsidR="006D41FC">
        <w:rPr>
          <w:rFonts w:ascii="Times New Roman" w:eastAsia="Times New Roman" w:hAnsi="Times New Roman" w:cs="Times New Roman"/>
          <w:sz w:val="24"/>
          <w:szCs w:val="24"/>
          <w:bdr w:val="none" w:sz="0" w:space="0" w:color="auto" w:frame="1"/>
        </w:rPr>
        <w:t xml:space="preserve"> transaction later updates then the value is read and</w:t>
      </w:r>
      <w:r w:rsidRPr="00CD1DF5">
        <w:rPr>
          <w:rFonts w:ascii="Times New Roman" w:eastAsia="Times New Roman" w:hAnsi="Times New Roman" w:cs="Times New Roman"/>
          <w:sz w:val="24"/>
          <w:szCs w:val="24"/>
          <w:bdr w:val="none" w:sz="0" w:space="0" w:color="auto" w:frame="1"/>
        </w:rPr>
        <w:t xml:space="preserve"> that value again, will see a different value.</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 </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3.</w:t>
      </w:r>
      <w:r w:rsidRPr="00CD1DF5">
        <w:rPr>
          <w:rFonts w:ascii="Times New Roman" w:eastAsia="Times New Roman" w:hAnsi="Times New Roman" w:cs="Times New Roman"/>
          <w:sz w:val="24"/>
          <w:szCs w:val="24"/>
        </w:rPr>
        <w:t> </w:t>
      </w:r>
      <w:r w:rsidRPr="006D41FC">
        <w:rPr>
          <w:rFonts w:ascii="Times New Roman" w:eastAsia="Times New Roman" w:hAnsi="Times New Roman" w:cs="Times New Roman"/>
          <w:b/>
          <w:bCs/>
          <w:sz w:val="24"/>
          <w:szCs w:val="24"/>
          <w:bdr w:val="none" w:sz="0" w:space="0" w:color="auto" w:frame="1"/>
        </w:rPr>
        <w:t>Phantoms:</w:t>
      </w:r>
      <w:r w:rsidRPr="00CD1DF5">
        <w:rPr>
          <w:rFonts w:ascii="Times New Roman" w:eastAsia="Times New Roman" w:hAnsi="Times New Roman" w:cs="Times New Roman"/>
          <w:bCs/>
          <w:sz w:val="24"/>
          <w:szCs w:val="24"/>
        </w:rPr>
        <w:t> </w:t>
      </w:r>
      <w:r w:rsidRPr="00CD1DF5">
        <w:rPr>
          <w:rFonts w:ascii="Times New Roman" w:eastAsia="Times New Roman" w:hAnsi="Times New Roman" w:cs="Times New Roman"/>
          <w:sz w:val="24"/>
          <w:szCs w:val="24"/>
          <w:bdr w:val="none" w:sz="0" w:space="0" w:color="auto" w:frame="1"/>
        </w:rPr>
        <w:t>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CD1DF5" w:rsidRDefault="00CD1DF5" w:rsidP="006D41FC">
      <w:pPr>
        <w:shd w:val="clear" w:color="auto" w:fill="FFFFFF"/>
        <w:spacing w:after="0"/>
        <w:ind w:left="720"/>
        <w:jc w:val="both"/>
        <w:rPr>
          <w:rFonts w:ascii="Times New Roman" w:eastAsia="Times New Roman" w:hAnsi="Times New Roman" w:cs="Times New Roman"/>
          <w:sz w:val="24"/>
          <w:szCs w:val="24"/>
          <w:bdr w:val="none" w:sz="0" w:space="0" w:color="auto" w:frame="1"/>
        </w:rPr>
      </w:pPr>
      <w:r w:rsidRPr="00CD1DF5">
        <w:rPr>
          <w:rFonts w:ascii="Times New Roman" w:eastAsia="Times New Roman" w:hAnsi="Times New Roman" w:cs="Times New Roman"/>
          <w:sz w:val="24"/>
          <w:szCs w:val="24"/>
          <w:bdr w:val="none" w:sz="0" w:space="0" w:color="auto" w:frame="1"/>
        </w:rPr>
        <w:t>Table summarizes the possible violations for the different isolation levels. An entry of "yes" indicates that a violation is possible and an entry of "no" indicates that it is not possible.</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p>
    <w:tbl>
      <w:tblPr>
        <w:tblStyle w:val="TableGrid"/>
        <w:tblW w:w="9558" w:type="dxa"/>
        <w:tblInd w:w="720" w:type="dxa"/>
        <w:tblLook w:val="04A0"/>
      </w:tblPr>
      <w:tblGrid>
        <w:gridCol w:w="3258"/>
        <w:gridCol w:w="1620"/>
        <w:gridCol w:w="2610"/>
        <w:gridCol w:w="2070"/>
      </w:tblGrid>
      <w:tr w:rsidR="00CD1DF5" w:rsidRPr="00CD1DF5" w:rsidTr="00CD1DF5">
        <w:trPr>
          <w:trHeight w:val="279"/>
        </w:trPr>
        <w:tc>
          <w:tcPr>
            <w:tcW w:w="9558" w:type="dxa"/>
            <w:gridSpan w:val="4"/>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bCs/>
                <w:sz w:val="24"/>
                <w:szCs w:val="24"/>
                <w:bdr w:val="none" w:sz="0" w:space="0" w:color="auto" w:frame="1"/>
              </w:rPr>
              <w:t>Table</w:t>
            </w:r>
            <w:r w:rsidRPr="00CD1DF5">
              <w:rPr>
                <w:rFonts w:ascii="Times New Roman" w:eastAsia="Times New Roman" w:hAnsi="Times New Roman" w:cs="Times New Roman"/>
                <w:bCs/>
                <w:sz w:val="24"/>
                <w:szCs w:val="24"/>
              </w:rPr>
              <w:t> </w:t>
            </w:r>
            <w:r w:rsidRPr="00CD1DF5">
              <w:rPr>
                <w:rFonts w:ascii="Times New Roman" w:eastAsia="Times New Roman" w:hAnsi="Times New Roman" w:cs="Times New Roman"/>
                <w:bCs/>
                <w:sz w:val="24"/>
                <w:szCs w:val="24"/>
                <w:bdr w:val="none" w:sz="0" w:space="0" w:color="auto" w:frame="1"/>
              </w:rPr>
              <w:t> </w:t>
            </w:r>
            <w:r w:rsidRPr="00CD1DF5">
              <w:rPr>
                <w:rFonts w:ascii="Times New Roman" w:eastAsia="Times New Roman" w:hAnsi="Times New Roman" w:cs="Times New Roman"/>
                <w:sz w:val="24"/>
                <w:szCs w:val="24"/>
                <w:bdr w:val="none" w:sz="0" w:space="0" w:color="auto" w:frame="1"/>
              </w:rPr>
              <w:t>Possible Violations Based on Isolation Levels as Defined in SQL</w:t>
            </w:r>
          </w:p>
        </w:tc>
      </w:tr>
      <w:tr w:rsidR="00CD1DF5" w:rsidRPr="00CD1DF5" w:rsidTr="00CD1DF5">
        <w:trPr>
          <w:trHeight w:val="268"/>
        </w:trPr>
        <w:tc>
          <w:tcPr>
            <w:tcW w:w="9558" w:type="dxa"/>
            <w:gridSpan w:val="4"/>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Type of Violation</w:t>
            </w:r>
          </w:p>
        </w:tc>
      </w:tr>
      <w:tr w:rsidR="00CD1DF5" w:rsidRPr="00CD1DF5" w:rsidTr="00CD1DF5">
        <w:trPr>
          <w:trHeight w:val="501"/>
        </w:trPr>
        <w:tc>
          <w:tcPr>
            <w:tcW w:w="3258"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Isolation level</w:t>
            </w:r>
          </w:p>
        </w:tc>
        <w:tc>
          <w:tcPr>
            <w:tcW w:w="162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Dirty read</w:t>
            </w:r>
          </w:p>
        </w:tc>
        <w:tc>
          <w:tcPr>
            <w:tcW w:w="261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proofErr w:type="spellStart"/>
            <w:r w:rsidRPr="00CD1DF5">
              <w:rPr>
                <w:rFonts w:ascii="Times New Roman" w:eastAsia="Times New Roman" w:hAnsi="Times New Roman" w:cs="Times New Roman"/>
                <w:sz w:val="24"/>
                <w:szCs w:val="24"/>
                <w:bdr w:val="none" w:sz="0" w:space="0" w:color="auto" w:frame="1"/>
              </w:rPr>
              <w:t>Nonrepeatable</w:t>
            </w:r>
            <w:proofErr w:type="spellEnd"/>
            <w:r w:rsidRPr="00CD1DF5">
              <w:rPr>
                <w:rFonts w:ascii="Times New Roman" w:eastAsia="Times New Roman" w:hAnsi="Times New Roman" w:cs="Times New Roman"/>
                <w:sz w:val="24"/>
                <w:szCs w:val="24"/>
                <w:bdr w:val="none" w:sz="0" w:space="0" w:color="auto" w:frame="1"/>
              </w:rPr>
              <w:t xml:space="preserve"> read</w:t>
            </w:r>
          </w:p>
        </w:tc>
        <w:tc>
          <w:tcPr>
            <w:tcW w:w="207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Phantom</w:t>
            </w:r>
          </w:p>
        </w:tc>
      </w:tr>
      <w:tr w:rsidR="00CD1DF5" w:rsidRPr="00CD1DF5" w:rsidTr="00CD1DF5">
        <w:trPr>
          <w:trHeight w:val="268"/>
        </w:trPr>
        <w:tc>
          <w:tcPr>
            <w:tcW w:w="3258"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READ UNCOMMITTTED</w:t>
            </w:r>
          </w:p>
        </w:tc>
        <w:tc>
          <w:tcPr>
            <w:tcW w:w="162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yes</w:t>
            </w:r>
          </w:p>
        </w:tc>
        <w:tc>
          <w:tcPr>
            <w:tcW w:w="261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yes</w:t>
            </w:r>
          </w:p>
        </w:tc>
        <w:tc>
          <w:tcPr>
            <w:tcW w:w="207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yes</w:t>
            </w:r>
          </w:p>
        </w:tc>
      </w:tr>
      <w:tr w:rsidR="00CD1DF5" w:rsidRPr="00CD1DF5" w:rsidTr="00CD1DF5">
        <w:trPr>
          <w:trHeight w:val="268"/>
        </w:trPr>
        <w:tc>
          <w:tcPr>
            <w:tcW w:w="3258"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READ COMMITTED</w:t>
            </w:r>
          </w:p>
        </w:tc>
        <w:tc>
          <w:tcPr>
            <w:tcW w:w="162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no</w:t>
            </w:r>
          </w:p>
        </w:tc>
        <w:tc>
          <w:tcPr>
            <w:tcW w:w="261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yes</w:t>
            </w:r>
          </w:p>
        </w:tc>
        <w:tc>
          <w:tcPr>
            <w:tcW w:w="207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yes</w:t>
            </w:r>
          </w:p>
        </w:tc>
      </w:tr>
      <w:tr w:rsidR="00CD1DF5" w:rsidRPr="00CD1DF5" w:rsidTr="00CD1DF5">
        <w:trPr>
          <w:trHeight w:val="268"/>
        </w:trPr>
        <w:tc>
          <w:tcPr>
            <w:tcW w:w="3258"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REPEATABLE READ</w:t>
            </w:r>
          </w:p>
        </w:tc>
        <w:tc>
          <w:tcPr>
            <w:tcW w:w="162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no</w:t>
            </w:r>
          </w:p>
        </w:tc>
        <w:tc>
          <w:tcPr>
            <w:tcW w:w="261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no</w:t>
            </w:r>
          </w:p>
        </w:tc>
        <w:tc>
          <w:tcPr>
            <w:tcW w:w="207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yes</w:t>
            </w:r>
          </w:p>
        </w:tc>
      </w:tr>
      <w:tr w:rsidR="00CD1DF5" w:rsidRPr="00CD1DF5" w:rsidTr="00CD1DF5">
        <w:trPr>
          <w:trHeight w:val="268"/>
        </w:trPr>
        <w:tc>
          <w:tcPr>
            <w:tcW w:w="3258"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SERIALIZABLE</w:t>
            </w:r>
          </w:p>
        </w:tc>
        <w:tc>
          <w:tcPr>
            <w:tcW w:w="162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no</w:t>
            </w:r>
          </w:p>
        </w:tc>
        <w:tc>
          <w:tcPr>
            <w:tcW w:w="261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no</w:t>
            </w:r>
          </w:p>
        </w:tc>
        <w:tc>
          <w:tcPr>
            <w:tcW w:w="2070" w:type="dxa"/>
            <w:hideMark/>
          </w:tcPr>
          <w:p w:rsidR="00CD1DF5" w:rsidRPr="00CD1DF5" w:rsidRDefault="00CD1DF5" w:rsidP="006D41FC">
            <w:pPr>
              <w:spacing w:line="276" w:lineRule="auto"/>
              <w:ind w:left="36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no</w:t>
            </w:r>
          </w:p>
        </w:tc>
      </w:tr>
    </w:tbl>
    <w:p w:rsidR="00CD1DF5" w:rsidRPr="00CD1DF5" w:rsidRDefault="00CD1DF5" w:rsidP="006D41FC">
      <w:pPr>
        <w:shd w:val="clear" w:color="auto" w:fill="FFFFFF"/>
        <w:spacing w:after="0"/>
        <w:ind w:left="144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 </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A sample SQL transaction might look like the following:</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lastRenderedPageBreak/>
        <w:t>EXEC SQL WHENEVER SQLERROR GOTO UNDO;</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EXEC SQL SET TRANSACTION</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READ WRITE</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DIAGNOSTICS SIZE 5</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ISOLATION LEVEL SERIALIZABLE;</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EXEC SQL INSERT INTO EMPLOYEE (FNAME, LNAME, SSN, DNO, SALARY) VALUES (‘Robert’, ‘Smith’, ‘991004321’, 2, 35000);</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EXEC SQL UPDATE EMPLOYEE</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SET SALARY = SALARY * 1.1 WHERE DNO = 2;</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EXEC SQL COMMIT;</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GOTO THE_END;</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UNDO: EXEC SQL ROLLBACK;</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THE_END: ...;</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The above transaction consists of first inserting a new row in the EMPLOYEE table and then updating the salary of all employees who work in department 2. If an error occurs on any of the SQL statements, the entire transaction is rolled back. This implies that any updated salary (by this transaction) would be restored to its previous value and that the newly inserted row would be removed.</w:t>
      </w:r>
    </w:p>
    <w:p w:rsidR="00CD1DF5" w:rsidRPr="00CD1DF5" w:rsidRDefault="00CD1DF5" w:rsidP="006D41FC">
      <w:pPr>
        <w:shd w:val="clear" w:color="auto" w:fill="FFFFFF"/>
        <w:spacing w:after="0"/>
        <w:ind w:left="720"/>
        <w:jc w:val="both"/>
        <w:rPr>
          <w:rFonts w:ascii="Times New Roman" w:eastAsia="Times New Roman" w:hAnsi="Times New Roman" w:cs="Times New Roman"/>
          <w:sz w:val="24"/>
          <w:szCs w:val="24"/>
        </w:rPr>
      </w:pPr>
      <w:r w:rsidRPr="00CD1DF5">
        <w:rPr>
          <w:rFonts w:ascii="Times New Roman" w:eastAsia="Times New Roman" w:hAnsi="Times New Roman" w:cs="Times New Roman"/>
          <w:sz w:val="24"/>
          <w:szCs w:val="24"/>
          <w:bdr w:val="none" w:sz="0" w:space="0" w:color="auto" w:frame="1"/>
        </w:rPr>
        <w:t xml:space="preserve">As we have seen, SQL provides a number of transaction-oriented features. The DBA or database programmers can take advantage of these options to try improving transaction performance by relaxing </w:t>
      </w:r>
      <w:proofErr w:type="spellStart"/>
      <w:r w:rsidRPr="00CD1DF5">
        <w:rPr>
          <w:rFonts w:ascii="Times New Roman" w:eastAsia="Times New Roman" w:hAnsi="Times New Roman" w:cs="Times New Roman"/>
          <w:sz w:val="24"/>
          <w:szCs w:val="24"/>
          <w:bdr w:val="none" w:sz="0" w:space="0" w:color="auto" w:frame="1"/>
        </w:rPr>
        <w:t>serializability</w:t>
      </w:r>
      <w:proofErr w:type="spellEnd"/>
      <w:r w:rsidRPr="00CD1DF5">
        <w:rPr>
          <w:rFonts w:ascii="Times New Roman" w:eastAsia="Times New Roman" w:hAnsi="Times New Roman" w:cs="Times New Roman"/>
          <w:sz w:val="24"/>
          <w:szCs w:val="24"/>
          <w:bdr w:val="none" w:sz="0" w:space="0" w:color="auto" w:frame="1"/>
        </w:rPr>
        <w:t xml:space="preserve"> if that is acceptable for their applications.</w:t>
      </w:r>
    </w:p>
    <w:p w:rsidR="00CD1DF5" w:rsidRPr="00CD1DF5" w:rsidRDefault="00CD1DF5" w:rsidP="006D41FC">
      <w:pPr>
        <w:shd w:val="clear" w:color="auto" w:fill="FFFFFF"/>
        <w:spacing w:after="0" w:line="378" w:lineRule="atLeast"/>
        <w:ind w:left="720"/>
        <w:jc w:val="both"/>
        <w:rPr>
          <w:rFonts w:ascii="Helvetica" w:eastAsia="Times New Roman" w:hAnsi="Helvetica" w:cs="Helvetica"/>
          <w:color w:val="444444"/>
          <w:sz w:val="25"/>
          <w:szCs w:val="25"/>
        </w:rPr>
      </w:pPr>
      <w:r w:rsidRPr="00CD1DF5">
        <w:rPr>
          <w:rFonts w:ascii="Times New Roman" w:eastAsia="Times New Roman" w:hAnsi="Times New Roman" w:cs="Times New Roman"/>
          <w:bCs/>
          <w:sz w:val="24"/>
          <w:szCs w:val="24"/>
          <w:bdr w:val="none" w:sz="0" w:space="0" w:color="auto" w:frame="1"/>
        </w:rPr>
        <w:t> </w:t>
      </w:r>
    </w:p>
    <w:p w:rsidR="00CA7E26" w:rsidRPr="00AB03DE" w:rsidRDefault="00CA7E26" w:rsidP="00CD1DF5">
      <w:pPr>
        <w:ind w:left="720"/>
      </w:pPr>
    </w:p>
    <w:sectPr w:rsidR="00CA7E26" w:rsidRPr="00AB03DE" w:rsidSect="00F84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541C0"/>
    <w:multiLevelType w:val="multilevel"/>
    <w:tmpl w:val="5C8E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A6AAB"/>
    <w:multiLevelType w:val="multilevel"/>
    <w:tmpl w:val="06F4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3533E8"/>
    <w:multiLevelType w:val="hybridMultilevel"/>
    <w:tmpl w:val="63AA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0A6BE0"/>
    <w:multiLevelType w:val="multilevel"/>
    <w:tmpl w:val="77D4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E806FE"/>
    <w:multiLevelType w:val="multilevel"/>
    <w:tmpl w:val="005C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B65628"/>
    <w:multiLevelType w:val="multilevel"/>
    <w:tmpl w:val="0CE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7E26"/>
    <w:rsid w:val="001E2830"/>
    <w:rsid w:val="002534B2"/>
    <w:rsid w:val="003669D0"/>
    <w:rsid w:val="0037618F"/>
    <w:rsid w:val="00493141"/>
    <w:rsid w:val="004A1155"/>
    <w:rsid w:val="004B3BC1"/>
    <w:rsid w:val="005C61EA"/>
    <w:rsid w:val="006112F7"/>
    <w:rsid w:val="00626555"/>
    <w:rsid w:val="0066028B"/>
    <w:rsid w:val="00665953"/>
    <w:rsid w:val="006D41FC"/>
    <w:rsid w:val="007075EE"/>
    <w:rsid w:val="007503FD"/>
    <w:rsid w:val="007B1902"/>
    <w:rsid w:val="007F0E1A"/>
    <w:rsid w:val="00802CD6"/>
    <w:rsid w:val="00A234BC"/>
    <w:rsid w:val="00A77F9C"/>
    <w:rsid w:val="00AB03DE"/>
    <w:rsid w:val="00C41CDA"/>
    <w:rsid w:val="00C85E41"/>
    <w:rsid w:val="00CA7E26"/>
    <w:rsid w:val="00CD1DF5"/>
    <w:rsid w:val="00DB2EE3"/>
    <w:rsid w:val="00E5159B"/>
    <w:rsid w:val="00E6562D"/>
    <w:rsid w:val="00F843D8"/>
    <w:rsid w:val="00FD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26"/>
    <w:pPr>
      <w:ind w:left="720"/>
      <w:contextualSpacing/>
    </w:pPr>
  </w:style>
  <w:style w:type="paragraph" w:customStyle="1" w:styleId="shortdesc">
    <w:name w:val="shortdesc"/>
    <w:basedOn w:val="Normal"/>
    <w:rsid w:val="007503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7503F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DB2EE3"/>
    <w:rPr>
      <w:rFonts w:ascii="Courier New" w:eastAsia="Times New Roman" w:hAnsi="Courier New" w:cs="Courier New"/>
    </w:rPr>
  </w:style>
  <w:style w:type="paragraph" w:styleId="NormalWeb">
    <w:name w:val="Normal (Web)"/>
    <w:basedOn w:val="Normal"/>
    <w:uiPriority w:val="99"/>
    <w:unhideWhenUsed/>
    <w:rsid w:val="00C41C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1CDA"/>
  </w:style>
  <w:style w:type="character" w:styleId="Hyperlink">
    <w:name w:val="Hyperlink"/>
    <w:basedOn w:val="DefaultParagraphFont"/>
    <w:uiPriority w:val="99"/>
    <w:unhideWhenUsed/>
    <w:rsid w:val="00C41CDA"/>
    <w:rPr>
      <w:color w:val="0000FF"/>
      <w:u w:val="single"/>
    </w:rPr>
  </w:style>
  <w:style w:type="character" w:styleId="Strong">
    <w:name w:val="Strong"/>
    <w:basedOn w:val="DefaultParagraphFont"/>
    <w:uiPriority w:val="22"/>
    <w:qFormat/>
    <w:rsid w:val="005C61EA"/>
    <w:rPr>
      <w:b/>
      <w:bCs/>
    </w:rPr>
  </w:style>
  <w:style w:type="character" w:styleId="Emphasis">
    <w:name w:val="Emphasis"/>
    <w:basedOn w:val="DefaultParagraphFont"/>
    <w:uiPriority w:val="20"/>
    <w:qFormat/>
    <w:rsid w:val="005C61EA"/>
    <w:rPr>
      <w:i/>
      <w:iCs/>
    </w:rPr>
  </w:style>
  <w:style w:type="paragraph" w:styleId="BalloonText">
    <w:name w:val="Balloon Text"/>
    <w:basedOn w:val="Normal"/>
    <w:link w:val="BalloonTextChar"/>
    <w:uiPriority w:val="99"/>
    <w:semiHidden/>
    <w:unhideWhenUsed/>
    <w:rsid w:val="00E65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2D"/>
    <w:rPr>
      <w:rFonts w:ascii="Tahoma" w:hAnsi="Tahoma" w:cs="Tahoma"/>
      <w:sz w:val="16"/>
      <w:szCs w:val="16"/>
    </w:rPr>
  </w:style>
  <w:style w:type="table" w:styleId="TableGrid">
    <w:name w:val="Table Grid"/>
    <w:basedOn w:val="TableNormal"/>
    <w:uiPriority w:val="59"/>
    <w:rsid w:val="00C85E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C85E4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
    <w:name w:val="Medium List 2"/>
    <w:basedOn w:val="TableNormal"/>
    <w:uiPriority w:val="66"/>
    <w:rsid w:val="00C85E4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lorfulShading">
    <w:name w:val="Colorful Shading"/>
    <w:basedOn w:val="TableNormal"/>
    <w:uiPriority w:val="71"/>
    <w:rsid w:val="00C85E4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MediumGrid2">
    <w:name w:val="Medium Grid 2"/>
    <w:basedOn w:val="TableNormal"/>
    <w:uiPriority w:val="68"/>
    <w:rsid w:val="00C85E4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39785462">
      <w:bodyDiv w:val="1"/>
      <w:marLeft w:val="0"/>
      <w:marRight w:val="0"/>
      <w:marTop w:val="0"/>
      <w:marBottom w:val="0"/>
      <w:divBdr>
        <w:top w:val="none" w:sz="0" w:space="0" w:color="auto"/>
        <w:left w:val="none" w:sz="0" w:space="0" w:color="auto"/>
        <w:bottom w:val="none" w:sz="0" w:space="0" w:color="auto"/>
        <w:right w:val="none" w:sz="0" w:space="0" w:color="auto"/>
      </w:divBdr>
      <w:divsChild>
        <w:div w:id="178131102">
          <w:marLeft w:val="0"/>
          <w:marRight w:val="0"/>
          <w:marTop w:val="0"/>
          <w:marBottom w:val="0"/>
          <w:divBdr>
            <w:top w:val="none" w:sz="0" w:space="0" w:color="auto"/>
            <w:left w:val="none" w:sz="0" w:space="0" w:color="auto"/>
            <w:bottom w:val="none" w:sz="0" w:space="0" w:color="auto"/>
            <w:right w:val="none" w:sz="0" w:space="0" w:color="auto"/>
          </w:divBdr>
          <w:divsChild>
            <w:div w:id="2079352799">
              <w:marLeft w:val="0"/>
              <w:marRight w:val="0"/>
              <w:marTop w:val="0"/>
              <w:marBottom w:val="0"/>
              <w:divBdr>
                <w:top w:val="none" w:sz="0" w:space="0" w:color="auto"/>
                <w:left w:val="none" w:sz="0" w:space="0" w:color="auto"/>
                <w:bottom w:val="none" w:sz="0" w:space="0" w:color="auto"/>
                <w:right w:val="none" w:sz="0" w:space="0" w:color="auto"/>
              </w:divBdr>
            </w:div>
          </w:divsChild>
        </w:div>
        <w:div w:id="367881294">
          <w:marLeft w:val="0"/>
          <w:marRight w:val="0"/>
          <w:marTop w:val="0"/>
          <w:marBottom w:val="0"/>
          <w:divBdr>
            <w:top w:val="none" w:sz="0" w:space="0" w:color="auto"/>
            <w:left w:val="none" w:sz="0" w:space="0" w:color="auto"/>
            <w:bottom w:val="none" w:sz="0" w:space="0" w:color="auto"/>
            <w:right w:val="none" w:sz="0" w:space="0" w:color="auto"/>
          </w:divBdr>
        </w:div>
      </w:divsChild>
    </w:div>
    <w:div w:id="147137044">
      <w:bodyDiv w:val="1"/>
      <w:marLeft w:val="0"/>
      <w:marRight w:val="0"/>
      <w:marTop w:val="0"/>
      <w:marBottom w:val="0"/>
      <w:divBdr>
        <w:top w:val="none" w:sz="0" w:space="0" w:color="auto"/>
        <w:left w:val="none" w:sz="0" w:space="0" w:color="auto"/>
        <w:bottom w:val="none" w:sz="0" w:space="0" w:color="auto"/>
        <w:right w:val="none" w:sz="0" w:space="0" w:color="auto"/>
      </w:divBdr>
    </w:div>
    <w:div w:id="196818077">
      <w:bodyDiv w:val="1"/>
      <w:marLeft w:val="0"/>
      <w:marRight w:val="0"/>
      <w:marTop w:val="0"/>
      <w:marBottom w:val="0"/>
      <w:divBdr>
        <w:top w:val="none" w:sz="0" w:space="0" w:color="auto"/>
        <w:left w:val="none" w:sz="0" w:space="0" w:color="auto"/>
        <w:bottom w:val="none" w:sz="0" w:space="0" w:color="auto"/>
        <w:right w:val="none" w:sz="0" w:space="0" w:color="auto"/>
      </w:divBdr>
    </w:div>
    <w:div w:id="213004924">
      <w:bodyDiv w:val="1"/>
      <w:marLeft w:val="0"/>
      <w:marRight w:val="0"/>
      <w:marTop w:val="0"/>
      <w:marBottom w:val="0"/>
      <w:divBdr>
        <w:top w:val="none" w:sz="0" w:space="0" w:color="auto"/>
        <w:left w:val="none" w:sz="0" w:space="0" w:color="auto"/>
        <w:bottom w:val="none" w:sz="0" w:space="0" w:color="auto"/>
        <w:right w:val="none" w:sz="0" w:space="0" w:color="auto"/>
      </w:divBdr>
      <w:divsChild>
        <w:div w:id="1620530327">
          <w:marLeft w:val="0"/>
          <w:marRight w:val="0"/>
          <w:marTop w:val="0"/>
          <w:marBottom w:val="0"/>
          <w:divBdr>
            <w:top w:val="none" w:sz="0" w:space="0" w:color="auto"/>
            <w:left w:val="none" w:sz="0" w:space="0" w:color="auto"/>
            <w:bottom w:val="none" w:sz="0" w:space="0" w:color="auto"/>
            <w:right w:val="none" w:sz="0" w:space="0" w:color="auto"/>
          </w:divBdr>
          <w:divsChild>
            <w:div w:id="1774938662">
              <w:marLeft w:val="0"/>
              <w:marRight w:val="0"/>
              <w:marTop w:val="0"/>
              <w:marBottom w:val="0"/>
              <w:divBdr>
                <w:top w:val="none" w:sz="0" w:space="0" w:color="auto"/>
                <w:left w:val="none" w:sz="0" w:space="0" w:color="auto"/>
                <w:bottom w:val="none" w:sz="0" w:space="0" w:color="auto"/>
                <w:right w:val="none" w:sz="0" w:space="0" w:color="auto"/>
              </w:divBdr>
            </w:div>
          </w:divsChild>
        </w:div>
        <w:div w:id="859050990">
          <w:marLeft w:val="0"/>
          <w:marRight w:val="0"/>
          <w:marTop w:val="0"/>
          <w:marBottom w:val="0"/>
          <w:divBdr>
            <w:top w:val="none" w:sz="0" w:space="0" w:color="auto"/>
            <w:left w:val="none" w:sz="0" w:space="0" w:color="auto"/>
            <w:bottom w:val="none" w:sz="0" w:space="0" w:color="auto"/>
            <w:right w:val="none" w:sz="0" w:space="0" w:color="auto"/>
          </w:divBdr>
        </w:div>
      </w:divsChild>
    </w:div>
    <w:div w:id="231474656">
      <w:bodyDiv w:val="1"/>
      <w:marLeft w:val="0"/>
      <w:marRight w:val="0"/>
      <w:marTop w:val="0"/>
      <w:marBottom w:val="0"/>
      <w:divBdr>
        <w:top w:val="none" w:sz="0" w:space="0" w:color="auto"/>
        <w:left w:val="none" w:sz="0" w:space="0" w:color="auto"/>
        <w:bottom w:val="none" w:sz="0" w:space="0" w:color="auto"/>
        <w:right w:val="none" w:sz="0" w:space="0" w:color="auto"/>
      </w:divBdr>
    </w:div>
    <w:div w:id="366221023">
      <w:bodyDiv w:val="1"/>
      <w:marLeft w:val="0"/>
      <w:marRight w:val="0"/>
      <w:marTop w:val="0"/>
      <w:marBottom w:val="0"/>
      <w:divBdr>
        <w:top w:val="none" w:sz="0" w:space="0" w:color="auto"/>
        <w:left w:val="none" w:sz="0" w:space="0" w:color="auto"/>
        <w:bottom w:val="none" w:sz="0" w:space="0" w:color="auto"/>
        <w:right w:val="none" w:sz="0" w:space="0" w:color="auto"/>
      </w:divBdr>
    </w:div>
    <w:div w:id="582180748">
      <w:bodyDiv w:val="1"/>
      <w:marLeft w:val="0"/>
      <w:marRight w:val="0"/>
      <w:marTop w:val="0"/>
      <w:marBottom w:val="0"/>
      <w:divBdr>
        <w:top w:val="none" w:sz="0" w:space="0" w:color="auto"/>
        <w:left w:val="none" w:sz="0" w:space="0" w:color="auto"/>
        <w:bottom w:val="none" w:sz="0" w:space="0" w:color="auto"/>
        <w:right w:val="none" w:sz="0" w:space="0" w:color="auto"/>
      </w:divBdr>
    </w:div>
    <w:div w:id="715160417">
      <w:bodyDiv w:val="1"/>
      <w:marLeft w:val="0"/>
      <w:marRight w:val="0"/>
      <w:marTop w:val="0"/>
      <w:marBottom w:val="0"/>
      <w:divBdr>
        <w:top w:val="none" w:sz="0" w:space="0" w:color="auto"/>
        <w:left w:val="none" w:sz="0" w:space="0" w:color="auto"/>
        <w:bottom w:val="none" w:sz="0" w:space="0" w:color="auto"/>
        <w:right w:val="none" w:sz="0" w:space="0" w:color="auto"/>
      </w:divBdr>
    </w:div>
    <w:div w:id="934631115">
      <w:bodyDiv w:val="1"/>
      <w:marLeft w:val="0"/>
      <w:marRight w:val="0"/>
      <w:marTop w:val="0"/>
      <w:marBottom w:val="0"/>
      <w:divBdr>
        <w:top w:val="none" w:sz="0" w:space="0" w:color="auto"/>
        <w:left w:val="none" w:sz="0" w:space="0" w:color="auto"/>
        <w:bottom w:val="none" w:sz="0" w:space="0" w:color="auto"/>
        <w:right w:val="none" w:sz="0" w:space="0" w:color="auto"/>
      </w:divBdr>
    </w:div>
    <w:div w:id="977564648">
      <w:bodyDiv w:val="1"/>
      <w:marLeft w:val="0"/>
      <w:marRight w:val="0"/>
      <w:marTop w:val="0"/>
      <w:marBottom w:val="0"/>
      <w:divBdr>
        <w:top w:val="none" w:sz="0" w:space="0" w:color="auto"/>
        <w:left w:val="none" w:sz="0" w:space="0" w:color="auto"/>
        <w:bottom w:val="none" w:sz="0" w:space="0" w:color="auto"/>
        <w:right w:val="none" w:sz="0" w:space="0" w:color="auto"/>
      </w:divBdr>
    </w:div>
    <w:div w:id="1086998802">
      <w:bodyDiv w:val="1"/>
      <w:marLeft w:val="0"/>
      <w:marRight w:val="0"/>
      <w:marTop w:val="0"/>
      <w:marBottom w:val="0"/>
      <w:divBdr>
        <w:top w:val="none" w:sz="0" w:space="0" w:color="auto"/>
        <w:left w:val="none" w:sz="0" w:space="0" w:color="auto"/>
        <w:bottom w:val="none" w:sz="0" w:space="0" w:color="auto"/>
        <w:right w:val="none" w:sz="0" w:space="0" w:color="auto"/>
      </w:divBdr>
    </w:div>
    <w:div w:id="1098602485">
      <w:bodyDiv w:val="1"/>
      <w:marLeft w:val="0"/>
      <w:marRight w:val="0"/>
      <w:marTop w:val="0"/>
      <w:marBottom w:val="0"/>
      <w:divBdr>
        <w:top w:val="none" w:sz="0" w:space="0" w:color="auto"/>
        <w:left w:val="none" w:sz="0" w:space="0" w:color="auto"/>
        <w:bottom w:val="none" w:sz="0" w:space="0" w:color="auto"/>
        <w:right w:val="none" w:sz="0" w:space="0" w:color="auto"/>
      </w:divBdr>
    </w:div>
    <w:div w:id="1158032705">
      <w:bodyDiv w:val="1"/>
      <w:marLeft w:val="0"/>
      <w:marRight w:val="0"/>
      <w:marTop w:val="0"/>
      <w:marBottom w:val="0"/>
      <w:divBdr>
        <w:top w:val="none" w:sz="0" w:space="0" w:color="auto"/>
        <w:left w:val="none" w:sz="0" w:space="0" w:color="auto"/>
        <w:bottom w:val="none" w:sz="0" w:space="0" w:color="auto"/>
        <w:right w:val="none" w:sz="0" w:space="0" w:color="auto"/>
      </w:divBdr>
    </w:div>
    <w:div w:id="1409230870">
      <w:bodyDiv w:val="1"/>
      <w:marLeft w:val="0"/>
      <w:marRight w:val="0"/>
      <w:marTop w:val="0"/>
      <w:marBottom w:val="0"/>
      <w:divBdr>
        <w:top w:val="none" w:sz="0" w:space="0" w:color="auto"/>
        <w:left w:val="none" w:sz="0" w:space="0" w:color="auto"/>
        <w:bottom w:val="none" w:sz="0" w:space="0" w:color="auto"/>
        <w:right w:val="none" w:sz="0" w:space="0" w:color="auto"/>
      </w:divBdr>
    </w:div>
    <w:div w:id="1417744002">
      <w:bodyDiv w:val="1"/>
      <w:marLeft w:val="0"/>
      <w:marRight w:val="0"/>
      <w:marTop w:val="0"/>
      <w:marBottom w:val="0"/>
      <w:divBdr>
        <w:top w:val="none" w:sz="0" w:space="0" w:color="auto"/>
        <w:left w:val="none" w:sz="0" w:space="0" w:color="auto"/>
        <w:bottom w:val="none" w:sz="0" w:space="0" w:color="auto"/>
        <w:right w:val="none" w:sz="0" w:space="0" w:color="auto"/>
      </w:divBdr>
    </w:div>
    <w:div w:id="1585727358">
      <w:bodyDiv w:val="1"/>
      <w:marLeft w:val="0"/>
      <w:marRight w:val="0"/>
      <w:marTop w:val="0"/>
      <w:marBottom w:val="0"/>
      <w:divBdr>
        <w:top w:val="none" w:sz="0" w:space="0" w:color="auto"/>
        <w:left w:val="none" w:sz="0" w:space="0" w:color="auto"/>
        <w:bottom w:val="none" w:sz="0" w:space="0" w:color="auto"/>
        <w:right w:val="none" w:sz="0" w:space="0" w:color="auto"/>
      </w:divBdr>
    </w:div>
    <w:div w:id="1703554801">
      <w:bodyDiv w:val="1"/>
      <w:marLeft w:val="0"/>
      <w:marRight w:val="0"/>
      <w:marTop w:val="0"/>
      <w:marBottom w:val="0"/>
      <w:divBdr>
        <w:top w:val="none" w:sz="0" w:space="0" w:color="auto"/>
        <w:left w:val="none" w:sz="0" w:space="0" w:color="auto"/>
        <w:bottom w:val="none" w:sz="0" w:space="0" w:color="auto"/>
        <w:right w:val="none" w:sz="0" w:space="0" w:color="auto"/>
      </w:divBdr>
      <w:divsChild>
        <w:div w:id="1152529749">
          <w:marLeft w:val="0"/>
          <w:marRight w:val="0"/>
          <w:marTop w:val="0"/>
          <w:marBottom w:val="0"/>
          <w:divBdr>
            <w:top w:val="none" w:sz="0" w:space="0" w:color="auto"/>
            <w:left w:val="none" w:sz="0" w:space="0" w:color="auto"/>
            <w:bottom w:val="none" w:sz="0" w:space="0" w:color="auto"/>
            <w:right w:val="none" w:sz="0" w:space="0" w:color="auto"/>
          </w:divBdr>
        </w:div>
        <w:div w:id="377053951">
          <w:marLeft w:val="0"/>
          <w:marRight w:val="0"/>
          <w:marTop w:val="0"/>
          <w:marBottom w:val="0"/>
          <w:divBdr>
            <w:top w:val="none" w:sz="0" w:space="0" w:color="auto"/>
            <w:left w:val="none" w:sz="0" w:space="0" w:color="auto"/>
            <w:bottom w:val="none" w:sz="0" w:space="0" w:color="auto"/>
            <w:right w:val="none" w:sz="0" w:space="0" w:color="auto"/>
          </w:divBdr>
        </w:div>
      </w:divsChild>
    </w:div>
    <w:div w:id="1751735836">
      <w:bodyDiv w:val="1"/>
      <w:marLeft w:val="0"/>
      <w:marRight w:val="0"/>
      <w:marTop w:val="0"/>
      <w:marBottom w:val="0"/>
      <w:divBdr>
        <w:top w:val="none" w:sz="0" w:space="0" w:color="auto"/>
        <w:left w:val="none" w:sz="0" w:space="0" w:color="auto"/>
        <w:bottom w:val="none" w:sz="0" w:space="0" w:color="auto"/>
        <w:right w:val="none" w:sz="0" w:space="0" w:color="auto"/>
      </w:divBdr>
      <w:divsChild>
        <w:div w:id="2040857552">
          <w:marLeft w:val="0"/>
          <w:marRight w:val="0"/>
          <w:marTop w:val="0"/>
          <w:marBottom w:val="0"/>
          <w:divBdr>
            <w:top w:val="none" w:sz="0" w:space="0" w:color="auto"/>
            <w:left w:val="none" w:sz="0" w:space="0" w:color="auto"/>
            <w:bottom w:val="none" w:sz="0" w:space="0" w:color="auto"/>
            <w:right w:val="none" w:sz="0" w:space="0" w:color="auto"/>
          </w:divBdr>
          <w:divsChild>
            <w:div w:id="1350597997">
              <w:marLeft w:val="0"/>
              <w:marRight w:val="0"/>
              <w:marTop w:val="0"/>
              <w:marBottom w:val="0"/>
              <w:divBdr>
                <w:top w:val="none" w:sz="0" w:space="0" w:color="auto"/>
                <w:left w:val="none" w:sz="0" w:space="0" w:color="auto"/>
                <w:bottom w:val="none" w:sz="0" w:space="0" w:color="auto"/>
                <w:right w:val="none" w:sz="0" w:space="0" w:color="auto"/>
              </w:divBdr>
            </w:div>
          </w:divsChild>
        </w:div>
        <w:div w:id="1174223889">
          <w:marLeft w:val="0"/>
          <w:marRight w:val="0"/>
          <w:marTop w:val="0"/>
          <w:marBottom w:val="0"/>
          <w:divBdr>
            <w:top w:val="none" w:sz="0" w:space="0" w:color="auto"/>
            <w:left w:val="none" w:sz="0" w:space="0" w:color="auto"/>
            <w:bottom w:val="none" w:sz="0" w:space="0" w:color="auto"/>
            <w:right w:val="none" w:sz="0" w:space="0" w:color="auto"/>
          </w:divBdr>
        </w:div>
      </w:divsChild>
    </w:div>
    <w:div w:id="2016954918">
      <w:bodyDiv w:val="1"/>
      <w:marLeft w:val="0"/>
      <w:marRight w:val="0"/>
      <w:marTop w:val="0"/>
      <w:marBottom w:val="0"/>
      <w:divBdr>
        <w:top w:val="none" w:sz="0" w:space="0" w:color="auto"/>
        <w:left w:val="none" w:sz="0" w:space="0" w:color="auto"/>
        <w:bottom w:val="none" w:sz="0" w:space="0" w:color="auto"/>
        <w:right w:val="none" w:sz="0" w:space="0" w:color="auto"/>
      </w:divBdr>
    </w:div>
    <w:div w:id="2111002814">
      <w:bodyDiv w:val="1"/>
      <w:marLeft w:val="0"/>
      <w:marRight w:val="0"/>
      <w:marTop w:val="0"/>
      <w:marBottom w:val="0"/>
      <w:divBdr>
        <w:top w:val="none" w:sz="0" w:space="0" w:color="auto"/>
        <w:left w:val="none" w:sz="0" w:space="0" w:color="auto"/>
        <w:bottom w:val="none" w:sz="0" w:space="0" w:color="auto"/>
        <w:right w:val="none" w:sz="0" w:space="0" w:color="auto"/>
      </w:divBdr>
      <w:divsChild>
        <w:div w:id="1917863530">
          <w:marLeft w:val="0"/>
          <w:marRight w:val="0"/>
          <w:marTop w:val="0"/>
          <w:marBottom w:val="0"/>
          <w:divBdr>
            <w:top w:val="none" w:sz="0" w:space="0" w:color="auto"/>
            <w:left w:val="none" w:sz="0" w:space="0" w:color="auto"/>
            <w:bottom w:val="none" w:sz="0" w:space="0" w:color="auto"/>
            <w:right w:val="none" w:sz="0" w:space="0" w:color="auto"/>
          </w:divBdr>
        </w:div>
        <w:div w:id="1935477442">
          <w:marLeft w:val="0"/>
          <w:marRight w:val="0"/>
          <w:marTop w:val="0"/>
          <w:marBottom w:val="0"/>
          <w:divBdr>
            <w:top w:val="none" w:sz="0" w:space="0" w:color="auto"/>
            <w:left w:val="none" w:sz="0" w:space="0" w:color="auto"/>
            <w:bottom w:val="none" w:sz="0" w:space="0" w:color="auto"/>
            <w:right w:val="none" w:sz="0" w:space="0" w:color="auto"/>
          </w:divBdr>
        </w:div>
        <w:div w:id="860126014">
          <w:marLeft w:val="0"/>
          <w:marRight w:val="0"/>
          <w:marTop w:val="0"/>
          <w:marBottom w:val="0"/>
          <w:divBdr>
            <w:top w:val="none" w:sz="0" w:space="0" w:color="auto"/>
            <w:left w:val="none" w:sz="0" w:space="0" w:color="auto"/>
            <w:bottom w:val="none" w:sz="0" w:space="0" w:color="auto"/>
            <w:right w:val="none" w:sz="0" w:space="0" w:color="auto"/>
          </w:divBdr>
        </w:div>
        <w:div w:id="903300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_(mathematics)" TargetMode="External"/><Relationship Id="rId13" Type="http://schemas.openxmlformats.org/officeDocument/2006/relationships/hyperlink" Target="https://en.wikipedia.org/wiki/Relational_mod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ransitive_relation" TargetMode="External"/><Relationship Id="rId12" Type="http://schemas.openxmlformats.org/officeDocument/2006/relationships/hyperlink" Target="https://en.wikipedia.org/wiki/E.F._Cod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Functional_dependency" TargetMode="External"/><Relationship Id="rId11" Type="http://schemas.openxmlformats.org/officeDocument/2006/relationships/hyperlink" Target="https://en.wikipedia.org/wiki/Third_normal_form" TargetMode="External"/><Relationship Id="rId5" Type="http://schemas.openxmlformats.org/officeDocument/2006/relationships/image" Target="media/image1.png"/><Relationship Id="rId15" Type="http://schemas.openxmlformats.org/officeDocument/2006/relationships/hyperlink" Target="https://sites.google.com/site/projectcodebank/computer-engineering-notes/recoverable-and-cascadeless/Untitled1.png?attredirects=0" TargetMode="External"/><Relationship Id="rId10" Type="http://schemas.openxmlformats.org/officeDocument/2006/relationships/hyperlink" Target="https://en.wikipedia.org/wiki/Database_normalization" TargetMode="External"/><Relationship Id="rId4" Type="http://schemas.openxmlformats.org/officeDocument/2006/relationships/webSettings" Target="webSettings.xml"/><Relationship Id="rId9" Type="http://schemas.openxmlformats.org/officeDocument/2006/relationships/hyperlink" Target="https://en.wikipedia.org/wiki/Armstrong%27s_axioms"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2015-11-05T06:39:00Z</dcterms:created>
  <dcterms:modified xsi:type="dcterms:W3CDTF">2015-11-05T06:39:00Z</dcterms:modified>
</cp:coreProperties>
</file>