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8CB" w:rsidRDefault="00FB4E6C" w:rsidP="00FB4E6C">
      <w:pPr>
        <w:pStyle w:val="Heading1"/>
      </w:pPr>
      <w:r>
        <w:t>Database Recovery</w:t>
      </w:r>
    </w:p>
    <w:p w:rsidR="00FB4E6C" w:rsidRDefault="00FB4E6C" w:rsidP="00FB4E6C">
      <w:pPr>
        <w:pStyle w:val="Heading2"/>
      </w:pPr>
      <w:r>
        <w:t>Purpose of Data Recovery</w:t>
      </w:r>
    </w:p>
    <w:p w:rsidR="00FB4E6C" w:rsidRDefault="00FB4E6C" w:rsidP="00FB4E6C">
      <w:pPr>
        <w:pStyle w:val="Heading2"/>
      </w:pPr>
      <w:r>
        <w:t>Types of Failure</w:t>
      </w:r>
    </w:p>
    <w:p w:rsidR="00B57970" w:rsidRDefault="00B57970" w:rsidP="00C45AE2">
      <w:pPr>
        <w:pStyle w:val="Heading3"/>
      </w:pPr>
      <w:r>
        <w:t>Transaction failure</w:t>
      </w:r>
      <w:r>
        <w:tab/>
      </w:r>
    </w:p>
    <w:p w:rsidR="00B57970" w:rsidRDefault="00B57970" w:rsidP="00C45AE2">
      <w:pPr>
        <w:rPr>
          <w:szCs w:val="24"/>
        </w:rPr>
      </w:pPr>
      <w:r>
        <w:t>A transaction has to abort when it fails to execute or when it reaches a point from where it can’t go any further. This is called transaction failure where only a few transactions or processes are hurt.</w:t>
      </w:r>
    </w:p>
    <w:p w:rsidR="00B57970" w:rsidRDefault="00B57970" w:rsidP="00C45AE2">
      <w:r>
        <w:t>Reasons for a transaction failure could be −</w:t>
      </w:r>
    </w:p>
    <w:p w:rsidR="00B57970" w:rsidRDefault="00B57970" w:rsidP="00C45AE2">
      <w:pPr>
        <w:rPr>
          <w:sz w:val="21"/>
          <w:szCs w:val="21"/>
        </w:rPr>
      </w:pPr>
      <w:r>
        <w:rPr>
          <w:b/>
          <w:bCs/>
          <w:sz w:val="21"/>
          <w:szCs w:val="21"/>
        </w:rPr>
        <w:t>Logical errors</w:t>
      </w:r>
      <w:r>
        <w:rPr>
          <w:rStyle w:val="apple-converted-space"/>
          <w:rFonts w:ascii="Verdana" w:hAnsi="Verdana"/>
          <w:color w:val="000000"/>
          <w:sz w:val="21"/>
          <w:szCs w:val="21"/>
        </w:rPr>
        <w:t> </w:t>
      </w:r>
      <w:r>
        <w:rPr>
          <w:sz w:val="21"/>
          <w:szCs w:val="21"/>
        </w:rPr>
        <w:t>− Where a transaction cannot complete because it has some code error or any internal error condition.</w:t>
      </w:r>
    </w:p>
    <w:p w:rsidR="00B57970" w:rsidRDefault="00B57970" w:rsidP="00C45AE2">
      <w:pPr>
        <w:rPr>
          <w:sz w:val="21"/>
          <w:szCs w:val="21"/>
        </w:rPr>
      </w:pPr>
      <w:proofErr w:type="gramStart"/>
      <w:r>
        <w:rPr>
          <w:b/>
          <w:bCs/>
          <w:sz w:val="21"/>
          <w:szCs w:val="21"/>
        </w:rPr>
        <w:t>System errors</w:t>
      </w:r>
      <w:r>
        <w:rPr>
          <w:rStyle w:val="apple-converted-space"/>
          <w:rFonts w:ascii="Verdana" w:hAnsi="Verdana"/>
          <w:color w:val="000000"/>
          <w:sz w:val="21"/>
          <w:szCs w:val="21"/>
        </w:rPr>
        <w:t> </w:t>
      </w:r>
      <w:r>
        <w:rPr>
          <w:sz w:val="21"/>
          <w:szCs w:val="21"/>
        </w:rPr>
        <w:t>− Where the database system itself terminates an active transaction because the DBMS is not able to execute it, or it has to stop because of some system condition.</w:t>
      </w:r>
      <w:proofErr w:type="gramEnd"/>
      <w:r>
        <w:rPr>
          <w:sz w:val="21"/>
          <w:szCs w:val="21"/>
        </w:rPr>
        <w:t xml:space="preserve"> For example, in case of deadlock or resource unavailability, the system aborts an active transaction.</w:t>
      </w:r>
    </w:p>
    <w:p w:rsidR="00B57970" w:rsidRPr="00B57970" w:rsidRDefault="00B57970" w:rsidP="00B57970">
      <w:pPr>
        <w:pStyle w:val="Heading3"/>
        <w:rPr>
          <w:szCs w:val="21"/>
        </w:rPr>
      </w:pPr>
      <w:r w:rsidRPr="00B57970">
        <w:t>System Crash</w:t>
      </w:r>
    </w:p>
    <w:p w:rsidR="00B57970" w:rsidRDefault="00B57970" w:rsidP="00C45AE2">
      <w:pPr>
        <w:rPr>
          <w:szCs w:val="24"/>
        </w:rPr>
      </w:pPr>
      <w:r>
        <w:t>There are problems − external to the system − that may cause the system to stop abruptly and cause the system to crash. For example, interruptions in power supply may cause the failure of underlying hardware or software failure.</w:t>
      </w:r>
    </w:p>
    <w:p w:rsidR="00B57970" w:rsidRDefault="00B57970" w:rsidP="00B579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Examples may include operating system errors.</w:t>
      </w:r>
    </w:p>
    <w:p w:rsidR="00B57970" w:rsidRPr="00B57970" w:rsidRDefault="00B57970" w:rsidP="00B57970">
      <w:pPr>
        <w:pStyle w:val="Heading3"/>
      </w:pPr>
      <w:r w:rsidRPr="00B57970">
        <w:rPr>
          <w:szCs w:val="31"/>
        </w:rPr>
        <w:t>Disk Failure</w:t>
      </w:r>
    </w:p>
    <w:p w:rsidR="00B57970" w:rsidRDefault="00B57970" w:rsidP="00C45AE2">
      <w:pPr>
        <w:rPr>
          <w:szCs w:val="24"/>
        </w:rPr>
      </w:pPr>
      <w:r>
        <w:t>In early days of technology evolution, it was a common problem where hard-disk drives or storage drives used to fail frequently.</w:t>
      </w:r>
    </w:p>
    <w:p w:rsidR="00B57970" w:rsidRDefault="00B57970" w:rsidP="00C45AE2">
      <w:r>
        <w:t xml:space="preserve">Disk failures include formation of bad sectors, </w:t>
      </w:r>
      <w:proofErr w:type="spellStart"/>
      <w:r>
        <w:t>unreachability</w:t>
      </w:r>
      <w:proofErr w:type="spellEnd"/>
      <w:r>
        <w:t xml:space="preserve"> to the disk, disk head crash or any other failure, which destroys all or a part of disk storage.</w:t>
      </w:r>
    </w:p>
    <w:p w:rsidR="00B57970" w:rsidRPr="00C45AE2" w:rsidRDefault="00B57970" w:rsidP="00B57970"/>
    <w:p w:rsidR="002C75DB" w:rsidRPr="002C75DB" w:rsidRDefault="002C75DB" w:rsidP="002C75DB">
      <w:pPr>
        <w:pStyle w:val="Heading2"/>
      </w:pPr>
      <w:r w:rsidRPr="002C75DB">
        <w:t>Storage Structure</w:t>
      </w:r>
    </w:p>
    <w:p w:rsidR="002C75DB" w:rsidRPr="00C45AE2" w:rsidRDefault="002C75DB" w:rsidP="00C45AE2">
      <w:pPr>
        <w:rPr>
          <w:szCs w:val="24"/>
        </w:rPr>
      </w:pPr>
      <w:r w:rsidRPr="00C45AE2">
        <w:rPr>
          <w:szCs w:val="24"/>
        </w:rPr>
        <w:t>We have already described the storage system. In brief, the storage structure can be divided into two categories −</w:t>
      </w:r>
    </w:p>
    <w:p w:rsidR="002C75DB" w:rsidRPr="00C45AE2" w:rsidRDefault="002C75DB" w:rsidP="00C45AE2">
      <w:pPr>
        <w:rPr>
          <w:szCs w:val="24"/>
        </w:rPr>
      </w:pPr>
      <w:r w:rsidRPr="00C45AE2">
        <w:rPr>
          <w:b/>
          <w:bCs/>
          <w:szCs w:val="24"/>
        </w:rPr>
        <w:t>Volatile storage</w:t>
      </w:r>
      <w:r w:rsidRPr="00C45AE2">
        <w:rPr>
          <w:rStyle w:val="apple-converted-space"/>
          <w:rFonts w:ascii="Verdana" w:hAnsi="Verdana"/>
          <w:color w:val="000000"/>
          <w:szCs w:val="24"/>
        </w:rPr>
        <w:t> </w:t>
      </w:r>
      <w:r w:rsidRPr="00C45AE2">
        <w:rPr>
          <w:szCs w:val="24"/>
        </w:rPr>
        <w:t xml:space="preserve">− </w:t>
      </w:r>
      <w:proofErr w:type="gramStart"/>
      <w:r w:rsidRPr="00C45AE2">
        <w:rPr>
          <w:szCs w:val="24"/>
        </w:rPr>
        <w:t>As</w:t>
      </w:r>
      <w:proofErr w:type="gramEnd"/>
      <w:r w:rsidRPr="00C45AE2">
        <w:rPr>
          <w:szCs w:val="24"/>
        </w:rPr>
        <w:t xml:space="preserve"> the name suggests, a volatile storage cannot survive system crashes. Volatile storage devices are placed very close to the CPU; normally they are embedded onto the </w:t>
      </w:r>
      <w:r w:rsidRPr="00C45AE2">
        <w:rPr>
          <w:szCs w:val="24"/>
        </w:rPr>
        <w:lastRenderedPageBreak/>
        <w:t>chipset itself. For example, main memory and cache memory are examples of volatile storage. They are fast but can store only a small amount of information.</w:t>
      </w:r>
    </w:p>
    <w:p w:rsidR="002C75DB" w:rsidRPr="00C45AE2" w:rsidRDefault="002C75DB" w:rsidP="00C45AE2">
      <w:pPr>
        <w:rPr>
          <w:szCs w:val="24"/>
        </w:rPr>
      </w:pPr>
      <w:r w:rsidRPr="00C45AE2">
        <w:rPr>
          <w:b/>
          <w:bCs/>
          <w:szCs w:val="24"/>
        </w:rPr>
        <w:t>Non-volatile storage</w:t>
      </w:r>
      <w:r w:rsidRPr="00C45AE2">
        <w:rPr>
          <w:rStyle w:val="apple-converted-space"/>
          <w:rFonts w:ascii="Verdana" w:hAnsi="Verdana"/>
          <w:color w:val="000000"/>
          <w:szCs w:val="24"/>
        </w:rPr>
        <w:t> </w:t>
      </w:r>
      <w:r w:rsidRPr="00C45AE2">
        <w:rPr>
          <w:szCs w:val="24"/>
        </w:rPr>
        <w:t xml:space="preserve">− </w:t>
      </w:r>
      <w:proofErr w:type="gramStart"/>
      <w:r w:rsidRPr="00C45AE2">
        <w:rPr>
          <w:szCs w:val="24"/>
        </w:rPr>
        <w:t>These</w:t>
      </w:r>
      <w:proofErr w:type="gramEnd"/>
      <w:r w:rsidRPr="00C45AE2">
        <w:rPr>
          <w:szCs w:val="24"/>
        </w:rPr>
        <w:t xml:space="preserve"> memories are made to survive system crashes. They are huge in data storage capacity, but slower in accessibility. Examples may include hard-disks, magnetic tapes, flash memory, and non-volatile (battery backed up) RAM.</w:t>
      </w:r>
    </w:p>
    <w:p w:rsidR="00B57970" w:rsidRPr="00C45AE2" w:rsidRDefault="00B57970" w:rsidP="00B57970"/>
    <w:p w:rsidR="00FB4E6C" w:rsidRDefault="00FB4E6C" w:rsidP="00FB4E6C">
      <w:pPr>
        <w:pStyle w:val="Heading2"/>
      </w:pPr>
      <w:r>
        <w:t>Buffer management</w:t>
      </w:r>
    </w:p>
    <w:p w:rsidR="002C75DB" w:rsidRPr="00C45AE2" w:rsidRDefault="002C75DB" w:rsidP="002C75DB">
      <w:r w:rsidRPr="00C45AE2">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 </w:t>
      </w:r>
    </w:p>
    <w:p w:rsidR="00FB4E6C" w:rsidRDefault="00FB4E6C" w:rsidP="00FB4E6C">
      <w:pPr>
        <w:pStyle w:val="Heading2"/>
      </w:pPr>
      <w:r>
        <w:t>Transaction log</w:t>
      </w:r>
    </w:p>
    <w:p w:rsidR="00C45AE2" w:rsidRPr="00C45AE2" w:rsidRDefault="00C45AE2" w:rsidP="00C45AE2">
      <w: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FB4E6C" w:rsidRDefault="00FB4E6C" w:rsidP="00FB4E6C">
      <w:pPr>
        <w:pStyle w:val="Heading2"/>
      </w:pPr>
      <w:r>
        <w:t>Data Updates</w:t>
      </w:r>
    </w:p>
    <w:p w:rsidR="00045F5F" w:rsidRDefault="00045F5F" w:rsidP="00045F5F">
      <w:pPr>
        <w:pStyle w:val="ListParagraph"/>
        <w:numPr>
          <w:ilvl w:val="0"/>
          <w:numId w:val="4"/>
        </w:numPr>
      </w:pPr>
      <w:r>
        <w:t>Immediate Update:  As soon as a data item is modified in cache, the disk copy is updated.</w:t>
      </w:r>
    </w:p>
    <w:p w:rsidR="00045F5F" w:rsidRDefault="00045F5F" w:rsidP="00045F5F">
      <w:pPr>
        <w:pStyle w:val="ListParagraph"/>
        <w:numPr>
          <w:ilvl w:val="0"/>
          <w:numId w:val="4"/>
        </w:numPr>
      </w:pPr>
      <w:r>
        <w:t xml:space="preserve">Deferred Update:  All modified data items in the cache </w:t>
      </w:r>
      <w:proofErr w:type="gramStart"/>
      <w:r>
        <w:t>is</w:t>
      </w:r>
      <w:proofErr w:type="gramEnd"/>
      <w:r>
        <w:t xml:space="preserve"> written either after a transaction ends its execution or after a fixed number of transactions have completed their execution.</w:t>
      </w:r>
    </w:p>
    <w:p w:rsidR="00045F5F" w:rsidRDefault="00045F5F" w:rsidP="00045F5F">
      <w:pPr>
        <w:pStyle w:val="ListParagraph"/>
        <w:numPr>
          <w:ilvl w:val="0"/>
          <w:numId w:val="4"/>
        </w:numPr>
      </w:pPr>
      <w:r>
        <w:t>Shadow update:  The modified version of a data item does not overwrite its disk copy but is written at a separate disk location.</w:t>
      </w:r>
    </w:p>
    <w:p w:rsidR="00C45AE2" w:rsidRPr="00C45AE2" w:rsidRDefault="00045F5F" w:rsidP="00045F5F">
      <w:pPr>
        <w:pStyle w:val="ListParagraph"/>
        <w:numPr>
          <w:ilvl w:val="0"/>
          <w:numId w:val="4"/>
        </w:numPr>
      </w:pPr>
      <w:r>
        <w:t>In-place update: The disk version of the data item is overwritten by the cache version.</w:t>
      </w:r>
    </w:p>
    <w:p w:rsidR="00FB4E6C" w:rsidRDefault="00FB4E6C" w:rsidP="00FB4E6C">
      <w:pPr>
        <w:pStyle w:val="Heading2"/>
      </w:pPr>
      <w:r>
        <w:lastRenderedPageBreak/>
        <w:t>Data Caching</w:t>
      </w:r>
    </w:p>
    <w:p w:rsidR="00FB4E6C" w:rsidRDefault="00FB4E6C" w:rsidP="00FB4E6C">
      <w:pPr>
        <w:pStyle w:val="Heading2"/>
      </w:pPr>
      <w:r>
        <w:t>Transaction Roll back (Undo) and Roll Forward</w:t>
      </w:r>
    </w:p>
    <w:p w:rsidR="00FB4E6C" w:rsidRDefault="00FB4E6C" w:rsidP="00FB4E6C">
      <w:pPr>
        <w:pStyle w:val="Heading2"/>
      </w:pPr>
      <w:r>
        <w:t>Check Pointing, Shadow Paging</w:t>
      </w:r>
    </w:p>
    <w:p w:rsidR="00FB4E6C" w:rsidRDefault="00FB4E6C" w:rsidP="00FB4E6C">
      <w:pPr>
        <w:pStyle w:val="Heading2"/>
      </w:pPr>
      <w:r>
        <w:t>Recovery Schemes (WAL: Write Ahead logging Protocol)</w:t>
      </w:r>
    </w:p>
    <w:p w:rsidR="00FB4E6C" w:rsidRDefault="00FB4E6C" w:rsidP="00FB4E6C">
      <w:pPr>
        <w:pStyle w:val="Heading2"/>
      </w:pPr>
      <w:r>
        <w:t>Failure with loss of Non-Volatile Storage (General Concepts)</w:t>
      </w:r>
    </w:p>
    <w:p w:rsidR="00FB4E6C" w:rsidRPr="00FB4E6C" w:rsidRDefault="00FB4E6C" w:rsidP="00FB4E6C">
      <w:pPr>
        <w:pStyle w:val="Heading2"/>
      </w:pPr>
      <w:r>
        <w:t>Recovery in Multi-database System</w:t>
      </w:r>
    </w:p>
    <w:p w:rsidR="00FB4E6C" w:rsidRPr="00C45AE2" w:rsidRDefault="00FB4E6C" w:rsidP="00FB4E6C"/>
    <w:p w:rsidR="00C45AE2" w:rsidRPr="00C45AE2" w:rsidRDefault="00C45AE2"/>
    <w:sectPr w:rsidR="00C45AE2" w:rsidRPr="00C45AE2" w:rsidSect="00A23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D95"/>
    <w:multiLevelType w:val="hybridMultilevel"/>
    <w:tmpl w:val="258A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71201"/>
    <w:multiLevelType w:val="multilevel"/>
    <w:tmpl w:val="D5A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0294C"/>
    <w:multiLevelType w:val="multilevel"/>
    <w:tmpl w:val="251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40237"/>
    <w:multiLevelType w:val="multilevel"/>
    <w:tmpl w:val="31C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E6C"/>
    <w:rsid w:val="00045F5F"/>
    <w:rsid w:val="0022593E"/>
    <w:rsid w:val="002C75DB"/>
    <w:rsid w:val="002F691C"/>
    <w:rsid w:val="003B4B1C"/>
    <w:rsid w:val="009A2B0A"/>
    <w:rsid w:val="00A2353D"/>
    <w:rsid w:val="00B57970"/>
    <w:rsid w:val="00C45AE2"/>
    <w:rsid w:val="00EB1F27"/>
    <w:rsid w:val="00FA734C"/>
    <w:rsid w:val="00FB4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E2"/>
    <w:rPr>
      <w:sz w:val="24"/>
    </w:rPr>
  </w:style>
  <w:style w:type="paragraph" w:styleId="Heading1">
    <w:name w:val="heading 1"/>
    <w:basedOn w:val="Normal"/>
    <w:next w:val="Normal"/>
    <w:link w:val="Heading1Char"/>
    <w:uiPriority w:val="9"/>
    <w:qFormat/>
    <w:rsid w:val="00FB4E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E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AE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45A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E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E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5AE2"/>
    <w:rPr>
      <w:rFonts w:asciiTheme="majorHAnsi" w:eastAsiaTheme="majorEastAsia" w:hAnsiTheme="majorHAnsi" w:cstheme="majorBidi"/>
      <w:b/>
      <w:bCs/>
    </w:rPr>
  </w:style>
  <w:style w:type="paragraph" w:styleId="NormalWeb">
    <w:name w:val="Normal (Web)"/>
    <w:basedOn w:val="Normal"/>
    <w:uiPriority w:val="99"/>
    <w:semiHidden/>
    <w:unhideWhenUsed/>
    <w:rsid w:val="00B57970"/>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B57970"/>
  </w:style>
  <w:style w:type="character" w:customStyle="1" w:styleId="Heading4Char">
    <w:name w:val="Heading 4 Char"/>
    <w:basedOn w:val="DefaultParagraphFont"/>
    <w:link w:val="Heading4"/>
    <w:uiPriority w:val="9"/>
    <w:rsid w:val="00C45AE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45F5F"/>
    <w:pPr>
      <w:ind w:left="720"/>
      <w:contextualSpacing/>
    </w:pPr>
  </w:style>
</w:styles>
</file>

<file path=word/webSettings.xml><?xml version="1.0" encoding="utf-8"?>
<w:webSettings xmlns:r="http://schemas.openxmlformats.org/officeDocument/2006/relationships" xmlns:w="http://schemas.openxmlformats.org/wordprocessingml/2006/main">
  <w:divs>
    <w:div w:id="414397513">
      <w:bodyDiv w:val="1"/>
      <w:marLeft w:val="0"/>
      <w:marRight w:val="0"/>
      <w:marTop w:val="0"/>
      <w:marBottom w:val="0"/>
      <w:divBdr>
        <w:top w:val="none" w:sz="0" w:space="0" w:color="auto"/>
        <w:left w:val="none" w:sz="0" w:space="0" w:color="auto"/>
        <w:bottom w:val="none" w:sz="0" w:space="0" w:color="auto"/>
        <w:right w:val="none" w:sz="0" w:space="0" w:color="auto"/>
      </w:divBdr>
    </w:div>
    <w:div w:id="745809261">
      <w:bodyDiv w:val="1"/>
      <w:marLeft w:val="0"/>
      <w:marRight w:val="0"/>
      <w:marTop w:val="0"/>
      <w:marBottom w:val="0"/>
      <w:divBdr>
        <w:top w:val="none" w:sz="0" w:space="0" w:color="auto"/>
        <w:left w:val="none" w:sz="0" w:space="0" w:color="auto"/>
        <w:bottom w:val="none" w:sz="0" w:space="0" w:color="auto"/>
        <w:right w:val="none" w:sz="0" w:space="0" w:color="auto"/>
      </w:divBdr>
    </w:div>
    <w:div w:id="876356195">
      <w:bodyDiv w:val="1"/>
      <w:marLeft w:val="0"/>
      <w:marRight w:val="0"/>
      <w:marTop w:val="0"/>
      <w:marBottom w:val="0"/>
      <w:divBdr>
        <w:top w:val="none" w:sz="0" w:space="0" w:color="auto"/>
        <w:left w:val="none" w:sz="0" w:space="0" w:color="auto"/>
        <w:bottom w:val="none" w:sz="0" w:space="0" w:color="auto"/>
        <w:right w:val="none" w:sz="0" w:space="0" w:color="auto"/>
      </w:divBdr>
    </w:div>
    <w:div w:id="16821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2015-10-01T06:50:00Z</dcterms:created>
  <dcterms:modified xsi:type="dcterms:W3CDTF">2015-10-01T06:50:00Z</dcterms:modified>
</cp:coreProperties>
</file>