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77F" w:rsidRPr="00726B1A" w:rsidRDefault="008A077F" w:rsidP="008A077F">
      <w:pPr>
        <w:ind w:left="2160" w:hanging="2160"/>
        <w:jc w:val="center"/>
        <w:rPr>
          <w:rFonts w:ascii="Stencil" w:hAnsi="Stencil" w:cs="Times New Roman"/>
          <w:b/>
          <w:sz w:val="56"/>
          <w:szCs w:val="64"/>
        </w:rPr>
      </w:pPr>
      <w:r w:rsidRPr="00726B1A">
        <w:rPr>
          <w:rFonts w:ascii="Stencil" w:hAnsi="Stencil" w:cs="Times New Roman"/>
          <w:b/>
          <w:sz w:val="56"/>
          <w:szCs w:val="64"/>
        </w:rPr>
        <w:t>ST.XAVIER’S COLLEGE</w:t>
      </w:r>
    </w:p>
    <w:p w:rsidR="008A077F" w:rsidRPr="00EF1F39" w:rsidRDefault="008A077F" w:rsidP="008A077F">
      <w:pPr>
        <w:jc w:val="center"/>
        <w:rPr>
          <w:rFonts w:ascii="Times New Roman" w:hAnsi="Times New Roman" w:cs="Times New Roman"/>
          <w:sz w:val="32"/>
          <w:szCs w:val="24"/>
        </w:rPr>
      </w:pPr>
      <w:r w:rsidRPr="00EF1F39">
        <w:rPr>
          <w:rFonts w:ascii="Times New Roman" w:hAnsi="Times New Roman" w:cs="Times New Roman"/>
          <w:sz w:val="32"/>
          <w:szCs w:val="24"/>
        </w:rPr>
        <w:t>MAITIGHAR, KATHMANDU</w:t>
      </w:r>
    </w:p>
    <w:p w:rsidR="008A077F" w:rsidRPr="00EF1F39" w:rsidRDefault="008A077F" w:rsidP="008A077F">
      <w:pPr>
        <w:jc w:val="center"/>
        <w:rPr>
          <w:rFonts w:ascii="Times New Roman" w:hAnsi="Times New Roman" w:cs="Times New Roman"/>
          <w:sz w:val="24"/>
          <w:szCs w:val="24"/>
        </w:rPr>
      </w:pPr>
      <w:r w:rsidRPr="00EF1F39">
        <w:rPr>
          <w:rFonts w:ascii="Times New Roman" w:hAnsi="Times New Roman" w:cs="Times New Roman"/>
          <w:noProof/>
          <w:sz w:val="24"/>
          <w:szCs w:val="24"/>
        </w:rPr>
        <w:drawing>
          <wp:inline distT="0" distB="0" distL="0" distR="0">
            <wp:extent cx="2771651" cy="2956956"/>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782147" cy="2968154"/>
                    </a:xfrm>
                    <a:prstGeom prst="rect">
                      <a:avLst/>
                    </a:prstGeom>
                    <a:noFill/>
                    <a:ln w="9525">
                      <a:noFill/>
                      <a:miter lim="800000"/>
                      <a:headEnd/>
                      <a:tailEnd/>
                    </a:ln>
                  </pic:spPr>
                </pic:pic>
              </a:graphicData>
            </a:graphic>
          </wp:inline>
        </w:drawing>
      </w:r>
    </w:p>
    <w:p w:rsidR="008A077F" w:rsidRPr="00EF1F39" w:rsidRDefault="008A077F" w:rsidP="008A077F">
      <w:pPr>
        <w:spacing w:after="0"/>
        <w:jc w:val="center"/>
        <w:rPr>
          <w:rFonts w:ascii="Times New Roman" w:hAnsi="Times New Roman" w:cs="Times New Roman"/>
          <w:sz w:val="32"/>
          <w:szCs w:val="24"/>
        </w:rPr>
      </w:pPr>
      <w:r w:rsidRPr="00EF1F39">
        <w:rPr>
          <w:rFonts w:ascii="Times New Roman" w:hAnsi="Times New Roman" w:cs="Times New Roman"/>
          <w:sz w:val="32"/>
          <w:szCs w:val="24"/>
        </w:rPr>
        <w:t>Database Management System</w:t>
      </w:r>
    </w:p>
    <w:p w:rsidR="008A077F" w:rsidRPr="00EF1F39" w:rsidRDefault="008A077F" w:rsidP="008A077F">
      <w:pPr>
        <w:jc w:val="center"/>
        <w:rPr>
          <w:rFonts w:ascii="Times New Roman" w:hAnsi="Times New Roman" w:cs="Times New Roman"/>
          <w:sz w:val="32"/>
          <w:szCs w:val="28"/>
        </w:rPr>
      </w:pPr>
      <w:r>
        <w:rPr>
          <w:rFonts w:ascii="Times New Roman" w:hAnsi="Times New Roman" w:cs="Times New Roman"/>
          <w:sz w:val="32"/>
          <w:szCs w:val="28"/>
        </w:rPr>
        <w:t>Assignment #9</w:t>
      </w:r>
    </w:p>
    <w:p w:rsidR="008A077F" w:rsidRPr="00EF1F39" w:rsidRDefault="008A077F" w:rsidP="008A077F">
      <w:pPr>
        <w:spacing w:after="0"/>
        <w:jc w:val="center"/>
        <w:rPr>
          <w:rFonts w:ascii="Times New Roman" w:hAnsi="Times New Roman" w:cs="Times New Roman"/>
          <w:b/>
          <w:sz w:val="10"/>
          <w:szCs w:val="28"/>
        </w:rPr>
      </w:pPr>
    </w:p>
    <w:p w:rsidR="008A077F" w:rsidRDefault="008A077F" w:rsidP="008A077F">
      <w:pPr>
        <w:spacing w:after="0"/>
        <w:jc w:val="center"/>
        <w:rPr>
          <w:rFonts w:ascii="Times New Roman" w:hAnsi="Times New Roman" w:cs="Times New Roman"/>
          <w:sz w:val="28"/>
          <w:szCs w:val="28"/>
        </w:rPr>
      </w:pPr>
      <w:r w:rsidRPr="00EF1F39">
        <w:rPr>
          <w:rFonts w:ascii="Times New Roman" w:hAnsi="Times New Roman" w:cs="Times New Roman"/>
          <w:sz w:val="28"/>
          <w:szCs w:val="28"/>
        </w:rPr>
        <w:t>Submitted By:</w:t>
      </w:r>
    </w:p>
    <w:p w:rsidR="008A077F" w:rsidRDefault="008A077F" w:rsidP="008A077F">
      <w:pPr>
        <w:spacing w:after="0"/>
        <w:jc w:val="center"/>
        <w:rPr>
          <w:rFonts w:ascii="Times New Roman" w:hAnsi="Times New Roman" w:cs="Times New Roman"/>
          <w:sz w:val="28"/>
          <w:szCs w:val="28"/>
        </w:rPr>
      </w:pPr>
      <w:r>
        <w:rPr>
          <w:rFonts w:ascii="Times New Roman" w:hAnsi="Times New Roman" w:cs="Times New Roman"/>
          <w:sz w:val="28"/>
          <w:szCs w:val="28"/>
        </w:rPr>
        <w:t>Binod Paneru</w:t>
      </w:r>
    </w:p>
    <w:p w:rsidR="008A077F" w:rsidRDefault="008A077F" w:rsidP="008A077F">
      <w:pPr>
        <w:spacing w:after="0"/>
        <w:jc w:val="center"/>
        <w:rPr>
          <w:rFonts w:ascii="Times New Roman" w:hAnsi="Times New Roman" w:cs="Times New Roman"/>
          <w:sz w:val="28"/>
          <w:szCs w:val="28"/>
        </w:rPr>
      </w:pPr>
      <w:r>
        <w:rPr>
          <w:rFonts w:ascii="Times New Roman" w:hAnsi="Times New Roman" w:cs="Times New Roman"/>
          <w:sz w:val="28"/>
          <w:szCs w:val="28"/>
        </w:rPr>
        <w:t>013BSCCSIT014</w:t>
      </w:r>
    </w:p>
    <w:p w:rsidR="008A077F" w:rsidRPr="00EF1F39" w:rsidRDefault="008A077F" w:rsidP="008A077F">
      <w:pPr>
        <w:spacing w:after="0"/>
        <w:jc w:val="center"/>
        <w:rPr>
          <w:rFonts w:ascii="Times New Roman" w:hAnsi="Times New Roman" w:cs="Times New Roman"/>
          <w:sz w:val="28"/>
          <w:szCs w:val="28"/>
        </w:rPr>
      </w:pPr>
    </w:p>
    <w:p w:rsidR="008A077F" w:rsidRPr="00EF1F39" w:rsidRDefault="008A077F" w:rsidP="008A077F">
      <w:pPr>
        <w:spacing w:after="0"/>
        <w:jc w:val="center"/>
        <w:rPr>
          <w:rFonts w:ascii="Times New Roman" w:hAnsi="Times New Roman" w:cs="Times New Roman"/>
          <w:sz w:val="28"/>
          <w:szCs w:val="28"/>
        </w:rPr>
      </w:pPr>
      <w:r w:rsidRPr="00EF1F39">
        <w:rPr>
          <w:rFonts w:ascii="Times New Roman" w:hAnsi="Times New Roman" w:cs="Times New Roman"/>
          <w:sz w:val="28"/>
          <w:szCs w:val="28"/>
        </w:rPr>
        <w:t>2</w:t>
      </w:r>
      <w:r w:rsidRPr="00EF1F39">
        <w:rPr>
          <w:rFonts w:ascii="Times New Roman" w:hAnsi="Times New Roman" w:cs="Times New Roman"/>
          <w:sz w:val="28"/>
          <w:szCs w:val="28"/>
          <w:vertAlign w:val="superscript"/>
        </w:rPr>
        <w:t xml:space="preserve">nd </w:t>
      </w:r>
      <w:r w:rsidRPr="00EF1F39">
        <w:rPr>
          <w:rFonts w:ascii="Times New Roman" w:hAnsi="Times New Roman" w:cs="Times New Roman"/>
          <w:sz w:val="28"/>
          <w:szCs w:val="28"/>
        </w:rPr>
        <w:t>year/ 4</w:t>
      </w:r>
      <w:r w:rsidRPr="00EF1F39">
        <w:rPr>
          <w:rFonts w:ascii="Times New Roman" w:hAnsi="Times New Roman" w:cs="Times New Roman"/>
          <w:sz w:val="28"/>
          <w:szCs w:val="28"/>
          <w:vertAlign w:val="superscript"/>
        </w:rPr>
        <w:t>th</w:t>
      </w:r>
      <w:r w:rsidRPr="00EF1F39">
        <w:rPr>
          <w:rFonts w:ascii="Times New Roman" w:hAnsi="Times New Roman" w:cs="Times New Roman"/>
          <w:sz w:val="28"/>
          <w:szCs w:val="28"/>
        </w:rPr>
        <w:t xml:space="preserve"> semester</w:t>
      </w:r>
    </w:p>
    <w:p w:rsidR="008A077F" w:rsidRPr="00EF1F39" w:rsidRDefault="008A077F" w:rsidP="008A077F">
      <w:pPr>
        <w:spacing w:before="240" w:after="0"/>
        <w:jc w:val="center"/>
        <w:rPr>
          <w:rFonts w:ascii="Times New Roman" w:hAnsi="Times New Roman" w:cs="Times New Roman"/>
          <w:sz w:val="28"/>
          <w:szCs w:val="28"/>
        </w:rPr>
      </w:pPr>
      <w:r w:rsidRPr="00EF1F39">
        <w:rPr>
          <w:rFonts w:ascii="Times New Roman" w:hAnsi="Times New Roman" w:cs="Times New Roman"/>
          <w:sz w:val="28"/>
          <w:szCs w:val="28"/>
        </w:rPr>
        <w:t>Submitted to:</w:t>
      </w:r>
    </w:p>
    <w:tbl>
      <w:tblPr>
        <w:tblStyle w:val="TableGrid"/>
        <w:tblW w:w="9846" w:type="dxa"/>
        <w:tblLook w:val="04A0"/>
      </w:tblPr>
      <w:tblGrid>
        <w:gridCol w:w="4923"/>
        <w:gridCol w:w="4923"/>
      </w:tblGrid>
      <w:tr w:rsidR="008A077F" w:rsidRPr="00EF1F39" w:rsidTr="00F07FA2">
        <w:trPr>
          <w:trHeight w:val="368"/>
        </w:trPr>
        <w:tc>
          <w:tcPr>
            <w:tcW w:w="4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A077F" w:rsidRDefault="008A077F" w:rsidP="00F07FA2">
            <w:pPr>
              <w:jc w:val="center"/>
              <w:rPr>
                <w:rFonts w:ascii="Times New Roman" w:hAnsi="Times New Roman" w:cs="Times New Roman"/>
                <w:sz w:val="28"/>
                <w:szCs w:val="28"/>
              </w:rPr>
            </w:pPr>
            <w:r w:rsidRPr="00EF1F39">
              <w:rPr>
                <w:rFonts w:ascii="Times New Roman" w:hAnsi="Times New Roman" w:cs="Times New Roman"/>
                <w:sz w:val="28"/>
                <w:szCs w:val="28"/>
              </w:rPr>
              <w:t>Er. Sanjay Kumar Yadav</w:t>
            </w:r>
          </w:p>
          <w:p w:rsidR="008A077F" w:rsidRPr="00EF1F39" w:rsidRDefault="008A077F" w:rsidP="00F07FA2">
            <w:pPr>
              <w:jc w:val="center"/>
              <w:rPr>
                <w:rFonts w:ascii="Times New Roman" w:hAnsi="Times New Roman" w:cs="Times New Roman"/>
                <w:sz w:val="28"/>
                <w:szCs w:val="28"/>
              </w:rPr>
            </w:pPr>
            <w:r>
              <w:rPr>
                <w:rFonts w:ascii="Times New Roman" w:hAnsi="Times New Roman" w:cs="Times New Roman"/>
                <w:sz w:val="28"/>
                <w:szCs w:val="28"/>
              </w:rPr>
              <w:t>Lecturer</w:t>
            </w:r>
          </w:p>
          <w:p w:rsidR="008A077F" w:rsidRPr="00EF1F39" w:rsidRDefault="008A077F" w:rsidP="00F07FA2">
            <w:pPr>
              <w:jc w:val="center"/>
              <w:rPr>
                <w:rFonts w:ascii="Times New Roman" w:hAnsi="Times New Roman" w:cs="Times New Roman"/>
                <w:b/>
                <w:sz w:val="28"/>
                <w:szCs w:val="28"/>
              </w:rPr>
            </w:pPr>
            <w:r w:rsidRPr="00EF1F39">
              <w:rPr>
                <w:rFonts w:ascii="Times New Roman" w:hAnsi="Times New Roman" w:cs="Times New Roman"/>
                <w:sz w:val="28"/>
                <w:szCs w:val="28"/>
              </w:rPr>
              <w:t>Department of Computer Science</w:t>
            </w:r>
          </w:p>
          <w:p w:rsidR="008A077F" w:rsidRPr="00EF1F39" w:rsidRDefault="008A077F" w:rsidP="00F07FA2">
            <w:pPr>
              <w:jc w:val="center"/>
              <w:rPr>
                <w:rFonts w:ascii="Times New Roman" w:hAnsi="Times New Roman" w:cs="Times New Roman"/>
                <w:sz w:val="28"/>
                <w:szCs w:val="28"/>
              </w:rPr>
            </w:pPr>
          </w:p>
        </w:tc>
        <w:tc>
          <w:tcPr>
            <w:tcW w:w="4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A077F" w:rsidRPr="00EF1F39" w:rsidRDefault="008A077F" w:rsidP="00F07FA2">
            <w:pPr>
              <w:jc w:val="center"/>
              <w:rPr>
                <w:rFonts w:ascii="Times New Roman" w:hAnsi="Times New Roman" w:cs="Times New Roman"/>
                <w:sz w:val="28"/>
                <w:szCs w:val="28"/>
              </w:rPr>
            </w:pPr>
          </w:p>
        </w:tc>
      </w:tr>
    </w:tbl>
    <w:p w:rsidR="008A077F" w:rsidRDefault="008A077F" w:rsidP="008A077F">
      <w:pPr>
        <w:pStyle w:val="ListParagraph"/>
        <w:rPr>
          <w:rFonts w:ascii="Times New Roman" w:hAnsi="Times New Roman" w:cs="Times New Roman"/>
          <w:b/>
          <w:sz w:val="28"/>
        </w:rPr>
      </w:pPr>
    </w:p>
    <w:p w:rsidR="005E0EAF" w:rsidRDefault="005E0EAF" w:rsidP="008A077F">
      <w:pPr>
        <w:pStyle w:val="ListParagraph"/>
        <w:rPr>
          <w:rFonts w:ascii="Times New Roman" w:hAnsi="Times New Roman" w:cs="Times New Roman"/>
          <w:b/>
          <w:sz w:val="28"/>
        </w:rPr>
      </w:pPr>
    </w:p>
    <w:p w:rsidR="008A077F" w:rsidRDefault="008E03E3" w:rsidP="008A077F">
      <w:pPr>
        <w:pStyle w:val="ListParagraph"/>
        <w:rPr>
          <w:rFonts w:ascii="Times New Roman" w:hAnsi="Times New Roman" w:cs="Times New Roman"/>
          <w:b/>
          <w:sz w:val="28"/>
        </w:rPr>
      </w:pPr>
      <w:r w:rsidRPr="00363F5A">
        <w:rPr>
          <w:rFonts w:ascii="Times New Roman" w:hAnsi="Times New Roman" w:cs="Times New Roman"/>
          <w:b/>
          <w:sz w:val="28"/>
        </w:rPr>
        <w:t xml:space="preserve"> </w:t>
      </w:r>
    </w:p>
    <w:p w:rsidR="00286DCD" w:rsidRPr="00363F5A" w:rsidRDefault="008E03E3" w:rsidP="008E03E3">
      <w:pPr>
        <w:pStyle w:val="ListParagraph"/>
        <w:numPr>
          <w:ilvl w:val="0"/>
          <w:numId w:val="1"/>
        </w:numPr>
        <w:rPr>
          <w:rFonts w:ascii="Times New Roman" w:hAnsi="Times New Roman" w:cs="Times New Roman"/>
          <w:b/>
          <w:sz w:val="28"/>
        </w:rPr>
      </w:pPr>
      <w:r w:rsidRPr="00363F5A">
        <w:rPr>
          <w:rFonts w:ascii="Times New Roman" w:hAnsi="Times New Roman" w:cs="Times New Roman"/>
          <w:b/>
          <w:sz w:val="28"/>
        </w:rPr>
        <w:lastRenderedPageBreak/>
        <w:t>Database Recovery</w:t>
      </w:r>
    </w:p>
    <w:p w:rsidR="008E03E3" w:rsidRDefault="008E03E3" w:rsidP="008E03E3">
      <w:pPr>
        <w:pStyle w:val="ListParagraph"/>
        <w:numPr>
          <w:ilvl w:val="1"/>
          <w:numId w:val="1"/>
        </w:numPr>
        <w:rPr>
          <w:rFonts w:ascii="Times New Roman" w:hAnsi="Times New Roman" w:cs="Times New Roman"/>
          <w:b/>
          <w:sz w:val="26"/>
        </w:rPr>
      </w:pPr>
      <w:r w:rsidRPr="00363F5A">
        <w:rPr>
          <w:rFonts w:ascii="Times New Roman" w:hAnsi="Times New Roman" w:cs="Times New Roman"/>
          <w:b/>
          <w:sz w:val="26"/>
        </w:rPr>
        <w:t xml:space="preserve">Purpose of </w:t>
      </w:r>
      <w:r w:rsidR="00363F5A" w:rsidRPr="00363F5A">
        <w:rPr>
          <w:rFonts w:ascii="Times New Roman" w:hAnsi="Times New Roman" w:cs="Times New Roman"/>
          <w:b/>
          <w:sz w:val="26"/>
        </w:rPr>
        <w:t>Data recovery.</w:t>
      </w:r>
    </w:p>
    <w:p w:rsidR="00363F5A" w:rsidRDefault="00363F5A" w:rsidP="00363F5A">
      <w:pPr>
        <w:pStyle w:val="ListParagraph"/>
        <w:ind w:left="1440"/>
        <w:rPr>
          <w:rFonts w:ascii="Times New Roman" w:hAnsi="Times New Roman" w:cs="Times New Roman"/>
          <w:sz w:val="24"/>
        </w:rPr>
      </w:pPr>
      <w:r>
        <w:rPr>
          <w:rFonts w:ascii="Times New Roman" w:hAnsi="Times New Roman" w:cs="Times New Roman"/>
          <w:b/>
          <w:sz w:val="26"/>
        </w:rPr>
        <w:t xml:space="preserve"> </w:t>
      </w:r>
      <w:r w:rsidRPr="00363F5A">
        <w:rPr>
          <w:rFonts w:ascii="Times New Roman" w:hAnsi="Times New Roman" w:cs="Times New Roman"/>
          <w:sz w:val="24"/>
        </w:rPr>
        <w:t>As a backup administrator, your principal duty is to devise, implement, and manage a backup and recovery strategy. In general, the purpose of a backup and recovery strategy is to protect the database against data loss and reconstruct the database after data loss. Typically, backup administration tasks include the following:</w:t>
      </w:r>
    </w:p>
    <w:p w:rsidR="00363F5A" w:rsidRPr="00363F5A" w:rsidRDefault="00363F5A" w:rsidP="00363F5A">
      <w:pPr>
        <w:pStyle w:val="ListParagraph"/>
        <w:numPr>
          <w:ilvl w:val="0"/>
          <w:numId w:val="2"/>
        </w:numPr>
        <w:rPr>
          <w:rFonts w:ascii="Times New Roman" w:hAnsi="Times New Roman" w:cs="Times New Roman"/>
          <w:sz w:val="24"/>
        </w:rPr>
      </w:pPr>
      <w:r w:rsidRPr="00363F5A">
        <w:rPr>
          <w:rFonts w:ascii="Times New Roman" w:hAnsi="Times New Roman" w:cs="Times New Roman"/>
          <w:sz w:val="24"/>
        </w:rPr>
        <w:t>Planning and testing responses to different kinds of failures</w:t>
      </w:r>
    </w:p>
    <w:p w:rsidR="00363F5A" w:rsidRPr="00363F5A" w:rsidRDefault="00363F5A" w:rsidP="00363F5A">
      <w:pPr>
        <w:pStyle w:val="ListParagraph"/>
        <w:numPr>
          <w:ilvl w:val="0"/>
          <w:numId w:val="2"/>
        </w:numPr>
        <w:rPr>
          <w:rFonts w:ascii="Times New Roman" w:hAnsi="Times New Roman" w:cs="Times New Roman"/>
          <w:sz w:val="24"/>
        </w:rPr>
      </w:pPr>
      <w:r w:rsidRPr="00363F5A">
        <w:rPr>
          <w:rFonts w:ascii="Times New Roman" w:hAnsi="Times New Roman" w:cs="Times New Roman"/>
          <w:sz w:val="24"/>
        </w:rPr>
        <w:t>Configuring the database environment for backup and recovery</w:t>
      </w:r>
    </w:p>
    <w:p w:rsidR="00363F5A" w:rsidRPr="00363F5A" w:rsidRDefault="00363F5A" w:rsidP="00363F5A">
      <w:pPr>
        <w:pStyle w:val="ListParagraph"/>
        <w:numPr>
          <w:ilvl w:val="0"/>
          <w:numId w:val="2"/>
        </w:numPr>
        <w:rPr>
          <w:rFonts w:ascii="Times New Roman" w:hAnsi="Times New Roman" w:cs="Times New Roman"/>
          <w:sz w:val="24"/>
        </w:rPr>
      </w:pPr>
      <w:r w:rsidRPr="00363F5A">
        <w:rPr>
          <w:rFonts w:ascii="Times New Roman" w:hAnsi="Times New Roman" w:cs="Times New Roman"/>
          <w:sz w:val="24"/>
        </w:rPr>
        <w:t>Setting up a backup schedule</w:t>
      </w:r>
    </w:p>
    <w:p w:rsidR="00363F5A" w:rsidRPr="00363F5A" w:rsidRDefault="00363F5A" w:rsidP="00363F5A">
      <w:pPr>
        <w:pStyle w:val="ListParagraph"/>
        <w:numPr>
          <w:ilvl w:val="0"/>
          <w:numId w:val="2"/>
        </w:numPr>
        <w:rPr>
          <w:rFonts w:ascii="Times New Roman" w:hAnsi="Times New Roman" w:cs="Times New Roman"/>
          <w:sz w:val="24"/>
        </w:rPr>
      </w:pPr>
      <w:r w:rsidRPr="00363F5A">
        <w:rPr>
          <w:rFonts w:ascii="Times New Roman" w:hAnsi="Times New Roman" w:cs="Times New Roman"/>
          <w:sz w:val="24"/>
        </w:rPr>
        <w:t>Monitoring the backup and recovery environment</w:t>
      </w:r>
    </w:p>
    <w:p w:rsidR="00363F5A" w:rsidRPr="00363F5A" w:rsidRDefault="00363F5A" w:rsidP="00363F5A">
      <w:pPr>
        <w:pStyle w:val="ListParagraph"/>
        <w:numPr>
          <w:ilvl w:val="0"/>
          <w:numId w:val="2"/>
        </w:numPr>
        <w:rPr>
          <w:rFonts w:ascii="Times New Roman" w:hAnsi="Times New Roman" w:cs="Times New Roman"/>
          <w:sz w:val="24"/>
        </w:rPr>
      </w:pPr>
      <w:r w:rsidRPr="00363F5A">
        <w:rPr>
          <w:rFonts w:ascii="Times New Roman" w:hAnsi="Times New Roman" w:cs="Times New Roman"/>
          <w:sz w:val="24"/>
        </w:rPr>
        <w:t>Troubleshooting backup problems</w:t>
      </w:r>
    </w:p>
    <w:p w:rsidR="00363F5A" w:rsidRPr="00363F5A" w:rsidRDefault="00363F5A" w:rsidP="00363F5A">
      <w:pPr>
        <w:pStyle w:val="ListParagraph"/>
        <w:numPr>
          <w:ilvl w:val="0"/>
          <w:numId w:val="2"/>
        </w:numPr>
        <w:rPr>
          <w:rFonts w:ascii="Times New Roman" w:hAnsi="Times New Roman" w:cs="Times New Roman"/>
          <w:sz w:val="24"/>
        </w:rPr>
      </w:pPr>
      <w:r w:rsidRPr="00363F5A">
        <w:rPr>
          <w:rFonts w:ascii="Times New Roman" w:hAnsi="Times New Roman" w:cs="Times New Roman"/>
          <w:sz w:val="24"/>
        </w:rPr>
        <w:t>Recovering from data loss if the need arises</w:t>
      </w:r>
    </w:p>
    <w:p w:rsidR="00363F5A" w:rsidRDefault="008E03E3" w:rsidP="00363F5A">
      <w:pPr>
        <w:pStyle w:val="ListParagraph"/>
        <w:numPr>
          <w:ilvl w:val="1"/>
          <w:numId w:val="1"/>
        </w:numPr>
        <w:rPr>
          <w:rFonts w:ascii="Times New Roman" w:hAnsi="Times New Roman" w:cs="Times New Roman"/>
          <w:b/>
          <w:sz w:val="26"/>
        </w:rPr>
      </w:pPr>
      <w:r w:rsidRPr="00363F5A">
        <w:rPr>
          <w:rFonts w:ascii="Times New Roman" w:hAnsi="Times New Roman" w:cs="Times New Roman"/>
          <w:b/>
          <w:sz w:val="26"/>
        </w:rPr>
        <w:t>Types of failure</w:t>
      </w:r>
    </w:p>
    <w:p w:rsidR="00363F5A" w:rsidRDefault="00363F5A" w:rsidP="00363F5A">
      <w:pPr>
        <w:pStyle w:val="ListParagraph"/>
        <w:numPr>
          <w:ilvl w:val="2"/>
          <w:numId w:val="1"/>
        </w:numPr>
        <w:rPr>
          <w:rFonts w:ascii="Times New Roman" w:hAnsi="Times New Roman" w:cs="Times New Roman"/>
          <w:sz w:val="24"/>
        </w:rPr>
      </w:pPr>
      <w:r w:rsidRPr="00363F5A">
        <w:rPr>
          <w:rFonts w:ascii="Times New Roman" w:hAnsi="Times New Roman" w:cs="Times New Roman"/>
          <w:sz w:val="24"/>
        </w:rPr>
        <w:t>Transaction System</w:t>
      </w:r>
    </w:p>
    <w:p w:rsidR="00363F5A" w:rsidRDefault="00363F5A" w:rsidP="00363F5A">
      <w:pPr>
        <w:pStyle w:val="ListParagraph"/>
        <w:numPr>
          <w:ilvl w:val="0"/>
          <w:numId w:val="3"/>
        </w:numPr>
        <w:rPr>
          <w:rFonts w:ascii="Times New Roman" w:hAnsi="Times New Roman" w:cs="Times New Roman"/>
          <w:sz w:val="24"/>
        </w:rPr>
      </w:pPr>
      <w:r w:rsidRPr="00363F5A">
        <w:rPr>
          <w:rFonts w:ascii="Times New Roman" w:hAnsi="Times New Roman" w:cs="Times New Roman"/>
          <w:sz w:val="24"/>
        </w:rPr>
        <w:t>Caused by errors within the transaction processes.</w:t>
      </w:r>
    </w:p>
    <w:p w:rsidR="00363F5A" w:rsidRPr="00363F5A" w:rsidRDefault="00363F5A" w:rsidP="00363F5A">
      <w:pPr>
        <w:pStyle w:val="ListParagraph"/>
        <w:numPr>
          <w:ilvl w:val="0"/>
          <w:numId w:val="3"/>
        </w:numPr>
        <w:rPr>
          <w:rFonts w:ascii="Times New Roman" w:hAnsi="Times New Roman" w:cs="Times New Roman"/>
          <w:sz w:val="24"/>
        </w:rPr>
      </w:pPr>
      <w:r w:rsidRPr="00363F5A">
        <w:rPr>
          <w:rFonts w:ascii="Times New Roman" w:hAnsi="Times New Roman" w:cs="Times New Roman"/>
          <w:sz w:val="24"/>
        </w:rPr>
        <w:t>Caused by failure of network or operating system or physical threats to the system as a whole.</w:t>
      </w:r>
    </w:p>
    <w:p w:rsidR="00363F5A" w:rsidRDefault="00363F5A" w:rsidP="00363F5A">
      <w:pPr>
        <w:pStyle w:val="ListParagraph"/>
        <w:numPr>
          <w:ilvl w:val="2"/>
          <w:numId w:val="1"/>
        </w:numPr>
        <w:rPr>
          <w:rFonts w:ascii="Times New Roman" w:hAnsi="Times New Roman" w:cs="Times New Roman"/>
          <w:sz w:val="24"/>
        </w:rPr>
      </w:pPr>
      <w:r w:rsidRPr="00363F5A">
        <w:rPr>
          <w:rFonts w:ascii="Times New Roman" w:hAnsi="Times New Roman" w:cs="Times New Roman"/>
          <w:sz w:val="24"/>
        </w:rPr>
        <w:t>Media</w:t>
      </w:r>
    </w:p>
    <w:p w:rsidR="00DC48E3" w:rsidRPr="00363F5A" w:rsidRDefault="00DC48E3" w:rsidP="00DC48E3">
      <w:pPr>
        <w:pStyle w:val="ListParagraph"/>
        <w:numPr>
          <w:ilvl w:val="0"/>
          <w:numId w:val="4"/>
        </w:numPr>
        <w:rPr>
          <w:rFonts w:ascii="Times New Roman" w:hAnsi="Times New Roman" w:cs="Times New Roman"/>
          <w:sz w:val="24"/>
        </w:rPr>
      </w:pPr>
      <w:r w:rsidRPr="00DC48E3">
        <w:rPr>
          <w:rFonts w:ascii="Times New Roman" w:hAnsi="Times New Roman" w:cs="Times New Roman"/>
          <w:sz w:val="24"/>
        </w:rPr>
        <w:t>Failure of hard disk, out of memory errors, out of disk space errors.</w:t>
      </w:r>
    </w:p>
    <w:p w:rsidR="008E03E3" w:rsidRDefault="008E03E3" w:rsidP="008E03E3">
      <w:pPr>
        <w:pStyle w:val="ListParagraph"/>
        <w:numPr>
          <w:ilvl w:val="1"/>
          <w:numId w:val="1"/>
        </w:numPr>
        <w:rPr>
          <w:rFonts w:ascii="Times New Roman" w:hAnsi="Times New Roman" w:cs="Times New Roman"/>
          <w:b/>
          <w:sz w:val="26"/>
        </w:rPr>
      </w:pPr>
      <w:r w:rsidRPr="00363F5A">
        <w:rPr>
          <w:rFonts w:ascii="Times New Roman" w:hAnsi="Times New Roman" w:cs="Times New Roman"/>
          <w:b/>
          <w:sz w:val="26"/>
        </w:rPr>
        <w:t>The Storage Hierarchy</w:t>
      </w:r>
    </w:p>
    <w:p w:rsidR="00DC48E3" w:rsidRPr="006B28D0" w:rsidRDefault="00DC48E3" w:rsidP="00DC48E3">
      <w:pPr>
        <w:pStyle w:val="doctext"/>
        <w:shd w:val="clear" w:color="auto" w:fill="FFFFFF"/>
        <w:spacing w:before="0" w:beforeAutospacing="0" w:after="330" w:afterAutospacing="0" w:line="326" w:lineRule="atLeast"/>
        <w:ind w:left="1440"/>
        <w:rPr>
          <w:color w:val="000000"/>
          <w:szCs w:val="22"/>
        </w:rPr>
      </w:pPr>
      <w:r w:rsidRPr="006B28D0">
        <w:rPr>
          <w:color w:val="000000"/>
          <w:szCs w:val="22"/>
        </w:rPr>
        <w:t>You can doubtless think of many examples of storage hierarchies in ordinary life. For example, people live in neighborhoods, which are in towns, which are in regions, countries, continents, and so on up the line. The relations are generally many-to-one, although there are occasional one-to-one correspondences (e.g., Australia is both a country and a continent), and occasional exceptions (e.g., a person can straddle a city boundary).</w:t>
      </w:r>
    </w:p>
    <w:p w:rsidR="00DC48E3" w:rsidRPr="006B28D0" w:rsidRDefault="00DC48E3" w:rsidP="00DC48E3">
      <w:pPr>
        <w:pStyle w:val="doctext"/>
        <w:shd w:val="clear" w:color="auto" w:fill="FFFFFF"/>
        <w:spacing w:before="0" w:beforeAutospacing="0" w:after="330" w:afterAutospacing="0" w:line="326" w:lineRule="atLeast"/>
        <w:ind w:left="1440"/>
        <w:rPr>
          <w:color w:val="000000"/>
          <w:szCs w:val="22"/>
        </w:rPr>
      </w:pPr>
      <w:r w:rsidRPr="006B28D0">
        <w:rPr>
          <w:rFonts w:eastAsiaTheme="majorEastAsia"/>
          <w:color w:val="000000"/>
          <w:szCs w:val="22"/>
        </w:rPr>
        <w:t>Figure</w:t>
      </w:r>
      <w:r w:rsidRPr="006B28D0">
        <w:rPr>
          <w:rStyle w:val="apple-converted-space"/>
          <w:color w:val="000000"/>
          <w:szCs w:val="22"/>
        </w:rPr>
        <w:t> </w:t>
      </w:r>
      <w:r w:rsidRPr="006B28D0">
        <w:rPr>
          <w:color w:val="000000"/>
          <w:szCs w:val="22"/>
        </w:rPr>
        <w:t>shows the storage hierarchy—the physical constructs of a database. The hierarchy of physical objects suggests that—with occasional one-to-one correspondences or exceptions—data rows live in pages, which are in extents, which are in files, table spaces, and databases. There is a reason for each level of grouping. To see what the reason is, we'll go through each of those objects in order, up the line.</w:t>
      </w:r>
    </w:p>
    <w:p w:rsidR="00DC48E3" w:rsidRDefault="00DC48E3" w:rsidP="00DC48E3">
      <w:pPr>
        <w:pStyle w:val="ListParagraph"/>
        <w:ind w:left="1440"/>
        <w:rPr>
          <w:rFonts w:ascii="Times New Roman" w:hAnsi="Times New Roman" w:cs="Times New Roman"/>
          <w:b/>
          <w:sz w:val="26"/>
        </w:rPr>
      </w:pPr>
    </w:p>
    <w:p w:rsidR="00DC48E3" w:rsidRPr="00363F5A" w:rsidRDefault="00DC48E3" w:rsidP="00DC48E3">
      <w:pPr>
        <w:pStyle w:val="ListParagraph"/>
        <w:ind w:left="1440"/>
        <w:rPr>
          <w:rFonts w:ascii="Times New Roman" w:hAnsi="Times New Roman" w:cs="Times New Roman"/>
          <w:b/>
          <w:sz w:val="26"/>
        </w:rPr>
      </w:pPr>
      <w:r>
        <w:rPr>
          <w:rFonts w:ascii="Times New Roman" w:hAnsi="Times New Roman" w:cs="Times New Roman"/>
          <w:b/>
          <w:noProof/>
          <w:sz w:val="26"/>
        </w:rPr>
        <w:lastRenderedPageBreak/>
        <w:drawing>
          <wp:inline distT="0" distB="0" distL="0" distR="0">
            <wp:extent cx="2855595" cy="2096135"/>
            <wp:effectExtent l="1905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2855595" cy="2096135"/>
                    </a:xfrm>
                    <a:prstGeom prst="rect">
                      <a:avLst/>
                    </a:prstGeom>
                    <a:noFill/>
                    <a:ln w="9525">
                      <a:noFill/>
                      <a:miter lim="800000"/>
                      <a:headEnd/>
                      <a:tailEnd/>
                    </a:ln>
                  </pic:spPr>
                </pic:pic>
              </a:graphicData>
            </a:graphic>
          </wp:inline>
        </w:drawing>
      </w:r>
    </w:p>
    <w:p w:rsidR="008E03E3" w:rsidRDefault="008E03E3" w:rsidP="008E03E3">
      <w:pPr>
        <w:pStyle w:val="ListParagraph"/>
        <w:numPr>
          <w:ilvl w:val="1"/>
          <w:numId w:val="1"/>
        </w:numPr>
        <w:rPr>
          <w:rFonts w:ascii="Times New Roman" w:hAnsi="Times New Roman" w:cs="Times New Roman"/>
          <w:b/>
          <w:sz w:val="26"/>
        </w:rPr>
      </w:pPr>
      <w:r w:rsidRPr="00363F5A">
        <w:rPr>
          <w:rFonts w:ascii="Times New Roman" w:hAnsi="Times New Roman" w:cs="Times New Roman"/>
          <w:b/>
          <w:sz w:val="26"/>
        </w:rPr>
        <w:t>Buffer Management</w:t>
      </w:r>
    </w:p>
    <w:p w:rsidR="00684377" w:rsidRPr="006B28D0" w:rsidRDefault="00684377" w:rsidP="00684377">
      <w:pPr>
        <w:pStyle w:val="ListParagraph"/>
        <w:ind w:left="1440"/>
        <w:rPr>
          <w:rFonts w:ascii="Times New Roman" w:hAnsi="Times New Roman" w:cs="Times New Roman"/>
          <w:b/>
          <w:sz w:val="24"/>
        </w:rPr>
      </w:pPr>
    </w:p>
    <w:p w:rsidR="00684377" w:rsidRPr="006B28D0" w:rsidRDefault="00684377" w:rsidP="00684377">
      <w:pPr>
        <w:pStyle w:val="ListParagraph"/>
        <w:ind w:left="1440"/>
        <w:rPr>
          <w:rFonts w:ascii="Times New Roman" w:hAnsi="Times New Roman" w:cs="Times New Roman"/>
          <w:b/>
          <w:sz w:val="24"/>
        </w:rPr>
      </w:pPr>
    </w:p>
    <w:p w:rsidR="008E03E3" w:rsidRDefault="008E03E3" w:rsidP="008E03E3">
      <w:pPr>
        <w:pStyle w:val="ListParagraph"/>
        <w:numPr>
          <w:ilvl w:val="1"/>
          <w:numId w:val="1"/>
        </w:numPr>
        <w:rPr>
          <w:rFonts w:ascii="Times New Roman" w:hAnsi="Times New Roman" w:cs="Times New Roman"/>
          <w:b/>
          <w:sz w:val="26"/>
        </w:rPr>
      </w:pPr>
      <w:r w:rsidRPr="00363F5A">
        <w:rPr>
          <w:rFonts w:ascii="Times New Roman" w:hAnsi="Times New Roman" w:cs="Times New Roman"/>
          <w:b/>
          <w:sz w:val="26"/>
        </w:rPr>
        <w:t>Transaction log</w:t>
      </w:r>
    </w:p>
    <w:p w:rsidR="006B28D0" w:rsidRPr="006B28D0" w:rsidRDefault="006B28D0" w:rsidP="006B28D0">
      <w:pPr>
        <w:pStyle w:val="NormalWeb"/>
        <w:spacing w:before="0" w:beforeAutospacing="0" w:after="0" w:afterAutospacing="0" w:line="276" w:lineRule="auto"/>
        <w:ind w:left="1440"/>
        <w:rPr>
          <w:color w:val="000000" w:themeColor="text1"/>
          <w:szCs w:val="20"/>
        </w:rPr>
      </w:pPr>
      <w:r w:rsidRPr="006B28D0">
        <w:rPr>
          <w:color w:val="000000" w:themeColor="text1"/>
          <w:szCs w:val="20"/>
        </w:rPr>
        <w:t>Every SQL Server database has a transaction log that records all transactions and the database modifications made by each transaction. The transaction log must be truncated on a regular basis to keep it from filling up. However, some factors can delay log truncation, so monitoring log size is important. Some operations can be minimally logged to reduce their impact on transaction log size.</w:t>
      </w:r>
    </w:p>
    <w:p w:rsidR="006B28D0" w:rsidRPr="006B28D0" w:rsidRDefault="006B28D0" w:rsidP="006B28D0">
      <w:pPr>
        <w:pStyle w:val="NormalWeb"/>
        <w:spacing w:before="0" w:beforeAutospacing="0" w:after="0" w:afterAutospacing="0" w:line="276" w:lineRule="auto"/>
        <w:ind w:left="1440"/>
        <w:rPr>
          <w:color w:val="000000" w:themeColor="text1"/>
          <w:szCs w:val="20"/>
        </w:rPr>
      </w:pPr>
      <w:r w:rsidRPr="006B28D0">
        <w:rPr>
          <w:color w:val="000000" w:themeColor="text1"/>
          <w:szCs w:val="20"/>
        </w:rPr>
        <w:t>The transaction log is a critical component of the database and, if there is a system failure, the transaction log might be required to bring your database back to a consistent state. The transaction log should never be deleted or moved unless you fully understand the ramifications of doing this.</w:t>
      </w:r>
    </w:p>
    <w:p w:rsidR="006B28D0" w:rsidRPr="00363F5A" w:rsidRDefault="006B28D0" w:rsidP="006B28D0">
      <w:pPr>
        <w:pStyle w:val="ListParagraph"/>
        <w:ind w:left="1440"/>
        <w:rPr>
          <w:rFonts w:ascii="Times New Roman" w:hAnsi="Times New Roman" w:cs="Times New Roman"/>
          <w:b/>
          <w:sz w:val="26"/>
        </w:rPr>
      </w:pPr>
    </w:p>
    <w:p w:rsidR="008E03E3" w:rsidRDefault="008E03E3" w:rsidP="008E03E3">
      <w:pPr>
        <w:pStyle w:val="ListParagraph"/>
        <w:numPr>
          <w:ilvl w:val="1"/>
          <w:numId w:val="1"/>
        </w:numPr>
        <w:rPr>
          <w:rFonts w:ascii="Times New Roman" w:hAnsi="Times New Roman" w:cs="Times New Roman"/>
          <w:b/>
          <w:sz w:val="26"/>
        </w:rPr>
      </w:pPr>
      <w:r w:rsidRPr="00363F5A">
        <w:rPr>
          <w:rFonts w:ascii="Times New Roman" w:hAnsi="Times New Roman" w:cs="Times New Roman"/>
          <w:b/>
          <w:sz w:val="26"/>
        </w:rPr>
        <w:t>Data updates</w:t>
      </w:r>
    </w:p>
    <w:p w:rsidR="002529FC" w:rsidRDefault="002529FC" w:rsidP="008A077F">
      <w:pPr>
        <w:pStyle w:val="ListParagraph"/>
        <w:spacing w:after="0"/>
        <w:ind w:left="1440"/>
        <w:rPr>
          <w:rFonts w:ascii="Times New Roman" w:hAnsi="Times New Roman" w:cs="Times New Roman"/>
          <w:b/>
          <w:sz w:val="26"/>
        </w:rPr>
      </w:pPr>
    </w:p>
    <w:p w:rsidR="008E03E3" w:rsidRDefault="008E03E3" w:rsidP="002529FC">
      <w:pPr>
        <w:pStyle w:val="ListParagraph"/>
        <w:numPr>
          <w:ilvl w:val="1"/>
          <w:numId w:val="1"/>
        </w:numPr>
        <w:spacing w:after="0"/>
        <w:rPr>
          <w:rFonts w:ascii="Times New Roman" w:hAnsi="Times New Roman" w:cs="Times New Roman"/>
          <w:b/>
          <w:sz w:val="26"/>
        </w:rPr>
      </w:pPr>
      <w:r w:rsidRPr="00363F5A">
        <w:rPr>
          <w:rFonts w:ascii="Times New Roman" w:hAnsi="Times New Roman" w:cs="Times New Roman"/>
          <w:b/>
          <w:sz w:val="26"/>
        </w:rPr>
        <w:t>Data caching</w:t>
      </w:r>
    </w:p>
    <w:p w:rsidR="002529FC" w:rsidRPr="002529FC" w:rsidRDefault="002529FC" w:rsidP="002529FC">
      <w:pPr>
        <w:pStyle w:val="ListParagraph"/>
        <w:spacing w:after="0"/>
        <w:ind w:left="1440"/>
        <w:rPr>
          <w:rFonts w:ascii="Times New Roman" w:hAnsi="Times New Roman" w:cs="Times New Roman"/>
          <w:sz w:val="24"/>
        </w:rPr>
      </w:pPr>
      <w:r w:rsidRPr="002529FC">
        <w:rPr>
          <w:rFonts w:ascii="Times New Roman" w:hAnsi="Times New Roman" w:cs="Times New Roman"/>
          <w:sz w:val="24"/>
        </w:rPr>
        <w:t xml:space="preserve">A cache, in computing, is a data storing technique that provides the ability to access data or files at a higher speed. </w:t>
      </w:r>
    </w:p>
    <w:p w:rsidR="002529FC" w:rsidRPr="002529FC" w:rsidRDefault="002529FC" w:rsidP="002529FC">
      <w:pPr>
        <w:pStyle w:val="ListParagraph"/>
        <w:spacing w:after="0"/>
        <w:ind w:left="1440"/>
        <w:rPr>
          <w:rFonts w:ascii="Times New Roman" w:hAnsi="Times New Roman" w:cs="Times New Roman"/>
          <w:sz w:val="24"/>
        </w:rPr>
      </w:pPr>
      <w:r w:rsidRPr="002529FC">
        <w:rPr>
          <w:rFonts w:ascii="Times New Roman" w:hAnsi="Times New Roman" w:cs="Times New Roman"/>
          <w:sz w:val="24"/>
        </w:rPr>
        <w:t xml:space="preserve">A cache works in both hardware and software to provide similar functionality. In its physical or hardware form, it is a small form factor of internal memory that stores instances of the most frequently executed programs in the main memory to enable faster access when they are requested by the CPU. </w:t>
      </w:r>
    </w:p>
    <w:p w:rsidR="002529FC" w:rsidRPr="002529FC" w:rsidRDefault="002529FC" w:rsidP="002529FC">
      <w:pPr>
        <w:pStyle w:val="ListParagraph"/>
        <w:spacing w:after="0"/>
        <w:ind w:left="1440"/>
        <w:rPr>
          <w:rFonts w:ascii="Times New Roman" w:hAnsi="Times New Roman" w:cs="Times New Roman"/>
          <w:sz w:val="24"/>
        </w:rPr>
      </w:pPr>
      <w:r w:rsidRPr="002529FC">
        <w:rPr>
          <w:rFonts w:ascii="Times New Roman" w:hAnsi="Times New Roman" w:cs="Times New Roman"/>
          <w:sz w:val="24"/>
        </w:rPr>
        <w:t>A very common example of caching is in a Web browser, where a website's HTML, images, CSS, JavaScript, etc is cached locally so that a page will load faster after its first hit.</w:t>
      </w:r>
    </w:p>
    <w:p w:rsidR="002529FC" w:rsidRPr="00363F5A" w:rsidRDefault="002529FC" w:rsidP="002529FC">
      <w:pPr>
        <w:pStyle w:val="ListParagraph"/>
        <w:spacing w:after="0"/>
        <w:ind w:left="1440"/>
        <w:rPr>
          <w:rFonts w:ascii="Times New Roman" w:hAnsi="Times New Roman" w:cs="Times New Roman"/>
          <w:b/>
          <w:sz w:val="26"/>
        </w:rPr>
      </w:pPr>
    </w:p>
    <w:p w:rsidR="008E03E3" w:rsidRDefault="008E03E3" w:rsidP="008E03E3">
      <w:pPr>
        <w:pStyle w:val="ListParagraph"/>
        <w:numPr>
          <w:ilvl w:val="1"/>
          <w:numId w:val="1"/>
        </w:numPr>
        <w:rPr>
          <w:rFonts w:ascii="Times New Roman" w:hAnsi="Times New Roman" w:cs="Times New Roman"/>
          <w:b/>
          <w:sz w:val="26"/>
        </w:rPr>
      </w:pPr>
      <w:r w:rsidRPr="00363F5A">
        <w:rPr>
          <w:rFonts w:ascii="Times New Roman" w:hAnsi="Times New Roman" w:cs="Times New Roman"/>
          <w:b/>
          <w:sz w:val="26"/>
        </w:rPr>
        <w:t>Transaction roll back(Undo)&amp; roll forward</w:t>
      </w:r>
    </w:p>
    <w:p w:rsidR="00341A7E" w:rsidRDefault="00341A7E" w:rsidP="00341A7E">
      <w:pPr>
        <w:pStyle w:val="ListParagraph"/>
        <w:ind w:left="1440"/>
        <w:rPr>
          <w:rFonts w:ascii="Times New Roman" w:hAnsi="Times New Roman" w:cs="Times New Roman"/>
          <w:sz w:val="24"/>
        </w:rPr>
      </w:pPr>
      <w:r w:rsidRPr="00341A7E">
        <w:rPr>
          <w:rFonts w:ascii="Times New Roman" w:hAnsi="Times New Roman" w:cs="Times New Roman"/>
          <w:sz w:val="24"/>
        </w:rPr>
        <w:t xml:space="preserve">Roll forward: </w:t>
      </w:r>
    </w:p>
    <w:p w:rsidR="00341A7E" w:rsidRDefault="00341A7E" w:rsidP="00341A7E">
      <w:pPr>
        <w:pStyle w:val="ListParagraph"/>
        <w:ind w:left="1440"/>
        <w:rPr>
          <w:rFonts w:ascii="Times New Roman" w:hAnsi="Times New Roman" w:cs="Times New Roman"/>
          <w:sz w:val="24"/>
        </w:rPr>
      </w:pPr>
      <w:r w:rsidRPr="00341A7E">
        <w:rPr>
          <w:rFonts w:ascii="Times New Roman" w:hAnsi="Times New Roman" w:cs="Times New Roman"/>
          <w:sz w:val="24"/>
        </w:rPr>
        <w:lastRenderedPageBreak/>
        <w:t>The Roll</w:t>
      </w:r>
      <w:r>
        <w:rPr>
          <w:rFonts w:ascii="Times New Roman" w:hAnsi="Times New Roman" w:cs="Times New Roman"/>
          <w:sz w:val="24"/>
        </w:rPr>
        <w:t xml:space="preserve"> </w:t>
      </w:r>
      <w:r w:rsidRPr="00341A7E">
        <w:rPr>
          <w:rFonts w:ascii="Times New Roman" w:hAnsi="Times New Roman" w:cs="Times New Roman"/>
          <w:sz w:val="24"/>
        </w:rPr>
        <w:t>forward is redoing the changes made by a transaction that is after the committed transaction and to over-write the changed value once again to ensure the consistency.</w:t>
      </w:r>
    </w:p>
    <w:p w:rsidR="00341A7E" w:rsidRPr="00341A7E" w:rsidRDefault="00341A7E" w:rsidP="00341A7E">
      <w:pPr>
        <w:pStyle w:val="ListParagraph"/>
        <w:ind w:left="1440"/>
        <w:rPr>
          <w:rFonts w:ascii="Times New Roman" w:hAnsi="Times New Roman" w:cs="Times New Roman"/>
          <w:sz w:val="24"/>
        </w:rPr>
      </w:pPr>
      <w:r w:rsidRPr="00341A7E">
        <w:rPr>
          <w:rFonts w:ascii="Times New Roman" w:hAnsi="Times New Roman" w:cs="Times New Roman"/>
          <w:sz w:val="24"/>
        </w:rPr>
        <w:t>Roll back: The Rollback transaction is a transaction which rolls back the transaction to the beginning of the transaction (Rollback Transaction name). It is possible to use before Commit transaction</w:t>
      </w:r>
      <w:r>
        <w:rPr>
          <w:rFonts w:ascii="Times New Roman" w:hAnsi="Times New Roman" w:cs="Times New Roman"/>
          <w:sz w:val="24"/>
        </w:rPr>
        <w:t>.</w:t>
      </w:r>
    </w:p>
    <w:p w:rsidR="008E03E3" w:rsidRDefault="008E03E3" w:rsidP="008E03E3">
      <w:pPr>
        <w:pStyle w:val="ListParagraph"/>
        <w:numPr>
          <w:ilvl w:val="1"/>
          <w:numId w:val="1"/>
        </w:numPr>
        <w:rPr>
          <w:rFonts w:ascii="Times New Roman" w:hAnsi="Times New Roman" w:cs="Times New Roman"/>
          <w:b/>
          <w:sz w:val="26"/>
        </w:rPr>
      </w:pPr>
      <w:r w:rsidRPr="00363F5A">
        <w:rPr>
          <w:rFonts w:ascii="Times New Roman" w:hAnsi="Times New Roman" w:cs="Times New Roman"/>
          <w:b/>
          <w:sz w:val="26"/>
        </w:rPr>
        <w:t>Check Pointing, Shadow Paging</w:t>
      </w:r>
    </w:p>
    <w:p w:rsidR="008B4156" w:rsidRDefault="00684377" w:rsidP="00684377">
      <w:pPr>
        <w:pStyle w:val="ListParagraph"/>
        <w:ind w:left="1440"/>
      </w:pPr>
      <w:r w:rsidRPr="00684377">
        <w:rPr>
          <w:rFonts w:ascii="Times New Roman" w:hAnsi="Times New Roman" w:cs="Times New Roman"/>
          <w:sz w:val="24"/>
        </w:rPr>
        <w:t>Shadow Paging:</w:t>
      </w:r>
    </w:p>
    <w:p w:rsidR="008B4156" w:rsidRDefault="008B4156" w:rsidP="008B4156">
      <w:pPr>
        <w:pStyle w:val="ListParagraph"/>
        <w:numPr>
          <w:ilvl w:val="0"/>
          <w:numId w:val="4"/>
        </w:numPr>
        <w:rPr>
          <w:rFonts w:ascii="Times New Roman" w:hAnsi="Times New Roman" w:cs="Times New Roman"/>
          <w:sz w:val="24"/>
        </w:rPr>
      </w:pPr>
      <w:r w:rsidRPr="008B4156">
        <w:rPr>
          <w:rFonts w:ascii="Times New Roman" w:hAnsi="Times New Roman" w:cs="Times New Roman"/>
          <w:sz w:val="24"/>
        </w:rPr>
        <w:t>Alte</w:t>
      </w:r>
      <w:r>
        <w:rPr>
          <w:rFonts w:ascii="Times New Roman" w:hAnsi="Times New Roman" w:cs="Times New Roman"/>
          <w:sz w:val="24"/>
        </w:rPr>
        <w:t>rnative to log-based recovery.</w:t>
      </w:r>
    </w:p>
    <w:p w:rsidR="008B4156" w:rsidRDefault="008B4156" w:rsidP="008B4156">
      <w:pPr>
        <w:pStyle w:val="ListParagraph"/>
        <w:numPr>
          <w:ilvl w:val="0"/>
          <w:numId w:val="4"/>
        </w:numPr>
        <w:rPr>
          <w:rFonts w:ascii="Times New Roman" w:hAnsi="Times New Roman" w:cs="Times New Roman"/>
          <w:sz w:val="24"/>
        </w:rPr>
      </w:pPr>
      <w:r w:rsidRPr="008B4156">
        <w:rPr>
          <w:rFonts w:ascii="Times New Roman" w:hAnsi="Times New Roman" w:cs="Times New Roman"/>
          <w:sz w:val="24"/>
        </w:rPr>
        <w:t>Idea: maintain two page tables during the lifetime of a transaction – the current page tabl</w:t>
      </w:r>
      <w:r>
        <w:rPr>
          <w:rFonts w:ascii="Times New Roman" w:hAnsi="Times New Roman" w:cs="Times New Roman"/>
          <w:sz w:val="24"/>
        </w:rPr>
        <w:t>e, and the shadow page table.</w:t>
      </w:r>
    </w:p>
    <w:p w:rsidR="008B4156" w:rsidRDefault="008B4156" w:rsidP="008B4156">
      <w:pPr>
        <w:pStyle w:val="ListParagraph"/>
        <w:numPr>
          <w:ilvl w:val="0"/>
          <w:numId w:val="4"/>
        </w:numPr>
        <w:rPr>
          <w:rFonts w:ascii="Times New Roman" w:hAnsi="Times New Roman" w:cs="Times New Roman"/>
          <w:sz w:val="24"/>
        </w:rPr>
      </w:pPr>
      <w:r w:rsidRPr="008B4156">
        <w:rPr>
          <w:rFonts w:ascii="Times New Roman" w:hAnsi="Times New Roman" w:cs="Times New Roman"/>
          <w:sz w:val="24"/>
        </w:rPr>
        <w:t xml:space="preserve"> Store the shadow page table in nonvolatile storage, such that state of the database prior to transaction execution may be recovered. Shadow page table is never modified during execution</w:t>
      </w:r>
      <w:r>
        <w:rPr>
          <w:rFonts w:ascii="Times New Roman" w:hAnsi="Times New Roman" w:cs="Times New Roman"/>
          <w:sz w:val="24"/>
        </w:rPr>
        <w:t>.</w:t>
      </w:r>
    </w:p>
    <w:p w:rsidR="00684377" w:rsidRDefault="008B4156" w:rsidP="008B4156">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 </w:t>
      </w:r>
      <w:r w:rsidRPr="008B4156">
        <w:rPr>
          <w:rFonts w:ascii="Times New Roman" w:hAnsi="Times New Roman" w:cs="Times New Roman"/>
          <w:sz w:val="24"/>
        </w:rPr>
        <w:t xml:space="preserve"> To start with, both the page tables are identical. Only current page table is used for data item accesses during execution of the transaction.</w:t>
      </w:r>
    </w:p>
    <w:p w:rsidR="008B4156" w:rsidRDefault="008B4156" w:rsidP="008B4156">
      <w:pPr>
        <w:pStyle w:val="ListParagraph"/>
        <w:ind w:left="2880"/>
        <w:rPr>
          <w:rFonts w:ascii="Times New Roman" w:hAnsi="Times New Roman" w:cs="Times New Roman"/>
          <w:sz w:val="24"/>
        </w:rPr>
      </w:pPr>
      <w:r>
        <w:rPr>
          <w:rFonts w:ascii="Times New Roman" w:hAnsi="Times New Roman" w:cs="Times New Roman"/>
          <w:sz w:val="24"/>
        </w:rPr>
        <w:t>Example of Shadow paging</w:t>
      </w:r>
    </w:p>
    <w:p w:rsidR="008B4156" w:rsidRDefault="008B4156" w:rsidP="008B4156">
      <w:pPr>
        <w:pStyle w:val="ListParagraph"/>
        <w:ind w:left="2880"/>
        <w:rPr>
          <w:rFonts w:ascii="Times New Roman" w:hAnsi="Times New Roman" w:cs="Times New Roman"/>
          <w:sz w:val="24"/>
        </w:rPr>
      </w:pPr>
      <w:r>
        <w:rPr>
          <w:rFonts w:ascii="Times New Roman" w:hAnsi="Times New Roman" w:cs="Times New Roman"/>
          <w:noProof/>
          <w:sz w:val="24"/>
        </w:rPr>
        <w:drawing>
          <wp:inline distT="0" distB="0" distL="0" distR="0">
            <wp:extent cx="3524250" cy="2816451"/>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3524250" cy="2816451"/>
                    </a:xfrm>
                    <a:prstGeom prst="rect">
                      <a:avLst/>
                    </a:prstGeom>
                    <a:noFill/>
                    <a:ln w="9525">
                      <a:noFill/>
                      <a:miter lim="800000"/>
                      <a:headEnd/>
                      <a:tailEnd/>
                    </a:ln>
                  </pic:spPr>
                </pic:pic>
              </a:graphicData>
            </a:graphic>
          </wp:inline>
        </w:drawing>
      </w:r>
    </w:p>
    <w:p w:rsidR="008B4156" w:rsidRDefault="008B4156" w:rsidP="00684377">
      <w:pPr>
        <w:pStyle w:val="ListParagraph"/>
        <w:ind w:left="1440"/>
        <w:rPr>
          <w:rFonts w:ascii="Times New Roman" w:hAnsi="Times New Roman" w:cs="Times New Roman"/>
          <w:sz w:val="24"/>
        </w:rPr>
      </w:pPr>
      <w:r>
        <w:rPr>
          <w:rFonts w:ascii="Times New Roman" w:hAnsi="Times New Roman" w:cs="Times New Roman"/>
          <w:sz w:val="24"/>
        </w:rPr>
        <w:t>Checkpoint:</w:t>
      </w:r>
    </w:p>
    <w:p w:rsidR="008B4156" w:rsidRDefault="008B4156" w:rsidP="008B4156">
      <w:pPr>
        <w:pStyle w:val="ListParagraph"/>
        <w:numPr>
          <w:ilvl w:val="0"/>
          <w:numId w:val="4"/>
        </w:numPr>
        <w:rPr>
          <w:rFonts w:ascii="Times New Roman" w:hAnsi="Times New Roman" w:cs="Times New Roman"/>
          <w:sz w:val="24"/>
        </w:rPr>
      </w:pPr>
      <w:r w:rsidRPr="008B4156">
        <w:rPr>
          <w:rFonts w:ascii="Times New Roman" w:hAnsi="Times New Roman" w:cs="Times New Roman"/>
          <w:sz w:val="24"/>
        </w:rPr>
        <w:t xml:space="preserve">Problems in recovery procedure as discussed earlier : </w:t>
      </w:r>
    </w:p>
    <w:p w:rsidR="008B4156" w:rsidRDefault="008B4156" w:rsidP="008B4156">
      <w:pPr>
        <w:pStyle w:val="ListParagraph"/>
        <w:numPr>
          <w:ilvl w:val="0"/>
          <w:numId w:val="6"/>
        </w:numPr>
        <w:rPr>
          <w:rFonts w:ascii="Times New Roman" w:hAnsi="Times New Roman" w:cs="Times New Roman"/>
          <w:sz w:val="24"/>
        </w:rPr>
      </w:pPr>
      <w:r w:rsidRPr="008B4156">
        <w:rPr>
          <w:rFonts w:ascii="Times New Roman" w:hAnsi="Times New Roman" w:cs="Times New Roman"/>
          <w:sz w:val="24"/>
        </w:rPr>
        <w:t xml:space="preserve">searching the entire log is time-consuming </w:t>
      </w:r>
    </w:p>
    <w:p w:rsidR="008B4156" w:rsidRDefault="008B4156" w:rsidP="008B4156">
      <w:pPr>
        <w:pStyle w:val="ListParagraph"/>
        <w:numPr>
          <w:ilvl w:val="0"/>
          <w:numId w:val="6"/>
        </w:numPr>
        <w:rPr>
          <w:rFonts w:ascii="Times New Roman" w:hAnsi="Times New Roman" w:cs="Times New Roman"/>
          <w:sz w:val="24"/>
        </w:rPr>
      </w:pPr>
      <w:proofErr w:type="gramStart"/>
      <w:r w:rsidRPr="008B4156">
        <w:rPr>
          <w:rFonts w:ascii="Times New Roman" w:hAnsi="Times New Roman" w:cs="Times New Roman"/>
          <w:sz w:val="24"/>
        </w:rPr>
        <w:t>we</w:t>
      </w:r>
      <w:proofErr w:type="gramEnd"/>
      <w:r w:rsidRPr="008B4156">
        <w:rPr>
          <w:rFonts w:ascii="Times New Roman" w:hAnsi="Times New Roman" w:cs="Times New Roman"/>
          <w:sz w:val="24"/>
        </w:rPr>
        <w:t xml:space="preserve"> might unnecessarily redo transactions which have already output their updates to the database.</w:t>
      </w:r>
    </w:p>
    <w:p w:rsidR="008B4156" w:rsidRDefault="008B4156" w:rsidP="008B4156">
      <w:pPr>
        <w:pStyle w:val="ListParagraph"/>
        <w:ind w:left="2160"/>
        <w:rPr>
          <w:rFonts w:ascii="Times New Roman" w:hAnsi="Times New Roman" w:cs="Times New Roman"/>
          <w:sz w:val="24"/>
        </w:rPr>
      </w:pPr>
      <w:r w:rsidRPr="008B4156">
        <w:rPr>
          <w:rFonts w:ascii="Times New Roman" w:hAnsi="Times New Roman" w:cs="Times New Roman"/>
          <w:sz w:val="24"/>
        </w:rPr>
        <w:t xml:space="preserve"> • Streamline recovery procedure by periodically performing check pointing </w:t>
      </w:r>
    </w:p>
    <w:p w:rsidR="008B4156" w:rsidRDefault="008B4156" w:rsidP="008B4156">
      <w:pPr>
        <w:pStyle w:val="ListParagraph"/>
        <w:numPr>
          <w:ilvl w:val="3"/>
          <w:numId w:val="1"/>
        </w:numPr>
        <w:rPr>
          <w:rFonts w:ascii="Times New Roman" w:hAnsi="Times New Roman" w:cs="Times New Roman"/>
          <w:sz w:val="24"/>
        </w:rPr>
      </w:pPr>
      <w:r w:rsidRPr="008B4156">
        <w:rPr>
          <w:rFonts w:ascii="Times New Roman" w:hAnsi="Times New Roman" w:cs="Times New Roman"/>
          <w:sz w:val="24"/>
        </w:rPr>
        <w:lastRenderedPageBreak/>
        <w:t xml:space="preserve">Output all log records currently residing in main memory onto stable storage. </w:t>
      </w:r>
    </w:p>
    <w:p w:rsidR="008B4156" w:rsidRDefault="008B4156" w:rsidP="008B4156">
      <w:pPr>
        <w:pStyle w:val="ListParagraph"/>
        <w:numPr>
          <w:ilvl w:val="3"/>
          <w:numId w:val="1"/>
        </w:numPr>
        <w:rPr>
          <w:rFonts w:ascii="Times New Roman" w:hAnsi="Times New Roman" w:cs="Times New Roman"/>
          <w:sz w:val="24"/>
        </w:rPr>
      </w:pPr>
      <w:r w:rsidRPr="008B4156">
        <w:rPr>
          <w:rFonts w:ascii="Times New Roman" w:hAnsi="Times New Roman" w:cs="Times New Roman"/>
          <w:sz w:val="24"/>
        </w:rPr>
        <w:t>Output all modified buffer blocks to the disk.</w:t>
      </w:r>
    </w:p>
    <w:p w:rsidR="008B4156" w:rsidRDefault="008B4156" w:rsidP="008B4156">
      <w:pPr>
        <w:pStyle w:val="ListParagraph"/>
        <w:numPr>
          <w:ilvl w:val="3"/>
          <w:numId w:val="1"/>
        </w:numPr>
        <w:rPr>
          <w:rFonts w:ascii="Times New Roman" w:hAnsi="Times New Roman" w:cs="Times New Roman"/>
          <w:sz w:val="24"/>
        </w:rPr>
      </w:pPr>
      <w:r w:rsidRPr="008B4156">
        <w:rPr>
          <w:rFonts w:ascii="Times New Roman" w:hAnsi="Times New Roman" w:cs="Times New Roman"/>
          <w:sz w:val="24"/>
        </w:rPr>
        <w:t>Write a log record onto stable storage</w:t>
      </w:r>
    </w:p>
    <w:p w:rsidR="008B4156" w:rsidRDefault="008B4156" w:rsidP="008B4156">
      <w:pPr>
        <w:pStyle w:val="ListParagraph"/>
        <w:ind w:left="2160"/>
        <w:rPr>
          <w:rFonts w:ascii="Times New Roman" w:hAnsi="Times New Roman" w:cs="Times New Roman"/>
          <w:b/>
          <w:sz w:val="24"/>
        </w:rPr>
      </w:pPr>
      <w:r w:rsidRPr="008B4156">
        <w:rPr>
          <w:rFonts w:ascii="Times New Roman" w:hAnsi="Times New Roman" w:cs="Times New Roman"/>
          <w:b/>
          <w:sz w:val="24"/>
        </w:rPr>
        <w:t xml:space="preserve">Example of checkpoint: </w:t>
      </w:r>
      <w:r>
        <w:rPr>
          <w:rFonts w:ascii="Times New Roman" w:hAnsi="Times New Roman" w:cs="Times New Roman"/>
          <w:b/>
          <w:noProof/>
          <w:sz w:val="24"/>
        </w:rPr>
        <w:drawing>
          <wp:inline distT="0" distB="0" distL="0" distR="0">
            <wp:extent cx="4369654" cy="2700068"/>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4375357" cy="2703592"/>
                    </a:xfrm>
                    <a:prstGeom prst="rect">
                      <a:avLst/>
                    </a:prstGeom>
                    <a:noFill/>
                    <a:ln w="9525">
                      <a:noFill/>
                      <a:miter lim="800000"/>
                      <a:headEnd/>
                      <a:tailEnd/>
                    </a:ln>
                  </pic:spPr>
                </pic:pic>
              </a:graphicData>
            </a:graphic>
          </wp:inline>
        </w:drawing>
      </w:r>
    </w:p>
    <w:p w:rsidR="008B4156" w:rsidRPr="008B4156" w:rsidRDefault="008B4156" w:rsidP="008B4156">
      <w:pPr>
        <w:pStyle w:val="ListParagraph"/>
        <w:numPr>
          <w:ilvl w:val="0"/>
          <w:numId w:val="4"/>
        </w:numPr>
        <w:rPr>
          <w:rFonts w:ascii="Times New Roman" w:hAnsi="Times New Roman" w:cs="Times New Roman"/>
          <w:sz w:val="24"/>
        </w:rPr>
      </w:pPr>
      <w:r w:rsidRPr="008B4156">
        <w:rPr>
          <w:rFonts w:ascii="Times New Roman" w:hAnsi="Times New Roman" w:cs="Times New Roman"/>
          <w:sz w:val="24"/>
        </w:rPr>
        <w:t>T1 can be ignored (updates already output to disk due to</w:t>
      </w:r>
      <w:r w:rsidR="00341A7E">
        <w:rPr>
          <w:rFonts w:ascii="Times New Roman" w:hAnsi="Times New Roman" w:cs="Times New Roman"/>
          <w:sz w:val="24"/>
        </w:rPr>
        <w:t xml:space="preserve"> </w:t>
      </w:r>
      <w:r w:rsidRPr="008B4156">
        <w:rPr>
          <w:rFonts w:ascii="Times New Roman" w:hAnsi="Times New Roman" w:cs="Times New Roman"/>
          <w:sz w:val="24"/>
        </w:rPr>
        <w:t>checkpoint)</w:t>
      </w:r>
    </w:p>
    <w:p w:rsidR="008B4156" w:rsidRPr="008B4156" w:rsidRDefault="008B4156" w:rsidP="008B4156">
      <w:pPr>
        <w:pStyle w:val="ListParagraph"/>
        <w:numPr>
          <w:ilvl w:val="1"/>
          <w:numId w:val="4"/>
        </w:numPr>
        <w:rPr>
          <w:rFonts w:ascii="Times New Roman" w:hAnsi="Times New Roman" w:cs="Times New Roman"/>
          <w:sz w:val="24"/>
        </w:rPr>
      </w:pPr>
      <w:r w:rsidRPr="008B4156">
        <w:rPr>
          <w:rFonts w:ascii="Times New Roman" w:hAnsi="Times New Roman" w:cs="Times New Roman"/>
          <w:sz w:val="24"/>
        </w:rPr>
        <w:t>T2 and T3 redone</w:t>
      </w:r>
    </w:p>
    <w:p w:rsidR="008B4156" w:rsidRPr="008B4156" w:rsidRDefault="008B4156" w:rsidP="008B4156">
      <w:pPr>
        <w:pStyle w:val="ListParagraph"/>
        <w:numPr>
          <w:ilvl w:val="1"/>
          <w:numId w:val="4"/>
        </w:numPr>
        <w:rPr>
          <w:rFonts w:ascii="Times New Roman" w:hAnsi="Times New Roman" w:cs="Times New Roman"/>
          <w:sz w:val="24"/>
        </w:rPr>
      </w:pPr>
      <w:r w:rsidRPr="008B4156">
        <w:rPr>
          <w:rFonts w:ascii="Times New Roman" w:hAnsi="Times New Roman" w:cs="Times New Roman"/>
          <w:sz w:val="24"/>
        </w:rPr>
        <w:t>T4 undone</w:t>
      </w:r>
    </w:p>
    <w:p w:rsidR="008E03E3" w:rsidRDefault="008E03E3" w:rsidP="008E03E3">
      <w:pPr>
        <w:pStyle w:val="ListParagraph"/>
        <w:numPr>
          <w:ilvl w:val="1"/>
          <w:numId w:val="1"/>
        </w:numPr>
        <w:rPr>
          <w:rFonts w:ascii="Times New Roman" w:hAnsi="Times New Roman" w:cs="Times New Roman"/>
          <w:b/>
          <w:sz w:val="26"/>
        </w:rPr>
      </w:pPr>
      <w:r w:rsidRPr="00363F5A">
        <w:rPr>
          <w:rFonts w:ascii="Times New Roman" w:hAnsi="Times New Roman" w:cs="Times New Roman"/>
          <w:b/>
          <w:sz w:val="26"/>
        </w:rPr>
        <w:t>Recovery Schemes (WAL: Write Ahead logging Protocol)</w:t>
      </w:r>
    </w:p>
    <w:p w:rsidR="00341A7E" w:rsidRPr="00363F5A" w:rsidRDefault="00341A7E" w:rsidP="00341A7E">
      <w:pPr>
        <w:pStyle w:val="ListParagraph"/>
        <w:ind w:left="1440"/>
        <w:rPr>
          <w:rFonts w:ascii="Times New Roman" w:hAnsi="Times New Roman" w:cs="Times New Roman"/>
          <w:b/>
          <w:sz w:val="26"/>
        </w:rPr>
      </w:pPr>
    </w:p>
    <w:p w:rsidR="008E03E3" w:rsidRDefault="008E03E3" w:rsidP="008E03E3">
      <w:pPr>
        <w:pStyle w:val="ListParagraph"/>
        <w:numPr>
          <w:ilvl w:val="1"/>
          <w:numId w:val="1"/>
        </w:numPr>
        <w:rPr>
          <w:rFonts w:ascii="Times New Roman" w:hAnsi="Times New Roman" w:cs="Times New Roman"/>
          <w:b/>
          <w:sz w:val="26"/>
        </w:rPr>
      </w:pPr>
      <w:r w:rsidRPr="00363F5A">
        <w:rPr>
          <w:rFonts w:ascii="Times New Roman" w:hAnsi="Times New Roman" w:cs="Times New Roman"/>
          <w:b/>
          <w:sz w:val="26"/>
        </w:rPr>
        <w:t>Failure with Loss of Non-Volatile storage (General Concept)</w:t>
      </w:r>
    </w:p>
    <w:p w:rsidR="00341A7E" w:rsidRPr="00341A7E" w:rsidRDefault="00341A7E" w:rsidP="00341A7E">
      <w:pPr>
        <w:pStyle w:val="ListParagraph"/>
        <w:numPr>
          <w:ilvl w:val="0"/>
          <w:numId w:val="4"/>
        </w:numPr>
        <w:rPr>
          <w:rFonts w:ascii="Times New Roman" w:hAnsi="Times New Roman" w:cs="Times New Roman"/>
          <w:sz w:val="26"/>
        </w:rPr>
      </w:pPr>
      <w:r w:rsidRPr="00341A7E">
        <w:rPr>
          <w:rFonts w:ascii="Times New Roman" w:hAnsi="Times New Roman" w:cs="Times New Roman"/>
          <w:sz w:val="26"/>
        </w:rPr>
        <w:t>Periodically dump the entire content of the database to stable</w:t>
      </w:r>
    </w:p>
    <w:p w:rsidR="00341A7E" w:rsidRPr="00341A7E" w:rsidRDefault="00341A7E" w:rsidP="00341A7E">
      <w:pPr>
        <w:pStyle w:val="ListParagraph"/>
        <w:numPr>
          <w:ilvl w:val="0"/>
          <w:numId w:val="4"/>
        </w:numPr>
        <w:rPr>
          <w:rFonts w:ascii="Times New Roman" w:hAnsi="Times New Roman" w:cs="Times New Roman"/>
          <w:sz w:val="26"/>
        </w:rPr>
      </w:pPr>
      <w:r w:rsidRPr="00341A7E">
        <w:rPr>
          <w:rFonts w:ascii="Times New Roman" w:hAnsi="Times New Roman" w:cs="Times New Roman"/>
          <w:sz w:val="26"/>
        </w:rPr>
        <w:t>storage</w:t>
      </w:r>
    </w:p>
    <w:p w:rsidR="00341A7E" w:rsidRPr="00341A7E" w:rsidRDefault="00341A7E" w:rsidP="00341A7E">
      <w:pPr>
        <w:pStyle w:val="ListParagraph"/>
        <w:numPr>
          <w:ilvl w:val="0"/>
          <w:numId w:val="4"/>
        </w:numPr>
        <w:rPr>
          <w:rFonts w:ascii="Times New Roman" w:hAnsi="Times New Roman" w:cs="Times New Roman"/>
          <w:sz w:val="26"/>
        </w:rPr>
      </w:pPr>
      <w:r w:rsidRPr="00341A7E">
        <w:rPr>
          <w:rFonts w:ascii="Times New Roman" w:hAnsi="Times New Roman" w:cs="Times New Roman"/>
          <w:sz w:val="26"/>
        </w:rPr>
        <w:t>No transaction may be active during the dump procedure; a</w:t>
      </w:r>
    </w:p>
    <w:p w:rsidR="00341A7E" w:rsidRPr="00341A7E" w:rsidRDefault="00341A7E" w:rsidP="00341A7E">
      <w:pPr>
        <w:pStyle w:val="ListParagraph"/>
        <w:numPr>
          <w:ilvl w:val="0"/>
          <w:numId w:val="4"/>
        </w:numPr>
        <w:rPr>
          <w:rFonts w:ascii="Times New Roman" w:hAnsi="Times New Roman" w:cs="Times New Roman"/>
          <w:sz w:val="26"/>
        </w:rPr>
      </w:pPr>
      <w:r w:rsidRPr="00341A7E">
        <w:rPr>
          <w:rFonts w:ascii="Times New Roman" w:hAnsi="Times New Roman" w:cs="Times New Roman"/>
          <w:sz w:val="26"/>
        </w:rPr>
        <w:t>procedure similar to check</w:t>
      </w:r>
      <w:r w:rsidR="002529FC">
        <w:rPr>
          <w:rFonts w:ascii="Times New Roman" w:hAnsi="Times New Roman" w:cs="Times New Roman"/>
          <w:sz w:val="26"/>
        </w:rPr>
        <w:t xml:space="preserve"> </w:t>
      </w:r>
      <w:r w:rsidRPr="00341A7E">
        <w:rPr>
          <w:rFonts w:ascii="Times New Roman" w:hAnsi="Times New Roman" w:cs="Times New Roman"/>
          <w:sz w:val="26"/>
        </w:rPr>
        <w:t>pointing must take place</w:t>
      </w:r>
    </w:p>
    <w:p w:rsidR="00341A7E" w:rsidRPr="00341A7E" w:rsidRDefault="00341A7E" w:rsidP="00341A7E">
      <w:pPr>
        <w:pStyle w:val="ListParagraph"/>
        <w:numPr>
          <w:ilvl w:val="1"/>
          <w:numId w:val="4"/>
        </w:numPr>
        <w:rPr>
          <w:rFonts w:ascii="Times New Roman" w:hAnsi="Times New Roman" w:cs="Times New Roman"/>
          <w:sz w:val="26"/>
        </w:rPr>
      </w:pPr>
      <w:r w:rsidRPr="00341A7E">
        <w:rPr>
          <w:rFonts w:ascii="Times New Roman" w:hAnsi="Times New Roman" w:cs="Times New Roman"/>
          <w:sz w:val="26"/>
        </w:rPr>
        <w:t xml:space="preserve"> Output all log records currently residing in main </w:t>
      </w:r>
      <w:r w:rsidRPr="00341A7E">
        <w:rPr>
          <w:rFonts w:ascii="Times New Roman" w:hAnsi="Times New Roman" w:cs="Times New Roman"/>
          <w:sz w:val="26"/>
        </w:rPr>
        <w:t>memory onto</w:t>
      </w:r>
      <w:r w:rsidRPr="00341A7E">
        <w:rPr>
          <w:rFonts w:ascii="Times New Roman" w:hAnsi="Times New Roman" w:cs="Times New Roman"/>
          <w:sz w:val="26"/>
        </w:rPr>
        <w:t xml:space="preserve"> stable storage.</w:t>
      </w:r>
    </w:p>
    <w:p w:rsidR="00341A7E" w:rsidRPr="00341A7E" w:rsidRDefault="00341A7E" w:rsidP="002529FC">
      <w:pPr>
        <w:pStyle w:val="ListParagraph"/>
        <w:numPr>
          <w:ilvl w:val="1"/>
          <w:numId w:val="4"/>
        </w:numPr>
        <w:rPr>
          <w:rFonts w:ascii="Times New Roman" w:hAnsi="Times New Roman" w:cs="Times New Roman"/>
          <w:sz w:val="26"/>
        </w:rPr>
      </w:pPr>
      <w:r w:rsidRPr="00341A7E">
        <w:rPr>
          <w:rFonts w:ascii="Times New Roman" w:hAnsi="Times New Roman" w:cs="Times New Roman"/>
          <w:sz w:val="26"/>
        </w:rPr>
        <w:t xml:space="preserve"> Output all buffer blocks onto the disk.</w:t>
      </w:r>
    </w:p>
    <w:p w:rsidR="00341A7E" w:rsidRPr="00341A7E" w:rsidRDefault="00341A7E" w:rsidP="002529FC">
      <w:pPr>
        <w:pStyle w:val="ListParagraph"/>
        <w:numPr>
          <w:ilvl w:val="1"/>
          <w:numId w:val="4"/>
        </w:numPr>
        <w:rPr>
          <w:rFonts w:ascii="Times New Roman" w:hAnsi="Times New Roman" w:cs="Times New Roman"/>
          <w:sz w:val="26"/>
        </w:rPr>
      </w:pPr>
      <w:r w:rsidRPr="00341A7E">
        <w:rPr>
          <w:rFonts w:ascii="Times New Roman" w:hAnsi="Times New Roman" w:cs="Times New Roman"/>
          <w:sz w:val="26"/>
        </w:rPr>
        <w:t xml:space="preserve"> Copy the contents of the database to stable storage.</w:t>
      </w:r>
    </w:p>
    <w:p w:rsidR="00341A7E" w:rsidRDefault="00341A7E" w:rsidP="002529FC">
      <w:pPr>
        <w:pStyle w:val="ListParagraph"/>
        <w:numPr>
          <w:ilvl w:val="1"/>
          <w:numId w:val="4"/>
        </w:numPr>
        <w:rPr>
          <w:rFonts w:ascii="Times New Roman" w:hAnsi="Times New Roman" w:cs="Times New Roman"/>
          <w:sz w:val="26"/>
        </w:rPr>
      </w:pPr>
      <w:r w:rsidRPr="00341A7E">
        <w:rPr>
          <w:rFonts w:ascii="Times New Roman" w:hAnsi="Times New Roman" w:cs="Times New Roman"/>
          <w:sz w:val="26"/>
        </w:rPr>
        <w:t xml:space="preserve"> Output a record &lt;dump&gt; to log on stable storage.</w:t>
      </w:r>
    </w:p>
    <w:p w:rsidR="00341A7E" w:rsidRPr="00341A7E" w:rsidRDefault="00341A7E" w:rsidP="00341A7E">
      <w:pPr>
        <w:pStyle w:val="ListParagraph"/>
        <w:numPr>
          <w:ilvl w:val="0"/>
          <w:numId w:val="4"/>
        </w:numPr>
        <w:rPr>
          <w:rFonts w:ascii="Times New Roman" w:hAnsi="Times New Roman" w:cs="Times New Roman"/>
          <w:sz w:val="26"/>
        </w:rPr>
      </w:pPr>
      <w:r w:rsidRPr="00341A7E">
        <w:rPr>
          <w:rFonts w:ascii="Times New Roman" w:hAnsi="Times New Roman" w:cs="Times New Roman"/>
          <w:sz w:val="26"/>
        </w:rPr>
        <w:t>To recover from disk failure, restore database from most recent</w:t>
      </w:r>
    </w:p>
    <w:p w:rsidR="00341A7E" w:rsidRPr="00341A7E" w:rsidRDefault="002529FC" w:rsidP="00341A7E">
      <w:pPr>
        <w:pStyle w:val="ListParagraph"/>
        <w:numPr>
          <w:ilvl w:val="0"/>
          <w:numId w:val="4"/>
        </w:numPr>
        <w:rPr>
          <w:rFonts w:ascii="Times New Roman" w:hAnsi="Times New Roman" w:cs="Times New Roman"/>
          <w:sz w:val="26"/>
        </w:rPr>
      </w:pPr>
      <w:r w:rsidRPr="00341A7E">
        <w:rPr>
          <w:rFonts w:ascii="Times New Roman" w:hAnsi="Times New Roman" w:cs="Times New Roman"/>
          <w:sz w:val="26"/>
        </w:rPr>
        <w:t>Dump</w:t>
      </w:r>
      <w:r w:rsidR="00341A7E" w:rsidRPr="00341A7E">
        <w:rPr>
          <w:rFonts w:ascii="Times New Roman" w:hAnsi="Times New Roman" w:cs="Times New Roman"/>
          <w:sz w:val="26"/>
        </w:rPr>
        <w:t>. Then log is consulted and all transactions that</w:t>
      </w:r>
    </w:p>
    <w:p w:rsidR="00341A7E" w:rsidRPr="00341A7E" w:rsidRDefault="002529FC" w:rsidP="00341A7E">
      <w:pPr>
        <w:pStyle w:val="ListParagraph"/>
        <w:numPr>
          <w:ilvl w:val="0"/>
          <w:numId w:val="4"/>
        </w:numPr>
        <w:rPr>
          <w:rFonts w:ascii="Times New Roman" w:hAnsi="Times New Roman" w:cs="Times New Roman"/>
          <w:sz w:val="26"/>
        </w:rPr>
      </w:pPr>
      <w:r w:rsidRPr="00341A7E">
        <w:rPr>
          <w:rFonts w:ascii="Times New Roman" w:hAnsi="Times New Roman" w:cs="Times New Roman"/>
          <w:sz w:val="26"/>
        </w:rPr>
        <w:t>Committed</w:t>
      </w:r>
      <w:r w:rsidR="00341A7E" w:rsidRPr="00341A7E">
        <w:rPr>
          <w:rFonts w:ascii="Times New Roman" w:hAnsi="Times New Roman" w:cs="Times New Roman"/>
          <w:sz w:val="26"/>
        </w:rPr>
        <w:t xml:space="preserve"> since the dump are redone.</w:t>
      </w:r>
    </w:p>
    <w:p w:rsidR="00341A7E" w:rsidRPr="00341A7E" w:rsidRDefault="00341A7E" w:rsidP="00341A7E">
      <w:pPr>
        <w:pStyle w:val="ListParagraph"/>
        <w:numPr>
          <w:ilvl w:val="0"/>
          <w:numId w:val="4"/>
        </w:numPr>
        <w:rPr>
          <w:rFonts w:ascii="Times New Roman" w:hAnsi="Times New Roman" w:cs="Times New Roman"/>
          <w:sz w:val="26"/>
        </w:rPr>
      </w:pPr>
      <w:r w:rsidRPr="00341A7E">
        <w:rPr>
          <w:rFonts w:ascii="Times New Roman" w:hAnsi="Times New Roman" w:cs="Times New Roman"/>
          <w:sz w:val="26"/>
        </w:rPr>
        <w:lastRenderedPageBreak/>
        <w:t>Can be extended to allow transactions to be active during</w:t>
      </w:r>
    </w:p>
    <w:p w:rsidR="00341A7E" w:rsidRPr="00341A7E" w:rsidRDefault="002529FC" w:rsidP="00341A7E">
      <w:pPr>
        <w:pStyle w:val="ListParagraph"/>
        <w:numPr>
          <w:ilvl w:val="0"/>
          <w:numId w:val="4"/>
        </w:numPr>
        <w:rPr>
          <w:rFonts w:ascii="Times New Roman" w:hAnsi="Times New Roman" w:cs="Times New Roman"/>
          <w:sz w:val="26"/>
        </w:rPr>
      </w:pPr>
      <w:r w:rsidRPr="00341A7E">
        <w:rPr>
          <w:rFonts w:ascii="Times New Roman" w:hAnsi="Times New Roman" w:cs="Times New Roman"/>
          <w:sz w:val="26"/>
        </w:rPr>
        <w:t>Dump</w:t>
      </w:r>
      <w:r w:rsidR="00341A7E" w:rsidRPr="00341A7E">
        <w:rPr>
          <w:rFonts w:ascii="Times New Roman" w:hAnsi="Times New Roman" w:cs="Times New Roman"/>
          <w:sz w:val="26"/>
        </w:rPr>
        <w:t>; known as fuzzy or online dump.</w:t>
      </w:r>
    </w:p>
    <w:p w:rsidR="00363F5A" w:rsidRDefault="008E03E3" w:rsidP="00363F5A">
      <w:pPr>
        <w:pStyle w:val="ListParagraph"/>
        <w:numPr>
          <w:ilvl w:val="1"/>
          <w:numId w:val="1"/>
        </w:numPr>
        <w:rPr>
          <w:rFonts w:ascii="Times New Roman" w:hAnsi="Times New Roman" w:cs="Times New Roman"/>
          <w:b/>
          <w:sz w:val="26"/>
        </w:rPr>
      </w:pPr>
      <w:r w:rsidRPr="00363F5A">
        <w:rPr>
          <w:rFonts w:ascii="Times New Roman" w:hAnsi="Times New Roman" w:cs="Times New Roman"/>
          <w:b/>
          <w:sz w:val="26"/>
        </w:rPr>
        <w:t>Recovery in multi database system.</w:t>
      </w:r>
    </w:p>
    <w:p w:rsidR="002529FC" w:rsidRPr="002529FC" w:rsidRDefault="002529FC" w:rsidP="002529FC">
      <w:pPr>
        <w:shd w:val="clear" w:color="auto" w:fill="FFFFFF"/>
        <w:spacing w:after="0" w:line="338" w:lineRule="atLeast"/>
        <w:ind w:left="1440"/>
        <w:jc w:val="both"/>
        <w:rPr>
          <w:rFonts w:ascii="Times New Roman" w:eastAsia="Times New Roman" w:hAnsi="Times New Roman" w:cs="Times New Roman"/>
          <w:color w:val="000000" w:themeColor="text1"/>
          <w:sz w:val="25"/>
          <w:szCs w:val="23"/>
        </w:rPr>
      </w:pPr>
      <w:r w:rsidRPr="002529FC">
        <w:rPr>
          <w:rFonts w:ascii="Times New Roman" w:eastAsia="Times New Roman" w:hAnsi="Times New Roman" w:cs="Times New Roman"/>
          <w:color w:val="000000" w:themeColor="text1"/>
          <w:sz w:val="24"/>
          <w:bdr w:val="none" w:sz="0" w:space="0" w:color="auto" w:frame="1"/>
        </w:rPr>
        <w:t>To maintain the atomicity of a multi</w:t>
      </w:r>
      <w:r>
        <w:rPr>
          <w:rFonts w:ascii="Times New Roman" w:eastAsia="Times New Roman" w:hAnsi="Times New Roman" w:cs="Times New Roman"/>
          <w:color w:val="000000" w:themeColor="text1"/>
          <w:sz w:val="24"/>
          <w:bdr w:val="none" w:sz="0" w:space="0" w:color="auto" w:frame="1"/>
        </w:rPr>
        <w:t xml:space="preserve"> </w:t>
      </w:r>
      <w:r w:rsidRPr="002529FC">
        <w:rPr>
          <w:rFonts w:ascii="Times New Roman" w:eastAsia="Times New Roman" w:hAnsi="Times New Roman" w:cs="Times New Roman"/>
          <w:color w:val="000000" w:themeColor="text1"/>
          <w:sz w:val="24"/>
          <w:bdr w:val="none" w:sz="0" w:space="0" w:color="auto" w:frame="1"/>
        </w:rPr>
        <w:t>database transaction, it is necessary to have a two-level recovery mechanism. A</w:t>
      </w:r>
      <w:r w:rsidRPr="002529FC">
        <w:rPr>
          <w:rFonts w:ascii="Times New Roman" w:eastAsia="Times New Roman" w:hAnsi="Times New Roman" w:cs="Times New Roman"/>
          <w:color w:val="000000" w:themeColor="text1"/>
          <w:sz w:val="24"/>
        </w:rPr>
        <w:t> </w:t>
      </w:r>
      <w:r w:rsidRPr="002529FC">
        <w:rPr>
          <w:rFonts w:ascii="Times New Roman" w:eastAsia="Times New Roman" w:hAnsi="Times New Roman" w:cs="Times New Roman"/>
          <w:b/>
          <w:bCs/>
          <w:color w:val="000000" w:themeColor="text1"/>
          <w:sz w:val="24"/>
          <w:bdr w:val="none" w:sz="0" w:space="0" w:color="auto" w:frame="1"/>
        </w:rPr>
        <w:t>global recovery manager,</w:t>
      </w:r>
      <w:r w:rsidRPr="002529FC">
        <w:rPr>
          <w:rFonts w:ascii="Times New Roman" w:eastAsia="Times New Roman" w:hAnsi="Times New Roman" w:cs="Times New Roman"/>
          <w:b/>
          <w:bCs/>
          <w:color w:val="000000" w:themeColor="text1"/>
          <w:sz w:val="24"/>
        </w:rPr>
        <w:t> </w:t>
      </w:r>
      <w:r w:rsidRPr="002529FC">
        <w:rPr>
          <w:rFonts w:ascii="Times New Roman" w:eastAsia="Times New Roman" w:hAnsi="Times New Roman" w:cs="Times New Roman"/>
          <w:color w:val="000000" w:themeColor="text1"/>
          <w:sz w:val="24"/>
          <w:bdr w:val="none" w:sz="0" w:space="0" w:color="auto" w:frame="1"/>
        </w:rPr>
        <w:t>or</w:t>
      </w:r>
      <w:r w:rsidRPr="002529FC">
        <w:rPr>
          <w:rFonts w:ascii="Times New Roman" w:eastAsia="Times New Roman" w:hAnsi="Times New Roman" w:cs="Times New Roman"/>
          <w:color w:val="000000" w:themeColor="text1"/>
          <w:sz w:val="24"/>
        </w:rPr>
        <w:t> </w:t>
      </w:r>
      <w:r w:rsidRPr="002529FC">
        <w:rPr>
          <w:rFonts w:ascii="Times New Roman" w:eastAsia="Times New Roman" w:hAnsi="Times New Roman" w:cs="Times New Roman"/>
          <w:b/>
          <w:bCs/>
          <w:color w:val="000000" w:themeColor="text1"/>
          <w:sz w:val="24"/>
          <w:bdr w:val="none" w:sz="0" w:space="0" w:color="auto" w:frame="1"/>
        </w:rPr>
        <w:t>coordinator,</w:t>
      </w:r>
      <w:r w:rsidRPr="002529FC">
        <w:rPr>
          <w:rFonts w:ascii="Times New Roman" w:eastAsia="Times New Roman" w:hAnsi="Times New Roman" w:cs="Times New Roman"/>
          <w:b/>
          <w:bCs/>
          <w:color w:val="000000" w:themeColor="text1"/>
          <w:sz w:val="24"/>
        </w:rPr>
        <w:t> </w:t>
      </w:r>
      <w:r w:rsidRPr="002529FC">
        <w:rPr>
          <w:rFonts w:ascii="Times New Roman" w:eastAsia="Times New Roman" w:hAnsi="Times New Roman" w:cs="Times New Roman"/>
          <w:color w:val="000000" w:themeColor="text1"/>
          <w:sz w:val="24"/>
          <w:bdr w:val="none" w:sz="0" w:space="0" w:color="auto" w:frame="1"/>
        </w:rPr>
        <w:t>is needed to maintain information needed for recovery, in addition to the local recovery managers and the information they maintain (log, tables).</w:t>
      </w:r>
    </w:p>
    <w:p w:rsidR="002529FC" w:rsidRDefault="002529FC" w:rsidP="002529FC">
      <w:pPr>
        <w:shd w:val="clear" w:color="auto" w:fill="FFFFFF"/>
        <w:spacing w:after="0" w:line="338" w:lineRule="atLeast"/>
        <w:ind w:left="1440"/>
        <w:jc w:val="both"/>
        <w:rPr>
          <w:rFonts w:ascii="Times New Roman" w:eastAsia="Times New Roman" w:hAnsi="Times New Roman" w:cs="Times New Roman"/>
          <w:color w:val="000000" w:themeColor="text1"/>
          <w:sz w:val="24"/>
          <w:bdr w:val="none" w:sz="0" w:space="0" w:color="auto" w:frame="1"/>
        </w:rPr>
      </w:pPr>
      <w:r w:rsidRPr="002529FC">
        <w:rPr>
          <w:rFonts w:ascii="Times New Roman" w:eastAsia="Times New Roman" w:hAnsi="Times New Roman" w:cs="Times New Roman"/>
          <w:color w:val="000000" w:themeColor="text1"/>
          <w:sz w:val="24"/>
          <w:bdr w:val="none" w:sz="0" w:space="0" w:color="auto" w:frame="1"/>
        </w:rPr>
        <w:t>The coordinator usually follows a protocol called the</w:t>
      </w:r>
      <w:r w:rsidRPr="002529FC">
        <w:rPr>
          <w:rFonts w:ascii="Times New Roman" w:eastAsia="Times New Roman" w:hAnsi="Times New Roman" w:cs="Times New Roman"/>
          <w:color w:val="000000" w:themeColor="text1"/>
          <w:sz w:val="24"/>
        </w:rPr>
        <w:t> </w:t>
      </w:r>
      <w:r w:rsidRPr="002529FC">
        <w:rPr>
          <w:rFonts w:ascii="Times New Roman" w:eastAsia="Times New Roman" w:hAnsi="Times New Roman" w:cs="Times New Roman"/>
          <w:b/>
          <w:bCs/>
          <w:color w:val="000000" w:themeColor="text1"/>
          <w:sz w:val="24"/>
          <w:bdr w:val="none" w:sz="0" w:space="0" w:color="auto" w:frame="1"/>
        </w:rPr>
        <w:t>two-phase commit protocol,</w:t>
      </w:r>
      <w:r w:rsidRPr="002529FC">
        <w:rPr>
          <w:rFonts w:ascii="Times New Roman" w:eastAsia="Times New Roman" w:hAnsi="Times New Roman" w:cs="Times New Roman"/>
          <w:b/>
          <w:bCs/>
          <w:color w:val="000000" w:themeColor="text1"/>
          <w:sz w:val="24"/>
        </w:rPr>
        <w:t> </w:t>
      </w:r>
      <w:r w:rsidRPr="002529FC">
        <w:rPr>
          <w:rFonts w:ascii="Times New Roman" w:eastAsia="Times New Roman" w:hAnsi="Times New Roman" w:cs="Times New Roman"/>
          <w:color w:val="000000" w:themeColor="text1"/>
          <w:sz w:val="24"/>
          <w:bdr w:val="none" w:sz="0" w:space="0" w:color="auto" w:frame="1"/>
        </w:rPr>
        <w:t>whose two phases can be stated as follows:</w:t>
      </w:r>
    </w:p>
    <w:p w:rsidR="002529FC" w:rsidRDefault="002529FC" w:rsidP="002529FC">
      <w:pPr>
        <w:shd w:val="clear" w:color="auto" w:fill="FFFFFF"/>
        <w:spacing w:after="0" w:line="338" w:lineRule="atLeast"/>
        <w:ind w:left="1440"/>
        <w:jc w:val="both"/>
        <w:rPr>
          <w:rFonts w:ascii="Times New Roman" w:eastAsia="Times New Roman" w:hAnsi="Times New Roman" w:cs="Times New Roman"/>
          <w:color w:val="000000" w:themeColor="text1"/>
          <w:sz w:val="24"/>
          <w:bdr w:val="none" w:sz="0" w:space="0" w:color="auto" w:frame="1"/>
        </w:rPr>
      </w:pPr>
    </w:p>
    <w:p w:rsidR="002529FC" w:rsidRDefault="002529FC" w:rsidP="002529FC">
      <w:pPr>
        <w:shd w:val="clear" w:color="auto" w:fill="FFFFFF"/>
        <w:spacing w:after="0" w:line="338" w:lineRule="atLeast"/>
        <w:ind w:left="1440"/>
        <w:jc w:val="both"/>
        <w:rPr>
          <w:rFonts w:ascii="Times New Roman" w:eastAsia="Times New Roman" w:hAnsi="Times New Roman" w:cs="Times New Roman"/>
          <w:color w:val="000000" w:themeColor="text1"/>
          <w:sz w:val="25"/>
          <w:szCs w:val="23"/>
        </w:rPr>
      </w:pPr>
      <w:r w:rsidRPr="002529FC">
        <w:rPr>
          <w:rFonts w:ascii="Times New Roman" w:eastAsia="Times New Roman" w:hAnsi="Times New Roman" w:cs="Times New Roman"/>
          <w:color w:val="000000" w:themeColor="text1"/>
          <w:sz w:val="25"/>
          <w:szCs w:val="23"/>
        </w:rPr>
        <w:t xml:space="preserve">• Phase 1: </w:t>
      </w:r>
      <w:r>
        <w:rPr>
          <w:rFonts w:ascii="Times New Roman" w:eastAsia="Times New Roman" w:hAnsi="Times New Roman" w:cs="Times New Roman"/>
          <w:color w:val="000000" w:themeColor="text1"/>
          <w:sz w:val="25"/>
          <w:szCs w:val="23"/>
        </w:rPr>
        <w:t xml:space="preserve"> </w:t>
      </w:r>
      <w:r w:rsidRPr="002529FC">
        <w:rPr>
          <w:rFonts w:ascii="Times New Roman" w:eastAsia="Times New Roman" w:hAnsi="Times New Roman" w:cs="Times New Roman"/>
          <w:color w:val="000000" w:themeColor="text1"/>
          <w:sz w:val="25"/>
          <w:szCs w:val="23"/>
        </w:rPr>
        <w:t>When all participating databases signal the coordinator that the part of the multi</w:t>
      </w:r>
      <w:r>
        <w:rPr>
          <w:rFonts w:ascii="Times New Roman" w:eastAsia="Times New Roman" w:hAnsi="Times New Roman" w:cs="Times New Roman"/>
          <w:color w:val="000000" w:themeColor="text1"/>
          <w:sz w:val="25"/>
          <w:szCs w:val="23"/>
        </w:rPr>
        <w:t xml:space="preserve"> </w:t>
      </w:r>
      <w:r w:rsidRPr="002529FC">
        <w:rPr>
          <w:rFonts w:ascii="Times New Roman" w:eastAsia="Times New Roman" w:hAnsi="Times New Roman" w:cs="Times New Roman"/>
          <w:color w:val="000000" w:themeColor="text1"/>
          <w:sz w:val="25"/>
          <w:szCs w:val="23"/>
        </w:rPr>
        <w:t>database transaction involving each has concluded, the coordinator sends a message "prepare for commit" to each participant to get ready for committing the transaction.</w:t>
      </w:r>
      <w:r w:rsidRPr="002529FC">
        <w:t xml:space="preserve"> </w:t>
      </w:r>
      <w:r w:rsidRPr="002529FC">
        <w:rPr>
          <w:rFonts w:ascii="Times New Roman" w:eastAsia="Times New Roman" w:hAnsi="Times New Roman" w:cs="Times New Roman"/>
          <w:color w:val="000000" w:themeColor="text1"/>
          <w:sz w:val="25"/>
          <w:szCs w:val="23"/>
        </w:rPr>
        <w:t>Each participating database receiving that message will force-write all log records and needed information for local recovery to disk and then send a "ready to commit" or "OK" signal to the coordinator. If the force-writing to disk fails or the local transaction cannot commit for some reason, the participating database sends a "cannot commit" or "not OK" signal to the coordinator. If the coordinator does not receive a reply from a database within a certain time out interval, it assumes a "not OK" response.</w:t>
      </w:r>
    </w:p>
    <w:p w:rsidR="002529FC" w:rsidRDefault="002529FC" w:rsidP="002529FC">
      <w:pPr>
        <w:shd w:val="clear" w:color="auto" w:fill="FFFFFF"/>
        <w:spacing w:after="0" w:line="338" w:lineRule="atLeast"/>
        <w:ind w:left="1440"/>
        <w:jc w:val="both"/>
        <w:rPr>
          <w:rFonts w:ascii="Times New Roman" w:eastAsia="Times New Roman" w:hAnsi="Times New Roman" w:cs="Times New Roman"/>
          <w:color w:val="000000" w:themeColor="text1"/>
          <w:sz w:val="25"/>
          <w:szCs w:val="23"/>
        </w:rPr>
      </w:pPr>
    </w:p>
    <w:p w:rsidR="002529FC" w:rsidRPr="002529FC" w:rsidRDefault="002529FC" w:rsidP="002529FC">
      <w:pPr>
        <w:shd w:val="clear" w:color="auto" w:fill="FFFFFF"/>
        <w:spacing w:after="0" w:line="338" w:lineRule="atLeast"/>
        <w:ind w:left="1440"/>
        <w:jc w:val="both"/>
        <w:rPr>
          <w:rFonts w:ascii="Times New Roman" w:eastAsia="Times New Roman" w:hAnsi="Times New Roman" w:cs="Times New Roman"/>
          <w:color w:val="000000" w:themeColor="text1"/>
          <w:sz w:val="25"/>
          <w:szCs w:val="23"/>
        </w:rPr>
      </w:pPr>
      <w:r w:rsidRPr="002529FC">
        <w:rPr>
          <w:rFonts w:ascii="Times New Roman" w:eastAsia="Times New Roman" w:hAnsi="Times New Roman" w:cs="Times New Roman"/>
          <w:color w:val="000000" w:themeColor="text1"/>
          <w:sz w:val="25"/>
          <w:szCs w:val="23"/>
        </w:rPr>
        <w:t xml:space="preserve">Phase 2: </w:t>
      </w:r>
      <w:r>
        <w:rPr>
          <w:rFonts w:ascii="Times New Roman" w:eastAsia="Times New Roman" w:hAnsi="Times New Roman" w:cs="Times New Roman"/>
          <w:color w:val="000000" w:themeColor="text1"/>
          <w:sz w:val="25"/>
          <w:szCs w:val="23"/>
        </w:rPr>
        <w:t xml:space="preserve"> </w:t>
      </w:r>
      <w:r w:rsidRPr="002529FC">
        <w:rPr>
          <w:rFonts w:ascii="Times New Roman" w:eastAsia="Times New Roman" w:hAnsi="Times New Roman" w:cs="Times New Roman"/>
          <w:color w:val="000000" w:themeColor="text1"/>
          <w:sz w:val="25"/>
          <w:szCs w:val="23"/>
        </w:rPr>
        <w:t>If all 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recovery from failure is now possible. Each participating database completes transaction commit by writing a [commit] entry for the transaction in the log and permanently updating the database if needed.</w:t>
      </w:r>
    </w:p>
    <w:p w:rsidR="002529FC" w:rsidRPr="002529FC" w:rsidRDefault="002529FC" w:rsidP="002529FC">
      <w:pPr>
        <w:pStyle w:val="ListParagraph"/>
        <w:ind w:left="2880"/>
        <w:rPr>
          <w:rFonts w:ascii="Times New Roman" w:hAnsi="Times New Roman" w:cs="Times New Roman"/>
          <w:b/>
          <w:color w:val="000000" w:themeColor="text1"/>
          <w:sz w:val="28"/>
        </w:rPr>
      </w:pPr>
    </w:p>
    <w:p w:rsidR="00363F5A" w:rsidRDefault="00363F5A" w:rsidP="00363F5A">
      <w:pPr>
        <w:rPr>
          <w:rFonts w:ascii="Times New Roman" w:hAnsi="Times New Roman" w:cs="Times New Roman"/>
          <w:b/>
          <w:sz w:val="26"/>
        </w:rPr>
      </w:pPr>
      <w:r>
        <w:rPr>
          <w:rFonts w:ascii="Times New Roman" w:hAnsi="Times New Roman" w:cs="Times New Roman"/>
          <w:b/>
          <w:sz w:val="26"/>
        </w:rPr>
        <w:t>REFERENCE:</w:t>
      </w:r>
    </w:p>
    <w:p w:rsidR="00363F5A" w:rsidRDefault="00363F5A" w:rsidP="00363F5A">
      <w:pPr>
        <w:rPr>
          <w:rFonts w:ascii="Times New Roman" w:hAnsi="Times New Roman" w:cs="Times New Roman"/>
          <w:sz w:val="26"/>
        </w:rPr>
      </w:pPr>
      <w:r>
        <w:rPr>
          <w:rFonts w:ascii="Times New Roman" w:hAnsi="Times New Roman" w:cs="Times New Roman"/>
          <w:sz w:val="26"/>
        </w:rPr>
        <w:t>[1].</w:t>
      </w:r>
      <w:r w:rsidRPr="00363F5A">
        <w:t xml:space="preserve"> </w:t>
      </w:r>
      <w:hyperlink r:id="rId9" w:history="1">
        <w:r w:rsidRPr="00381DE2">
          <w:rPr>
            <w:rStyle w:val="Hyperlink"/>
            <w:rFonts w:ascii="Times New Roman" w:hAnsi="Times New Roman" w:cs="Times New Roman"/>
            <w:sz w:val="26"/>
          </w:rPr>
          <w:t>http://docs.oracle.com/cd/B28359_01/backup.111/b28270/rcmintro.htm#CHDCBEDG</w:t>
        </w:r>
      </w:hyperlink>
    </w:p>
    <w:p w:rsidR="00DC48E3" w:rsidRDefault="00DC48E3" w:rsidP="00363F5A">
      <w:pPr>
        <w:rPr>
          <w:rFonts w:ascii="Times New Roman" w:hAnsi="Times New Roman" w:cs="Times New Roman"/>
          <w:sz w:val="26"/>
        </w:rPr>
      </w:pPr>
      <w:r>
        <w:rPr>
          <w:rFonts w:ascii="Times New Roman" w:hAnsi="Times New Roman" w:cs="Times New Roman"/>
          <w:sz w:val="26"/>
        </w:rPr>
        <w:lastRenderedPageBreak/>
        <w:t xml:space="preserve">[2]. </w:t>
      </w:r>
      <w:hyperlink r:id="rId10" w:history="1">
        <w:r w:rsidRPr="00381DE2">
          <w:rPr>
            <w:rStyle w:val="Hyperlink"/>
            <w:rFonts w:ascii="Times New Roman" w:hAnsi="Times New Roman" w:cs="Times New Roman"/>
            <w:sz w:val="26"/>
          </w:rPr>
          <w:t>https://www.dlsweb.rmit.edu.au/toolbox/knowmang/content/backup/failure_types.htm#Types</w:t>
        </w:r>
      </w:hyperlink>
    </w:p>
    <w:p w:rsidR="00DC48E3" w:rsidRDefault="00DC48E3" w:rsidP="00363F5A">
      <w:pPr>
        <w:rPr>
          <w:rFonts w:ascii="Times New Roman" w:hAnsi="Times New Roman" w:cs="Times New Roman"/>
          <w:sz w:val="26"/>
        </w:rPr>
      </w:pPr>
      <w:r>
        <w:rPr>
          <w:rFonts w:ascii="Times New Roman" w:hAnsi="Times New Roman" w:cs="Times New Roman"/>
          <w:sz w:val="26"/>
        </w:rPr>
        <w:t>[3].</w:t>
      </w:r>
      <w:r w:rsidRPr="00DC48E3">
        <w:t xml:space="preserve"> </w:t>
      </w:r>
      <w:hyperlink r:id="rId11" w:history="1">
        <w:r w:rsidRPr="00381DE2">
          <w:rPr>
            <w:rStyle w:val="Hyperlink"/>
            <w:rFonts w:ascii="Times New Roman" w:hAnsi="Times New Roman" w:cs="Times New Roman"/>
            <w:sz w:val="26"/>
          </w:rPr>
          <w:t>http://codeidol.com/community/sql/the-storage-hierarchy/3437/</w:t>
        </w:r>
      </w:hyperlink>
    </w:p>
    <w:p w:rsidR="00684377" w:rsidRDefault="00684377" w:rsidP="00363F5A">
      <w:pPr>
        <w:rPr>
          <w:rFonts w:ascii="Times New Roman" w:hAnsi="Times New Roman" w:cs="Times New Roman"/>
          <w:sz w:val="26"/>
        </w:rPr>
      </w:pPr>
      <w:r>
        <w:rPr>
          <w:rFonts w:ascii="Times New Roman" w:hAnsi="Times New Roman" w:cs="Times New Roman"/>
          <w:sz w:val="26"/>
        </w:rPr>
        <w:t>[4].</w:t>
      </w:r>
      <w:r w:rsidRPr="00684377">
        <w:t xml:space="preserve"> </w:t>
      </w:r>
      <w:hyperlink r:id="rId12" w:history="1">
        <w:r w:rsidRPr="00381DE2">
          <w:rPr>
            <w:rStyle w:val="Hyperlink"/>
            <w:rFonts w:ascii="Times New Roman" w:hAnsi="Times New Roman" w:cs="Times New Roman"/>
            <w:sz w:val="26"/>
          </w:rPr>
          <w:t>http://www.inf.uni-konstanz.de/dbis/teaching/ss04/architektur-von-dbms/download/local/buffermanager.pdf</w:t>
        </w:r>
      </w:hyperlink>
    </w:p>
    <w:p w:rsidR="008B4156" w:rsidRDefault="008B4156" w:rsidP="00363F5A">
      <w:pPr>
        <w:rPr>
          <w:rFonts w:ascii="Times New Roman" w:hAnsi="Times New Roman" w:cs="Times New Roman"/>
          <w:sz w:val="26"/>
        </w:rPr>
      </w:pPr>
      <w:r>
        <w:rPr>
          <w:rFonts w:ascii="Times New Roman" w:hAnsi="Times New Roman" w:cs="Times New Roman"/>
          <w:sz w:val="26"/>
        </w:rPr>
        <w:t>[5].</w:t>
      </w:r>
      <w:r w:rsidRPr="008B4156">
        <w:t xml:space="preserve"> </w:t>
      </w:r>
      <w:hyperlink r:id="rId13" w:history="1">
        <w:r w:rsidRPr="00381DE2">
          <w:rPr>
            <w:rStyle w:val="Hyperlink"/>
            <w:rFonts w:ascii="Times New Roman" w:hAnsi="Times New Roman" w:cs="Times New Roman"/>
            <w:sz w:val="26"/>
          </w:rPr>
          <w:t>http://www.fi.muni.cz/~zezula/lectures/PB154/mod15_1.pdf</w:t>
        </w:r>
      </w:hyperlink>
    </w:p>
    <w:p w:rsidR="00341A7E" w:rsidRDefault="00341A7E" w:rsidP="00363F5A">
      <w:pPr>
        <w:rPr>
          <w:rFonts w:ascii="Times New Roman" w:hAnsi="Times New Roman" w:cs="Times New Roman"/>
          <w:sz w:val="26"/>
        </w:rPr>
      </w:pPr>
      <w:r>
        <w:rPr>
          <w:rFonts w:ascii="Times New Roman" w:hAnsi="Times New Roman" w:cs="Times New Roman"/>
          <w:sz w:val="26"/>
        </w:rPr>
        <w:t>[6].</w:t>
      </w:r>
      <w:r w:rsidRPr="00341A7E">
        <w:t xml:space="preserve"> </w:t>
      </w:r>
      <w:hyperlink r:id="rId14" w:history="1">
        <w:r w:rsidRPr="00381DE2">
          <w:rPr>
            <w:rStyle w:val="Hyperlink"/>
            <w:rFonts w:ascii="Times New Roman" w:hAnsi="Times New Roman" w:cs="Times New Roman"/>
            <w:sz w:val="26"/>
          </w:rPr>
          <w:t>https://msdn.microsoft.com/en-us/library/ms190925.aspx</w:t>
        </w:r>
      </w:hyperlink>
    </w:p>
    <w:p w:rsidR="002529FC" w:rsidRDefault="002529FC" w:rsidP="00363F5A">
      <w:pPr>
        <w:rPr>
          <w:rFonts w:ascii="Times New Roman" w:hAnsi="Times New Roman" w:cs="Times New Roman"/>
          <w:sz w:val="26"/>
        </w:rPr>
      </w:pPr>
      <w:r>
        <w:rPr>
          <w:rFonts w:ascii="Times New Roman" w:hAnsi="Times New Roman" w:cs="Times New Roman"/>
          <w:sz w:val="26"/>
        </w:rPr>
        <w:t xml:space="preserve">[7]. </w:t>
      </w:r>
      <w:hyperlink r:id="rId15" w:history="1">
        <w:r w:rsidRPr="00381DE2">
          <w:rPr>
            <w:rStyle w:val="Hyperlink"/>
            <w:rFonts w:ascii="Times New Roman" w:hAnsi="Times New Roman" w:cs="Times New Roman"/>
            <w:sz w:val="26"/>
          </w:rPr>
          <w:t>https://www.classle.net/book/recovery-multidatabase-systems</w:t>
        </w:r>
      </w:hyperlink>
    </w:p>
    <w:p w:rsidR="002529FC" w:rsidRDefault="002529FC" w:rsidP="00363F5A">
      <w:pPr>
        <w:rPr>
          <w:rFonts w:ascii="Times New Roman" w:hAnsi="Times New Roman" w:cs="Times New Roman"/>
          <w:sz w:val="26"/>
        </w:rPr>
      </w:pPr>
    </w:p>
    <w:p w:rsidR="00341A7E" w:rsidRDefault="00341A7E" w:rsidP="00363F5A">
      <w:pPr>
        <w:rPr>
          <w:rFonts w:ascii="Times New Roman" w:hAnsi="Times New Roman" w:cs="Times New Roman"/>
          <w:sz w:val="26"/>
        </w:rPr>
      </w:pPr>
    </w:p>
    <w:p w:rsidR="008B4156" w:rsidRDefault="008B4156" w:rsidP="00363F5A">
      <w:pPr>
        <w:rPr>
          <w:rFonts w:ascii="Times New Roman" w:hAnsi="Times New Roman" w:cs="Times New Roman"/>
          <w:sz w:val="26"/>
        </w:rPr>
      </w:pPr>
    </w:p>
    <w:p w:rsidR="00684377" w:rsidRDefault="00684377" w:rsidP="00363F5A">
      <w:pPr>
        <w:rPr>
          <w:rFonts w:ascii="Times New Roman" w:hAnsi="Times New Roman" w:cs="Times New Roman"/>
          <w:sz w:val="26"/>
        </w:rPr>
      </w:pPr>
    </w:p>
    <w:p w:rsidR="00DC48E3" w:rsidRDefault="00DC48E3" w:rsidP="00363F5A">
      <w:pPr>
        <w:rPr>
          <w:rFonts w:ascii="Times New Roman" w:hAnsi="Times New Roman" w:cs="Times New Roman"/>
          <w:sz w:val="26"/>
        </w:rPr>
      </w:pPr>
    </w:p>
    <w:p w:rsidR="00DC48E3" w:rsidRDefault="00DC48E3" w:rsidP="00363F5A">
      <w:pPr>
        <w:rPr>
          <w:rFonts w:ascii="Times New Roman" w:hAnsi="Times New Roman" w:cs="Times New Roman"/>
          <w:sz w:val="26"/>
        </w:rPr>
      </w:pPr>
    </w:p>
    <w:p w:rsidR="00363F5A" w:rsidRPr="00363F5A" w:rsidRDefault="00363F5A" w:rsidP="00363F5A">
      <w:pPr>
        <w:rPr>
          <w:rFonts w:ascii="Times New Roman" w:hAnsi="Times New Roman" w:cs="Times New Roman"/>
          <w:sz w:val="26"/>
        </w:rPr>
      </w:pPr>
    </w:p>
    <w:sectPr w:rsidR="00363F5A" w:rsidRPr="00363F5A" w:rsidSect="00286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D1ACA"/>
    <w:multiLevelType w:val="hybridMultilevel"/>
    <w:tmpl w:val="FE468F54"/>
    <w:lvl w:ilvl="0" w:tplc="17160174">
      <w:start w:val="1"/>
      <w:numFmt w:val="bullet"/>
      <w:lvlText w:val=""/>
      <w:lvlJc w:val="left"/>
      <w:pPr>
        <w:tabs>
          <w:tab w:val="num" w:pos="720"/>
        </w:tabs>
        <w:ind w:left="720" w:hanging="360"/>
      </w:pPr>
      <w:rPr>
        <w:rFonts w:ascii="Wingdings" w:hAnsi="Wingdings" w:hint="default"/>
      </w:rPr>
    </w:lvl>
    <w:lvl w:ilvl="1" w:tplc="0C5C901E">
      <w:start w:val="1"/>
      <w:numFmt w:val="bullet"/>
      <w:lvlText w:val=""/>
      <w:lvlJc w:val="left"/>
      <w:pPr>
        <w:tabs>
          <w:tab w:val="num" w:pos="1440"/>
        </w:tabs>
        <w:ind w:left="1440" w:hanging="360"/>
      </w:pPr>
      <w:rPr>
        <w:rFonts w:ascii="Wingdings" w:hAnsi="Wingdings" w:hint="default"/>
      </w:rPr>
    </w:lvl>
    <w:lvl w:ilvl="2" w:tplc="3B6E79E2" w:tentative="1">
      <w:start w:val="1"/>
      <w:numFmt w:val="bullet"/>
      <w:lvlText w:val=""/>
      <w:lvlJc w:val="left"/>
      <w:pPr>
        <w:tabs>
          <w:tab w:val="num" w:pos="2160"/>
        </w:tabs>
        <w:ind w:left="2160" w:hanging="360"/>
      </w:pPr>
      <w:rPr>
        <w:rFonts w:ascii="Wingdings" w:hAnsi="Wingdings" w:hint="default"/>
      </w:rPr>
    </w:lvl>
    <w:lvl w:ilvl="3" w:tplc="55040BF8" w:tentative="1">
      <w:start w:val="1"/>
      <w:numFmt w:val="bullet"/>
      <w:lvlText w:val=""/>
      <w:lvlJc w:val="left"/>
      <w:pPr>
        <w:tabs>
          <w:tab w:val="num" w:pos="2880"/>
        </w:tabs>
        <w:ind w:left="2880" w:hanging="360"/>
      </w:pPr>
      <w:rPr>
        <w:rFonts w:ascii="Wingdings" w:hAnsi="Wingdings" w:hint="default"/>
      </w:rPr>
    </w:lvl>
    <w:lvl w:ilvl="4" w:tplc="98906824" w:tentative="1">
      <w:start w:val="1"/>
      <w:numFmt w:val="bullet"/>
      <w:lvlText w:val=""/>
      <w:lvlJc w:val="left"/>
      <w:pPr>
        <w:tabs>
          <w:tab w:val="num" w:pos="3600"/>
        </w:tabs>
        <w:ind w:left="3600" w:hanging="360"/>
      </w:pPr>
      <w:rPr>
        <w:rFonts w:ascii="Wingdings" w:hAnsi="Wingdings" w:hint="default"/>
      </w:rPr>
    </w:lvl>
    <w:lvl w:ilvl="5" w:tplc="CA08506C" w:tentative="1">
      <w:start w:val="1"/>
      <w:numFmt w:val="bullet"/>
      <w:lvlText w:val=""/>
      <w:lvlJc w:val="left"/>
      <w:pPr>
        <w:tabs>
          <w:tab w:val="num" w:pos="4320"/>
        </w:tabs>
        <w:ind w:left="4320" w:hanging="360"/>
      </w:pPr>
      <w:rPr>
        <w:rFonts w:ascii="Wingdings" w:hAnsi="Wingdings" w:hint="default"/>
      </w:rPr>
    </w:lvl>
    <w:lvl w:ilvl="6" w:tplc="A5EA8A6C" w:tentative="1">
      <w:start w:val="1"/>
      <w:numFmt w:val="bullet"/>
      <w:lvlText w:val=""/>
      <w:lvlJc w:val="left"/>
      <w:pPr>
        <w:tabs>
          <w:tab w:val="num" w:pos="5040"/>
        </w:tabs>
        <w:ind w:left="5040" w:hanging="360"/>
      </w:pPr>
      <w:rPr>
        <w:rFonts w:ascii="Wingdings" w:hAnsi="Wingdings" w:hint="default"/>
      </w:rPr>
    </w:lvl>
    <w:lvl w:ilvl="7" w:tplc="D5C2ED9E" w:tentative="1">
      <w:start w:val="1"/>
      <w:numFmt w:val="bullet"/>
      <w:lvlText w:val=""/>
      <w:lvlJc w:val="left"/>
      <w:pPr>
        <w:tabs>
          <w:tab w:val="num" w:pos="5760"/>
        </w:tabs>
        <w:ind w:left="5760" w:hanging="360"/>
      </w:pPr>
      <w:rPr>
        <w:rFonts w:ascii="Wingdings" w:hAnsi="Wingdings" w:hint="default"/>
      </w:rPr>
    </w:lvl>
    <w:lvl w:ilvl="8" w:tplc="85EACE12" w:tentative="1">
      <w:start w:val="1"/>
      <w:numFmt w:val="bullet"/>
      <w:lvlText w:val=""/>
      <w:lvlJc w:val="left"/>
      <w:pPr>
        <w:tabs>
          <w:tab w:val="num" w:pos="6480"/>
        </w:tabs>
        <w:ind w:left="6480" w:hanging="360"/>
      </w:pPr>
      <w:rPr>
        <w:rFonts w:ascii="Wingdings" w:hAnsi="Wingdings" w:hint="default"/>
      </w:rPr>
    </w:lvl>
  </w:abstractNum>
  <w:abstractNum w:abstractNumId="1">
    <w:nsid w:val="11297FC8"/>
    <w:multiLevelType w:val="hybridMultilevel"/>
    <w:tmpl w:val="270C6D4C"/>
    <w:lvl w:ilvl="0" w:tplc="04090001">
      <w:start w:val="1"/>
      <w:numFmt w:val="bullet"/>
      <w:lvlText w:val=""/>
      <w:lvlJc w:val="left"/>
      <w:pPr>
        <w:ind w:left="2880" w:hanging="360"/>
      </w:pPr>
      <w:rPr>
        <w:rFonts w:ascii="Symbol" w:hAnsi="Symbol" w:hint="default"/>
      </w:rPr>
    </w:lvl>
    <w:lvl w:ilvl="1" w:tplc="74F089A4">
      <w:start w:val="2"/>
      <w:numFmt w:val="bullet"/>
      <w:lvlText w:val="•"/>
      <w:lvlJc w:val="left"/>
      <w:pPr>
        <w:ind w:left="3600" w:hanging="360"/>
      </w:pPr>
      <w:rPr>
        <w:rFonts w:ascii="Times New Roman" w:eastAsiaTheme="minorHAnsi" w:hAnsi="Times New Roman" w:cs="Times New Roman"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F595EF3"/>
    <w:multiLevelType w:val="hybridMultilevel"/>
    <w:tmpl w:val="4C6E74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E7223"/>
    <w:multiLevelType w:val="hybridMultilevel"/>
    <w:tmpl w:val="F0848946"/>
    <w:lvl w:ilvl="0" w:tplc="C77C672E">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39577B86"/>
    <w:multiLevelType w:val="hybridMultilevel"/>
    <w:tmpl w:val="083066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3AE76748"/>
    <w:multiLevelType w:val="hybridMultilevel"/>
    <w:tmpl w:val="0DB2B02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5FB73BB7"/>
    <w:multiLevelType w:val="hybridMultilevel"/>
    <w:tmpl w:val="341470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772E6776"/>
    <w:multiLevelType w:val="hybridMultilevel"/>
    <w:tmpl w:val="F23A5E02"/>
    <w:lvl w:ilvl="0" w:tplc="7220957C">
      <w:start w:val="2"/>
      <w:numFmt w:val="bullet"/>
      <w:lvlText w:val="–"/>
      <w:lvlJc w:val="left"/>
      <w:pPr>
        <w:ind w:left="3240" w:hanging="360"/>
      </w:pPr>
      <w:rPr>
        <w:rFonts w:ascii="Times New Roman" w:eastAsiaTheme="minorHAnsi"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2"/>
  </w:num>
  <w:num w:numId="2">
    <w:abstractNumId w:val="6"/>
  </w:num>
  <w:num w:numId="3">
    <w:abstractNumId w:val="4"/>
  </w:num>
  <w:num w:numId="4">
    <w:abstractNumId w:val="1"/>
  </w:num>
  <w:num w:numId="5">
    <w:abstractNumId w:val="5"/>
  </w:num>
  <w:num w:numId="6">
    <w:abstractNumId w:val="3"/>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8E03E3"/>
    <w:rsid w:val="002529FC"/>
    <w:rsid w:val="00286DCD"/>
    <w:rsid w:val="00341A7E"/>
    <w:rsid w:val="00363F5A"/>
    <w:rsid w:val="005E0EAF"/>
    <w:rsid w:val="00684377"/>
    <w:rsid w:val="006B28D0"/>
    <w:rsid w:val="008A077F"/>
    <w:rsid w:val="008B4156"/>
    <w:rsid w:val="008E03E3"/>
    <w:rsid w:val="00DC48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DCD"/>
  </w:style>
  <w:style w:type="paragraph" w:styleId="Heading5">
    <w:name w:val="heading 5"/>
    <w:basedOn w:val="Normal"/>
    <w:link w:val="Heading5Char"/>
    <w:uiPriority w:val="9"/>
    <w:qFormat/>
    <w:rsid w:val="00DC48E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03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03E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E03E3"/>
    <w:pPr>
      <w:ind w:left="720"/>
      <w:contextualSpacing/>
    </w:pPr>
  </w:style>
  <w:style w:type="character" w:styleId="Hyperlink">
    <w:name w:val="Hyperlink"/>
    <w:basedOn w:val="DefaultParagraphFont"/>
    <w:uiPriority w:val="99"/>
    <w:unhideWhenUsed/>
    <w:rsid w:val="00363F5A"/>
    <w:rPr>
      <w:color w:val="0000FF" w:themeColor="hyperlink"/>
      <w:u w:val="single"/>
    </w:rPr>
  </w:style>
  <w:style w:type="character" w:customStyle="1" w:styleId="Heading5Char">
    <w:name w:val="Heading 5 Char"/>
    <w:basedOn w:val="DefaultParagraphFont"/>
    <w:link w:val="Heading5"/>
    <w:uiPriority w:val="9"/>
    <w:rsid w:val="00DC48E3"/>
    <w:rPr>
      <w:rFonts w:ascii="Times New Roman" w:eastAsia="Times New Roman" w:hAnsi="Times New Roman" w:cs="Times New Roman"/>
      <w:b/>
      <w:bCs/>
      <w:sz w:val="20"/>
      <w:szCs w:val="20"/>
    </w:rPr>
  </w:style>
  <w:style w:type="paragraph" w:customStyle="1" w:styleId="doctext">
    <w:name w:val="doctext"/>
    <w:basedOn w:val="Normal"/>
    <w:rsid w:val="00DC4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48E3"/>
  </w:style>
  <w:style w:type="paragraph" w:styleId="BalloonText">
    <w:name w:val="Balloon Text"/>
    <w:basedOn w:val="Normal"/>
    <w:link w:val="BalloonTextChar"/>
    <w:uiPriority w:val="99"/>
    <w:semiHidden/>
    <w:unhideWhenUsed/>
    <w:rsid w:val="00DC4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8E3"/>
    <w:rPr>
      <w:rFonts w:ascii="Tahoma" w:hAnsi="Tahoma" w:cs="Tahoma"/>
      <w:sz w:val="16"/>
      <w:szCs w:val="16"/>
    </w:rPr>
  </w:style>
  <w:style w:type="paragraph" w:styleId="NormalWeb">
    <w:name w:val="Normal (Web)"/>
    <w:basedOn w:val="Normal"/>
    <w:uiPriority w:val="99"/>
    <w:semiHidden/>
    <w:unhideWhenUsed/>
    <w:rsid w:val="006B28D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A07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48720171">
      <w:bodyDiv w:val="1"/>
      <w:marLeft w:val="0"/>
      <w:marRight w:val="0"/>
      <w:marTop w:val="0"/>
      <w:marBottom w:val="0"/>
      <w:divBdr>
        <w:top w:val="none" w:sz="0" w:space="0" w:color="auto"/>
        <w:left w:val="none" w:sz="0" w:space="0" w:color="auto"/>
        <w:bottom w:val="none" w:sz="0" w:space="0" w:color="auto"/>
        <w:right w:val="none" w:sz="0" w:space="0" w:color="auto"/>
      </w:divBdr>
      <w:divsChild>
        <w:div w:id="10106204">
          <w:marLeft w:val="1166"/>
          <w:marRight w:val="0"/>
          <w:marTop w:val="106"/>
          <w:marBottom w:val="0"/>
          <w:divBdr>
            <w:top w:val="none" w:sz="0" w:space="0" w:color="auto"/>
            <w:left w:val="none" w:sz="0" w:space="0" w:color="auto"/>
            <w:bottom w:val="none" w:sz="0" w:space="0" w:color="auto"/>
            <w:right w:val="none" w:sz="0" w:space="0" w:color="auto"/>
          </w:divBdr>
        </w:div>
        <w:div w:id="610288251">
          <w:marLeft w:val="1166"/>
          <w:marRight w:val="0"/>
          <w:marTop w:val="106"/>
          <w:marBottom w:val="0"/>
          <w:divBdr>
            <w:top w:val="none" w:sz="0" w:space="0" w:color="auto"/>
            <w:left w:val="none" w:sz="0" w:space="0" w:color="auto"/>
            <w:bottom w:val="none" w:sz="0" w:space="0" w:color="auto"/>
            <w:right w:val="none" w:sz="0" w:space="0" w:color="auto"/>
          </w:divBdr>
        </w:div>
        <w:div w:id="289819889">
          <w:marLeft w:val="1166"/>
          <w:marRight w:val="0"/>
          <w:marTop w:val="106"/>
          <w:marBottom w:val="0"/>
          <w:divBdr>
            <w:top w:val="none" w:sz="0" w:space="0" w:color="auto"/>
            <w:left w:val="none" w:sz="0" w:space="0" w:color="auto"/>
            <w:bottom w:val="none" w:sz="0" w:space="0" w:color="auto"/>
            <w:right w:val="none" w:sz="0" w:space="0" w:color="auto"/>
          </w:divBdr>
        </w:div>
        <w:div w:id="1203665048">
          <w:marLeft w:val="1166"/>
          <w:marRight w:val="0"/>
          <w:marTop w:val="106"/>
          <w:marBottom w:val="0"/>
          <w:divBdr>
            <w:top w:val="none" w:sz="0" w:space="0" w:color="auto"/>
            <w:left w:val="none" w:sz="0" w:space="0" w:color="auto"/>
            <w:bottom w:val="none" w:sz="0" w:space="0" w:color="auto"/>
            <w:right w:val="none" w:sz="0" w:space="0" w:color="auto"/>
          </w:divBdr>
        </w:div>
      </w:divsChild>
    </w:div>
    <w:div w:id="371460830">
      <w:bodyDiv w:val="1"/>
      <w:marLeft w:val="0"/>
      <w:marRight w:val="0"/>
      <w:marTop w:val="0"/>
      <w:marBottom w:val="0"/>
      <w:divBdr>
        <w:top w:val="none" w:sz="0" w:space="0" w:color="auto"/>
        <w:left w:val="none" w:sz="0" w:space="0" w:color="auto"/>
        <w:bottom w:val="none" w:sz="0" w:space="0" w:color="auto"/>
        <w:right w:val="none" w:sz="0" w:space="0" w:color="auto"/>
      </w:divBdr>
    </w:div>
    <w:div w:id="390618133">
      <w:bodyDiv w:val="1"/>
      <w:marLeft w:val="0"/>
      <w:marRight w:val="0"/>
      <w:marTop w:val="0"/>
      <w:marBottom w:val="0"/>
      <w:divBdr>
        <w:top w:val="none" w:sz="0" w:space="0" w:color="auto"/>
        <w:left w:val="none" w:sz="0" w:space="0" w:color="auto"/>
        <w:bottom w:val="none" w:sz="0" w:space="0" w:color="auto"/>
        <w:right w:val="none" w:sz="0" w:space="0" w:color="auto"/>
      </w:divBdr>
    </w:div>
    <w:div w:id="700975967">
      <w:bodyDiv w:val="1"/>
      <w:marLeft w:val="0"/>
      <w:marRight w:val="0"/>
      <w:marTop w:val="0"/>
      <w:marBottom w:val="0"/>
      <w:divBdr>
        <w:top w:val="none" w:sz="0" w:space="0" w:color="auto"/>
        <w:left w:val="none" w:sz="0" w:space="0" w:color="auto"/>
        <w:bottom w:val="none" w:sz="0" w:space="0" w:color="auto"/>
        <w:right w:val="none" w:sz="0" w:space="0" w:color="auto"/>
      </w:divBdr>
    </w:div>
    <w:div w:id="731735959">
      <w:bodyDiv w:val="1"/>
      <w:marLeft w:val="0"/>
      <w:marRight w:val="0"/>
      <w:marTop w:val="0"/>
      <w:marBottom w:val="0"/>
      <w:divBdr>
        <w:top w:val="none" w:sz="0" w:space="0" w:color="auto"/>
        <w:left w:val="none" w:sz="0" w:space="0" w:color="auto"/>
        <w:bottom w:val="none" w:sz="0" w:space="0" w:color="auto"/>
        <w:right w:val="none" w:sz="0" w:space="0" w:color="auto"/>
      </w:divBdr>
      <w:divsChild>
        <w:div w:id="1766996609">
          <w:marLeft w:val="1166"/>
          <w:marRight w:val="0"/>
          <w:marTop w:val="106"/>
          <w:marBottom w:val="0"/>
          <w:divBdr>
            <w:top w:val="none" w:sz="0" w:space="0" w:color="auto"/>
            <w:left w:val="none" w:sz="0" w:space="0" w:color="auto"/>
            <w:bottom w:val="none" w:sz="0" w:space="0" w:color="auto"/>
            <w:right w:val="none" w:sz="0" w:space="0" w:color="auto"/>
          </w:divBdr>
        </w:div>
        <w:div w:id="122844764">
          <w:marLeft w:val="1166"/>
          <w:marRight w:val="0"/>
          <w:marTop w:val="106"/>
          <w:marBottom w:val="0"/>
          <w:divBdr>
            <w:top w:val="none" w:sz="0" w:space="0" w:color="auto"/>
            <w:left w:val="none" w:sz="0" w:space="0" w:color="auto"/>
            <w:bottom w:val="none" w:sz="0" w:space="0" w:color="auto"/>
            <w:right w:val="none" w:sz="0" w:space="0" w:color="auto"/>
          </w:divBdr>
        </w:div>
        <w:div w:id="1383557270">
          <w:marLeft w:val="1166"/>
          <w:marRight w:val="0"/>
          <w:marTop w:val="106"/>
          <w:marBottom w:val="0"/>
          <w:divBdr>
            <w:top w:val="none" w:sz="0" w:space="0" w:color="auto"/>
            <w:left w:val="none" w:sz="0" w:space="0" w:color="auto"/>
            <w:bottom w:val="none" w:sz="0" w:space="0" w:color="auto"/>
            <w:right w:val="none" w:sz="0" w:space="0" w:color="auto"/>
          </w:divBdr>
        </w:div>
        <w:div w:id="1524515579">
          <w:marLeft w:val="1166"/>
          <w:marRight w:val="0"/>
          <w:marTop w:val="106"/>
          <w:marBottom w:val="0"/>
          <w:divBdr>
            <w:top w:val="none" w:sz="0" w:space="0" w:color="auto"/>
            <w:left w:val="none" w:sz="0" w:space="0" w:color="auto"/>
            <w:bottom w:val="none" w:sz="0" w:space="0" w:color="auto"/>
            <w:right w:val="none" w:sz="0" w:space="0" w:color="auto"/>
          </w:divBdr>
        </w:div>
      </w:divsChild>
    </w:div>
    <w:div w:id="929122750">
      <w:bodyDiv w:val="1"/>
      <w:marLeft w:val="0"/>
      <w:marRight w:val="0"/>
      <w:marTop w:val="0"/>
      <w:marBottom w:val="0"/>
      <w:divBdr>
        <w:top w:val="none" w:sz="0" w:space="0" w:color="auto"/>
        <w:left w:val="none" w:sz="0" w:space="0" w:color="auto"/>
        <w:bottom w:val="none" w:sz="0" w:space="0" w:color="auto"/>
        <w:right w:val="none" w:sz="0" w:space="0" w:color="auto"/>
      </w:divBdr>
    </w:div>
    <w:div w:id="1049964092">
      <w:bodyDiv w:val="1"/>
      <w:marLeft w:val="0"/>
      <w:marRight w:val="0"/>
      <w:marTop w:val="0"/>
      <w:marBottom w:val="0"/>
      <w:divBdr>
        <w:top w:val="none" w:sz="0" w:space="0" w:color="auto"/>
        <w:left w:val="none" w:sz="0" w:space="0" w:color="auto"/>
        <w:bottom w:val="none" w:sz="0" w:space="0" w:color="auto"/>
        <w:right w:val="none" w:sz="0" w:space="0" w:color="auto"/>
      </w:divBdr>
    </w:div>
    <w:div w:id="1063217945">
      <w:bodyDiv w:val="1"/>
      <w:marLeft w:val="0"/>
      <w:marRight w:val="0"/>
      <w:marTop w:val="0"/>
      <w:marBottom w:val="0"/>
      <w:divBdr>
        <w:top w:val="none" w:sz="0" w:space="0" w:color="auto"/>
        <w:left w:val="none" w:sz="0" w:space="0" w:color="auto"/>
        <w:bottom w:val="none" w:sz="0" w:space="0" w:color="auto"/>
        <w:right w:val="none" w:sz="0" w:space="0" w:color="auto"/>
      </w:divBdr>
    </w:div>
    <w:div w:id="1074206885">
      <w:bodyDiv w:val="1"/>
      <w:marLeft w:val="0"/>
      <w:marRight w:val="0"/>
      <w:marTop w:val="0"/>
      <w:marBottom w:val="0"/>
      <w:divBdr>
        <w:top w:val="none" w:sz="0" w:space="0" w:color="auto"/>
        <w:left w:val="none" w:sz="0" w:space="0" w:color="auto"/>
        <w:bottom w:val="none" w:sz="0" w:space="0" w:color="auto"/>
        <w:right w:val="none" w:sz="0" w:space="0" w:color="auto"/>
      </w:divBdr>
    </w:div>
    <w:div w:id="1195728546">
      <w:bodyDiv w:val="1"/>
      <w:marLeft w:val="0"/>
      <w:marRight w:val="0"/>
      <w:marTop w:val="0"/>
      <w:marBottom w:val="0"/>
      <w:divBdr>
        <w:top w:val="none" w:sz="0" w:space="0" w:color="auto"/>
        <w:left w:val="none" w:sz="0" w:space="0" w:color="auto"/>
        <w:bottom w:val="none" w:sz="0" w:space="0" w:color="auto"/>
        <w:right w:val="none" w:sz="0" w:space="0" w:color="auto"/>
      </w:divBdr>
    </w:div>
    <w:div w:id="1276138584">
      <w:bodyDiv w:val="1"/>
      <w:marLeft w:val="0"/>
      <w:marRight w:val="0"/>
      <w:marTop w:val="0"/>
      <w:marBottom w:val="0"/>
      <w:divBdr>
        <w:top w:val="none" w:sz="0" w:space="0" w:color="auto"/>
        <w:left w:val="none" w:sz="0" w:space="0" w:color="auto"/>
        <w:bottom w:val="none" w:sz="0" w:space="0" w:color="auto"/>
        <w:right w:val="none" w:sz="0" w:space="0" w:color="auto"/>
      </w:divBdr>
    </w:div>
    <w:div w:id="1317952237">
      <w:bodyDiv w:val="1"/>
      <w:marLeft w:val="0"/>
      <w:marRight w:val="0"/>
      <w:marTop w:val="0"/>
      <w:marBottom w:val="0"/>
      <w:divBdr>
        <w:top w:val="none" w:sz="0" w:space="0" w:color="auto"/>
        <w:left w:val="none" w:sz="0" w:space="0" w:color="auto"/>
        <w:bottom w:val="none" w:sz="0" w:space="0" w:color="auto"/>
        <w:right w:val="none" w:sz="0" w:space="0" w:color="auto"/>
      </w:divBdr>
      <w:divsChild>
        <w:div w:id="1913126967">
          <w:marLeft w:val="1166"/>
          <w:marRight w:val="0"/>
          <w:marTop w:val="106"/>
          <w:marBottom w:val="0"/>
          <w:divBdr>
            <w:top w:val="none" w:sz="0" w:space="0" w:color="auto"/>
            <w:left w:val="none" w:sz="0" w:space="0" w:color="auto"/>
            <w:bottom w:val="none" w:sz="0" w:space="0" w:color="auto"/>
            <w:right w:val="none" w:sz="0" w:space="0" w:color="auto"/>
          </w:divBdr>
        </w:div>
        <w:div w:id="1419324745">
          <w:marLeft w:val="1166"/>
          <w:marRight w:val="0"/>
          <w:marTop w:val="106"/>
          <w:marBottom w:val="0"/>
          <w:divBdr>
            <w:top w:val="none" w:sz="0" w:space="0" w:color="auto"/>
            <w:left w:val="none" w:sz="0" w:space="0" w:color="auto"/>
            <w:bottom w:val="none" w:sz="0" w:space="0" w:color="auto"/>
            <w:right w:val="none" w:sz="0" w:space="0" w:color="auto"/>
          </w:divBdr>
        </w:div>
        <w:div w:id="1782800063">
          <w:marLeft w:val="1166"/>
          <w:marRight w:val="0"/>
          <w:marTop w:val="106"/>
          <w:marBottom w:val="0"/>
          <w:divBdr>
            <w:top w:val="none" w:sz="0" w:space="0" w:color="auto"/>
            <w:left w:val="none" w:sz="0" w:space="0" w:color="auto"/>
            <w:bottom w:val="none" w:sz="0" w:space="0" w:color="auto"/>
            <w:right w:val="none" w:sz="0" w:space="0" w:color="auto"/>
          </w:divBdr>
        </w:div>
        <w:div w:id="1680430775">
          <w:marLeft w:val="1166"/>
          <w:marRight w:val="0"/>
          <w:marTop w:val="106"/>
          <w:marBottom w:val="0"/>
          <w:divBdr>
            <w:top w:val="none" w:sz="0" w:space="0" w:color="auto"/>
            <w:left w:val="none" w:sz="0" w:space="0" w:color="auto"/>
            <w:bottom w:val="none" w:sz="0" w:space="0" w:color="auto"/>
            <w:right w:val="none" w:sz="0" w:space="0" w:color="auto"/>
          </w:divBdr>
        </w:div>
      </w:divsChild>
    </w:div>
    <w:div w:id="1602372376">
      <w:bodyDiv w:val="1"/>
      <w:marLeft w:val="0"/>
      <w:marRight w:val="0"/>
      <w:marTop w:val="0"/>
      <w:marBottom w:val="0"/>
      <w:divBdr>
        <w:top w:val="none" w:sz="0" w:space="0" w:color="auto"/>
        <w:left w:val="none" w:sz="0" w:space="0" w:color="auto"/>
        <w:bottom w:val="none" w:sz="0" w:space="0" w:color="auto"/>
        <w:right w:val="none" w:sz="0" w:space="0" w:color="auto"/>
      </w:divBdr>
    </w:div>
    <w:div w:id="1724522766">
      <w:bodyDiv w:val="1"/>
      <w:marLeft w:val="0"/>
      <w:marRight w:val="0"/>
      <w:marTop w:val="0"/>
      <w:marBottom w:val="0"/>
      <w:divBdr>
        <w:top w:val="none" w:sz="0" w:space="0" w:color="auto"/>
        <w:left w:val="none" w:sz="0" w:space="0" w:color="auto"/>
        <w:bottom w:val="none" w:sz="0" w:space="0" w:color="auto"/>
        <w:right w:val="none" w:sz="0" w:space="0" w:color="auto"/>
      </w:divBdr>
    </w:div>
    <w:div w:id="1728066252">
      <w:bodyDiv w:val="1"/>
      <w:marLeft w:val="0"/>
      <w:marRight w:val="0"/>
      <w:marTop w:val="0"/>
      <w:marBottom w:val="0"/>
      <w:divBdr>
        <w:top w:val="none" w:sz="0" w:space="0" w:color="auto"/>
        <w:left w:val="none" w:sz="0" w:space="0" w:color="auto"/>
        <w:bottom w:val="none" w:sz="0" w:space="0" w:color="auto"/>
        <w:right w:val="none" w:sz="0" w:space="0" w:color="auto"/>
      </w:divBdr>
    </w:div>
    <w:div w:id="1804735401">
      <w:bodyDiv w:val="1"/>
      <w:marLeft w:val="0"/>
      <w:marRight w:val="0"/>
      <w:marTop w:val="0"/>
      <w:marBottom w:val="0"/>
      <w:divBdr>
        <w:top w:val="none" w:sz="0" w:space="0" w:color="auto"/>
        <w:left w:val="none" w:sz="0" w:space="0" w:color="auto"/>
        <w:bottom w:val="none" w:sz="0" w:space="0" w:color="auto"/>
        <w:right w:val="none" w:sz="0" w:space="0" w:color="auto"/>
      </w:divBdr>
    </w:div>
    <w:div w:id="1878080497">
      <w:bodyDiv w:val="1"/>
      <w:marLeft w:val="0"/>
      <w:marRight w:val="0"/>
      <w:marTop w:val="0"/>
      <w:marBottom w:val="0"/>
      <w:divBdr>
        <w:top w:val="none" w:sz="0" w:space="0" w:color="auto"/>
        <w:left w:val="none" w:sz="0" w:space="0" w:color="auto"/>
        <w:bottom w:val="none" w:sz="0" w:space="0" w:color="auto"/>
        <w:right w:val="none" w:sz="0" w:space="0" w:color="auto"/>
      </w:divBdr>
    </w:div>
    <w:div w:id="1943032099">
      <w:bodyDiv w:val="1"/>
      <w:marLeft w:val="0"/>
      <w:marRight w:val="0"/>
      <w:marTop w:val="0"/>
      <w:marBottom w:val="0"/>
      <w:divBdr>
        <w:top w:val="none" w:sz="0" w:space="0" w:color="auto"/>
        <w:left w:val="none" w:sz="0" w:space="0" w:color="auto"/>
        <w:bottom w:val="none" w:sz="0" w:space="0" w:color="auto"/>
        <w:right w:val="none" w:sz="0" w:space="0" w:color="auto"/>
      </w:divBdr>
    </w:div>
    <w:div w:id="2102868206">
      <w:bodyDiv w:val="1"/>
      <w:marLeft w:val="0"/>
      <w:marRight w:val="0"/>
      <w:marTop w:val="0"/>
      <w:marBottom w:val="0"/>
      <w:divBdr>
        <w:top w:val="none" w:sz="0" w:space="0" w:color="auto"/>
        <w:left w:val="none" w:sz="0" w:space="0" w:color="auto"/>
        <w:bottom w:val="none" w:sz="0" w:space="0" w:color="auto"/>
        <w:right w:val="none" w:sz="0" w:space="0" w:color="auto"/>
      </w:divBdr>
      <w:divsChild>
        <w:div w:id="1113087170">
          <w:marLeft w:val="1166"/>
          <w:marRight w:val="0"/>
          <w:marTop w:val="106"/>
          <w:marBottom w:val="0"/>
          <w:divBdr>
            <w:top w:val="none" w:sz="0" w:space="0" w:color="auto"/>
            <w:left w:val="none" w:sz="0" w:space="0" w:color="auto"/>
            <w:bottom w:val="none" w:sz="0" w:space="0" w:color="auto"/>
            <w:right w:val="none" w:sz="0" w:space="0" w:color="auto"/>
          </w:divBdr>
        </w:div>
        <w:div w:id="364991648">
          <w:marLeft w:val="1166"/>
          <w:marRight w:val="0"/>
          <w:marTop w:val="106"/>
          <w:marBottom w:val="0"/>
          <w:divBdr>
            <w:top w:val="none" w:sz="0" w:space="0" w:color="auto"/>
            <w:left w:val="none" w:sz="0" w:space="0" w:color="auto"/>
            <w:bottom w:val="none" w:sz="0" w:space="0" w:color="auto"/>
            <w:right w:val="none" w:sz="0" w:space="0" w:color="auto"/>
          </w:divBdr>
        </w:div>
        <w:div w:id="293025640">
          <w:marLeft w:val="1166"/>
          <w:marRight w:val="0"/>
          <w:marTop w:val="106"/>
          <w:marBottom w:val="0"/>
          <w:divBdr>
            <w:top w:val="none" w:sz="0" w:space="0" w:color="auto"/>
            <w:left w:val="none" w:sz="0" w:space="0" w:color="auto"/>
            <w:bottom w:val="none" w:sz="0" w:space="0" w:color="auto"/>
            <w:right w:val="none" w:sz="0" w:space="0" w:color="auto"/>
          </w:divBdr>
        </w:div>
        <w:div w:id="849443985">
          <w:marLeft w:val="1166"/>
          <w:marRight w:val="0"/>
          <w:marTop w:val="106"/>
          <w:marBottom w:val="0"/>
          <w:divBdr>
            <w:top w:val="none" w:sz="0" w:space="0" w:color="auto"/>
            <w:left w:val="none" w:sz="0" w:space="0" w:color="auto"/>
            <w:bottom w:val="none" w:sz="0" w:space="0" w:color="auto"/>
            <w:right w:val="none" w:sz="0" w:space="0" w:color="auto"/>
          </w:divBdr>
        </w:div>
      </w:divsChild>
    </w:div>
    <w:div w:id="210626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fi.muni.cz/~zezula/lectures/PB154/mod15_1.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inf.uni-konstanz.de/dbis/teaching/ss04/architektur-von-dbms/download/local/buffermanager.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codeidol.com/community/sql/the-storage-hierarchy/3437/" TargetMode="External"/><Relationship Id="rId5" Type="http://schemas.openxmlformats.org/officeDocument/2006/relationships/image" Target="media/image1.emf"/><Relationship Id="rId15" Type="http://schemas.openxmlformats.org/officeDocument/2006/relationships/hyperlink" Target="https://www.classle.net/book/recovery-multidatabase-systems" TargetMode="External"/><Relationship Id="rId10" Type="http://schemas.openxmlformats.org/officeDocument/2006/relationships/hyperlink" Target="https://www.dlsweb.rmit.edu.au/toolbox/knowmang/content/backup/failure_types.htm#Types" TargetMode="External"/><Relationship Id="rId4" Type="http://schemas.openxmlformats.org/officeDocument/2006/relationships/webSettings" Target="webSettings.xml"/><Relationship Id="rId9" Type="http://schemas.openxmlformats.org/officeDocument/2006/relationships/hyperlink" Target="http://docs.oracle.com/cd/B28359_01/backup.111/b28270/rcmintro.htm#CHDCBEDG" TargetMode="External"/><Relationship Id="rId14" Type="http://schemas.openxmlformats.org/officeDocument/2006/relationships/hyperlink" Target="https://msdn.microsoft.com/en-us/library/ms19092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2015-10-01T06:56:00Z</dcterms:created>
  <dcterms:modified xsi:type="dcterms:W3CDTF">2015-10-01T06:56:00Z</dcterms:modified>
</cp:coreProperties>
</file>