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D2" w:rsidRDefault="001B5E1B">
      <w:r>
        <w:rPr>
          <w:rFonts w:hint="eastAsia"/>
        </w:rPr>
        <w:t>CH1</w:t>
      </w:r>
      <w:r>
        <w:rPr>
          <w:rFonts w:hint="eastAsia"/>
        </w:rPr>
        <w:t>：</w:t>
      </w:r>
    </w:p>
    <w:p w:rsidR="00D73EB6" w:rsidRDefault="001B5E1B" w:rsidP="00D73EB6">
      <w:r>
        <w:rPr>
          <w:rFonts w:hint="eastAsia"/>
        </w:rPr>
        <w:t>1</w:t>
      </w:r>
      <w:r>
        <w:t xml:space="preserve">.9 </w:t>
      </w:r>
    </w:p>
    <w:p w:rsidR="00D73EB6" w:rsidRDefault="00B857D1" w:rsidP="00B857D1">
      <w:r>
        <w:t>The CPU can initiate a DMA operation by writing</w:t>
      </w:r>
      <w:r>
        <w:t xml:space="preserve"> values into special registers </w:t>
      </w:r>
      <w:r>
        <w:t>that can be independently accessed by the device. The devi</w:t>
      </w:r>
      <w:r>
        <w:t xml:space="preserve">ce initiates the corresponding </w:t>
      </w:r>
      <w:r>
        <w:t>operation once it receives a command from the CPU. When t</w:t>
      </w:r>
      <w:r>
        <w:t xml:space="preserve">he device is finished with its </w:t>
      </w:r>
      <w:r>
        <w:t>operation, it interrupts the CPU to indicate the comple</w:t>
      </w:r>
      <w:r>
        <w:t xml:space="preserve">tion of the operation. Both the </w:t>
      </w:r>
      <w:r>
        <w:t xml:space="preserve">device and the CPU can be accessing memory simultaneously. </w:t>
      </w:r>
      <w:r>
        <w:t xml:space="preserve">The memory controller provides </w:t>
      </w:r>
      <w:r>
        <w:t>access to the memory bus in a fair manner to these two enti</w:t>
      </w:r>
      <w:r>
        <w:t xml:space="preserve">ties. A CPU might therefore be </w:t>
      </w:r>
      <w:r>
        <w:t xml:space="preserve">unable to issue memory operations at peak speeds since it </w:t>
      </w:r>
      <w:r>
        <w:t xml:space="preserve">has to compete with the device </w:t>
      </w:r>
      <w:r>
        <w:t>in order to obtain access to the memory bus.</w:t>
      </w:r>
    </w:p>
    <w:p w:rsidR="001B5E1B" w:rsidRPr="00B857D1" w:rsidRDefault="001B5E1B"/>
    <w:p w:rsidR="001B5E1B" w:rsidRDefault="001B5E1B">
      <w:r>
        <w:t>CH2</w:t>
      </w:r>
      <w:r>
        <w:rPr>
          <w:rFonts w:hint="eastAsia"/>
        </w:rPr>
        <w:t>：</w:t>
      </w:r>
    </w:p>
    <w:p w:rsidR="001B5E1B" w:rsidRDefault="001B5E1B">
      <w:r>
        <w:rPr>
          <w:rFonts w:hint="eastAsia"/>
        </w:rPr>
        <w:t>2</w:t>
      </w:r>
      <w:r>
        <w:t xml:space="preserve">.7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190"/>
      </w:tblGrid>
      <w:tr w:rsidR="007C0B4A" w:rsidTr="007C0B4A">
        <w:tc>
          <w:tcPr>
            <w:tcW w:w="704" w:type="dxa"/>
          </w:tcPr>
          <w:p w:rsidR="007C0B4A" w:rsidRDefault="007C0B4A"/>
        </w:tc>
        <w:tc>
          <w:tcPr>
            <w:tcW w:w="3402" w:type="dxa"/>
          </w:tcPr>
          <w:p w:rsidR="007C0B4A" w:rsidRDefault="007C0B4A">
            <w:r>
              <w:t>Message-passing model</w:t>
            </w:r>
          </w:p>
        </w:tc>
        <w:tc>
          <w:tcPr>
            <w:tcW w:w="4190" w:type="dxa"/>
          </w:tcPr>
          <w:p w:rsidR="007C0B4A" w:rsidRDefault="007C0B4A" w:rsidP="007C0B4A">
            <w:r>
              <w:t>Shared-memory model</w:t>
            </w:r>
          </w:p>
        </w:tc>
      </w:tr>
      <w:tr w:rsidR="007C0B4A" w:rsidTr="007C0B4A">
        <w:tc>
          <w:tcPr>
            <w:tcW w:w="704" w:type="dxa"/>
          </w:tcPr>
          <w:p w:rsidR="007C0B4A" w:rsidRDefault="007C0B4A">
            <w:r>
              <w:t>Pros</w:t>
            </w:r>
          </w:p>
        </w:tc>
        <w:tc>
          <w:tcPr>
            <w:tcW w:w="3402" w:type="dxa"/>
          </w:tcPr>
          <w:p w:rsidR="007C0B4A" w:rsidRDefault="007C0B4A">
            <w:r>
              <w:rPr>
                <w:rFonts w:hint="eastAsia"/>
              </w:rPr>
              <w:t>1</w:t>
            </w:r>
            <w:r>
              <w:t>. useful for exchanging smaller amounts of data</w:t>
            </w:r>
          </w:p>
          <w:p w:rsidR="007C0B4A" w:rsidRDefault="007C0B4A">
            <w:r>
              <w:rPr>
                <w:rFonts w:hint="eastAsia"/>
              </w:rPr>
              <w:t>2</w:t>
            </w:r>
            <w:r>
              <w:t>.easier to implement</w:t>
            </w:r>
          </w:p>
        </w:tc>
        <w:tc>
          <w:tcPr>
            <w:tcW w:w="4190" w:type="dxa"/>
          </w:tcPr>
          <w:p w:rsidR="007C0B4A" w:rsidRDefault="007C0B4A">
            <w:r>
              <w:t>1.Allow maximum speed and convenience of communication</w:t>
            </w:r>
          </w:p>
        </w:tc>
      </w:tr>
      <w:tr w:rsidR="007C0B4A" w:rsidTr="007C0B4A">
        <w:tc>
          <w:tcPr>
            <w:tcW w:w="704" w:type="dxa"/>
          </w:tcPr>
          <w:p w:rsidR="007C0B4A" w:rsidRDefault="007C0B4A">
            <w:r>
              <w:t>Cons</w:t>
            </w:r>
          </w:p>
        </w:tc>
        <w:tc>
          <w:tcPr>
            <w:tcW w:w="3402" w:type="dxa"/>
          </w:tcPr>
          <w:p w:rsidR="007C0B4A" w:rsidRDefault="007C0B4A">
            <w:r>
              <w:rPr>
                <w:rFonts w:hint="eastAsia"/>
              </w:rPr>
              <w:t>1</w:t>
            </w:r>
            <w:r>
              <w:t>.slower than shared shared-memory because of the time involved in connection setup</w:t>
            </w:r>
          </w:p>
        </w:tc>
        <w:tc>
          <w:tcPr>
            <w:tcW w:w="4190" w:type="dxa"/>
          </w:tcPr>
          <w:p w:rsidR="007C0B4A" w:rsidRDefault="007C0B4A">
            <w:r>
              <w:t>1.Compromise on protection and synchronization</w:t>
            </w:r>
          </w:p>
        </w:tc>
      </w:tr>
    </w:tbl>
    <w:p w:rsidR="007C0B4A" w:rsidRDefault="007C0B4A"/>
    <w:p w:rsidR="00D73EB6" w:rsidRDefault="007C0B4A">
      <w:r>
        <w:t xml:space="preserve">2.10 </w:t>
      </w:r>
    </w:p>
    <w:p w:rsidR="007C0B4A" w:rsidRDefault="00FA2FE5">
      <w:r>
        <w:t>Pros</w:t>
      </w:r>
      <w:r>
        <w:rPr>
          <w:rFonts w:hint="eastAsia"/>
        </w:rPr>
        <w:t>：</w:t>
      </w:r>
    </w:p>
    <w:p w:rsidR="00FA2FE5" w:rsidRDefault="00FA2FE5" w:rsidP="00FA2FE5">
      <w:pPr>
        <w:pStyle w:val="a4"/>
        <w:numPr>
          <w:ilvl w:val="0"/>
          <w:numId w:val="1"/>
        </w:numPr>
        <w:ind w:leftChars="0"/>
      </w:pPr>
      <w:r>
        <w:t>Easier to extend the operation system</w:t>
      </w:r>
    </w:p>
    <w:p w:rsidR="00D73EB6" w:rsidRDefault="00D73EB6" w:rsidP="00FA2FE5">
      <w:pPr>
        <w:pStyle w:val="a4"/>
        <w:numPr>
          <w:ilvl w:val="0"/>
          <w:numId w:val="1"/>
        </w:numPr>
        <w:ind w:leftChars="0"/>
      </w:pPr>
      <w:r>
        <w:t>Easier to port the OS to new architectures</w:t>
      </w:r>
    </w:p>
    <w:p w:rsidR="00FA2FE5" w:rsidRDefault="00FA2FE5" w:rsidP="00FA2FE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More security and reliability</w:t>
      </w:r>
    </w:p>
    <w:p w:rsidR="00FA2FE5" w:rsidRDefault="00FA2FE5" w:rsidP="00FA2FE5">
      <w:r>
        <w:t>Cons</w:t>
      </w:r>
      <w:r>
        <w:rPr>
          <w:rFonts w:hint="eastAsia"/>
        </w:rPr>
        <w:t>：</w:t>
      </w:r>
    </w:p>
    <w:p w:rsidR="00FA2FE5" w:rsidRDefault="00FA2FE5" w:rsidP="00FA2FE5">
      <w:pPr>
        <w:pStyle w:val="a4"/>
        <w:numPr>
          <w:ilvl w:val="0"/>
          <w:numId w:val="2"/>
        </w:numPr>
        <w:ind w:leftChars="0"/>
      </w:pPr>
      <w:r>
        <w:t>Increased system-function overhead</w:t>
      </w:r>
    </w:p>
    <w:p w:rsidR="00FA2FE5" w:rsidRDefault="00FA2FE5" w:rsidP="00FA2FE5">
      <w:pPr>
        <w:pStyle w:val="a4"/>
        <w:numPr>
          <w:ilvl w:val="0"/>
          <w:numId w:val="2"/>
        </w:numPr>
        <w:ind w:leftChars="0"/>
      </w:pPr>
      <w:r>
        <w:t xml:space="preserve">Operation system may have to switch from one process to the next to exchange </w:t>
      </w:r>
      <w:r w:rsidR="00D73EB6">
        <w:t>the</w:t>
      </w:r>
      <w:r>
        <w:t xml:space="preserve"> messages</w:t>
      </w:r>
    </w:p>
    <w:p w:rsidR="00D73EB6" w:rsidRDefault="00D73EB6" w:rsidP="00D73EB6">
      <w:r>
        <w:rPr>
          <w:rFonts w:hint="eastAsia"/>
        </w:rPr>
        <w:t>U</w:t>
      </w:r>
      <w:r>
        <w:t xml:space="preserve">ser programs and system services interact in a microkernel architecture by using </w:t>
      </w:r>
      <w:proofErr w:type="spellStart"/>
      <w:r>
        <w:t>interprocess</w:t>
      </w:r>
      <w:proofErr w:type="spellEnd"/>
      <w:r>
        <w:t xml:space="preserve"> communication mechanisms such as messaging.</w:t>
      </w:r>
    </w:p>
    <w:p w:rsidR="00D73EB6" w:rsidRDefault="00D73EB6" w:rsidP="00D73EB6"/>
    <w:p w:rsidR="00D73EB6" w:rsidRDefault="00D73EB6" w:rsidP="00D73EB6">
      <w:r>
        <w:t>CH3</w:t>
      </w:r>
      <w:r>
        <w:rPr>
          <w:rFonts w:hint="eastAsia"/>
        </w:rPr>
        <w:t>：</w:t>
      </w:r>
    </w:p>
    <w:p w:rsidR="00D73EB6" w:rsidRDefault="00D73EB6" w:rsidP="00D73EB6">
      <w:r>
        <w:rPr>
          <w:rFonts w:hint="eastAsia"/>
        </w:rPr>
        <w:t>3</w:t>
      </w:r>
      <w:r>
        <w:t xml:space="preserve">.1 </w:t>
      </w:r>
    </w:p>
    <w:p w:rsidR="00331E33" w:rsidRDefault="00331E33" w:rsidP="00262E80">
      <w:r>
        <w:t>Short-term</w:t>
      </w:r>
      <w:r>
        <w:rPr>
          <w:rFonts w:hint="eastAsia"/>
        </w:rPr>
        <w:t>：</w:t>
      </w:r>
      <w:r>
        <w:t>Selects from jobs in memory that are ready to execute and allocates the CPU to them.</w:t>
      </w:r>
    </w:p>
    <w:p w:rsidR="00331E33" w:rsidRDefault="00331E33" w:rsidP="00D73EB6">
      <w:r>
        <w:t>Mid-term</w:t>
      </w:r>
      <w:r>
        <w:rPr>
          <w:rFonts w:hint="eastAsia"/>
        </w:rPr>
        <w:t>：</w:t>
      </w:r>
      <w:r>
        <w:t xml:space="preserve">Used specially with time-sharing systems as an intermediate scheduling </w:t>
      </w:r>
      <w:r>
        <w:lastRenderedPageBreak/>
        <w:t>level. A swapping scheme is implemented to remove partially run programs from memory and reinstate them later to continue where they left off.</w:t>
      </w:r>
    </w:p>
    <w:p w:rsidR="00262E80" w:rsidRDefault="00262E80" w:rsidP="00262E80">
      <w:r>
        <w:t>Long-term</w:t>
      </w:r>
      <w:r>
        <w:rPr>
          <w:rFonts w:hint="eastAsia"/>
        </w:rPr>
        <w:t>：</w:t>
      </w:r>
      <w:r>
        <w:t>D</w:t>
      </w:r>
      <w:r>
        <w:t>etermines which jobs are brought into memory for</w:t>
      </w:r>
    </w:p>
    <w:p w:rsidR="00262E80" w:rsidRDefault="00262E80" w:rsidP="00262E80">
      <w:r>
        <w:t>processing.</w:t>
      </w:r>
      <w:r>
        <w:rPr>
          <w:rFonts w:hint="eastAsia"/>
        </w:rPr>
        <w:t xml:space="preserve"> </w:t>
      </w:r>
      <w:r>
        <w:t>The primary difference is in the frequency of their execution. The</w:t>
      </w:r>
    </w:p>
    <w:p w:rsidR="00262E80" w:rsidRDefault="00262E80" w:rsidP="00262E80">
      <w:r>
        <w:t>short-term must select a new process quite often. Long-term is used much less often</w:t>
      </w:r>
    </w:p>
    <w:p w:rsidR="00262E80" w:rsidRDefault="00262E80" w:rsidP="00262E80">
      <w:r>
        <w:t>since it handles placing jobs in the system and may w</w:t>
      </w:r>
      <w:r>
        <w:t>ait a while for a job to finish</w:t>
      </w:r>
      <w:r>
        <w:rPr>
          <w:rFonts w:hint="eastAsia"/>
        </w:rPr>
        <w:t xml:space="preserve"> </w:t>
      </w:r>
      <w:r>
        <w:t>before it admits another one.</w:t>
      </w:r>
    </w:p>
    <w:p w:rsidR="00262E80" w:rsidRDefault="00262E80" w:rsidP="00262E80"/>
    <w:p w:rsidR="00262E80" w:rsidRDefault="00262E80" w:rsidP="00262E80">
      <w:r>
        <w:t xml:space="preserve">3.11 </w:t>
      </w:r>
    </w:p>
    <w:p w:rsidR="00A46BA8" w:rsidRDefault="00A46BA8" w:rsidP="00A46BA8">
      <w:r>
        <w:t>a) A benefit of synchronous</w:t>
      </w:r>
      <w:r>
        <w:rPr>
          <w:rFonts w:hint="eastAsia"/>
        </w:rPr>
        <w:t xml:space="preserve"> </w:t>
      </w:r>
      <w:r>
        <w:t>communication is that it allows a rendezvous b</w:t>
      </w:r>
      <w:r>
        <w:t>etween the sender and receiver.</w:t>
      </w:r>
      <w:r>
        <w:rPr>
          <w:rFonts w:hint="eastAsia"/>
        </w:rPr>
        <w:t xml:space="preserve"> </w:t>
      </w:r>
      <w:r>
        <w:t>A disadvantage of a blocking send is that a ren</w:t>
      </w:r>
      <w:r>
        <w:t>dezvous may not be required and</w:t>
      </w:r>
      <w:r>
        <w:rPr>
          <w:rFonts w:hint="eastAsia"/>
        </w:rPr>
        <w:t xml:space="preserve"> </w:t>
      </w:r>
      <w:r>
        <w:t xml:space="preserve">the message could be delivered asynchronously. As a </w:t>
      </w:r>
      <w:r>
        <w:t>result, message-passing systems</w:t>
      </w:r>
      <w:r>
        <w:rPr>
          <w:rFonts w:hint="eastAsia"/>
        </w:rPr>
        <w:t xml:space="preserve"> </w:t>
      </w:r>
      <w:r>
        <w:t>often provide both forms of synchronization</w:t>
      </w:r>
    </w:p>
    <w:p w:rsidR="00A46BA8" w:rsidRDefault="00A46BA8" w:rsidP="00A46BA8">
      <w:r>
        <w:t xml:space="preserve">b) </w:t>
      </w:r>
      <w:r>
        <w:t>Automa</w:t>
      </w:r>
      <w:r>
        <w:t xml:space="preserve">tic buffering provides a queue </w:t>
      </w:r>
      <w:r>
        <w:t>with indefinite length, thus ensuring the sender</w:t>
      </w:r>
      <w:r>
        <w:t xml:space="preserve"> will never have to block while </w:t>
      </w:r>
      <w:r>
        <w:t>waiting to copy a message. There are no specificat</w:t>
      </w:r>
      <w:r>
        <w:t xml:space="preserve">ions on how automatic buffering </w:t>
      </w:r>
      <w:r>
        <w:t>will be provided; one scheme may reserve sufficiently lar</w:t>
      </w:r>
      <w:r>
        <w:t>ge memory where much of</w:t>
      </w:r>
      <w:r>
        <w:rPr>
          <w:rFonts w:hint="eastAsia"/>
        </w:rPr>
        <w:t xml:space="preserve"> </w:t>
      </w:r>
      <w:r>
        <w:t>the memory is wasted. Explicit buffering specif</w:t>
      </w:r>
      <w:r>
        <w:t>ies how large the buffer is. In</w:t>
      </w:r>
      <w:r>
        <w:rPr>
          <w:rFonts w:hint="eastAsia"/>
        </w:rPr>
        <w:t xml:space="preserve"> </w:t>
      </w:r>
      <w:r>
        <w:t>this situation, the sender may be blocked while wai</w:t>
      </w:r>
      <w:r>
        <w:t>ting for available space in the</w:t>
      </w:r>
      <w:r>
        <w:rPr>
          <w:rFonts w:hint="eastAsia"/>
        </w:rPr>
        <w:t xml:space="preserve"> </w:t>
      </w:r>
      <w:r>
        <w:t>queue.</w:t>
      </w:r>
      <w:r>
        <w:t xml:space="preserve"> </w:t>
      </w:r>
      <w:r>
        <w:t>However, it is less likely that memory will be wasted with explicit buffering.</w:t>
      </w:r>
      <w:r>
        <w:t xml:space="preserve"> </w:t>
      </w:r>
    </w:p>
    <w:p w:rsidR="00A46BA8" w:rsidRDefault="00A46BA8" w:rsidP="00B84849">
      <w:r>
        <w:t xml:space="preserve">c) </w:t>
      </w:r>
      <w:r w:rsidR="00B84849">
        <w:t>Send by c</w:t>
      </w:r>
      <w:r w:rsidR="00B84849">
        <w:t>opy does not allow the receiver</w:t>
      </w:r>
      <w:r w:rsidR="00B84849">
        <w:rPr>
          <w:rFonts w:hint="eastAsia"/>
        </w:rPr>
        <w:t xml:space="preserve"> </w:t>
      </w:r>
      <w:r w:rsidR="00B84849">
        <w:t>to alter the state of the parameter; send by refere</w:t>
      </w:r>
      <w:r w:rsidR="00B84849">
        <w:t>nce does allow it. A benefit of</w:t>
      </w:r>
      <w:r w:rsidR="00B84849">
        <w:rPr>
          <w:rFonts w:hint="eastAsia"/>
        </w:rPr>
        <w:t xml:space="preserve"> </w:t>
      </w:r>
      <w:r w:rsidR="00B84849">
        <w:t>send by reference is that it allows the programmer</w:t>
      </w:r>
      <w:r w:rsidR="00B84849">
        <w:t xml:space="preserve"> to write a distributed version</w:t>
      </w:r>
      <w:r w:rsidR="00B84849">
        <w:rPr>
          <w:rFonts w:hint="eastAsia"/>
        </w:rPr>
        <w:t xml:space="preserve"> </w:t>
      </w:r>
      <w:r w:rsidR="00B84849">
        <w:t>of a centralized application. Java’s RMI provides bot</w:t>
      </w:r>
      <w:r w:rsidR="00B84849">
        <w:t>h; however, passing a parameter</w:t>
      </w:r>
      <w:r w:rsidR="00B84849">
        <w:rPr>
          <w:rFonts w:hint="eastAsia"/>
        </w:rPr>
        <w:t xml:space="preserve"> </w:t>
      </w:r>
      <w:r w:rsidR="00B84849">
        <w:t>by reference requires declaring the parameter as a rem</w:t>
      </w:r>
      <w:bookmarkStart w:id="0" w:name="_GoBack"/>
      <w:bookmarkEnd w:id="0"/>
      <w:r w:rsidR="00B84849">
        <w:t>ote object as well.</w:t>
      </w:r>
    </w:p>
    <w:p w:rsidR="00B84849" w:rsidRPr="001B5E1B" w:rsidRDefault="00B84849" w:rsidP="00B84849">
      <w:pPr>
        <w:rPr>
          <w:rFonts w:hint="eastAsia"/>
        </w:rPr>
      </w:pPr>
      <w:r>
        <w:t xml:space="preserve">d) </w:t>
      </w:r>
      <w:r>
        <w:t xml:space="preserve">The </w:t>
      </w:r>
      <w:r>
        <w:t>implications of this are mostly</w:t>
      </w:r>
      <w:r>
        <w:rPr>
          <w:rFonts w:hint="eastAsia"/>
        </w:rPr>
        <w:t xml:space="preserve"> </w:t>
      </w:r>
      <w:r>
        <w:t>related to buffering issues; with fixed-size messages, a buffe</w:t>
      </w:r>
      <w:r>
        <w:t>r with a specific size</w:t>
      </w:r>
      <w:r>
        <w:rPr>
          <w:rFonts w:hint="eastAsia"/>
        </w:rPr>
        <w:t xml:space="preserve"> </w:t>
      </w:r>
      <w:r>
        <w:t>can hold a known number of messages. The number of v</w:t>
      </w:r>
      <w:r>
        <w:t>ariable-sized messages that can</w:t>
      </w:r>
      <w:r>
        <w:rPr>
          <w:rFonts w:hint="eastAsia"/>
        </w:rPr>
        <w:t xml:space="preserve"> </w:t>
      </w:r>
      <w:r>
        <w:t>be held by such a buffer is unknown. Consider how Windo</w:t>
      </w:r>
      <w:r>
        <w:t>ws 2000 handles this situation:</w:t>
      </w:r>
      <w:r>
        <w:rPr>
          <w:rFonts w:hint="eastAsia"/>
        </w:rPr>
        <w:t xml:space="preserve"> </w:t>
      </w:r>
      <w:r>
        <w:t>with fixed-sized messages (anything &lt; 256 bytes), the messages</w:t>
      </w:r>
      <w:r>
        <w:t xml:space="preserve"> are copied from the</w:t>
      </w:r>
      <w:r>
        <w:rPr>
          <w:rFonts w:hint="eastAsia"/>
        </w:rPr>
        <w:t xml:space="preserve"> </w:t>
      </w:r>
      <w:r>
        <w:t>address space of the sender to the address space o</w:t>
      </w:r>
      <w:r>
        <w:t>f the receiving process. Larger</w:t>
      </w:r>
      <w:r>
        <w:rPr>
          <w:rFonts w:hint="eastAsia"/>
        </w:rPr>
        <w:t xml:space="preserve"> </w:t>
      </w:r>
      <w:r>
        <w:t>messages (i.e. variable-sized messages) use shared memory to pass the message.</w:t>
      </w:r>
    </w:p>
    <w:sectPr w:rsidR="00B84849" w:rsidRPr="001B5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F4F"/>
    <w:multiLevelType w:val="hybridMultilevel"/>
    <w:tmpl w:val="6C38FA26"/>
    <w:lvl w:ilvl="0" w:tplc="6172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5B2EA7"/>
    <w:multiLevelType w:val="hybridMultilevel"/>
    <w:tmpl w:val="53E625FE"/>
    <w:lvl w:ilvl="0" w:tplc="5CA23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8C"/>
    <w:rsid w:val="00063C8C"/>
    <w:rsid w:val="001832D2"/>
    <w:rsid w:val="001B5E1B"/>
    <w:rsid w:val="00262E80"/>
    <w:rsid w:val="00331E33"/>
    <w:rsid w:val="007C0B4A"/>
    <w:rsid w:val="00A46BA8"/>
    <w:rsid w:val="00B84849"/>
    <w:rsid w:val="00B857D1"/>
    <w:rsid w:val="00D73EB6"/>
    <w:rsid w:val="00F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DDE5"/>
  <w15:chartTrackingRefBased/>
  <w15:docId w15:val="{2682198F-2546-47E1-B3FC-7DC0EF21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F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5</cp:revision>
  <dcterms:created xsi:type="dcterms:W3CDTF">2022-03-27T07:42:00Z</dcterms:created>
  <dcterms:modified xsi:type="dcterms:W3CDTF">2022-03-27T09:57:00Z</dcterms:modified>
</cp:coreProperties>
</file>