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HomeOwnerUser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3886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isA User;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String email;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String password;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String firstName;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String lastName;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String address;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String phoneNumber;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public HomeOwnerUser (){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class ServiceProviderUser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isA User;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String email;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String password;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String companyName;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String phoneNumber;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public ServiceProviderUser(){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class UserList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HomeOwerUser[] homeOwners;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ServiceProviderUser[] serviceProviders;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public void addHomeOwner(){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public void addProvider(){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HomeOwnerUser[] users;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ServiceProviderUser[]providers;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* -- 1 UserList;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public void homeOwnerAdd(){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