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15F8" w14:textId="77777777" w:rsidR="00F8284B" w:rsidRDefault="00060F4B">
      <w:pPr>
        <w:pStyle w:val="Title"/>
        <w:jc w:val="right"/>
      </w:pPr>
      <w:bookmarkStart w:id="0" w:name="_gjdgxs" w:colFirst="0" w:colLast="0"/>
      <w:bookmarkEnd w:id="0"/>
      <w:r>
        <w:t>CS 150 Lecture 5 Exercises</w:t>
      </w:r>
    </w:p>
    <w:p w14:paraId="6F68B14B" w14:textId="77777777" w:rsidR="00F8284B" w:rsidRDefault="002B56A9">
      <w:r>
        <w:pict w14:anchorId="0C0D8EDE">
          <v:rect id="_x0000_i1025" style="width:0;height:1.5pt" o:hralign="center" o:hrstd="t" o:hr="t" fillcolor="#a0a0a0" stroked="f"/>
        </w:pict>
      </w:r>
    </w:p>
    <w:p w14:paraId="1E668129" w14:textId="77777777" w:rsidR="00F8284B" w:rsidRDefault="00060F4B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Complete each of the exercises below and upload to Canvas before the deadline.. </w:t>
      </w:r>
    </w:p>
    <w:p w14:paraId="5D75BF8F" w14:textId="77777777" w:rsidR="00F8284B" w:rsidRPr="0063251D" w:rsidRDefault="00060F4B">
      <w:pPr>
        <w:pStyle w:val="Title"/>
        <w:spacing w:before="500" w:line="240" w:lineRule="auto"/>
        <w:rPr>
          <w:rFonts w:ascii="Crete Round" w:eastAsia="Crete Round" w:hAnsi="Crete Round" w:cs="Crete Round"/>
          <w:sz w:val="34"/>
          <w:szCs w:val="34"/>
        </w:rPr>
      </w:pPr>
      <w:r w:rsidRPr="0063251D">
        <w:rPr>
          <w:rFonts w:ascii="Crete Round" w:eastAsia="Crete Round" w:hAnsi="Crete Round" w:cs="Crete Round"/>
          <w:sz w:val="34"/>
          <w:szCs w:val="34"/>
        </w:rPr>
        <w:t>A. Using substr - The Inside Out Function</w:t>
      </w:r>
    </w:p>
    <w:p w14:paraId="0942BD99" w14:textId="77777777" w:rsidR="00F8284B" w:rsidRPr="0063251D" w:rsidRDefault="002B56A9">
      <w:pPr>
        <w:spacing w:line="240" w:lineRule="auto"/>
        <w:rPr>
          <w:sz w:val="14"/>
          <w:szCs w:val="14"/>
        </w:rPr>
      </w:pPr>
      <w:r w:rsidRPr="0063251D">
        <w:rPr>
          <w:sz w:val="20"/>
          <w:szCs w:val="20"/>
        </w:rPr>
        <w:pict w14:anchorId="7F2E9218">
          <v:rect id="_x0000_i1026" style="width:0;height:1.5pt" o:hralign="center" o:hrstd="t" o:hr="t" fillcolor="#a0a0a0" stroked="f"/>
        </w:pict>
      </w:r>
    </w:p>
    <w:p w14:paraId="60705898" w14:textId="77777777" w:rsidR="00F8284B" w:rsidRPr="0063251D" w:rsidRDefault="00060F4B">
      <w:pPr>
        <w:spacing w:after="200"/>
        <w:rPr>
          <w:rFonts w:ascii="Delius" w:eastAsia="Delius" w:hAnsi="Delius" w:cs="Delius"/>
        </w:rPr>
      </w:pPr>
      <w:r w:rsidRPr="0063251D">
        <w:rPr>
          <w:rFonts w:ascii="Delius" w:eastAsia="Delius" w:hAnsi="Delius" w:cs="Delius"/>
        </w:rPr>
        <w:t xml:space="preserve">Write a function named </w:t>
      </w:r>
      <w:r w:rsidRPr="0063251D">
        <w:rPr>
          <w:rFonts w:ascii="Roboto Mono" w:eastAsia="Roboto Mono" w:hAnsi="Roboto Mono" w:cs="Roboto Mono"/>
          <w:b/>
        </w:rPr>
        <w:t>insideOut()</w:t>
      </w:r>
      <w:r w:rsidRPr="0063251D">
        <w:rPr>
          <w:rFonts w:ascii="Delius" w:eastAsia="Delius" w:hAnsi="Delius" w:cs="Delius"/>
        </w:rPr>
        <w:t xml:space="preserve"> that takes a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 xml:space="preserve"> as an argument, and returns a new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 xml:space="preserve"> where the middle character (if the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 xml:space="preserve"> length is odd) has been removed and placed both at the beginning and end. If the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 xml:space="preserve"> length is even, then the middle two characters are removed, with the first placed before, and the second placed after the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 xml:space="preserve">. If the length of the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 xml:space="preserve"> is less than 3, then return to the original </w:t>
      </w:r>
      <w:r w:rsidRPr="0063251D">
        <w:rPr>
          <w:rFonts w:ascii="Roboto Mono" w:eastAsia="Roboto Mono" w:hAnsi="Roboto Mono" w:cs="Roboto Mono"/>
          <w:b/>
        </w:rPr>
        <w:t>string</w:t>
      </w:r>
      <w:r w:rsidRPr="0063251D">
        <w:rPr>
          <w:rFonts w:ascii="Delius" w:eastAsia="Delius" w:hAnsi="Delius" w:cs="Delius"/>
        </w:rPr>
        <w:t>.</w:t>
      </w:r>
    </w:p>
    <w:p w14:paraId="51039A08" w14:textId="77777777" w:rsidR="00F8284B" w:rsidRPr="0063251D" w:rsidRDefault="00060F4B">
      <w:pPr>
        <w:pStyle w:val="Title"/>
        <w:spacing w:line="331" w:lineRule="auto"/>
        <w:rPr>
          <w:rFonts w:ascii="Delius" w:eastAsia="Delius" w:hAnsi="Delius" w:cs="Delius"/>
          <w:sz w:val="22"/>
          <w:szCs w:val="22"/>
        </w:rPr>
      </w:pPr>
      <w:r w:rsidRPr="0063251D">
        <w:rPr>
          <w:rFonts w:ascii="Delius" w:eastAsia="Delius" w:hAnsi="Delius" w:cs="Delius"/>
          <w:sz w:val="22"/>
          <w:szCs w:val="22"/>
        </w:rPr>
        <w:t>For example:</w:t>
      </w:r>
    </w:p>
    <w:p w14:paraId="12390471" w14:textId="77777777" w:rsidR="00F8284B" w:rsidRPr="0063251D" w:rsidRDefault="00060F4B">
      <w:pPr>
        <w:pStyle w:val="Title"/>
        <w:spacing w:line="331" w:lineRule="auto"/>
        <w:ind w:left="720"/>
        <w:rPr>
          <w:rFonts w:ascii="Roboto Mono" w:eastAsia="Roboto Mono" w:hAnsi="Roboto Mono" w:cs="Roboto Mono"/>
          <w:b/>
          <w:sz w:val="22"/>
          <w:szCs w:val="22"/>
        </w:rPr>
      </w:pPr>
      <w:r w:rsidRPr="0063251D">
        <w:rPr>
          <w:rFonts w:ascii="Roboto Mono" w:eastAsia="Roboto Mono" w:hAnsi="Roboto Mono" w:cs="Roboto Mono"/>
          <w:b/>
          <w:sz w:val="22"/>
          <w:szCs w:val="22"/>
        </w:rPr>
        <w:t>insideOut("Cartons") -&gt; "tCaronst"</w:t>
      </w:r>
    </w:p>
    <w:p w14:paraId="306C2D3B" w14:textId="77777777" w:rsidR="00F8284B" w:rsidRPr="0063251D" w:rsidRDefault="00060F4B">
      <w:pPr>
        <w:pStyle w:val="Title"/>
        <w:spacing w:line="331" w:lineRule="auto"/>
        <w:ind w:left="720"/>
        <w:rPr>
          <w:rFonts w:ascii="Roboto Mono" w:eastAsia="Roboto Mono" w:hAnsi="Roboto Mono" w:cs="Roboto Mono"/>
          <w:b/>
          <w:sz w:val="22"/>
          <w:szCs w:val="22"/>
        </w:rPr>
      </w:pPr>
      <w:r w:rsidRPr="0063251D">
        <w:rPr>
          <w:rFonts w:ascii="Roboto Mono" w:eastAsia="Roboto Mono" w:hAnsi="Roboto Mono" w:cs="Roboto Mono"/>
          <w:b/>
          <w:sz w:val="22"/>
          <w:szCs w:val="22"/>
        </w:rPr>
        <w:t>insideOut("camper")-&gt; "mcaerp"</w:t>
      </w:r>
    </w:p>
    <w:p w14:paraId="41100388" w14:textId="77777777" w:rsidR="00F8284B" w:rsidRPr="0063251D" w:rsidRDefault="00060F4B">
      <w:pPr>
        <w:pStyle w:val="Title"/>
        <w:spacing w:line="331" w:lineRule="auto"/>
        <w:ind w:left="720"/>
        <w:rPr>
          <w:rFonts w:ascii="Roboto Mono" w:eastAsia="Roboto Mono" w:hAnsi="Roboto Mono" w:cs="Roboto Mono"/>
          <w:b/>
          <w:sz w:val="22"/>
          <w:szCs w:val="22"/>
        </w:rPr>
      </w:pPr>
      <w:bookmarkStart w:id="1" w:name="_bd4343fuckag" w:colFirst="0" w:colLast="0"/>
      <w:bookmarkEnd w:id="1"/>
      <w:r w:rsidRPr="0063251D">
        <w:rPr>
          <w:rFonts w:ascii="Roboto Mono" w:eastAsia="Roboto Mono" w:hAnsi="Roboto Mono" w:cs="Roboto Mono"/>
          <w:b/>
          <w:sz w:val="22"/>
          <w:szCs w:val="22"/>
        </w:rPr>
        <w:t>insideOut("it") -&gt; "it"</w:t>
      </w:r>
    </w:p>
    <w:tbl>
      <w:tblPr>
        <w:tblStyle w:val="a"/>
        <w:tblW w:w="71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71"/>
      </w:tblGrid>
      <w:tr w:rsidR="00F8284B" w14:paraId="3A61ECB8" w14:textId="77777777" w:rsidTr="0063251D">
        <w:trPr>
          <w:trHeight w:val="648"/>
        </w:trPr>
        <w:tc>
          <w:tcPr>
            <w:tcW w:w="7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37CF" w14:textId="77777777" w:rsidR="00F8284B" w:rsidRDefault="00060F4B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source code here </w:t>
            </w:r>
          </w:p>
          <w:p w14:paraId="067B11AE" w14:textId="04BB9142" w:rsidR="00060F4B" w:rsidRDefault="00060F4B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C04C65" wp14:editId="00B9F444">
                  <wp:extent cx="3752740" cy="4411990"/>
                  <wp:effectExtent l="0" t="0" r="63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79" cy="453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24A3" w14:textId="77777777" w:rsidR="00F8284B" w:rsidRDefault="00F8284B">
      <w:pPr>
        <w:spacing w:line="288" w:lineRule="auto"/>
        <w:rPr>
          <w:rFonts w:ascii="Ubuntu Mono" w:eastAsia="Ubuntu Mono" w:hAnsi="Ubuntu Mono" w:cs="Ubuntu Mono"/>
          <w:i/>
          <w:sz w:val="10"/>
          <w:szCs w:val="10"/>
        </w:rPr>
      </w:pPr>
    </w:p>
    <w:tbl>
      <w:tblPr>
        <w:tblStyle w:val="a0"/>
        <w:tblW w:w="80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09"/>
      </w:tblGrid>
      <w:tr w:rsidR="00F8284B" w14:paraId="67CF5B2E" w14:textId="77777777" w:rsidTr="002B23C5">
        <w:trPr>
          <w:trHeight w:val="5993"/>
        </w:trPr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3B0A" w14:textId="77777777" w:rsidR="00F8284B" w:rsidRDefault="00060F4B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testing here</w:t>
            </w:r>
          </w:p>
          <w:p w14:paraId="2E615A3B" w14:textId="73E376EB" w:rsidR="00060F4B" w:rsidRDefault="00060F4B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560456" wp14:editId="342EB2B5">
                  <wp:extent cx="4744913" cy="3631173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585" cy="36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2B5F7" w14:textId="77777777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  <w:bookmarkStart w:id="2" w:name="_b04j7qcxba8u" w:colFirst="0" w:colLast="0"/>
      <w:bookmarkEnd w:id="2"/>
    </w:p>
    <w:p w14:paraId="61428143" w14:textId="77777777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</w:p>
    <w:p w14:paraId="0F23A2B4" w14:textId="77777777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</w:p>
    <w:p w14:paraId="6C745BA7" w14:textId="77777777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</w:p>
    <w:p w14:paraId="0F394B86" w14:textId="77777777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</w:p>
    <w:p w14:paraId="0BCC5B43" w14:textId="78DC9284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</w:p>
    <w:p w14:paraId="40EDCC8A" w14:textId="77777777" w:rsidR="0063251D" w:rsidRPr="0063251D" w:rsidRDefault="0063251D" w:rsidP="0063251D"/>
    <w:p w14:paraId="5CBD0177" w14:textId="77777777" w:rsidR="00023AA3" w:rsidRDefault="00023AA3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</w:p>
    <w:p w14:paraId="18E9D412" w14:textId="04EE292A" w:rsidR="00F8284B" w:rsidRPr="00023AA3" w:rsidRDefault="00060F4B">
      <w:pPr>
        <w:pStyle w:val="Title"/>
        <w:spacing w:before="500" w:line="273" w:lineRule="auto"/>
        <w:rPr>
          <w:rFonts w:ascii="Crete Round" w:eastAsia="Crete Round" w:hAnsi="Crete Round" w:cs="Crete Round"/>
          <w:sz w:val="34"/>
          <w:szCs w:val="34"/>
        </w:rPr>
      </w:pPr>
      <w:r w:rsidRPr="00023AA3">
        <w:rPr>
          <w:rFonts w:ascii="Crete Round" w:eastAsia="Crete Round" w:hAnsi="Crete Round" w:cs="Crete Round"/>
          <w:sz w:val="34"/>
          <w:szCs w:val="34"/>
        </w:rPr>
        <w:t>B. Using find &amp; substr - The Initials Funcion</w:t>
      </w:r>
    </w:p>
    <w:p w14:paraId="5D7980A4" w14:textId="77777777" w:rsidR="00F8284B" w:rsidRPr="00023AA3" w:rsidRDefault="00060F4B">
      <w:pPr>
        <w:spacing w:after="200"/>
        <w:rPr>
          <w:rFonts w:ascii="Consolas" w:eastAsia="Consolas" w:hAnsi="Consolas" w:cs="Consolas"/>
          <w:sz w:val="20"/>
          <w:szCs w:val="20"/>
          <w:highlight w:val="white"/>
        </w:rPr>
      </w:pPr>
      <w:r w:rsidRPr="00023AA3">
        <w:rPr>
          <w:rFonts w:ascii="Delius" w:eastAsia="Delius" w:hAnsi="Delius" w:cs="Delius"/>
        </w:rPr>
        <w:t xml:space="preserve">Write a function named </w:t>
      </w:r>
      <w:r w:rsidRPr="00023AA3">
        <w:rPr>
          <w:rFonts w:ascii="Roboto Mono" w:eastAsia="Roboto Mono" w:hAnsi="Roboto Mono" w:cs="Roboto Mono"/>
          <w:b/>
        </w:rPr>
        <w:t>initials()</w:t>
      </w:r>
      <w:r w:rsidRPr="00023AA3">
        <w:rPr>
          <w:rFonts w:ascii="Delius" w:eastAsia="Delius" w:hAnsi="Delius" w:cs="Delius"/>
        </w:rPr>
        <w:t xml:space="preserve"> that takes a </w:t>
      </w:r>
      <w:r w:rsidRPr="00023AA3">
        <w:rPr>
          <w:rFonts w:ascii="Roboto Mono" w:eastAsia="Roboto Mono" w:hAnsi="Roboto Mono" w:cs="Roboto Mono"/>
          <w:b/>
        </w:rPr>
        <w:t>string</w:t>
      </w:r>
      <w:r w:rsidRPr="00023AA3">
        <w:rPr>
          <w:rFonts w:ascii="Delius" w:eastAsia="Delius" w:hAnsi="Delius" w:cs="Delius"/>
        </w:rPr>
        <w:t xml:space="preserve"> containing a person's name as an argument. Return a new </w:t>
      </w:r>
      <w:r w:rsidRPr="00023AA3">
        <w:rPr>
          <w:rFonts w:ascii="Roboto Mono" w:eastAsia="Roboto Mono" w:hAnsi="Roboto Mono" w:cs="Roboto Mono"/>
          <w:b/>
        </w:rPr>
        <w:t>string</w:t>
      </w:r>
      <w:r w:rsidRPr="00023AA3">
        <w:rPr>
          <w:rFonts w:ascii="Delius" w:eastAsia="Delius" w:hAnsi="Delius" w:cs="Delius"/>
        </w:rPr>
        <w:t xml:space="preserve"> consisting of the person's initials. For instance, given my name, </w:t>
      </w:r>
      <w:r w:rsidRPr="00023AA3">
        <w:rPr>
          <w:rFonts w:ascii="Roboto Mono" w:eastAsia="Roboto Mono" w:hAnsi="Roboto Mono" w:cs="Roboto Mono"/>
          <w:b/>
        </w:rPr>
        <w:t>"Stephen Dean Gilbert"</w:t>
      </w:r>
      <w:r w:rsidRPr="00023AA3">
        <w:rPr>
          <w:rFonts w:ascii="Delius" w:eastAsia="Delius" w:hAnsi="Delius" w:cs="Delius"/>
        </w:rPr>
        <w:t xml:space="preserve">, the function will return </w:t>
      </w:r>
      <w:r w:rsidRPr="00023AA3">
        <w:rPr>
          <w:rFonts w:ascii="Roboto Mono" w:eastAsia="Roboto Mono" w:hAnsi="Roboto Mono" w:cs="Roboto Mono"/>
          <w:b/>
        </w:rPr>
        <w:t>"SDG"</w:t>
      </w:r>
      <w:r w:rsidRPr="00023AA3">
        <w:rPr>
          <w:rFonts w:ascii="Delius" w:eastAsia="Delius" w:hAnsi="Delius" w:cs="Delius"/>
        </w:rPr>
        <w:t xml:space="preserve">. You may assume that the name will have exactly three words. You will need to use </w:t>
      </w:r>
      <w:r w:rsidRPr="00023AA3">
        <w:rPr>
          <w:rFonts w:ascii="Roboto Mono" w:eastAsia="Roboto Mono" w:hAnsi="Roboto Mono" w:cs="Roboto Mono"/>
          <w:b/>
        </w:rPr>
        <w:t>find()</w:t>
      </w:r>
      <w:r w:rsidRPr="00023AA3">
        <w:rPr>
          <w:rFonts w:ascii="Delius" w:eastAsia="Delius" w:hAnsi="Delius" w:cs="Delius"/>
        </w:rPr>
        <w:t xml:space="preserve"> and </w:t>
      </w:r>
      <w:r w:rsidRPr="00023AA3">
        <w:rPr>
          <w:rFonts w:ascii="Roboto Mono" w:eastAsia="Roboto Mono" w:hAnsi="Roboto Mono" w:cs="Roboto Mono"/>
          <w:b/>
        </w:rPr>
        <w:t>substr()</w:t>
      </w:r>
      <w:r w:rsidRPr="00023AA3">
        <w:rPr>
          <w:rFonts w:ascii="Delius" w:eastAsia="Delius" w:hAnsi="Delius" w:cs="Delius"/>
        </w:rPr>
        <w:t>.</w:t>
      </w:r>
    </w:p>
    <w:tbl>
      <w:tblPr>
        <w:tblStyle w:val="a1"/>
        <w:tblW w:w="6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11"/>
      </w:tblGrid>
      <w:tr w:rsidR="00F8284B" w14:paraId="217AA8FF" w14:textId="77777777" w:rsidTr="004D62FD">
        <w:trPr>
          <w:trHeight w:val="2122"/>
        </w:trPr>
        <w:tc>
          <w:tcPr>
            <w:tcW w:w="6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0427" w14:textId="77777777" w:rsidR="00F8284B" w:rsidRDefault="00060F4B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source code here </w:t>
            </w:r>
          </w:p>
          <w:p w14:paraId="19490612" w14:textId="162C4DF9" w:rsidR="00023AA3" w:rsidRDefault="00023AA3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B7F571" wp14:editId="5A943CCC">
                  <wp:extent cx="4096301" cy="33777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106" cy="346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A3" w14:paraId="6AAEC447" w14:textId="77777777" w:rsidTr="004D62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7"/>
        </w:trPr>
        <w:tc>
          <w:tcPr>
            <w:tcW w:w="6711" w:type="dxa"/>
          </w:tcPr>
          <w:p w14:paraId="4D5BF27B" w14:textId="77777777" w:rsidR="00023AA3" w:rsidRDefault="00023AA3" w:rsidP="007E464D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testing here</w:t>
            </w:r>
          </w:p>
          <w:p w14:paraId="5B724434" w14:textId="77777777" w:rsidR="00023AA3" w:rsidRDefault="00023AA3" w:rsidP="007E464D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ACD812" wp14:editId="7F65FDE9">
                  <wp:extent cx="4381720" cy="22538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20" cy="225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F71D5" w14:textId="77777777" w:rsidR="00023AA3" w:rsidRDefault="00023AA3" w:rsidP="007E464D">
            <w:pPr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</w:p>
        </w:tc>
      </w:tr>
    </w:tbl>
    <w:p w14:paraId="69633127" w14:textId="5F74F9D9" w:rsidR="00F8284B" w:rsidRDefault="00060F4B">
      <w:pPr>
        <w:pStyle w:val="Heading1"/>
        <w:spacing w:before="500" w:line="288" w:lineRule="auto"/>
        <w:rPr>
          <w:rFonts w:ascii="Consolas" w:eastAsia="Consolas" w:hAnsi="Consolas" w:cs="Consolas"/>
          <w:i/>
        </w:rPr>
      </w:pPr>
      <w:bookmarkStart w:id="3" w:name="_l0yizbb1yl69" w:colFirst="0" w:colLast="0"/>
      <w:bookmarkEnd w:id="3"/>
      <w:r>
        <w:lastRenderedPageBreak/>
        <w:t>C. Range Loops: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flipCase(</w:t>
      </w:r>
      <w:proofErr w:type="gramEnd"/>
      <w:r>
        <w:rPr>
          <w:rFonts w:ascii="Consolas" w:eastAsia="Consolas" w:hAnsi="Consolas" w:cs="Consolas"/>
          <w:i/>
        </w:rPr>
        <w:t>)</w:t>
      </w:r>
    </w:p>
    <w:p w14:paraId="1D618467" w14:textId="77777777" w:rsidR="00F8284B" w:rsidRDefault="00060F4B">
      <w:pPr>
        <w:pStyle w:val="Title"/>
        <w:spacing w:after="200" w:line="331" w:lineRule="auto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Write a function </w:t>
      </w:r>
      <w:r>
        <w:rPr>
          <w:rFonts w:ascii="Roboto Mono" w:eastAsia="Roboto Mono" w:hAnsi="Roboto Mono" w:cs="Roboto Mono"/>
          <w:b/>
          <w:sz w:val="24"/>
          <w:szCs w:val="24"/>
        </w:rPr>
        <w:t>flipCase()</w:t>
      </w:r>
      <w:r>
        <w:rPr>
          <w:rFonts w:ascii="Delius" w:eastAsia="Delius" w:hAnsi="Delius" w:cs="Delius"/>
          <w:sz w:val="24"/>
          <w:szCs w:val="24"/>
        </w:rPr>
        <w:t xml:space="preserve"> that takes a single </w:t>
      </w:r>
      <w:r>
        <w:rPr>
          <w:rFonts w:ascii="Roboto Mono" w:eastAsia="Roboto Mono" w:hAnsi="Roboto Mono" w:cs="Roboto Mono"/>
          <w:b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as an argument, and returns a new </w:t>
      </w:r>
      <w:r>
        <w:rPr>
          <w:rFonts w:ascii="Roboto Mono" w:eastAsia="Roboto Mono" w:hAnsi="Roboto Mono" w:cs="Roboto Mono"/>
          <w:b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where every lowercase character has been converted to uppercase, and vice-versa. Don't use any library functions at all. (This includes </w:t>
      </w:r>
      <w:r>
        <w:rPr>
          <w:rFonts w:ascii="Roboto Mono" w:eastAsia="Roboto Mono" w:hAnsi="Roboto Mono" w:cs="Roboto Mono"/>
          <w:b/>
          <w:sz w:val="24"/>
          <w:szCs w:val="24"/>
        </w:rPr>
        <w:t>size()</w:t>
      </w:r>
      <w:r>
        <w:rPr>
          <w:rFonts w:ascii="Delius" w:eastAsia="Delius" w:hAnsi="Delius" w:cs="Delius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sz w:val="24"/>
          <w:szCs w:val="24"/>
        </w:rPr>
        <w:t>at()</w:t>
      </w:r>
      <w:r>
        <w:rPr>
          <w:rFonts w:ascii="Delius" w:eastAsia="Delius" w:hAnsi="Delius" w:cs="Delius"/>
          <w:sz w:val="24"/>
          <w:szCs w:val="24"/>
        </w:rPr>
        <w:t xml:space="preserve"> or </w:t>
      </w:r>
      <w:r>
        <w:rPr>
          <w:rFonts w:ascii="Roboto Mono" w:eastAsia="Roboto Mono" w:hAnsi="Roboto Mono" w:cs="Roboto Mono"/>
          <w:b/>
          <w:sz w:val="24"/>
          <w:szCs w:val="24"/>
        </w:rPr>
        <w:t>[]</w:t>
      </w:r>
      <w:r>
        <w:rPr>
          <w:rFonts w:ascii="Delius" w:eastAsia="Delius" w:hAnsi="Delius" w:cs="Delius"/>
          <w:sz w:val="24"/>
          <w:szCs w:val="24"/>
        </w:rPr>
        <w:t>). The argument must not be modified or copied.</w:t>
      </w:r>
    </w:p>
    <w:tbl>
      <w:tblPr>
        <w:tblStyle w:val="a3"/>
        <w:tblW w:w="7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F8284B" w14:paraId="32718793" w14:textId="77777777" w:rsidTr="00023AA3">
        <w:trPr>
          <w:trHeight w:val="420"/>
        </w:trPr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3212" w14:textId="77777777" w:rsidR="00F8284B" w:rsidRDefault="00060F4B" w:rsidP="00023AA3">
            <w:pPr>
              <w:pStyle w:val="Title"/>
              <w:tabs>
                <w:tab w:val="left" w:pos="4878"/>
              </w:tabs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  <w:r w:rsidR="00023AA3">
              <w:rPr>
                <w:rFonts w:ascii="Ubuntu Mono" w:eastAsia="Ubuntu Mono" w:hAnsi="Ubuntu Mono" w:cs="Ubuntu Mono"/>
                <w:i/>
                <w:sz w:val="20"/>
                <w:szCs w:val="20"/>
              </w:rPr>
              <w:tab/>
            </w:r>
          </w:p>
          <w:p w14:paraId="41213816" w14:textId="509C4DCE" w:rsidR="00023AA3" w:rsidRPr="00023AA3" w:rsidRDefault="00023AA3" w:rsidP="00023AA3">
            <w:r>
              <w:rPr>
                <w:noProof/>
              </w:rPr>
              <w:drawing>
                <wp:inline distT="0" distB="0" distL="0" distR="0" wp14:anchorId="1761A5FD" wp14:editId="29EB0773">
                  <wp:extent cx="4286580" cy="387696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334" cy="389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AD53D" w14:textId="77777777" w:rsidR="00F8284B" w:rsidRDefault="00F8284B">
      <w:pPr>
        <w:pStyle w:val="Title"/>
        <w:spacing w:line="273" w:lineRule="auto"/>
        <w:rPr>
          <w:rFonts w:ascii="Calibri" w:eastAsia="Calibri" w:hAnsi="Calibri" w:cs="Calibri"/>
          <w:sz w:val="8"/>
          <w:szCs w:val="8"/>
        </w:rPr>
      </w:pPr>
    </w:p>
    <w:tbl>
      <w:tblPr>
        <w:tblStyle w:val="a4"/>
        <w:tblW w:w="72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79"/>
      </w:tblGrid>
      <w:tr w:rsidR="00F8284B" w14:paraId="5C02D31E" w14:textId="77777777" w:rsidTr="002B56A9">
        <w:trPr>
          <w:trHeight w:val="492"/>
        </w:trPr>
        <w:tc>
          <w:tcPr>
            <w:tcW w:w="7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6549" w14:textId="77777777" w:rsidR="00F8284B" w:rsidRDefault="00060F4B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test results here.</w:t>
            </w:r>
          </w:p>
          <w:p w14:paraId="45835FE6" w14:textId="6B98A43C" w:rsidR="00023AA3" w:rsidRPr="00023AA3" w:rsidRDefault="00023AA3" w:rsidP="00023AA3">
            <w:r>
              <w:rPr>
                <w:noProof/>
              </w:rPr>
              <w:drawing>
                <wp:inline distT="0" distB="0" distL="0" distR="0" wp14:anchorId="59E17DFE" wp14:editId="28F2288E">
                  <wp:extent cx="4398475" cy="202436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544" cy="205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A1A8F" w14:textId="77777777" w:rsidR="00F8284B" w:rsidRDefault="00060F4B">
      <w:pPr>
        <w:pStyle w:val="Heading1"/>
        <w:spacing w:before="500" w:line="288" w:lineRule="auto"/>
        <w:rPr>
          <w:rFonts w:ascii="Consolas" w:eastAsia="Consolas" w:hAnsi="Consolas" w:cs="Consolas"/>
          <w:i/>
        </w:rPr>
      </w:pPr>
      <w:bookmarkStart w:id="4" w:name="_6z68bqvsjua" w:colFirst="0" w:colLast="0"/>
      <w:bookmarkEnd w:id="4"/>
      <w:r>
        <w:lastRenderedPageBreak/>
        <w:t xml:space="preserve">D. Range Loops &amp; References: </w:t>
      </w:r>
      <w:proofErr w:type="gramStart"/>
      <w:r>
        <w:rPr>
          <w:rFonts w:ascii="Consolas" w:eastAsia="Consolas" w:hAnsi="Consolas" w:cs="Consolas"/>
          <w:i/>
        </w:rPr>
        <w:t>toUpper(</w:t>
      </w:r>
      <w:proofErr w:type="gramEnd"/>
      <w:r>
        <w:rPr>
          <w:rFonts w:ascii="Consolas" w:eastAsia="Consolas" w:hAnsi="Consolas" w:cs="Consolas"/>
          <w:i/>
        </w:rPr>
        <w:t>)</w:t>
      </w:r>
    </w:p>
    <w:p w14:paraId="4889D908" w14:textId="77777777" w:rsidR="00F8284B" w:rsidRDefault="00060F4B">
      <w:pPr>
        <w:pStyle w:val="Title"/>
        <w:spacing w:after="200" w:line="331" w:lineRule="auto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Write a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procedure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toUpper()</w:t>
      </w:r>
      <w:r>
        <w:rPr>
          <w:rFonts w:ascii="Delius" w:eastAsia="Delius" w:hAnsi="Delius" w:cs="Delius"/>
          <w:sz w:val="24"/>
          <w:szCs w:val="24"/>
        </w:rPr>
        <w:t xml:space="preserve"> that takes a </w:t>
      </w:r>
      <w:r>
        <w:rPr>
          <w:rFonts w:ascii="Roboto Mono" w:eastAsia="Roboto Mono" w:hAnsi="Roboto Mono" w:cs="Roboto Mono"/>
          <w:b/>
          <w:sz w:val="24"/>
          <w:szCs w:val="24"/>
        </w:rPr>
        <w:t>single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as an argument, and modifies the </w:t>
      </w:r>
      <w:r>
        <w:rPr>
          <w:rFonts w:ascii="Roboto Mono" w:eastAsia="Roboto Mono" w:hAnsi="Roboto Mono" w:cs="Roboto Mono"/>
          <w:b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so that every lowercase character has been converted to uppercase. Don't use any library functions at all. (This includes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size()</w:t>
      </w:r>
      <w:r>
        <w:rPr>
          <w:rFonts w:ascii="Delius" w:eastAsia="Delius" w:hAnsi="Delius" w:cs="Delius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sz w:val="24"/>
          <w:szCs w:val="24"/>
        </w:rPr>
        <w:t>at()</w:t>
      </w:r>
      <w:r>
        <w:rPr>
          <w:rFonts w:ascii="Delius" w:eastAsia="Delius" w:hAnsi="Delius" w:cs="Delius"/>
          <w:sz w:val="24"/>
          <w:szCs w:val="24"/>
        </w:rPr>
        <w:t xml:space="preserve"> or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[]</w:t>
      </w:r>
      <w:r>
        <w:rPr>
          <w:rFonts w:ascii="Delius" w:eastAsia="Delius" w:hAnsi="Delius" w:cs="Delius"/>
          <w:sz w:val="24"/>
          <w:szCs w:val="24"/>
        </w:rPr>
        <w:t>). There is no return value. The argument will be modified.</w:t>
      </w: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8284B" w14:paraId="288A0AE2" w14:textId="77777777">
        <w:trPr>
          <w:trHeight w:val="4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D2B" w14:textId="77777777" w:rsidR="00F8284B" w:rsidRDefault="00060F4B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  <w:p w14:paraId="6B57F620" w14:textId="047D1BE5" w:rsidR="00BE0F36" w:rsidRPr="00BE0F36" w:rsidRDefault="00BE0F36" w:rsidP="00BE0F36">
            <w:r>
              <w:rPr>
                <w:noProof/>
              </w:rPr>
              <w:drawing>
                <wp:inline distT="0" distB="0" distL="0" distR="0" wp14:anchorId="4EA3DDEF" wp14:editId="7F85E712">
                  <wp:extent cx="5502275" cy="2945765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275" cy="294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05140" w14:textId="77777777" w:rsidR="00F8284B" w:rsidRDefault="00F8284B">
      <w:pPr>
        <w:pStyle w:val="Title"/>
        <w:spacing w:line="273" w:lineRule="auto"/>
        <w:rPr>
          <w:rFonts w:ascii="Calibri" w:eastAsia="Calibri" w:hAnsi="Calibri" w:cs="Calibri"/>
          <w:sz w:val="12"/>
          <w:szCs w:val="12"/>
        </w:rPr>
      </w:pPr>
    </w:p>
    <w:tbl>
      <w:tblPr>
        <w:tblStyle w:val="a6"/>
        <w:tblW w:w="86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8"/>
      </w:tblGrid>
      <w:tr w:rsidR="00F8284B" w14:paraId="05B91CC9" w14:textId="77777777" w:rsidTr="002B56A9">
        <w:trPr>
          <w:trHeight w:val="4029"/>
        </w:trPr>
        <w:tc>
          <w:tcPr>
            <w:tcW w:w="8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249C" w14:textId="77777777" w:rsidR="00F8284B" w:rsidRDefault="00060F4B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5" w:name="_3dy6vkm" w:colFirst="0" w:colLast="0"/>
            <w:bookmarkEnd w:id="5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test results here.</w:t>
            </w:r>
          </w:p>
          <w:p w14:paraId="1CC9D33A" w14:textId="6FE2DC9D" w:rsidR="00BE0F36" w:rsidRPr="00BE0F36" w:rsidRDefault="00BE0F36" w:rsidP="00BE0F36">
            <w:r>
              <w:rPr>
                <w:noProof/>
              </w:rPr>
              <w:drawing>
                <wp:inline distT="0" distB="0" distL="0" distR="0" wp14:anchorId="6D36693B" wp14:editId="39570862">
                  <wp:extent cx="5313003" cy="2352069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554" cy="236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C1CA6" w14:textId="77777777" w:rsidR="00F8284B" w:rsidRDefault="00F8284B">
      <w:bookmarkStart w:id="6" w:name="_p3l8ajtzfpq6" w:colFirst="0" w:colLast="0"/>
      <w:bookmarkEnd w:id="6"/>
    </w:p>
    <w:p w14:paraId="0EC3E3F9" w14:textId="77777777" w:rsidR="00F8284B" w:rsidRDefault="00F8284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F828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4B"/>
    <w:rsid w:val="00023AA3"/>
    <w:rsid w:val="00060F4B"/>
    <w:rsid w:val="002B23C5"/>
    <w:rsid w:val="002B56A9"/>
    <w:rsid w:val="003A07A9"/>
    <w:rsid w:val="004D62FD"/>
    <w:rsid w:val="0063251D"/>
    <w:rsid w:val="00BE0F36"/>
    <w:rsid w:val="00C5379B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B048"/>
  <w15:docId w15:val="{C3D7E3D8-F7C3-443F-A24E-AB901380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2023-06-27T02:17:00Z</dcterms:created>
  <dcterms:modified xsi:type="dcterms:W3CDTF">2023-06-27T16:09:00Z</dcterms:modified>
</cp:coreProperties>
</file>