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F6CD4" w14:textId="6BEDFB9D" w:rsidR="004A14CA" w:rsidRPr="006C300A" w:rsidRDefault="006C300A" w:rsidP="006C300A">
      <w:pPr>
        <w:jc w:val="center"/>
        <w:rPr>
          <w:rFonts w:ascii="Times New Roman" w:hAnsi="Times New Roman" w:cs="Times New Roman"/>
          <w:sz w:val="48"/>
          <w:szCs w:val="48"/>
          <w:lang w:val="en-US"/>
        </w:rPr>
      </w:pPr>
      <w:r w:rsidRPr="006C300A">
        <w:rPr>
          <w:rFonts w:ascii="Times New Roman" w:hAnsi="Times New Roman" w:cs="Times New Roman"/>
          <w:sz w:val="48"/>
          <w:szCs w:val="48"/>
          <w:lang w:val="en-US"/>
        </w:rPr>
        <w:t>Mechatronics/Electrical Engineering Design</w:t>
      </w:r>
    </w:p>
    <w:p w14:paraId="1699EA6A" w14:textId="29C292AA" w:rsidR="006C300A" w:rsidRDefault="006C300A" w:rsidP="006C300A">
      <w:pPr>
        <w:jc w:val="center"/>
        <w:rPr>
          <w:rFonts w:ascii="Times New Roman" w:hAnsi="Times New Roman" w:cs="Times New Roman"/>
          <w:sz w:val="48"/>
          <w:szCs w:val="48"/>
          <w:lang w:val="en-US"/>
        </w:rPr>
      </w:pPr>
      <w:r w:rsidRPr="006C300A">
        <w:rPr>
          <w:rFonts w:ascii="Times New Roman" w:hAnsi="Times New Roman" w:cs="Times New Roman"/>
          <w:sz w:val="48"/>
          <w:szCs w:val="48"/>
          <w:lang w:val="en-US"/>
        </w:rPr>
        <w:t>EEE3098/99S</w:t>
      </w:r>
    </w:p>
    <w:p w14:paraId="65750F75" w14:textId="6C588C88" w:rsidR="006C300A" w:rsidRDefault="006C300A" w:rsidP="006C300A">
      <w:pPr>
        <w:jc w:val="center"/>
        <w:rPr>
          <w:rFonts w:ascii="Times New Roman" w:hAnsi="Times New Roman" w:cs="Times New Roman"/>
          <w:sz w:val="36"/>
          <w:szCs w:val="36"/>
          <w:lang w:val="en-US"/>
        </w:rPr>
      </w:pPr>
      <w:r w:rsidRPr="006C300A">
        <w:rPr>
          <w:rFonts w:ascii="Times New Roman" w:hAnsi="Times New Roman" w:cs="Times New Roman"/>
          <w:sz w:val="36"/>
          <w:szCs w:val="36"/>
          <w:lang w:val="en-US"/>
        </w:rPr>
        <w:t>Status Report on EEE3088F Micro-mouse Project</w:t>
      </w:r>
    </w:p>
    <w:p w14:paraId="7E7B54E3" w14:textId="75B52557" w:rsidR="006C300A" w:rsidRDefault="006C300A" w:rsidP="006C300A">
      <w:pPr>
        <w:jc w:val="center"/>
        <w:rPr>
          <w:rFonts w:ascii="Times New Roman" w:hAnsi="Times New Roman" w:cs="Times New Roman"/>
          <w:sz w:val="36"/>
          <w:szCs w:val="36"/>
          <w:lang w:val="en-US"/>
        </w:rPr>
      </w:pPr>
      <w:r>
        <w:rPr>
          <w:noProof/>
        </w:rPr>
        <w:drawing>
          <wp:anchor distT="0" distB="0" distL="114300" distR="114300" simplePos="0" relativeHeight="251658240" behindDoc="1" locked="0" layoutInCell="1" allowOverlap="1" wp14:anchorId="26D27637" wp14:editId="1E423BAE">
            <wp:simplePos x="0" y="0"/>
            <wp:positionH relativeFrom="column">
              <wp:posOffset>845820</wp:posOffset>
            </wp:positionH>
            <wp:positionV relativeFrom="paragraph">
              <wp:posOffset>3810</wp:posOffset>
            </wp:positionV>
            <wp:extent cx="3974395" cy="4035974"/>
            <wp:effectExtent l="0" t="0" r="0" b="0"/>
            <wp:wrapTight wrapText="bothSides">
              <wp:wrapPolygon edited="0">
                <wp:start x="10769" y="204"/>
                <wp:lineTo x="7248" y="1020"/>
                <wp:lineTo x="5902" y="1428"/>
                <wp:lineTo x="5902" y="2039"/>
                <wp:lineTo x="3728" y="2957"/>
                <wp:lineTo x="3521" y="3161"/>
                <wp:lineTo x="3935" y="3671"/>
                <wp:lineTo x="2485" y="3875"/>
                <wp:lineTo x="2174" y="4792"/>
                <wp:lineTo x="2692" y="5302"/>
                <wp:lineTo x="1139" y="6118"/>
                <wp:lineTo x="932" y="6322"/>
                <wp:lineTo x="1243" y="6934"/>
                <wp:lineTo x="621" y="8259"/>
                <wp:lineTo x="311" y="13358"/>
                <wp:lineTo x="1346" y="15091"/>
                <wp:lineTo x="1450" y="15805"/>
                <wp:lineTo x="2589" y="16723"/>
                <wp:lineTo x="2899" y="18048"/>
                <wp:lineTo x="4245" y="18354"/>
                <wp:lineTo x="4245" y="19068"/>
                <wp:lineTo x="5592" y="19986"/>
                <wp:lineTo x="6627" y="19986"/>
                <wp:lineTo x="6627" y="20393"/>
                <wp:lineTo x="8802" y="21107"/>
                <wp:lineTo x="9837" y="21311"/>
                <wp:lineTo x="10976" y="21311"/>
                <wp:lineTo x="11183" y="21107"/>
                <wp:lineTo x="14393" y="20087"/>
                <wp:lineTo x="15636" y="19986"/>
                <wp:lineTo x="17189" y="19068"/>
                <wp:lineTo x="17292" y="18354"/>
                <wp:lineTo x="18846" y="16927"/>
                <wp:lineTo x="19467" y="16723"/>
                <wp:lineTo x="20088" y="15805"/>
                <wp:lineTo x="19881" y="15091"/>
                <wp:lineTo x="20606" y="14989"/>
                <wp:lineTo x="20813" y="13562"/>
                <wp:lineTo x="20709" y="11828"/>
                <wp:lineTo x="21434" y="10299"/>
                <wp:lineTo x="21020" y="10197"/>
                <wp:lineTo x="20813" y="7648"/>
                <wp:lineTo x="20502" y="6934"/>
                <wp:lineTo x="18328" y="4283"/>
                <wp:lineTo x="17810" y="3671"/>
                <wp:lineTo x="17914" y="3161"/>
                <wp:lineTo x="16568" y="2243"/>
                <wp:lineTo x="11494" y="204"/>
                <wp:lineTo x="10769" y="204"/>
              </wp:wrapPolygon>
            </wp:wrapTight>
            <wp:docPr id="9" name="Picture 9"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logo of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4395" cy="4035974"/>
                    </a:xfrm>
                    <a:prstGeom prst="rect">
                      <a:avLst/>
                    </a:prstGeom>
                  </pic:spPr>
                </pic:pic>
              </a:graphicData>
            </a:graphic>
          </wp:anchor>
        </w:drawing>
      </w:r>
    </w:p>
    <w:p w14:paraId="7A813E56" w14:textId="77777777" w:rsidR="006C300A" w:rsidRDefault="006C300A" w:rsidP="006C300A">
      <w:pPr>
        <w:jc w:val="center"/>
        <w:rPr>
          <w:rFonts w:ascii="Times New Roman" w:hAnsi="Times New Roman" w:cs="Times New Roman"/>
          <w:sz w:val="36"/>
          <w:szCs w:val="36"/>
          <w:lang w:val="en-US"/>
        </w:rPr>
      </w:pPr>
    </w:p>
    <w:p w14:paraId="24608FA7" w14:textId="798B7284" w:rsidR="006C300A" w:rsidRPr="006C300A" w:rsidRDefault="006C300A" w:rsidP="006C300A">
      <w:pPr>
        <w:jc w:val="center"/>
        <w:rPr>
          <w:rFonts w:ascii="Times New Roman" w:hAnsi="Times New Roman" w:cs="Times New Roman"/>
          <w:sz w:val="36"/>
          <w:szCs w:val="36"/>
          <w:lang w:val="en-US"/>
        </w:rPr>
      </w:pPr>
    </w:p>
    <w:p w14:paraId="054F8F80" w14:textId="77777777" w:rsidR="006C300A" w:rsidRDefault="006C300A" w:rsidP="006C300A">
      <w:pPr>
        <w:jc w:val="center"/>
        <w:rPr>
          <w:rFonts w:ascii="Times New Roman" w:hAnsi="Times New Roman" w:cs="Times New Roman"/>
          <w:sz w:val="32"/>
          <w:szCs w:val="32"/>
          <w:lang w:val="en-US"/>
        </w:rPr>
      </w:pPr>
    </w:p>
    <w:p w14:paraId="11EFBB0E" w14:textId="77777777" w:rsidR="006C300A" w:rsidRDefault="006C300A" w:rsidP="006C300A">
      <w:pPr>
        <w:jc w:val="center"/>
        <w:rPr>
          <w:rFonts w:ascii="Times New Roman" w:hAnsi="Times New Roman" w:cs="Times New Roman"/>
          <w:sz w:val="32"/>
          <w:szCs w:val="32"/>
          <w:lang w:val="en-US"/>
        </w:rPr>
      </w:pPr>
    </w:p>
    <w:p w14:paraId="5440504E" w14:textId="77777777" w:rsidR="006C300A" w:rsidRDefault="006C300A" w:rsidP="006C300A">
      <w:pPr>
        <w:jc w:val="center"/>
        <w:rPr>
          <w:rFonts w:ascii="Times New Roman" w:hAnsi="Times New Roman" w:cs="Times New Roman"/>
          <w:sz w:val="32"/>
          <w:szCs w:val="32"/>
          <w:lang w:val="en-US"/>
        </w:rPr>
      </w:pPr>
    </w:p>
    <w:p w14:paraId="6B6146FD" w14:textId="77777777" w:rsidR="006C300A" w:rsidRDefault="006C300A" w:rsidP="006C300A">
      <w:pPr>
        <w:jc w:val="center"/>
        <w:rPr>
          <w:rFonts w:ascii="Times New Roman" w:hAnsi="Times New Roman" w:cs="Times New Roman"/>
          <w:sz w:val="32"/>
          <w:szCs w:val="32"/>
          <w:lang w:val="en-US"/>
        </w:rPr>
      </w:pPr>
    </w:p>
    <w:p w14:paraId="62B0E101" w14:textId="77777777" w:rsidR="006C300A" w:rsidRDefault="006C300A" w:rsidP="006C300A">
      <w:pPr>
        <w:jc w:val="center"/>
        <w:rPr>
          <w:rFonts w:ascii="Times New Roman" w:hAnsi="Times New Roman" w:cs="Times New Roman"/>
          <w:sz w:val="32"/>
          <w:szCs w:val="32"/>
          <w:lang w:val="en-US"/>
        </w:rPr>
      </w:pPr>
    </w:p>
    <w:p w14:paraId="53742FE4" w14:textId="77777777" w:rsidR="006C300A" w:rsidRDefault="006C300A" w:rsidP="006C300A">
      <w:pPr>
        <w:jc w:val="center"/>
        <w:rPr>
          <w:rFonts w:ascii="Times New Roman" w:hAnsi="Times New Roman" w:cs="Times New Roman"/>
          <w:sz w:val="32"/>
          <w:szCs w:val="32"/>
          <w:lang w:val="en-US"/>
        </w:rPr>
      </w:pPr>
    </w:p>
    <w:p w14:paraId="561791C3" w14:textId="77777777" w:rsidR="006C300A" w:rsidRDefault="006C300A" w:rsidP="006C300A">
      <w:pPr>
        <w:jc w:val="center"/>
        <w:rPr>
          <w:rFonts w:ascii="Times New Roman" w:hAnsi="Times New Roman" w:cs="Times New Roman"/>
          <w:sz w:val="32"/>
          <w:szCs w:val="32"/>
          <w:lang w:val="en-US"/>
        </w:rPr>
      </w:pPr>
    </w:p>
    <w:p w14:paraId="68BFC451" w14:textId="77777777" w:rsidR="006C300A" w:rsidRDefault="006C300A" w:rsidP="006C300A">
      <w:pPr>
        <w:jc w:val="center"/>
        <w:rPr>
          <w:rFonts w:ascii="Times New Roman" w:hAnsi="Times New Roman" w:cs="Times New Roman"/>
          <w:sz w:val="32"/>
          <w:szCs w:val="32"/>
          <w:lang w:val="en-US"/>
        </w:rPr>
      </w:pPr>
    </w:p>
    <w:p w14:paraId="399011C3" w14:textId="77777777" w:rsidR="006C300A" w:rsidRDefault="006C300A" w:rsidP="006C300A">
      <w:pPr>
        <w:jc w:val="center"/>
        <w:rPr>
          <w:rFonts w:ascii="Times New Roman" w:hAnsi="Times New Roman" w:cs="Times New Roman"/>
          <w:sz w:val="32"/>
          <w:szCs w:val="32"/>
          <w:lang w:val="en-US"/>
        </w:rPr>
      </w:pPr>
    </w:p>
    <w:tbl>
      <w:tblPr>
        <w:tblStyle w:val="TableGrid"/>
        <w:tblW w:w="0" w:type="auto"/>
        <w:tblInd w:w="1495" w:type="dxa"/>
        <w:tblLook w:val="04A0" w:firstRow="1" w:lastRow="0" w:firstColumn="1" w:lastColumn="0" w:noHBand="0" w:noVBand="1"/>
      </w:tblPr>
      <w:tblGrid>
        <w:gridCol w:w="2316"/>
        <w:gridCol w:w="4633"/>
      </w:tblGrid>
      <w:tr w:rsidR="006C300A" w14:paraId="28CA9B0C" w14:textId="77777777" w:rsidTr="00A153EC">
        <w:trPr>
          <w:trHeight w:val="276"/>
        </w:trPr>
        <w:tc>
          <w:tcPr>
            <w:tcW w:w="2316" w:type="dxa"/>
            <w:vMerge w:val="restart"/>
            <w:vAlign w:val="center"/>
          </w:tcPr>
          <w:p w14:paraId="42EE325B" w14:textId="084E71D5" w:rsidR="006C300A" w:rsidRDefault="006C300A" w:rsidP="006C300A">
            <w:pPr>
              <w:jc w:val="center"/>
              <w:rPr>
                <w:rFonts w:ascii="Times New Roman" w:hAnsi="Times New Roman" w:cs="Times New Roman"/>
                <w:sz w:val="32"/>
                <w:szCs w:val="32"/>
                <w:lang w:val="en-US"/>
              </w:rPr>
            </w:pPr>
            <w:r>
              <w:rPr>
                <w:rFonts w:ascii="Times New Roman" w:hAnsi="Times New Roman" w:cs="Times New Roman"/>
                <w:sz w:val="32"/>
                <w:szCs w:val="32"/>
                <w:lang w:val="en-US"/>
              </w:rPr>
              <w:t>Prepared by:</w:t>
            </w:r>
          </w:p>
        </w:tc>
        <w:tc>
          <w:tcPr>
            <w:tcW w:w="4633" w:type="dxa"/>
          </w:tcPr>
          <w:p w14:paraId="12371A30" w14:textId="77777777" w:rsidR="006C300A" w:rsidRPr="006C300A" w:rsidRDefault="006C300A" w:rsidP="006C300A">
            <w:pPr>
              <w:jc w:val="center"/>
              <w:rPr>
                <w:rFonts w:ascii="Times New Roman" w:hAnsi="Times New Roman" w:cs="Times New Roman"/>
                <w:sz w:val="32"/>
                <w:szCs w:val="32"/>
                <w:lang w:val="en-ZA"/>
              </w:rPr>
            </w:pPr>
            <w:r w:rsidRPr="006C300A">
              <w:rPr>
                <w:rFonts w:ascii="Times New Roman" w:hAnsi="Times New Roman" w:cs="Times New Roman"/>
                <w:sz w:val="32"/>
                <w:szCs w:val="32"/>
                <w:lang w:val="en-ZA"/>
              </w:rPr>
              <w:t>Duy Nguyen</w:t>
            </w:r>
          </w:p>
          <w:p w14:paraId="1584F57E" w14:textId="5275F4A4" w:rsidR="006C300A" w:rsidRPr="006C300A" w:rsidRDefault="006C300A" w:rsidP="006C300A">
            <w:pPr>
              <w:jc w:val="center"/>
              <w:rPr>
                <w:rFonts w:ascii="Times New Roman" w:hAnsi="Times New Roman" w:cs="Times New Roman"/>
                <w:sz w:val="32"/>
                <w:szCs w:val="32"/>
                <w:lang w:val="en-US"/>
              </w:rPr>
            </w:pPr>
            <w:r w:rsidRPr="006C300A">
              <w:rPr>
                <w:rFonts w:ascii="Times New Roman" w:hAnsi="Times New Roman" w:cs="Times New Roman"/>
                <w:sz w:val="32"/>
                <w:szCs w:val="32"/>
                <w:lang w:val="en-US"/>
              </w:rPr>
              <w:t>NGYNAH</w:t>
            </w:r>
            <w:r w:rsidRPr="006C300A">
              <w:rPr>
                <w:rFonts w:ascii="Times New Roman" w:hAnsi="Times New Roman" w:cs="Times New Roman"/>
                <w:sz w:val="32"/>
                <w:szCs w:val="32"/>
                <w:lang w:val="en-US"/>
              </w:rPr>
              <w:t>002</w:t>
            </w:r>
          </w:p>
        </w:tc>
      </w:tr>
      <w:tr w:rsidR="006C300A" w14:paraId="00657070" w14:textId="77777777" w:rsidTr="00AD4397">
        <w:trPr>
          <w:trHeight w:val="82"/>
        </w:trPr>
        <w:tc>
          <w:tcPr>
            <w:tcW w:w="2316" w:type="dxa"/>
            <w:vMerge/>
          </w:tcPr>
          <w:p w14:paraId="7FAADEA4" w14:textId="77777777" w:rsidR="006C300A" w:rsidRDefault="006C300A" w:rsidP="006C300A">
            <w:pPr>
              <w:jc w:val="center"/>
              <w:rPr>
                <w:rFonts w:ascii="Times New Roman" w:hAnsi="Times New Roman" w:cs="Times New Roman"/>
                <w:sz w:val="32"/>
                <w:szCs w:val="32"/>
                <w:lang w:val="en-US"/>
              </w:rPr>
            </w:pPr>
          </w:p>
        </w:tc>
        <w:tc>
          <w:tcPr>
            <w:tcW w:w="4633" w:type="dxa"/>
          </w:tcPr>
          <w:p w14:paraId="7D7EA82F" w14:textId="77777777" w:rsidR="006C300A" w:rsidRPr="006C300A" w:rsidRDefault="006C300A" w:rsidP="006C300A">
            <w:pPr>
              <w:jc w:val="center"/>
              <w:rPr>
                <w:rFonts w:ascii="Times New Roman" w:hAnsi="Times New Roman" w:cs="Times New Roman"/>
                <w:sz w:val="32"/>
                <w:szCs w:val="32"/>
                <w:lang w:val="en-US"/>
              </w:rPr>
            </w:pPr>
            <w:r w:rsidRPr="006C300A">
              <w:rPr>
                <w:rFonts w:ascii="Times New Roman" w:hAnsi="Times New Roman" w:cs="Times New Roman"/>
                <w:sz w:val="32"/>
                <w:szCs w:val="32"/>
                <w:lang w:val="en-US"/>
              </w:rPr>
              <w:t>Ronald Walters</w:t>
            </w:r>
          </w:p>
          <w:p w14:paraId="115837E8" w14:textId="426D7DC4" w:rsidR="006C300A" w:rsidRPr="006C300A" w:rsidRDefault="006C300A" w:rsidP="006C300A">
            <w:pPr>
              <w:jc w:val="center"/>
              <w:rPr>
                <w:rFonts w:ascii="Times New Roman" w:hAnsi="Times New Roman" w:cs="Times New Roman"/>
                <w:sz w:val="32"/>
                <w:szCs w:val="32"/>
                <w:lang w:val="en-US"/>
              </w:rPr>
            </w:pPr>
            <w:r w:rsidRPr="006C300A">
              <w:rPr>
                <w:rFonts w:ascii="Times New Roman" w:hAnsi="Times New Roman" w:cs="Times New Roman"/>
                <w:sz w:val="32"/>
                <w:szCs w:val="32"/>
                <w:lang w:val="en-US"/>
              </w:rPr>
              <w:t>WLTRON002</w:t>
            </w:r>
          </w:p>
        </w:tc>
      </w:tr>
    </w:tbl>
    <w:p w14:paraId="7242105C" w14:textId="77777777" w:rsidR="006C300A" w:rsidRDefault="006C300A" w:rsidP="006C300A">
      <w:pPr>
        <w:jc w:val="center"/>
        <w:rPr>
          <w:rFonts w:ascii="Times New Roman" w:hAnsi="Times New Roman" w:cs="Times New Roman"/>
          <w:sz w:val="32"/>
          <w:szCs w:val="32"/>
          <w:lang w:val="en-US"/>
        </w:rPr>
      </w:pPr>
    </w:p>
    <w:p w14:paraId="4BA6D18B" w14:textId="77777777" w:rsidR="006C300A" w:rsidRDefault="006C300A" w:rsidP="006C300A">
      <w:pPr>
        <w:jc w:val="center"/>
        <w:rPr>
          <w:rFonts w:ascii="Times New Roman" w:hAnsi="Times New Roman" w:cs="Times New Roman"/>
          <w:sz w:val="32"/>
          <w:szCs w:val="32"/>
          <w:lang w:val="en-US"/>
        </w:rPr>
      </w:pPr>
    </w:p>
    <w:p w14:paraId="0A8B8FAE" w14:textId="77777777" w:rsidR="006C300A" w:rsidRDefault="006C300A" w:rsidP="006C300A">
      <w:pPr>
        <w:jc w:val="center"/>
        <w:rPr>
          <w:rFonts w:ascii="Times New Roman" w:hAnsi="Times New Roman" w:cs="Times New Roman"/>
          <w:sz w:val="32"/>
          <w:szCs w:val="32"/>
          <w:lang w:val="en-US"/>
        </w:rPr>
      </w:pPr>
    </w:p>
    <w:p w14:paraId="3DC9C3F3" w14:textId="77777777" w:rsidR="006C300A" w:rsidRDefault="006C300A" w:rsidP="006C300A">
      <w:pPr>
        <w:jc w:val="center"/>
        <w:rPr>
          <w:rFonts w:ascii="Times New Roman" w:hAnsi="Times New Roman" w:cs="Times New Roman"/>
          <w:sz w:val="32"/>
          <w:szCs w:val="32"/>
          <w:lang w:val="en-US"/>
        </w:rPr>
      </w:pPr>
    </w:p>
    <w:p w14:paraId="42955261" w14:textId="77777777" w:rsidR="006C300A" w:rsidRDefault="006C300A" w:rsidP="006C300A">
      <w:pPr>
        <w:jc w:val="center"/>
        <w:rPr>
          <w:rFonts w:ascii="Times New Roman" w:hAnsi="Times New Roman" w:cs="Times New Roman"/>
          <w:sz w:val="32"/>
          <w:szCs w:val="32"/>
          <w:lang w:val="en-US"/>
        </w:rPr>
      </w:pPr>
    </w:p>
    <w:p w14:paraId="6B1796AE" w14:textId="77777777" w:rsidR="006C300A" w:rsidRDefault="006C300A" w:rsidP="006C300A">
      <w:pPr>
        <w:jc w:val="center"/>
        <w:rPr>
          <w:rFonts w:ascii="Times New Roman" w:hAnsi="Times New Roman" w:cs="Times New Roman"/>
          <w:sz w:val="32"/>
          <w:szCs w:val="32"/>
          <w:lang w:val="en-US"/>
        </w:rPr>
      </w:pPr>
    </w:p>
    <w:p w14:paraId="20CCB33C" w14:textId="3EE6E749" w:rsidR="006C300A" w:rsidRPr="006C300A" w:rsidRDefault="006C300A" w:rsidP="00487D69">
      <w:pPr>
        <w:pStyle w:val="Heading2"/>
      </w:pPr>
      <w:bookmarkStart w:id="0" w:name="_Toc173148917"/>
      <w:r w:rsidRPr="006C300A">
        <w:rPr>
          <w:rFonts w:eastAsia="Calibri"/>
        </w:rPr>
        <w:lastRenderedPageBreak/>
        <w:t xml:space="preserve">Plagiarism </w:t>
      </w:r>
      <w:r w:rsidRPr="006C300A">
        <w:rPr>
          <w:rFonts w:eastAsia="Calibri"/>
        </w:rPr>
        <w:t>Declaration</w:t>
      </w:r>
      <w:bookmarkEnd w:id="0"/>
    </w:p>
    <w:p w14:paraId="6804D6EB" w14:textId="77777777" w:rsidR="006C300A" w:rsidRPr="006C300A" w:rsidRDefault="006C300A" w:rsidP="006C300A">
      <w:pPr>
        <w:numPr>
          <w:ilvl w:val="0"/>
          <w:numId w:val="1"/>
        </w:numPr>
        <w:spacing w:after="201" w:line="262" w:lineRule="auto"/>
        <w:ind w:right="1" w:hanging="279"/>
        <w:jc w:val="both"/>
        <w:rPr>
          <w:rFonts w:ascii="Times New Roman" w:hAnsi="Times New Roman" w:cs="Times New Roman"/>
        </w:rPr>
      </w:pPr>
      <w:r w:rsidRPr="006C300A">
        <w:rPr>
          <w:rFonts w:ascii="Times New Roman" w:hAnsi="Times New Roman" w:cs="Times New Roman"/>
        </w:rPr>
        <w:t>I know that plagiarism is wrong. Plagiarism is to use another’s work and pretend that it is one’s own.</w:t>
      </w:r>
    </w:p>
    <w:p w14:paraId="1CB5D236" w14:textId="77777777" w:rsidR="006C300A" w:rsidRPr="006C300A" w:rsidRDefault="006C300A" w:rsidP="006C300A">
      <w:pPr>
        <w:numPr>
          <w:ilvl w:val="0"/>
          <w:numId w:val="1"/>
        </w:numPr>
        <w:spacing w:after="194" w:line="262" w:lineRule="auto"/>
        <w:ind w:right="1" w:hanging="279"/>
        <w:jc w:val="both"/>
        <w:rPr>
          <w:rFonts w:ascii="Times New Roman" w:hAnsi="Times New Roman" w:cs="Times New Roman"/>
        </w:rPr>
      </w:pPr>
      <w:r w:rsidRPr="006C300A">
        <w:rPr>
          <w:rFonts w:ascii="Times New Roman" w:hAnsi="Times New Roman" w:cs="Times New Roman"/>
        </w:rPr>
        <w:t xml:space="preserve">I have used the IEEE convention for citation and referencing. Each contribution to, and quotation in, this report from the work(s) of other people has been </w:t>
      </w:r>
      <w:proofErr w:type="gramStart"/>
      <w:r w:rsidRPr="006C300A">
        <w:rPr>
          <w:rFonts w:ascii="Times New Roman" w:hAnsi="Times New Roman" w:cs="Times New Roman"/>
        </w:rPr>
        <w:t>attributed, and</w:t>
      </w:r>
      <w:proofErr w:type="gramEnd"/>
      <w:r w:rsidRPr="006C300A">
        <w:rPr>
          <w:rFonts w:ascii="Times New Roman" w:hAnsi="Times New Roman" w:cs="Times New Roman"/>
        </w:rPr>
        <w:t xml:space="preserve"> has been cited and referenced.</w:t>
      </w:r>
    </w:p>
    <w:p w14:paraId="064E171F" w14:textId="77777777" w:rsidR="006C300A" w:rsidRPr="006C300A" w:rsidRDefault="006C300A" w:rsidP="006C300A">
      <w:pPr>
        <w:numPr>
          <w:ilvl w:val="0"/>
          <w:numId w:val="1"/>
        </w:numPr>
        <w:spacing w:after="177" w:line="283" w:lineRule="auto"/>
        <w:ind w:right="1" w:hanging="279"/>
        <w:jc w:val="both"/>
        <w:rPr>
          <w:rFonts w:ascii="Times New Roman" w:hAnsi="Times New Roman" w:cs="Times New Roman"/>
        </w:rPr>
      </w:pPr>
      <w:r w:rsidRPr="006C300A">
        <w:rPr>
          <w:rFonts w:ascii="Times New Roman" w:hAnsi="Times New Roman" w:cs="Times New Roman"/>
        </w:rPr>
        <w:t>This report is my own work.</w:t>
      </w:r>
    </w:p>
    <w:p w14:paraId="67C7870E" w14:textId="4A89DE7E" w:rsidR="009B501B" w:rsidRDefault="006C300A" w:rsidP="009B501B">
      <w:pPr>
        <w:numPr>
          <w:ilvl w:val="0"/>
          <w:numId w:val="1"/>
        </w:numPr>
        <w:spacing w:after="1855" w:line="283" w:lineRule="auto"/>
        <w:ind w:right="1" w:hanging="279"/>
        <w:jc w:val="both"/>
        <w:rPr>
          <w:rFonts w:ascii="Times New Roman" w:hAnsi="Times New Roman" w:cs="Times New Roman"/>
        </w:rPr>
      </w:pPr>
      <w:r w:rsidRPr="006C300A">
        <w:rPr>
          <w:rFonts w:ascii="Times New Roman" w:hAnsi="Times New Roman" w:cs="Times New Roman"/>
        </w:rPr>
        <w:t xml:space="preserve">I have not allowed, and will not </w:t>
      </w:r>
      <w:proofErr w:type="gramStart"/>
      <w:r w:rsidRPr="006C300A">
        <w:rPr>
          <w:rFonts w:ascii="Times New Roman" w:hAnsi="Times New Roman" w:cs="Times New Roman"/>
        </w:rPr>
        <w:t>allow,</w:t>
      </w:r>
      <w:proofErr w:type="gramEnd"/>
      <w:r w:rsidRPr="006C300A">
        <w:rPr>
          <w:rFonts w:ascii="Times New Roman" w:hAnsi="Times New Roman" w:cs="Times New Roman"/>
        </w:rPr>
        <w:t xml:space="preserve"> anyone to copy my work with the intention of passing it off as their own work or part thereof</w:t>
      </w:r>
      <w:r>
        <w:rPr>
          <w:rFonts w:ascii="Times New Roman" w:hAnsi="Times New Roman" w:cs="Times New Roman"/>
        </w:rPr>
        <w:t>.</w:t>
      </w:r>
    </w:p>
    <w:p w14:paraId="2A9706DA" w14:textId="599F751A" w:rsidR="009B501B" w:rsidRPr="00487D69" w:rsidRDefault="009B501B" w:rsidP="009B501B">
      <w:pPr>
        <w:spacing w:after="1855" w:line="283" w:lineRule="auto"/>
        <w:ind w:left="468" w:right="1"/>
        <w:jc w:val="both"/>
        <w:rPr>
          <w:rFonts w:ascii="Times New Roman" w:hAnsi="Times New Roman" w:cs="Times New Roman"/>
          <w:b/>
          <w:bCs/>
          <w:i/>
          <w:iCs/>
        </w:rPr>
      </w:pPr>
      <w:r w:rsidRPr="00487D69">
        <w:rPr>
          <w:rFonts w:ascii="Times New Roman" w:hAnsi="Times New Roman" w:cs="Times New Roman"/>
          <w:b/>
          <w:bCs/>
          <w:i/>
          <w:iCs/>
          <w:noProof/>
          <w:sz w:val="24"/>
          <w:szCs w:val="24"/>
        </w:rPr>
        <w:drawing>
          <wp:anchor distT="0" distB="0" distL="114300" distR="114300" simplePos="0" relativeHeight="251659264" behindDoc="1" locked="0" layoutInCell="1" allowOverlap="1" wp14:anchorId="61AEB40D" wp14:editId="37C39091">
            <wp:simplePos x="0" y="0"/>
            <wp:positionH relativeFrom="column">
              <wp:posOffset>1485900</wp:posOffset>
            </wp:positionH>
            <wp:positionV relativeFrom="paragraph">
              <wp:posOffset>723265</wp:posOffset>
            </wp:positionV>
            <wp:extent cx="1463040" cy="1371600"/>
            <wp:effectExtent l="0" t="0" r="3810" b="0"/>
            <wp:wrapThrough wrapText="bothSides">
              <wp:wrapPolygon edited="0">
                <wp:start x="0" y="0"/>
                <wp:lineTo x="0" y="21300"/>
                <wp:lineTo x="21375" y="21300"/>
                <wp:lineTo x="21375" y="0"/>
                <wp:lineTo x="0" y="0"/>
              </wp:wrapPolygon>
            </wp:wrapThrough>
            <wp:docPr id="1116358192" name="Picture 1" descr="A black and white circ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58192" name="Picture 1" descr="A black and white circle with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63040" cy="1371600"/>
                    </a:xfrm>
                    <a:prstGeom prst="rect">
                      <a:avLst/>
                    </a:prstGeom>
                  </pic:spPr>
                </pic:pic>
              </a:graphicData>
            </a:graphic>
          </wp:anchor>
        </w:drawing>
      </w:r>
      <w:r w:rsidR="006C300A" w:rsidRPr="00487D69">
        <w:rPr>
          <w:rFonts w:ascii="Times New Roman" w:hAnsi="Times New Roman" w:cs="Times New Roman"/>
          <w:b/>
          <w:bCs/>
          <w:i/>
          <w:iCs/>
          <w:sz w:val="24"/>
          <w:szCs w:val="24"/>
        </w:rPr>
        <w:t>Signed by</w:t>
      </w:r>
      <w:r w:rsidR="00487D69">
        <w:rPr>
          <w:rFonts w:ascii="Times New Roman" w:hAnsi="Times New Roman" w:cs="Times New Roman"/>
          <w:b/>
          <w:bCs/>
          <w:i/>
          <w:iCs/>
          <w:sz w:val="24"/>
          <w:szCs w:val="24"/>
        </w:rPr>
        <w:t>:</w:t>
      </w:r>
    </w:p>
    <w:p w14:paraId="5414E1B2" w14:textId="366DBA76" w:rsidR="006C300A" w:rsidRDefault="006C300A" w:rsidP="006C300A">
      <w:pPr>
        <w:spacing w:after="1855" w:line="283" w:lineRule="auto"/>
        <w:ind w:left="468" w:right="1"/>
        <w:jc w:val="both"/>
        <w:rPr>
          <w:rFonts w:ascii="Times New Roman" w:hAnsi="Times New Roman" w:cs="Times New Roman"/>
        </w:rPr>
      </w:pPr>
      <w:r>
        <w:rPr>
          <w:rFonts w:ascii="Times New Roman" w:hAnsi="Times New Roman" w:cs="Times New Roman"/>
        </w:rPr>
        <w:t xml:space="preserve"> Ronald Walters : </w:t>
      </w:r>
    </w:p>
    <w:p w14:paraId="5F291E69" w14:textId="78BB0696" w:rsidR="009B501B" w:rsidRPr="009B501B" w:rsidRDefault="009B501B" w:rsidP="009B501B">
      <w:pPr>
        <w:ind w:firstLine="468"/>
        <w:rPr>
          <w:rFonts w:ascii="Times New Roman" w:hAnsi="Times New Roman" w:cs="Times New Roman"/>
          <w:lang w:val="en-ZA"/>
        </w:rPr>
      </w:pPr>
      <w:r w:rsidRPr="006C300A">
        <w:rPr>
          <w:rFonts w:ascii="Times New Roman" w:hAnsi="Times New Roman" w:cs="Times New Roman"/>
          <w:lang w:val="en-ZA"/>
        </w:rPr>
        <w:t>Duy Nguyen</w:t>
      </w:r>
      <w:r>
        <w:rPr>
          <w:rFonts w:ascii="Times New Roman" w:hAnsi="Times New Roman" w:cs="Times New Roman"/>
          <w:lang w:val="en-ZA"/>
        </w:rPr>
        <w:t xml:space="preserve"> : </w:t>
      </w:r>
    </w:p>
    <w:p w14:paraId="058B8FB1" w14:textId="77777777" w:rsidR="009B501B" w:rsidRPr="006C300A" w:rsidRDefault="009B501B" w:rsidP="006C300A">
      <w:pPr>
        <w:spacing w:after="1855" w:line="283" w:lineRule="auto"/>
        <w:ind w:left="468" w:right="1"/>
        <w:jc w:val="both"/>
        <w:rPr>
          <w:rFonts w:ascii="Times New Roman" w:hAnsi="Times New Roman" w:cs="Times New Roman"/>
        </w:rPr>
      </w:pPr>
    </w:p>
    <w:p w14:paraId="41996EEF" w14:textId="77777777" w:rsidR="009B501B" w:rsidRDefault="009B501B" w:rsidP="006C300A">
      <w:pPr>
        <w:jc w:val="center"/>
        <w:rPr>
          <w:rFonts w:ascii="Times New Roman" w:hAnsi="Times New Roman" w:cs="Times New Roman"/>
          <w:sz w:val="32"/>
          <w:szCs w:val="32"/>
          <w:lang w:val="en-US"/>
        </w:rPr>
      </w:pPr>
    </w:p>
    <w:p w14:paraId="15638164" w14:textId="77777777" w:rsidR="00487D69" w:rsidRDefault="00487D69" w:rsidP="006C300A">
      <w:pPr>
        <w:jc w:val="center"/>
        <w:rPr>
          <w:rFonts w:ascii="Times New Roman" w:hAnsi="Times New Roman" w:cs="Times New Roman"/>
          <w:sz w:val="32"/>
          <w:szCs w:val="32"/>
          <w:lang w:val="en-US"/>
        </w:rPr>
      </w:pPr>
    </w:p>
    <w:sdt>
      <w:sdtPr>
        <w:id w:val="40295963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20565CC" w14:textId="15AF9562" w:rsidR="00487D69" w:rsidRDefault="00487D69">
          <w:pPr>
            <w:pStyle w:val="TOCHeading"/>
          </w:pPr>
          <w:r>
            <w:t>Contents</w:t>
          </w:r>
        </w:p>
        <w:p w14:paraId="263703C3" w14:textId="7DA85379" w:rsidR="00487D69" w:rsidRDefault="00487D69">
          <w:pPr>
            <w:pStyle w:val="TOC2"/>
            <w:tabs>
              <w:tab w:val="right" w:leader="dot" w:pos="9016"/>
            </w:tabs>
            <w:rPr>
              <w:rFonts w:eastAsiaTheme="minorEastAsia"/>
              <w:noProof/>
              <w:sz w:val="24"/>
              <w:szCs w:val="24"/>
              <w:lang w:val="en-ZA" w:eastAsia="en-ZA"/>
            </w:rPr>
          </w:pPr>
          <w:r>
            <w:fldChar w:fldCharType="begin"/>
          </w:r>
          <w:r>
            <w:instrText xml:space="preserve"> TOC \o "1-3" \h \z \u </w:instrText>
          </w:r>
          <w:r>
            <w:fldChar w:fldCharType="separate"/>
          </w:r>
          <w:hyperlink w:anchor="_Toc173148917" w:history="1">
            <w:r w:rsidRPr="008D4A1D">
              <w:rPr>
                <w:rStyle w:val="Hyperlink"/>
                <w:rFonts w:eastAsia="Calibri"/>
                <w:noProof/>
              </w:rPr>
              <w:t>Plagiarism Declaration</w:t>
            </w:r>
            <w:r>
              <w:rPr>
                <w:noProof/>
                <w:webHidden/>
              </w:rPr>
              <w:tab/>
            </w:r>
            <w:r>
              <w:rPr>
                <w:noProof/>
                <w:webHidden/>
              </w:rPr>
              <w:fldChar w:fldCharType="begin"/>
            </w:r>
            <w:r>
              <w:rPr>
                <w:noProof/>
                <w:webHidden/>
              </w:rPr>
              <w:instrText xml:space="preserve"> PAGEREF _Toc173148917 \h </w:instrText>
            </w:r>
            <w:r>
              <w:rPr>
                <w:noProof/>
                <w:webHidden/>
              </w:rPr>
            </w:r>
            <w:r>
              <w:rPr>
                <w:noProof/>
                <w:webHidden/>
              </w:rPr>
              <w:fldChar w:fldCharType="separate"/>
            </w:r>
            <w:r>
              <w:rPr>
                <w:noProof/>
                <w:webHidden/>
              </w:rPr>
              <w:t>2</w:t>
            </w:r>
            <w:r>
              <w:rPr>
                <w:noProof/>
                <w:webHidden/>
              </w:rPr>
              <w:fldChar w:fldCharType="end"/>
            </w:r>
          </w:hyperlink>
        </w:p>
        <w:p w14:paraId="2798099D" w14:textId="50FDF2C5" w:rsidR="00487D69" w:rsidRDefault="00487D69">
          <w:pPr>
            <w:pStyle w:val="TOC2"/>
            <w:tabs>
              <w:tab w:val="right" w:leader="dot" w:pos="9016"/>
            </w:tabs>
            <w:rPr>
              <w:rFonts w:eastAsiaTheme="minorEastAsia"/>
              <w:noProof/>
              <w:sz w:val="24"/>
              <w:szCs w:val="24"/>
              <w:lang w:val="en-ZA" w:eastAsia="en-ZA"/>
            </w:rPr>
          </w:pPr>
          <w:hyperlink w:anchor="_Toc173148918" w:history="1">
            <w:r w:rsidRPr="008D4A1D">
              <w:rPr>
                <w:rStyle w:val="Hyperlink"/>
                <w:noProof/>
                <w:lang w:val="en-US"/>
              </w:rPr>
              <w:t>Background on the EEE3088F Micro-mouse Project</w:t>
            </w:r>
            <w:r>
              <w:rPr>
                <w:noProof/>
                <w:webHidden/>
              </w:rPr>
              <w:tab/>
            </w:r>
            <w:r>
              <w:rPr>
                <w:noProof/>
                <w:webHidden/>
              </w:rPr>
              <w:fldChar w:fldCharType="begin"/>
            </w:r>
            <w:r>
              <w:rPr>
                <w:noProof/>
                <w:webHidden/>
              </w:rPr>
              <w:instrText xml:space="preserve"> PAGEREF _Toc173148918 \h </w:instrText>
            </w:r>
            <w:r>
              <w:rPr>
                <w:noProof/>
                <w:webHidden/>
              </w:rPr>
            </w:r>
            <w:r>
              <w:rPr>
                <w:noProof/>
                <w:webHidden/>
              </w:rPr>
              <w:fldChar w:fldCharType="separate"/>
            </w:r>
            <w:r>
              <w:rPr>
                <w:noProof/>
                <w:webHidden/>
              </w:rPr>
              <w:t>4</w:t>
            </w:r>
            <w:r>
              <w:rPr>
                <w:noProof/>
                <w:webHidden/>
              </w:rPr>
              <w:fldChar w:fldCharType="end"/>
            </w:r>
          </w:hyperlink>
        </w:p>
        <w:p w14:paraId="0EB5813D" w14:textId="6BF31CC7" w:rsidR="00487D69" w:rsidRDefault="00487D69">
          <w:pPr>
            <w:pStyle w:val="TOC2"/>
            <w:tabs>
              <w:tab w:val="right" w:leader="dot" w:pos="9016"/>
            </w:tabs>
            <w:rPr>
              <w:rFonts w:eastAsiaTheme="minorEastAsia"/>
              <w:noProof/>
              <w:sz w:val="24"/>
              <w:szCs w:val="24"/>
              <w:lang w:val="en-ZA" w:eastAsia="en-ZA"/>
            </w:rPr>
          </w:pPr>
          <w:hyperlink w:anchor="_Toc173148919" w:history="1">
            <w:r w:rsidRPr="008D4A1D">
              <w:rPr>
                <w:rStyle w:val="Hyperlink"/>
                <w:noProof/>
                <w:lang w:val="en-US"/>
              </w:rPr>
              <w:t>Design of the Micro-mouse</w:t>
            </w:r>
            <w:r>
              <w:rPr>
                <w:noProof/>
                <w:webHidden/>
              </w:rPr>
              <w:tab/>
            </w:r>
            <w:r>
              <w:rPr>
                <w:noProof/>
                <w:webHidden/>
              </w:rPr>
              <w:fldChar w:fldCharType="begin"/>
            </w:r>
            <w:r>
              <w:rPr>
                <w:noProof/>
                <w:webHidden/>
              </w:rPr>
              <w:instrText xml:space="preserve"> PAGEREF _Toc173148919 \h </w:instrText>
            </w:r>
            <w:r>
              <w:rPr>
                <w:noProof/>
                <w:webHidden/>
              </w:rPr>
            </w:r>
            <w:r>
              <w:rPr>
                <w:noProof/>
                <w:webHidden/>
              </w:rPr>
              <w:fldChar w:fldCharType="separate"/>
            </w:r>
            <w:r>
              <w:rPr>
                <w:noProof/>
                <w:webHidden/>
              </w:rPr>
              <w:t>5</w:t>
            </w:r>
            <w:r>
              <w:rPr>
                <w:noProof/>
                <w:webHidden/>
              </w:rPr>
              <w:fldChar w:fldCharType="end"/>
            </w:r>
          </w:hyperlink>
        </w:p>
        <w:p w14:paraId="642BB349" w14:textId="4696BEC7" w:rsidR="00487D69" w:rsidRDefault="00487D69">
          <w:pPr>
            <w:pStyle w:val="TOC2"/>
            <w:tabs>
              <w:tab w:val="right" w:leader="dot" w:pos="9016"/>
            </w:tabs>
            <w:rPr>
              <w:rFonts w:eastAsiaTheme="minorEastAsia"/>
              <w:noProof/>
              <w:sz w:val="24"/>
              <w:szCs w:val="24"/>
              <w:lang w:val="en-ZA" w:eastAsia="en-ZA"/>
            </w:rPr>
          </w:pPr>
          <w:hyperlink w:anchor="_Toc173148920" w:history="1">
            <w:r w:rsidRPr="008D4A1D">
              <w:rPr>
                <w:rStyle w:val="Hyperlink"/>
                <w:noProof/>
                <w:lang w:val="en-US"/>
              </w:rPr>
              <w:t>The Micro-mouse Subsystem: Independent Functionality and System Integration</w:t>
            </w:r>
            <w:r>
              <w:rPr>
                <w:noProof/>
                <w:webHidden/>
              </w:rPr>
              <w:tab/>
            </w:r>
            <w:r>
              <w:rPr>
                <w:noProof/>
                <w:webHidden/>
              </w:rPr>
              <w:fldChar w:fldCharType="begin"/>
            </w:r>
            <w:r>
              <w:rPr>
                <w:noProof/>
                <w:webHidden/>
              </w:rPr>
              <w:instrText xml:space="preserve"> PAGEREF _Toc173148920 \h </w:instrText>
            </w:r>
            <w:r>
              <w:rPr>
                <w:noProof/>
                <w:webHidden/>
              </w:rPr>
            </w:r>
            <w:r>
              <w:rPr>
                <w:noProof/>
                <w:webHidden/>
              </w:rPr>
              <w:fldChar w:fldCharType="separate"/>
            </w:r>
            <w:r>
              <w:rPr>
                <w:noProof/>
                <w:webHidden/>
              </w:rPr>
              <w:t>6</w:t>
            </w:r>
            <w:r>
              <w:rPr>
                <w:noProof/>
                <w:webHidden/>
              </w:rPr>
              <w:fldChar w:fldCharType="end"/>
            </w:r>
          </w:hyperlink>
        </w:p>
        <w:p w14:paraId="141EFFE1" w14:textId="7B89E536" w:rsidR="00487D69" w:rsidRDefault="00487D69">
          <w:r>
            <w:rPr>
              <w:b/>
              <w:bCs/>
              <w:noProof/>
            </w:rPr>
            <w:fldChar w:fldCharType="end"/>
          </w:r>
        </w:p>
      </w:sdtContent>
    </w:sdt>
    <w:p w14:paraId="6BEC0AD8" w14:textId="77777777" w:rsidR="009B501B" w:rsidRDefault="009B501B" w:rsidP="006C300A">
      <w:pPr>
        <w:jc w:val="center"/>
        <w:rPr>
          <w:rFonts w:ascii="Times New Roman" w:hAnsi="Times New Roman" w:cs="Times New Roman"/>
          <w:sz w:val="32"/>
          <w:szCs w:val="32"/>
          <w:lang w:val="en-US"/>
        </w:rPr>
      </w:pPr>
    </w:p>
    <w:p w14:paraId="6A948692" w14:textId="77777777" w:rsidR="009B501B" w:rsidRDefault="009B501B" w:rsidP="006C300A">
      <w:pPr>
        <w:jc w:val="center"/>
        <w:rPr>
          <w:rFonts w:ascii="Times New Roman" w:hAnsi="Times New Roman" w:cs="Times New Roman"/>
          <w:sz w:val="32"/>
          <w:szCs w:val="32"/>
          <w:lang w:val="en-US"/>
        </w:rPr>
      </w:pPr>
    </w:p>
    <w:p w14:paraId="721521D1" w14:textId="77777777" w:rsidR="009B501B" w:rsidRDefault="009B501B" w:rsidP="006C300A">
      <w:pPr>
        <w:jc w:val="center"/>
        <w:rPr>
          <w:rFonts w:ascii="Times New Roman" w:hAnsi="Times New Roman" w:cs="Times New Roman"/>
          <w:sz w:val="32"/>
          <w:szCs w:val="32"/>
          <w:lang w:val="en-US"/>
        </w:rPr>
      </w:pPr>
    </w:p>
    <w:p w14:paraId="562C5AB0" w14:textId="77777777" w:rsidR="009B501B" w:rsidRDefault="009B501B" w:rsidP="006C300A">
      <w:pPr>
        <w:jc w:val="center"/>
        <w:rPr>
          <w:rFonts w:ascii="Times New Roman" w:hAnsi="Times New Roman" w:cs="Times New Roman"/>
          <w:sz w:val="32"/>
          <w:szCs w:val="32"/>
          <w:lang w:val="en-US"/>
        </w:rPr>
      </w:pPr>
    </w:p>
    <w:p w14:paraId="5855E0C4" w14:textId="77777777" w:rsidR="009B501B" w:rsidRDefault="009B501B" w:rsidP="006C300A">
      <w:pPr>
        <w:jc w:val="center"/>
        <w:rPr>
          <w:rFonts w:ascii="Times New Roman" w:hAnsi="Times New Roman" w:cs="Times New Roman"/>
          <w:sz w:val="32"/>
          <w:szCs w:val="32"/>
          <w:lang w:val="en-US"/>
        </w:rPr>
      </w:pPr>
    </w:p>
    <w:p w14:paraId="209981CF" w14:textId="77777777" w:rsidR="009B501B" w:rsidRDefault="009B501B" w:rsidP="006C300A">
      <w:pPr>
        <w:jc w:val="center"/>
        <w:rPr>
          <w:rFonts w:ascii="Times New Roman" w:hAnsi="Times New Roman" w:cs="Times New Roman"/>
          <w:sz w:val="32"/>
          <w:szCs w:val="32"/>
          <w:lang w:val="en-US"/>
        </w:rPr>
      </w:pPr>
    </w:p>
    <w:p w14:paraId="22EDE197" w14:textId="77777777" w:rsidR="009B501B" w:rsidRDefault="009B501B" w:rsidP="006C300A">
      <w:pPr>
        <w:jc w:val="center"/>
        <w:rPr>
          <w:rFonts w:ascii="Times New Roman" w:hAnsi="Times New Roman" w:cs="Times New Roman"/>
          <w:sz w:val="32"/>
          <w:szCs w:val="32"/>
          <w:lang w:val="en-US"/>
        </w:rPr>
      </w:pPr>
    </w:p>
    <w:p w14:paraId="245A4CBD" w14:textId="77777777" w:rsidR="009B501B" w:rsidRDefault="009B501B" w:rsidP="006C300A">
      <w:pPr>
        <w:jc w:val="center"/>
        <w:rPr>
          <w:rFonts w:ascii="Times New Roman" w:hAnsi="Times New Roman" w:cs="Times New Roman"/>
          <w:sz w:val="32"/>
          <w:szCs w:val="32"/>
          <w:lang w:val="en-US"/>
        </w:rPr>
      </w:pPr>
    </w:p>
    <w:p w14:paraId="797463A9" w14:textId="77777777" w:rsidR="009B501B" w:rsidRDefault="009B501B" w:rsidP="006C300A">
      <w:pPr>
        <w:jc w:val="center"/>
        <w:rPr>
          <w:rFonts w:ascii="Times New Roman" w:hAnsi="Times New Roman" w:cs="Times New Roman"/>
          <w:sz w:val="32"/>
          <w:szCs w:val="32"/>
          <w:lang w:val="en-US"/>
        </w:rPr>
      </w:pPr>
    </w:p>
    <w:p w14:paraId="4B6B08E7" w14:textId="77777777" w:rsidR="009B501B" w:rsidRDefault="009B501B" w:rsidP="006C300A">
      <w:pPr>
        <w:jc w:val="center"/>
        <w:rPr>
          <w:rFonts w:ascii="Times New Roman" w:hAnsi="Times New Roman" w:cs="Times New Roman"/>
          <w:sz w:val="32"/>
          <w:szCs w:val="32"/>
          <w:lang w:val="en-US"/>
        </w:rPr>
      </w:pPr>
    </w:p>
    <w:p w14:paraId="3B3FCFE6" w14:textId="77777777" w:rsidR="009B501B" w:rsidRDefault="009B501B" w:rsidP="006C300A">
      <w:pPr>
        <w:jc w:val="center"/>
        <w:rPr>
          <w:rFonts w:ascii="Times New Roman" w:hAnsi="Times New Roman" w:cs="Times New Roman"/>
          <w:sz w:val="32"/>
          <w:szCs w:val="32"/>
          <w:lang w:val="en-US"/>
        </w:rPr>
      </w:pPr>
    </w:p>
    <w:p w14:paraId="108187EC" w14:textId="77777777" w:rsidR="009B501B" w:rsidRDefault="009B501B" w:rsidP="006C300A">
      <w:pPr>
        <w:jc w:val="center"/>
        <w:rPr>
          <w:rFonts w:ascii="Times New Roman" w:hAnsi="Times New Roman" w:cs="Times New Roman"/>
          <w:sz w:val="32"/>
          <w:szCs w:val="32"/>
          <w:lang w:val="en-US"/>
        </w:rPr>
      </w:pPr>
    </w:p>
    <w:p w14:paraId="6E944818" w14:textId="77777777" w:rsidR="009B501B" w:rsidRDefault="009B501B" w:rsidP="006C300A">
      <w:pPr>
        <w:jc w:val="center"/>
        <w:rPr>
          <w:rFonts w:ascii="Times New Roman" w:hAnsi="Times New Roman" w:cs="Times New Roman"/>
          <w:sz w:val="32"/>
          <w:szCs w:val="32"/>
          <w:lang w:val="en-US"/>
        </w:rPr>
      </w:pPr>
    </w:p>
    <w:p w14:paraId="6A89ED69" w14:textId="77777777" w:rsidR="009B501B" w:rsidRDefault="009B501B" w:rsidP="006C300A">
      <w:pPr>
        <w:jc w:val="center"/>
        <w:rPr>
          <w:rFonts w:ascii="Times New Roman" w:hAnsi="Times New Roman" w:cs="Times New Roman"/>
          <w:sz w:val="32"/>
          <w:szCs w:val="32"/>
          <w:lang w:val="en-US"/>
        </w:rPr>
      </w:pPr>
    </w:p>
    <w:p w14:paraId="028ECD59" w14:textId="77777777" w:rsidR="009B501B" w:rsidRDefault="009B501B" w:rsidP="006C300A">
      <w:pPr>
        <w:jc w:val="center"/>
        <w:rPr>
          <w:rFonts w:ascii="Times New Roman" w:hAnsi="Times New Roman" w:cs="Times New Roman"/>
          <w:sz w:val="32"/>
          <w:szCs w:val="32"/>
          <w:lang w:val="en-US"/>
        </w:rPr>
      </w:pPr>
    </w:p>
    <w:p w14:paraId="346EE55D" w14:textId="77777777" w:rsidR="009B501B" w:rsidRDefault="009B501B" w:rsidP="006C300A">
      <w:pPr>
        <w:jc w:val="center"/>
        <w:rPr>
          <w:rFonts w:ascii="Times New Roman" w:hAnsi="Times New Roman" w:cs="Times New Roman"/>
          <w:sz w:val="32"/>
          <w:szCs w:val="32"/>
          <w:lang w:val="en-US"/>
        </w:rPr>
      </w:pPr>
    </w:p>
    <w:p w14:paraId="5300DBFC" w14:textId="77777777" w:rsidR="009B501B" w:rsidRDefault="009B501B" w:rsidP="006C300A">
      <w:pPr>
        <w:jc w:val="center"/>
        <w:rPr>
          <w:rFonts w:ascii="Times New Roman" w:hAnsi="Times New Roman" w:cs="Times New Roman"/>
          <w:sz w:val="32"/>
          <w:szCs w:val="32"/>
          <w:lang w:val="en-US"/>
        </w:rPr>
      </w:pPr>
    </w:p>
    <w:p w14:paraId="34F08391" w14:textId="77777777" w:rsidR="009B501B" w:rsidRDefault="009B501B" w:rsidP="006C300A">
      <w:pPr>
        <w:jc w:val="center"/>
        <w:rPr>
          <w:rFonts w:ascii="Times New Roman" w:hAnsi="Times New Roman" w:cs="Times New Roman"/>
          <w:sz w:val="32"/>
          <w:szCs w:val="32"/>
          <w:lang w:val="en-US"/>
        </w:rPr>
      </w:pPr>
    </w:p>
    <w:p w14:paraId="737623D1" w14:textId="77777777" w:rsidR="009B501B" w:rsidRDefault="009B501B" w:rsidP="006C300A">
      <w:pPr>
        <w:jc w:val="center"/>
        <w:rPr>
          <w:rFonts w:ascii="Times New Roman" w:hAnsi="Times New Roman" w:cs="Times New Roman"/>
          <w:sz w:val="32"/>
          <w:szCs w:val="32"/>
          <w:lang w:val="en-US"/>
        </w:rPr>
      </w:pPr>
    </w:p>
    <w:p w14:paraId="0A2C9188" w14:textId="77777777" w:rsidR="009B501B" w:rsidRDefault="009B501B" w:rsidP="006C300A">
      <w:pPr>
        <w:jc w:val="center"/>
        <w:rPr>
          <w:rFonts w:ascii="Times New Roman" w:hAnsi="Times New Roman" w:cs="Times New Roman"/>
          <w:sz w:val="32"/>
          <w:szCs w:val="32"/>
          <w:lang w:val="en-US"/>
        </w:rPr>
      </w:pPr>
    </w:p>
    <w:p w14:paraId="4917E2E1" w14:textId="77777777" w:rsidR="009B501B" w:rsidRDefault="009B501B" w:rsidP="00487D69">
      <w:pPr>
        <w:rPr>
          <w:rFonts w:ascii="Times New Roman" w:hAnsi="Times New Roman" w:cs="Times New Roman"/>
          <w:sz w:val="32"/>
          <w:szCs w:val="32"/>
          <w:lang w:val="en-US"/>
        </w:rPr>
      </w:pPr>
    </w:p>
    <w:p w14:paraId="083F5DAA" w14:textId="4B5E7A50" w:rsidR="009B501B" w:rsidRDefault="009B501B" w:rsidP="009B501B">
      <w:pPr>
        <w:pStyle w:val="Heading2"/>
        <w:rPr>
          <w:lang w:val="en-US"/>
        </w:rPr>
      </w:pPr>
      <w:bookmarkStart w:id="1" w:name="_Toc173148918"/>
      <w:r>
        <w:rPr>
          <w:lang w:val="en-US"/>
        </w:rPr>
        <w:lastRenderedPageBreak/>
        <w:t>Background on the EEE3088F Micro-mouse Project</w:t>
      </w:r>
      <w:bookmarkEnd w:id="1"/>
    </w:p>
    <w:p w14:paraId="1807C1D6" w14:textId="15293507" w:rsidR="00487D69" w:rsidRDefault="00487D69" w:rsidP="009B501B">
      <w:pPr>
        <w:rPr>
          <w:rFonts w:ascii="Times New Roman" w:hAnsi="Times New Roman" w:cs="Times New Roman"/>
          <w:sz w:val="24"/>
          <w:szCs w:val="24"/>
          <w:lang w:val="en-US"/>
        </w:rPr>
      </w:pPr>
      <w:r>
        <w:rPr>
          <w:rFonts w:ascii="Times New Roman" w:hAnsi="Times New Roman" w:cs="Times New Roman"/>
          <w:sz w:val="24"/>
          <w:szCs w:val="24"/>
          <w:lang w:val="en-US"/>
        </w:rPr>
        <w:t xml:space="preserve">This report outlines </w:t>
      </w:r>
      <w:r w:rsidR="0002603A">
        <w:rPr>
          <w:rFonts w:ascii="Times New Roman" w:hAnsi="Times New Roman" w:cs="Times New Roman"/>
          <w:sz w:val="24"/>
          <w:szCs w:val="24"/>
          <w:lang w:val="en-US"/>
        </w:rPr>
        <w:t xml:space="preserve">three topics of interest detailing the status of work already completed. </w:t>
      </w:r>
    </w:p>
    <w:p w14:paraId="159A67E5" w14:textId="095E708D" w:rsidR="00487D69" w:rsidRDefault="00487D69" w:rsidP="00487D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w:t>
      </w:r>
      <w:r w:rsidRPr="00487D69">
        <w:rPr>
          <w:rFonts w:ascii="Times New Roman" w:hAnsi="Times New Roman" w:cs="Times New Roman"/>
          <w:sz w:val="24"/>
          <w:szCs w:val="24"/>
          <w:lang w:val="en-US"/>
        </w:rPr>
        <w:t>he broad scope of the EEE3088F Micro-mouse Project</w:t>
      </w:r>
      <w:r w:rsidR="0002603A">
        <w:rPr>
          <w:rFonts w:ascii="Times New Roman" w:hAnsi="Times New Roman" w:cs="Times New Roman"/>
          <w:sz w:val="24"/>
          <w:szCs w:val="24"/>
          <w:lang w:val="en-US"/>
        </w:rPr>
        <w:t>, and the outcomes achieved therein</w:t>
      </w:r>
      <w:r>
        <w:rPr>
          <w:rFonts w:ascii="Times New Roman" w:hAnsi="Times New Roman" w:cs="Times New Roman"/>
          <w:sz w:val="24"/>
          <w:szCs w:val="24"/>
          <w:lang w:val="en-US"/>
        </w:rPr>
        <w:t>.</w:t>
      </w:r>
    </w:p>
    <w:p w14:paraId="05F662B2" w14:textId="37D37111" w:rsidR="00487D69" w:rsidRDefault="00487D69" w:rsidP="00487D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How the design of two of the Micro-mouse’s </w:t>
      </w:r>
      <w:r w:rsidR="0002603A">
        <w:rPr>
          <w:rFonts w:ascii="Times New Roman" w:hAnsi="Times New Roman" w:cs="Times New Roman"/>
          <w:sz w:val="24"/>
          <w:szCs w:val="24"/>
          <w:lang w:val="en-US"/>
        </w:rPr>
        <w:t xml:space="preserve">four </w:t>
      </w:r>
      <w:r>
        <w:rPr>
          <w:rFonts w:ascii="Times New Roman" w:hAnsi="Times New Roman" w:cs="Times New Roman"/>
          <w:sz w:val="24"/>
          <w:szCs w:val="24"/>
          <w:lang w:val="en-US"/>
        </w:rPr>
        <w:t xml:space="preserve">subsystems was </w:t>
      </w:r>
      <w:r w:rsidR="0002603A">
        <w:rPr>
          <w:rFonts w:ascii="Times New Roman" w:hAnsi="Times New Roman" w:cs="Times New Roman"/>
          <w:sz w:val="24"/>
          <w:szCs w:val="24"/>
          <w:lang w:val="en-US"/>
        </w:rPr>
        <w:t>conducted and</w:t>
      </w:r>
      <w:r>
        <w:rPr>
          <w:rFonts w:ascii="Times New Roman" w:hAnsi="Times New Roman" w:cs="Times New Roman"/>
          <w:sz w:val="24"/>
          <w:szCs w:val="24"/>
          <w:lang w:val="en-US"/>
        </w:rPr>
        <w:t xml:space="preserve"> debugged.</w:t>
      </w:r>
    </w:p>
    <w:p w14:paraId="418BF3E5" w14:textId="0CFAB994" w:rsidR="0002603A" w:rsidRDefault="00487D69" w:rsidP="0002603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The independence and interdependence each subsystem </w:t>
      </w:r>
      <w:proofErr w:type="gramStart"/>
      <w:r w:rsidR="0002603A">
        <w:rPr>
          <w:rFonts w:ascii="Times New Roman" w:hAnsi="Times New Roman" w:cs="Times New Roman"/>
          <w:sz w:val="24"/>
          <w:szCs w:val="24"/>
          <w:lang w:val="en-US"/>
        </w:rPr>
        <w:t>has</w:t>
      </w:r>
      <w:proofErr w:type="gramEnd"/>
      <w:r w:rsidR="0002603A">
        <w:rPr>
          <w:rFonts w:ascii="Times New Roman" w:hAnsi="Times New Roman" w:cs="Times New Roman"/>
          <w:sz w:val="24"/>
          <w:szCs w:val="24"/>
          <w:lang w:val="en-US"/>
        </w:rPr>
        <w:t xml:space="preserve"> </w:t>
      </w:r>
      <w:r>
        <w:rPr>
          <w:rFonts w:ascii="Times New Roman" w:hAnsi="Times New Roman" w:cs="Times New Roman"/>
          <w:sz w:val="24"/>
          <w:szCs w:val="24"/>
          <w:lang w:val="en-US"/>
        </w:rPr>
        <w:t>within the Micro-mouse</w:t>
      </w:r>
      <w:r w:rsidR="0002603A">
        <w:rPr>
          <w:rFonts w:ascii="Times New Roman" w:hAnsi="Times New Roman" w:cs="Times New Roman"/>
          <w:sz w:val="24"/>
          <w:szCs w:val="24"/>
          <w:lang w:val="en-US"/>
        </w:rPr>
        <w:t>.</w:t>
      </w:r>
    </w:p>
    <w:p w14:paraId="70B215D6" w14:textId="472D9494" w:rsidR="0002603A" w:rsidRDefault="0002603A" w:rsidP="0002603A">
      <w:pPr>
        <w:pStyle w:val="Subtitle"/>
        <w:rPr>
          <w:lang w:val="en-US"/>
        </w:rPr>
      </w:pPr>
      <w:r>
        <w:rPr>
          <w:lang w:val="en-US"/>
        </w:rPr>
        <w:t>Overview</w:t>
      </w:r>
    </w:p>
    <w:p w14:paraId="466917B6" w14:textId="153382E7" w:rsidR="0002603A" w:rsidRDefault="0002603A" w:rsidP="0002603A">
      <w:pPr>
        <w:rPr>
          <w:rFonts w:ascii="Times New Roman" w:hAnsi="Times New Roman" w:cs="Times New Roman"/>
          <w:sz w:val="24"/>
          <w:szCs w:val="24"/>
        </w:rPr>
      </w:pPr>
      <w:r w:rsidRPr="0002603A">
        <w:rPr>
          <w:rFonts w:ascii="Times New Roman" w:hAnsi="Times New Roman" w:cs="Times New Roman"/>
          <w:sz w:val="24"/>
          <w:szCs w:val="24"/>
        </w:rPr>
        <w:t xml:space="preserve">The task of </w:t>
      </w:r>
      <w:r w:rsidRPr="0002603A">
        <w:rPr>
          <w:rFonts w:ascii="Times New Roman" w:hAnsi="Times New Roman" w:cs="Times New Roman"/>
          <w:sz w:val="24"/>
          <w:szCs w:val="24"/>
        </w:rPr>
        <w:t>design</w:t>
      </w:r>
      <w:r w:rsidRPr="0002603A">
        <w:rPr>
          <w:rFonts w:ascii="Times New Roman" w:hAnsi="Times New Roman" w:cs="Times New Roman"/>
          <w:sz w:val="24"/>
          <w:szCs w:val="24"/>
        </w:rPr>
        <w:t xml:space="preserve">ing </w:t>
      </w:r>
      <w:r w:rsidRPr="0002603A">
        <w:rPr>
          <w:rFonts w:ascii="Times New Roman" w:hAnsi="Times New Roman" w:cs="Times New Roman"/>
          <w:sz w:val="24"/>
          <w:szCs w:val="24"/>
        </w:rPr>
        <w:t xml:space="preserve">and testing </w:t>
      </w:r>
      <w:r w:rsidRPr="009F654D">
        <w:rPr>
          <w:rFonts w:ascii="Times New Roman" w:hAnsi="Times New Roman" w:cs="Times New Roman"/>
          <w:b/>
          <w:bCs/>
          <w:sz w:val="24"/>
          <w:szCs w:val="24"/>
        </w:rPr>
        <w:t>two</w:t>
      </w:r>
      <w:r w:rsidRPr="009F654D">
        <w:rPr>
          <w:rFonts w:ascii="Times New Roman" w:hAnsi="Times New Roman" w:cs="Times New Roman"/>
          <w:b/>
          <w:bCs/>
          <w:sz w:val="24"/>
          <w:szCs w:val="24"/>
        </w:rPr>
        <w:t xml:space="preserve"> </w:t>
      </w:r>
      <w:r w:rsidRPr="0002603A">
        <w:rPr>
          <w:rFonts w:ascii="Times New Roman" w:hAnsi="Times New Roman" w:cs="Times New Roman"/>
          <w:sz w:val="24"/>
          <w:szCs w:val="24"/>
        </w:rPr>
        <w:t>of the four compartmentalized subsystems, which comprise the hardware of an autonomous vehicular maze-solving robot</w:t>
      </w:r>
      <w:r w:rsidR="009F654D">
        <w:rPr>
          <w:rFonts w:ascii="Times New Roman" w:hAnsi="Times New Roman" w:cs="Times New Roman"/>
          <w:sz w:val="24"/>
          <w:szCs w:val="24"/>
        </w:rPr>
        <w:t xml:space="preserve"> was outlined</w:t>
      </w:r>
      <w:r w:rsidRPr="0002603A">
        <w:rPr>
          <w:rFonts w:ascii="Times New Roman" w:hAnsi="Times New Roman" w:cs="Times New Roman"/>
          <w:sz w:val="24"/>
          <w:szCs w:val="24"/>
        </w:rPr>
        <w:t>. Colloquially called a micro-mouse, the robot (system) consists of the motherboard,</w:t>
      </w:r>
      <w:r>
        <w:rPr>
          <w:rFonts w:ascii="Times New Roman" w:hAnsi="Times New Roman" w:cs="Times New Roman"/>
          <w:sz w:val="24"/>
          <w:szCs w:val="24"/>
        </w:rPr>
        <w:t xml:space="preserve"> micro-controller</w:t>
      </w:r>
      <w:r w:rsidRPr="0002603A">
        <w:rPr>
          <w:rFonts w:ascii="Times New Roman" w:hAnsi="Times New Roman" w:cs="Times New Roman"/>
          <w:sz w:val="24"/>
          <w:szCs w:val="24"/>
        </w:rPr>
        <w:t xml:space="preserve">, </w:t>
      </w:r>
      <w:r w:rsidRPr="009F654D">
        <w:rPr>
          <w:rFonts w:ascii="Times New Roman" w:hAnsi="Times New Roman" w:cs="Times New Roman"/>
          <w:b/>
          <w:bCs/>
          <w:sz w:val="24"/>
          <w:szCs w:val="24"/>
        </w:rPr>
        <w:t>sensing</w:t>
      </w:r>
      <w:r w:rsidRPr="0002603A">
        <w:rPr>
          <w:rFonts w:ascii="Times New Roman" w:hAnsi="Times New Roman" w:cs="Times New Roman"/>
          <w:sz w:val="24"/>
          <w:szCs w:val="24"/>
        </w:rPr>
        <w:t xml:space="preserve">, and </w:t>
      </w:r>
      <w:r w:rsidRPr="009F654D">
        <w:rPr>
          <w:rFonts w:ascii="Times New Roman" w:hAnsi="Times New Roman" w:cs="Times New Roman"/>
          <w:b/>
          <w:bCs/>
          <w:sz w:val="24"/>
          <w:szCs w:val="24"/>
        </w:rPr>
        <w:t>power</w:t>
      </w:r>
      <w:r w:rsidRPr="0002603A">
        <w:rPr>
          <w:rFonts w:ascii="Times New Roman" w:hAnsi="Times New Roman" w:cs="Times New Roman"/>
          <w:sz w:val="24"/>
          <w:szCs w:val="24"/>
        </w:rPr>
        <w:t xml:space="preserve"> subsystems.</w:t>
      </w:r>
      <w:r>
        <w:rPr>
          <w:rFonts w:ascii="Times New Roman" w:hAnsi="Times New Roman" w:cs="Times New Roman"/>
          <w:sz w:val="24"/>
          <w:szCs w:val="24"/>
        </w:rPr>
        <w:t xml:space="preserve"> </w:t>
      </w:r>
    </w:p>
    <w:p w14:paraId="18626CC0" w14:textId="77777777" w:rsidR="0002603A" w:rsidRDefault="0002603A" w:rsidP="0002603A">
      <w:pPr>
        <w:rPr>
          <w:rFonts w:ascii="Times New Roman" w:hAnsi="Times New Roman" w:cs="Times New Roman"/>
          <w:sz w:val="24"/>
          <w:szCs w:val="24"/>
        </w:rPr>
      </w:pPr>
    </w:p>
    <w:p w14:paraId="236316A3" w14:textId="3A64B563" w:rsidR="0002603A" w:rsidRDefault="0002603A" w:rsidP="0002603A">
      <w:pPr>
        <w:rPr>
          <w:rFonts w:ascii="Times New Roman" w:hAnsi="Times New Roman" w:cs="Times New Roman"/>
          <w:sz w:val="24"/>
          <w:szCs w:val="24"/>
        </w:rPr>
      </w:pPr>
      <w:r>
        <w:rPr>
          <w:rFonts w:ascii="Times New Roman" w:hAnsi="Times New Roman" w:cs="Times New Roman"/>
          <w:sz w:val="24"/>
          <w:szCs w:val="24"/>
        </w:rPr>
        <w:t>The power subsystem was tasked with:</w:t>
      </w:r>
    </w:p>
    <w:p w14:paraId="70C83A5E" w14:textId="1D5C826C" w:rsidR="0002603A" w:rsidRPr="0002603A" w:rsidRDefault="0002603A" w:rsidP="0002603A">
      <w:pPr>
        <w:pStyle w:val="ListParagraph"/>
        <w:numPr>
          <w:ilvl w:val="0"/>
          <w:numId w:val="3"/>
        </w:numPr>
        <w:rPr>
          <w:rFonts w:ascii="Times New Roman" w:hAnsi="Times New Roman" w:cs="Times New Roman"/>
          <w:sz w:val="24"/>
          <w:szCs w:val="24"/>
        </w:rPr>
      </w:pPr>
      <w:r w:rsidRPr="0002603A">
        <w:rPr>
          <w:rFonts w:ascii="Times New Roman" w:hAnsi="Times New Roman" w:cs="Times New Roman"/>
          <w:sz w:val="24"/>
          <w:szCs w:val="24"/>
        </w:rPr>
        <w:t>driving two brushed DC motors</w:t>
      </w:r>
      <w:r>
        <w:rPr>
          <w:rFonts w:ascii="Times New Roman" w:hAnsi="Times New Roman" w:cs="Times New Roman"/>
          <w:sz w:val="24"/>
          <w:szCs w:val="24"/>
        </w:rPr>
        <w:t>,</w:t>
      </w:r>
    </w:p>
    <w:p w14:paraId="03C347E2" w14:textId="01041825" w:rsidR="0002603A" w:rsidRPr="0002603A" w:rsidRDefault="0002603A" w:rsidP="0002603A">
      <w:pPr>
        <w:pStyle w:val="ListParagraph"/>
        <w:numPr>
          <w:ilvl w:val="0"/>
          <w:numId w:val="3"/>
        </w:numPr>
        <w:rPr>
          <w:rFonts w:ascii="Times New Roman" w:hAnsi="Times New Roman" w:cs="Times New Roman"/>
          <w:sz w:val="24"/>
          <w:szCs w:val="24"/>
          <w:lang w:val="en-US"/>
        </w:rPr>
      </w:pPr>
      <w:r w:rsidRPr="0002603A">
        <w:rPr>
          <w:rFonts w:ascii="Times New Roman" w:hAnsi="Times New Roman" w:cs="Times New Roman"/>
          <w:sz w:val="24"/>
          <w:szCs w:val="24"/>
        </w:rPr>
        <w:t xml:space="preserve">providing the batteries State </w:t>
      </w:r>
      <w:proofErr w:type="gramStart"/>
      <w:r w:rsidRPr="0002603A">
        <w:rPr>
          <w:rFonts w:ascii="Times New Roman" w:hAnsi="Times New Roman" w:cs="Times New Roman"/>
          <w:sz w:val="24"/>
          <w:szCs w:val="24"/>
        </w:rPr>
        <w:t>Of</w:t>
      </w:r>
      <w:proofErr w:type="gramEnd"/>
      <w:r w:rsidRPr="0002603A">
        <w:rPr>
          <w:rFonts w:ascii="Times New Roman" w:hAnsi="Times New Roman" w:cs="Times New Roman"/>
          <w:sz w:val="24"/>
          <w:szCs w:val="24"/>
        </w:rPr>
        <w:t xml:space="preserve"> Charge (SOC) </w:t>
      </w:r>
      <w:r>
        <w:rPr>
          <w:rFonts w:ascii="Times New Roman" w:hAnsi="Times New Roman" w:cs="Times New Roman"/>
          <w:sz w:val="24"/>
          <w:szCs w:val="24"/>
        </w:rPr>
        <w:t>to the micro-controller,</w:t>
      </w:r>
    </w:p>
    <w:p w14:paraId="38B54673" w14:textId="5D984434" w:rsidR="0002603A" w:rsidRDefault="009F654D" w:rsidP="0002603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Charging the Micro-mouses 3.7V LiPo battery from a 5V input to the subsystem,</w:t>
      </w:r>
    </w:p>
    <w:p w14:paraId="273A3328" w14:textId="1997976D" w:rsidR="009F654D" w:rsidRDefault="009F654D" w:rsidP="0002603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Providing the Micro-mouse with the ability to switch off/on through the batteries connection to the system via the power subsystem. </w:t>
      </w:r>
    </w:p>
    <w:p w14:paraId="71AE84D6" w14:textId="15B5BC6C" w:rsidR="009F654D" w:rsidRDefault="009F654D"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And the sensing subsystem was tasked with: </w:t>
      </w:r>
    </w:p>
    <w:p w14:paraId="3D3B24EC" w14:textId="5E2A5D69" w:rsidR="009F654D" w:rsidRDefault="009F654D" w:rsidP="009F654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D92E4B7" w14:textId="175D25B6" w:rsidR="009F654D" w:rsidRDefault="009F654D" w:rsidP="009F654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159A0A4" w14:textId="06746E1A" w:rsidR="009F654D" w:rsidRDefault="009F654D" w:rsidP="009F654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E9BAE96" w14:textId="3585A1EF" w:rsidR="009F654D" w:rsidRDefault="009F654D" w:rsidP="009F654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E3F5EB" w14:textId="77777777" w:rsidR="009F654D" w:rsidRDefault="009F654D" w:rsidP="009F654D">
      <w:pPr>
        <w:rPr>
          <w:rFonts w:ascii="Times New Roman" w:hAnsi="Times New Roman" w:cs="Times New Roman"/>
          <w:sz w:val="24"/>
          <w:szCs w:val="24"/>
          <w:lang w:val="en-US"/>
        </w:rPr>
      </w:pPr>
    </w:p>
    <w:p w14:paraId="5051EDF5" w14:textId="77777777" w:rsidR="009F654D" w:rsidRDefault="009F654D"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After gaining familiarity and understanding of the requirements, the first stage of the design process was to conduct research, from which we derived specifications which would enable the designed subsystem to be verified. </w:t>
      </w:r>
    </w:p>
    <w:p w14:paraId="18B23062" w14:textId="77777777" w:rsidR="009F654D" w:rsidRDefault="009F654D"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Simulation did not form part of this design procedure. </w:t>
      </w:r>
    </w:p>
    <w:p w14:paraId="66FBB13D" w14:textId="6888D655" w:rsidR="009F654D" w:rsidRDefault="009F654D" w:rsidP="009F654D">
      <w:pPr>
        <w:rPr>
          <w:rFonts w:ascii="Times New Roman" w:hAnsi="Times New Roman" w:cs="Times New Roman"/>
          <w:sz w:val="24"/>
          <w:szCs w:val="24"/>
          <w:lang w:val="en-US"/>
        </w:rPr>
      </w:pPr>
      <w:r>
        <w:rPr>
          <w:rFonts w:ascii="Times New Roman" w:hAnsi="Times New Roman" w:cs="Times New Roman"/>
          <w:sz w:val="24"/>
          <w:szCs w:val="24"/>
          <w:lang w:val="en-US"/>
        </w:rPr>
        <w:t>After testable specifications were drawn up for each subsystem, component specific</w:t>
      </w:r>
      <w:r w:rsidR="007426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 decisions were taken in conformity with the subsystem budget constraint and availability of said components on the jlcpcb.com/parts webpage. </w:t>
      </w:r>
    </w:p>
    <w:p w14:paraId="32EB3D0D" w14:textId="753697C0" w:rsidR="009F654D" w:rsidRDefault="009F654D"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Thereafter the component’s symbol </w:t>
      </w:r>
      <w:proofErr w:type="gramStart"/>
      <w:r>
        <w:rPr>
          <w:rFonts w:ascii="Times New Roman" w:hAnsi="Times New Roman" w:cs="Times New Roman"/>
          <w:sz w:val="24"/>
          <w:szCs w:val="24"/>
          <w:lang w:val="en-US"/>
        </w:rPr>
        <w:t>(.</w:t>
      </w:r>
      <w:proofErr w:type="spellStart"/>
      <w:r w:rsidR="00742629">
        <w:rPr>
          <w:rFonts w:ascii="Times New Roman" w:hAnsi="Times New Roman" w:cs="Times New Roman"/>
          <w:sz w:val="24"/>
          <w:szCs w:val="24"/>
          <w:lang w:val="en-US"/>
        </w:rPr>
        <w:t>elibz</w:t>
      </w:r>
      <w:proofErr w:type="spellEnd"/>
      <w:proofErr w:type="gramEnd"/>
      <w:r w:rsidR="00742629">
        <w:rPr>
          <w:rFonts w:ascii="Times New Roman" w:hAnsi="Times New Roman" w:cs="Times New Roman"/>
          <w:sz w:val="24"/>
          <w:szCs w:val="24"/>
          <w:lang w:val="en-US"/>
        </w:rPr>
        <w:t>) and footprint (.</w:t>
      </w:r>
      <w:proofErr w:type="spellStart"/>
      <w:r w:rsidR="00742629">
        <w:rPr>
          <w:rFonts w:ascii="Times New Roman" w:hAnsi="Times New Roman" w:cs="Times New Roman"/>
          <w:sz w:val="24"/>
          <w:szCs w:val="24"/>
          <w:lang w:val="en-US"/>
        </w:rPr>
        <w:t>efoo</w:t>
      </w:r>
      <w:proofErr w:type="spellEnd"/>
      <w:r w:rsidR="00742629">
        <w:rPr>
          <w:rFonts w:ascii="Times New Roman" w:hAnsi="Times New Roman" w:cs="Times New Roman"/>
          <w:sz w:val="24"/>
          <w:szCs w:val="24"/>
          <w:lang w:val="en-US"/>
        </w:rPr>
        <w:t xml:space="preserve">) files were downloaded from the </w:t>
      </w:r>
      <w:proofErr w:type="spellStart"/>
      <w:r w:rsidR="00742629">
        <w:rPr>
          <w:rFonts w:ascii="Times New Roman" w:hAnsi="Times New Roman" w:cs="Times New Roman"/>
          <w:sz w:val="24"/>
          <w:szCs w:val="24"/>
          <w:lang w:val="en-US"/>
        </w:rPr>
        <w:t>EasyEDA</w:t>
      </w:r>
      <w:proofErr w:type="spellEnd"/>
      <w:r w:rsidR="00742629">
        <w:rPr>
          <w:rFonts w:ascii="Times New Roman" w:hAnsi="Times New Roman" w:cs="Times New Roman"/>
          <w:sz w:val="24"/>
          <w:szCs w:val="24"/>
          <w:lang w:val="en-US"/>
        </w:rPr>
        <w:t xml:space="preserve"> link on the jlcpcb.com/parts webpage, and imported into </w:t>
      </w:r>
      <w:proofErr w:type="spellStart"/>
      <w:r w:rsidR="00742629">
        <w:rPr>
          <w:rFonts w:ascii="Times New Roman" w:hAnsi="Times New Roman" w:cs="Times New Roman"/>
          <w:sz w:val="24"/>
          <w:szCs w:val="24"/>
          <w:lang w:val="en-US"/>
        </w:rPr>
        <w:t>KiCAD</w:t>
      </w:r>
      <w:proofErr w:type="spellEnd"/>
      <w:r w:rsidR="00742629">
        <w:rPr>
          <w:rFonts w:ascii="Times New Roman" w:hAnsi="Times New Roman" w:cs="Times New Roman"/>
          <w:sz w:val="24"/>
          <w:szCs w:val="24"/>
          <w:lang w:val="en-US"/>
        </w:rPr>
        <w:t xml:space="preserve"> to construct the production files required for the subsystem’s manufacturing. Additionally, failure management was conducted, and test points were added to aid in debugging the designed subsystems. </w:t>
      </w:r>
    </w:p>
    <w:p w14:paraId="1015148B" w14:textId="219C9B20" w:rsidR="00742629" w:rsidRDefault="00742629" w:rsidP="009F654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the subsystems were sent off for manufacturing, we were tasked with writing an interim report detailing the design procedure followed in the design of our subsystems. </w:t>
      </w:r>
    </w:p>
    <w:p w14:paraId="32C414EF" w14:textId="0A648432" w:rsidR="00742629" w:rsidRDefault="00742629" w:rsidP="009F654D">
      <w:pPr>
        <w:rPr>
          <w:rFonts w:ascii="Times New Roman" w:hAnsi="Times New Roman" w:cs="Times New Roman"/>
          <w:sz w:val="24"/>
          <w:szCs w:val="24"/>
          <w:lang w:val="en-US"/>
        </w:rPr>
      </w:pPr>
      <w:r>
        <w:rPr>
          <w:rFonts w:ascii="Times New Roman" w:hAnsi="Times New Roman" w:cs="Times New Roman"/>
          <w:sz w:val="24"/>
          <w:szCs w:val="24"/>
          <w:lang w:val="en-US"/>
        </w:rPr>
        <w:t>Once the manufactured sensing and power subsystems arrived, testing and debugging began. This allowed the opportunity to verify the expected operation of the subsystems, while debugging any unforeseen errors which the manufacture made</w:t>
      </w:r>
      <w:r w:rsidR="0049619C">
        <w:rPr>
          <w:rFonts w:ascii="Times New Roman" w:hAnsi="Times New Roman" w:cs="Times New Roman"/>
          <w:sz w:val="24"/>
          <w:szCs w:val="24"/>
          <w:lang w:val="en-US"/>
        </w:rPr>
        <w:t xml:space="preserve"> or which we unknowingly provided them with in our production files (</w:t>
      </w:r>
      <w:proofErr w:type="spellStart"/>
      <w:r w:rsidR="0049619C">
        <w:rPr>
          <w:rFonts w:ascii="Times New Roman" w:hAnsi="Times New Roman" w:cs="Times New Roman"/>
          <w:sz w:val="24"/>
          <w:szCs w:val="24"/>
          <w:lang w:val="en-US"/>
        </w:rPr>
        <w:t>gerber</w:t>
      </w:r>
      <w:proofErr w:type="spellEnd"/>
      <w:r w:rsidR="0049619C">
        <w:rPr>
          <w:rFonts w:ascii="Times New Roman" w:hAnsi="Times New Roman" w:cs="Times New Roman"/>
          <w:sz w:val="24"/>
          <w:szCs w:val="24"/>
          <w:lang w:val="en-US"/>
        </w:rPr>
        <w:t xml:space="preserve"> files).</w:t>
      </w:r>
    </w:p>
    <w:p w14:paraId="0DF03498" w14:textId="1FAEF168" w:rsidR="0049619C" w:rsidRDefault="0049619C"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Maintaining a record of the tests conducted was a key part in this phase of the process, as this would form the basis of </w:t>
      </w:r>
      <w:proofErr w:type="gramStart"/>
      <w:r>
        <w:rPr>
          <w:rFonts w:ascii="Times New Roman" w:hAnsi="Times New Roman" w:cs="Times New Roman"/>
          <w:sz w:val="24"/>
          <w:szCs w:val="24"/>
          <w:lang w:val="en-US"/>
        </w:rPr>
        <w:t>large</w:t>
      </w:r>
      <w:proofErr w:type="gramEnd"/>
      <w:r>
        <w:rPr>
          <w:rFonts w:ascii="Times New Roman" w:hAnsi="Times New Roman" w:cs="Times New Roman"/>
          <w:sz w:val="24"/>
          <w:szCs w:val="24"/>
          <w:lang w:val="en-US"/>
        </w:rPr>
        <w:t xml:space="preserve"> portion of out final report, the critical analysis </w:t>
      </w:r>
      <w:proofErr w:type="gramStart"/>
      <w:r>
        <w:rPr>
          <w:rFonts w:ascii="Times New Roman" w:hAnsi="Times New Roman" w:cs="Times New Roman"/>
          <w:sz w:val="24"/>
          <w:szCs w:val="24"/>
          <w:lang w:val="en-US"/>
        </w:rPr>
        <w:t>of  our</w:t>
      </w:r>
      <w:proofErr w:type="gramEnd"/>
      <w:r>
        <w:rPr>
          <w:rFonts w:ascii="Times New Roman" w:hAnsi="Times New Roman" w:cs="Times New Roman"/>
          <w:sz w:val="24"/>
          <w:szCs w:val="24"/>
          <w:lang w:val="en-US"/>
        </w:rPr>
        <w:t xml:space="preserve"> test results. </w:t>
      </w:r>
    </w:p>
    <w:p w14:paraId="502F51A8" w14:textId="423C2CA5" w:rsidR="0049619C" w:rsidRDefault="0049619C"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Penultimately, there was a demonstration of our subsystems. The power and sensing subsystems were tested using additional testing </w:t>
      </w:r>
      <w:proofErr w:type="gramStart"/>
      <w:r>
        <w:rPr>
          <w:rFonts w:ascii="Times New Roman" w:hAnsi="Times New Roman" w:cs="Times New Roman"/>
          <w:sz w:val="24"/>
          <w:szCs w:val="24"/>
          <w:lang w:val="en-US"/>
        </w:rPr>
        <w:t>PCB’s</w:t>
      </w:r>
      <w:proofErr w:type="gramEnd"/>
      <w:r>
        <w:rPr>
          <w:rFonts w:ascii="Times New Roman" w:hAnsi="Times New Roman" w:cs="Times New Roman"/>
          <w:sz w:val="24"/>
          <w:szCs w:val="24"/>
          <w:lang w:val="en-US"/>
        </w:rPr>
        <w:t xml:space="preserve">, and not under the conditions as described and designed for in the project brief. The sensing subsystem additionally had to write/modify code enabling the sensing subsystem to be demonstrated. </w:t>
      </w:r>
    </w:p>
    <w:p w14:paraId="4ACE5AD0" w14:textId="6EC60DF3" w:rsidR="0049619C" w:rsidRDefault="0049619C" w:rsidP="009F654D">
      <w:pPr>
        <w:rPr>
          <w:rFonts w:ascii="Times New Roman" w:hAnsi="Times New Roman" w:cs="Times New Roman"/>
          <w:sz w:val="24"/>
          <w:szCs w:val="24"/>
        </w:rPr>
      </w:pPr>
      <w:r>
        <w:rPr>
          <w:rFonts w:ascii="Times New Roman" w:hAnsi="Times New Roman" w:cs="Times New Roman"/>
          <w:sz w:val="24"/>
          <w:szCs w:val="24"/>
          <w:lang w:val="en-US"/>
        </w:rPr>
        <w:t xml:space="preserve">The conclusion of EEE3088F was a final report detailing the </w:t>
      </w:r>
      <w:r w:rsidRPr="0049619C">
        <w:rPr>
          <w:rFonts w:ascii="Times New Roman" w:hAnsi="Times New Roman" w:cs="Times New Roman"/>
          <w:sz w:val="24"/>
          <w:szCs w:val="24"/>
        </w:rPr>
        <w:t>procedural and quantitative approach taken to aid the design, synthesis, and testing of one of the four compartmentalized subsystems</w:t>
      </w:r>
      <w:r w:rsidR="00947A26">
        <w:rPr>
          <w:rFonts w:ascii="Times New Roman" w:hAnsi="Times New Roman" w:cs="Times New Roman"/>
          <w:sz w:val="24"/>
          <w:szCs w:val="24"/>
        </w:rPr>
        <w:t xml:space="preserve"> comprising the hardware</w:t>
      </w:r>
      <w:r>
        <w:rPr>
          <w:rFonts w:ascii="Times New Roman" w:hAnsi="Times New Roman" w:cs="Times New Roman"/>
          <w:sz w:val="24"/>
          <w:szCs w:val="24"/>
        </w:rPr>
        <w:t xml:space="preserve"> of the </w:t>
      </w:r>
      <w:r w:rsidR="00947A26">
        <w:rPr>
          <w:rFonts w:ascii="Times New Roman" w:hAnsi="Times New Roman" w:cs="Times New Roman"/>
          <w:sz w:val="24"/>
          <w:szCs w:val="24"/>
        </w:rPr>
        <w:t xml:space="preserve">Micro-mouse. </w:t>
      </w:r>
    </w:p>
    <w:p w14:paraId="40BE10CE" w14:textId="7CCD74D3" w:rsidR="00947A26" w:rsidRDefault="00947A26" w:rsidP="00947A26">
      <w:pPr>
        <w:pStyle w:val="Subtitle"/>
        <w:rPr>
          <w:lang w:val="en-US"/>
        </w:rPr>
      </w:pPr>
      <w:r>
        <w:rPr>
          <w:lang w:val="en-US"/>
        </w:rPr>
        <w:t>EEE3088F Project Achievements</w:t>
      </w:r>
    </w:p>
    <w:p w14:paraId="52DF10E4" w14:textId="77269B0B" w:rsidR="00947A26" w:rsidRDefault="00947A26" w:rsidP="00947A26">
      <w:pPr>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achievements were accomplished in the scope of this project. </w:t>
      </w:r>
    </w:p>
    <w:p w14:paraId="156DBC2E" w14:textId="77777777" w:rsidR="00947A26" w:rsidRPr="00947A26" w:rsidRDefault="00947A26" w:rsidP="00947A26">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947A26" w14:paraId="1547CFC7" w14:textId="77777777" w:rsidTr="00947A26">
        <w:tc>
          <w:tcPr>
            <w:tcW w:w="3005" w:type="dxa"/>
          </w:tcPr>
          <w:p w14:paraId="71CFC80C" w14:textId="76E35A53" w:rsidR="00947A26" w:rsidRDefault="00947A26" w:rsidP="009F654D">
            <w:pPr>
              <w:rPr>
                <w:rFonts w:ascii="Times New Roman" w:hAnsi="Times New Roman" w:cs="Times New Roman"/>
                <w:sz w:val="24"/>
                <w:szCs w:val="24"/>
                <w:lang w:val="en-US"/>
              </w:rPr>
            </w:pPr>
            <w:r>
              <w:rPr>
                <w:rFonts w:ascii="Times New Roman" w:hAnsi="Times New Roman" w:cs="Times New Roman"/>
                <w:sz w:val="24"/>
                <w:szCs w:val="24"/>
                <w:lang w:val="en-US"/>
              </w:rPr>
              <w:t>Project Assessment</w:t>
            </w:r>
          </w:p>
        </w:tc>
        <w:tc>
          <w:tcPr>
            <w:tcW w:w="3005" w:type="dxa"/>
          </w:tcPr>
          <w:p w14:paraId="4B3A7336" w14:textId="509B79D3" w:rsidR="00947A26" w:rsidRDefault="00947A26"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Ronald Walters </w:t>
            </w:r>
          </w:p>
        </w:tc>
        <w:tc>
          <w:tcPr>
            <w:tcW w:w="3006" w:type="dxa"/>
          </w:tcPr>
          <w:p w14:paraId="1C62CC64" w14:textId="6F5ADFD7" w:rsidR="00947A26" w:rsidRDefault="00947A26" w:rsidP="009F654D">
            <w:pPr>
              <w:rPr>
                <w:rFonts w:ascii="Times New Roman" w:hAnsi="Times New Roman" w:cs="Times New Roman"/>
                <w:sz w:val="24"/>
                <w:szCs w:val="24"/>
                <w:lang w:val="en-US"/>
              </w:rPr>
            </w:pPr>
            <w:r>
              <w:rPr>
                <w:rFonts w:ascii="Times New Roman" w:hAnsi="Times New Roman" w:cs="Times New Roman"/>
                <w:sz w:val="24"/>
                <w:szCs w:val="24"/>
                <w:lang w:val="en-US"/>
              </w:rPr>
              <w:t>Du</w:t>
            </w:r>
            <w:r w:rsidRPr="00947A26">
              <w:rPr>
                <w:rFonts w:ascii="Times New Roman" w:hAnsi="Times New Roman" w:cs="Times New Roman"/>
                <w:sz w:val="24"/>
                <w:szCs w:val="24"/>
                <w:lang w:val="en-US"/>
              </w:rPr>
              <w:t xml:space="preserve">y </w:t>
            </w:r>
            <w:r w:rsidRPr="006C300A">
              <w:rPr>
                <w:rFonts w:ascii="Times New Roman" w:hAnsi="Times New Roman" w:cs="Times New Roman"/>
                <w:sz w:val="24"/>
                <w:szCs w:val="24"/>
                <w:lang w:val="en-ZA"/>
              </w:rPr>
              <w:t>Nguyen</w:t>
            </w:r>
          </w:p>
        </w:tc>
      </w:tr>
      <w:tr w:rsidR="00947A26" w14:paraId="7303EA3F" w14:textId="77777777" w:rsidTr="00947A26">
        <w:tc>
          <w:tcPr>
            <w:tcW w:w="3005" w:type="dxa"/>
          </w:tcPr>
          <w:p w14:paraId="7EFAC8A6" w14:textId="43A1407A" w:rsidR="00947A26" w:rsidRDefault="00947A26"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Interim Report </w:t>
            </w:r>
          </w:p>
        </w:tc>
        <w:tc>
          <w:tcPr>
            <w:tcW w:w="3005" w:type="dxa"/>
          </w:tcPr>
          <w:p w14:paraId="75F093D1" w14:textId="77777777" w:rsidR="00947A26" w:rsidRDefault="00947A26" w:rsidP="009F654D">
            <w:pPr>
              <w:rPr>
                <w:rFonts w:ascii="Times New Roman" w:hAnsi="Times New Roman" w:cs="Times New Roman"/>
                <w:sz w:val="24"/>
                <w:szCs w:val="24"/>
                <w:lang w:val="en-US"/>
              </w:rPr>
            </w:pPr>
          </w:p>
        </w:tc>
        <w:tc>
          <w:tcPr>
            <w:tcW w:w="3006" w:type="dxa"/>
          </w:tcPr>
          <w:p w14:paraId="2963C186" w14:textId="77777777" w:rsidR="00947A26" w:rsidRDefault="00947A26" w:rsidP="009F654D">
            <w:pPr>
              <w:rPr>
                <w:rFonts w:ascii="Times New Roman" w:hAnsi="Times New Roman" w:cs="Times New Roman"/>
                <w:sz w:val="24"/>
                <w:szCs w:val="24"/>
                <w:lang w:val="en-US"/>
              </w:rPr>
            </w:pPr>
          </w:p>
        </w:tc>
      </w:tr>
      <w:tr w:rsidR="00947A26" w14:paraId="2FFE6519" w14:textId="77777777" w:rsidTr="00947A26">
        <w:tc>
          <w:tcPr>
            <w:tcW w:w="3005" w:type="dxa"/>
          </w:tcPr>
          <w:p w14:paraId="783E7868" w14:textId="2D55F198" w:rsidR="00947A26" w:rsidRDefault="00947A26" w:rsidP="009F654D">
            <w:pPr>
              <w:rPr>
                <w:rFonts w:ascii="Times New Roman" w:hAnsi="Times New Roman" w:cs="Times New Roman"/>
                <w:sz w:val="24"/>
                <w:szCs w:val="24"/>
                <w:lang w:val="en-US"/>
              </w:rPr>
            </w:pPr>
            <w:r>
              <w:rPr>
                <w:rFonts w:ascii="Times New Roman" w:hAnsi="Times New Roman" w:cs="Times New Roman"/>
                <w:sz w:val="24"/>
                <w:szCs w:val="24"/>
                <w:lang w:val="en-US"/>
              </w:rPr>
              <w:t xml:space="preserve">Practical Demonstration </w:t>
            </w:r>
          </w:p>
        </w:tc>
        <w:tc>
          <w:tcPr>
            <w:tcW w:w="3005" w:type="dxa"/>
          </w:tcPr>
          <w:p w14:paraId="0F9E2200" w14:textId="77777777" w:rsidR="00947A26" w:rsidRDefault="00947A26" w:rsidP="009F654D">
            <w:pPr>
              <w:rPr>
                <w:rFonts w:ascii="Times New Roman" w:hAnsi="Times New Roman" w:cs="Times New Roman"/>
                <w:sz w:val="24"/>
                <w:szCs w:val="24"/>
                <w:lang w:val="en-US"/>
              </w:rPr>
            </w:pPr>
          </w:p>
        </w:tc>
        <w:tc>
          <w:tcPr>
            <w:tcW w:w="3006" w:type="dxa"/>
          </w:tcPr>
          <w:p w14:paraId="408B02FC" w14:textId="77777777" w:rsidR="00947A26" w:rsidRDefault="00947A26" w:rsidP="009F654D">
            <w:pPr>
              <w:rPr>
                <w:rFonts w:ascii="Times New Roman" w:hAnsi="Times New Roman" w:cs="Times New Roman"/>
                <w:sz w:val="24"/>
                <w:szCs w:val="24"/>
                <w:lang w:val="en-US"/>
              </w:rPr>
            </w:pPr>
          </w:p>
        </w:tc>
      </w:tr>
      <w:tr w:rsidR="00947A26" w14:paraId="46FC700C" w14:textId="77777777" w:rsidTr="00947A26">
        <w:tc>
          <w:tcPr>
            <w:tcW w:w="3005" w:type="dxa"/>
          </w:tcPr>
          <w:p w14:paraId="4D794AF8" w14:textId="02347E65" w:rsidR="00947A26" w:rsidRDefault="00947A26" w:rsidP="009F654D">
            <w:pPr>
              <w:rPr>
                <w:rFonts w:ascii="Times New Roman" w:hAnsi="Times New Roman" w:cs="Times New Roman"/>
                <w:sz w:val="24"/>
                <w:szCs w:val="24"/>
                <w:lang w:val="en-US"/>
              </w:rPr>
            </w:pPr>
            <w:r>
              <w:rPr>
                <w:rFonts w:ascii="Times New Roman" w:hAnsi="Times New Roman" w:cs="Times New Roman"/>
                <w:sz w:val="24"/>
                <w:szCs w:val="24"/>
                <w:lang w:val="en-US"/>
              </w:rPr>
              <w:t>Final Report</w:t>
            </w:r>
          </w:p>
        </w:tc>
        <w:tc>
          <w:tcPr>
            <w:tcW w:w="3005" w:type="dxa"/>
          </w:tcPr>
          <w:p w14:paraId="413DF299" w14:textId="77777777" w:rsidR="00947A26" w:rsidRDefault="00947A26" w:rsidP="009F654D">
            <w:pPr>
              <w:rPr>
                <w:rFonts w:ascii="Times New Roman" w:hAnsi="Times New Roman" w:cs="Times New Roman"/>
                <w:sz w:val="24"/>
                <w:szCs w:val="24"/>
                <w:lang w:val="en-US"/>
              </w:rPr>
            </w:pPr>
          </w:p>
        </w:tc>
        <w:tc>
          <w:tcPr>
            <w:tcW w:w="3006" w:type="dxa"/>
          </w:tcPr>
          <w:p w14:paraId="00909DA5" w14:textId="77777777" w:rsidR="00947A26" w:rsidRDefault="00947A26" w:rsidP="009F654D">
            <w:pPr>
              <w:rPr>
                <w:rFonts w:ascii="Times New Roman" w:hAnsi="Times New Roman" w:cs="Times New Roman"/>
                <w:sz w:val="24"/>
                <w:szCs w:val="24"/>
                <w:lang w:val="en-US"/>
              </w:rPr>
            </w:pPr>
          </w:p>
        </w:tc>
      </w:tr>
      <w:tr w:rsidR="00947A26" w14:paraId="5AA09A1E" w14:textId="77777777" w:rsidTr="00947A26">
        <w:tc>
          <w:tcPr>
            <w:tcW w:w="3005" w:type="dxa"/>
          </w:tcPr>
          <w:p w14:paraId="75D542DB" w14:textId="7858D696" w:rsidR="00947A26" w:rsidRDefault="00947A26" w:rsidP="009F654D">
            <w:pPr>
              <w:rPr>
                <w:rFonts w:ascii="Times New Roman" w:hAnsi="Times New Roman" w:cs="Times New Roman"/>
                <w:sz w:val="24"/>
                <w:szCs w:val="24"/>
                <w:lang w:val="en-US"/>
              </w:rPr>
            </w:pPr>
            <w:r>
              <w:rPr>
                <w:rFonts w:ascii="Times New Roman" w:hAnsi="Times New Roman" w:cs="Times New Roman"/>
                <w:sz w:val="24"/>
                <w:szCs w:val="24"/>
                <w:lang w:val="en-US"/>
              </w:rPr>
              <w:t>Final Course Mark</w:t>
            </w:r>
          </w:p>
        </w:tc>
        <w:tc>
          <w:tcPr>
            <w:tcW w:w="3005" w:type="dxa"/>
          </w:tcPr>
          <w:p w14:paraId="1172B18A" w14:textId="77777777" w:rsidR="00947A26" w:rsidRDefault="00947A26" w:rsidP="009F654D">
            <w:pPr>
              <w:rPr>
                <w:rFonts w:ascii="Times New Roman" w:hAnsi="Times New Roman" w:cs="Times New Roman"/>
                <w:sz w:val="24"/>
                <w:szCs w:val="24"/>
                <w:lang w:val="en-US"/>
              </w:rPr>
            </w:pPr>
          </w:p>
        </w:tc>
        <w:tc>
          <w:tcPr>
            <w:tcW w:w="3006" w:type="dxa"/>
          </w:tcPr>
          <w:p w14:paraId="7811B6D9" w14:textId="77777777" w:rsidR="00947A26" w:rsidRDefault="00947A26" w:rsidP="009F654D">
            <w:pPr>
              <w:rPr>
                <w:rFonts w:ascii="Times New Roman" w:hAnsi="Times New Roman" w:cs="Times New Roman"/>
                <w:sz w:val="24"/>
                <w:szCs w:val="24"/>
                <w:lang w:val="en-US"/>
              </w:rPr>
            </w:pPr>
          </w:p>
        </w:tc>
      </w:tr>
    </w:tbl>
    <w:p w14:paraId="4D40E348" w14:textId="77777777" w:rsidR="009F654D" w:rsidRPr="009F654D" w:rsidRDefault="009F654D" w:rsidP="009F654D">
      <w:pPr>
        <w:rPr>
          <w:rFonts w:ascii="Times New Roman" w:hAnsi="Times New Roman" w:cs="Times New Roman"/>
          <w:sz w:val="24"/>
          <w:szCs w:val="24"/>
          <w:lang w:val="en-US"/>
        </w:rPr>
      </w:pPr>
    </w:p>
    <w:p w14:paraId="75282ABF" w14:textId="6CDEE304" w:rsidR="0002603A" w:rsidRDefault="00947A26" w:rsidP="0002603A">
      <w:pPr>
        <w:ind w:left="360"/>
        <w:rPr>
          <w:rFonts w:ascii="Times New Roman" w:hAnsi="Times New Roman" w:cs="Times New Roman"/>
          <w:sz w:val="24"/>
          <w:szCs w:val="24"/>
          <w:lang w:val="en-US"/>
        </w:rPr>
      </w:pPr>
      <w:r>
        <w:rPr>
          <w:rFonts w:ascii="Times New Roman" w:hAnsi="Times New Roman" w:cs="Times New Roman"/>
          <w:sz w:val="24"/>
          <w:szCs w:val="24"/>
          <w:lang w:val="en-US"/>
        </w:rPr>
        <w:t>Additionally, the following skills were attained over the course of the EEE3088F Micro-mouse Project.</w:t>
      </w:r>
    </w:p>
    <w:p w14:paraId="59471012" w14:textId="269337B9" w:rsidR="00947A26" w:rsidRDefault="00947A26" w:rsidP="00947A2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Competency in </w:t>
      </w:r>
      <w:proofErr w:type="spellStart"/>
      <w:r>
        <w:rPr>
          <w:rFonts w:ascii="Times New Roman" w:hAnsi="Times New Roman" w:cs="Times New Roman"/>
          <w:sz w:val="24"/>
          <w:szCs w:val="24"/>
          <w:lang w:val="en-US"/>
        </w:rPr>
        <w:t>KiCAD</w:t>
      </w:r>
      <w:proofErr w:type="spellEnd"/>
      <w:r>
        <w:rPr>
          <w:rFonts w:ascii="Times New Roman" w:hAnsi="Times New Roman" w:cs="Times New Roman"/>
          <w:sz w:val="24"/>
          <w:szCs w:val="24"/>
          <w:lang w:val="en-US"/>
        </w:rPr>
        <w:t xml:space="preserve"> </w:t>
      </w:r>
    </w:p>
    <w:p w14:paraId="7E794EED" w14:textId="70808D32" w:rsidR="00947A26" w:rsidRDefault="00947A26" w:rsidP="00947A26">
      <w:pPr>
        <w:pStyle w:val="ListParagraph"/>
        <w:numPr>
          <w:ilvl w:val="0"/>
          <w:numId w:val="4"/>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Team-work</w:t>
      </w:r>
      <w:proofErr w:type="gramEnd"/>
      <w:r>
        <w:rPr>
          <w:rFonts w:ascii="Times New Roman" w:hAnsi="Times New Roman" w:cs="Times New Roman"/>
          <w:sz w:val="24"/>
          <w:szCs w:val="24"/>
          <w:lang w:val="en-US"/>
        </w:rPr>
        <w:t xml:space="preserve"> specifically communication, and perseverance. </w:t>
      </w:r>
    </w:p>
    <w:p w14:paraId="697F82F7" w14:textId="5BD036AA" w:rsidR="00947A26" w:rsidRDefault="00947A26" w:rsidP="00947A2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1B18122" w14:textId="51B3C599" w:rsidR="00947A26" w:rsidRDefault="00947A26" w:rsidP="00947A2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3537558" w14:textId="53C975AD" w:rsidR="00947A26" w:rsidRDefault="00947A26" w:rsidP="00947A2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6DB73D" w14:textId="681B5089" w:rsidR="00947A26" w:rsidRPr="00947A26" w:rsidRDefault="00947A26" w:rsidP="00947A2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62EDA1A" w14:textId="77777777" w:rsidR="00947A26" w:rsidRPr="0002603A" w:rsidRDefault="00947A26" w:rsidP="0002603A">
      <w:pPr>
        <w:ind w:left="360"/>
        <w:rPr>
          <w:rFonts w:ascii="Times New Roman" w:hAnsi="Times New Roman" w:cs="Times New Roman"/>
          <w:sz w:val="24"/>
          <w:szCs w:val="24"/>
          <w:lang w:val="en-US"/>
        </w:rPr>
      </w:pPr>
    </w:p>
    <w:p w14:paraId="707775AC" w14:textId="77777777" w:rsidR="009B501B" w:rsidRDefault="009B501B" w:rsidP="009B501B">
      <w:pPr>
        <w:rPr>
          <w:lang w:val="en-US"/>
        </w:rPr>
      </w:pPr>
    </w:p>
    <w:p w14:paraId="0337836A" w14:textId="77777777" w:rsidR="009B501B" w:rsidRDefault="009B501B" w:rsidP="009B501B">
      <w:pPr>
        <w:rPr>
          <w:lang w:val="en-US"/>
        </w:rPr>
      </w:pPr>
    </w:p>
    <w:p w14:paraId="70984162" w14:textId="77777777" w:rsidR="009B501B" w:rsidRDefault="009B501B" w:rsidP="009B501B">
      <w:pPr>
        <w:rPr>
          <w:lang w:val="en-US"/>
        </w:rPr>
      </w:pPr>
    </w:p>
    <w:p w14:paraId="5ED2EF89" w14:textId="77777777" w:rsidR="009B501B" w:rsidRDefault="009B501B" w:rsidP="009B501B">
      <w:pPr>
        <w:rPr>
          <w:lang w:val="en-US"/>
        </w:rPr>
      </w:pPr>
    </w:p>
    <w:p w14:paraId="6B33A566" w14:textId="77777777" w:rsidR="009B501B" w:rsidRDefault="009B501B" w:rsidP="009B501B">
      <w:pPr>
        <w:rPr>
          <w:lang w:val="en-US"/>
        </w:rPr>
      </w:pPr>
    </w:p>
    <w:p w14:paraId="0E152D36" w14:textId="77777777" w:rsidR="009B501B" w:rsidRDefault="009B501B" w:rsidP="009B501B">
      <w:pPr>
        <w:rPr>
          <w:lang w:val="en-US"/>
        </w:rPr>
      </w:pPr>
    </w:p>
    <w:p w14:paraId="4F17762B" w14:textId="77777777" w:rsidR="009B501B" w:rsidRDefault="009B501B" w:rsidP="009B501B">
      <w:pPr>
        <w:rPr>
          <w:lang w:val="en-US"/>
        </w:rPr>
      </w:pPr>
    </w:p>
    <w:p w14:paraId="47221F21" w14:textId="77777777" w:rsidR="009B501B" w:rsidRDefault="009B501B" w:rsidP="009B501B">
      <w:pPr>
        <w:rPr>
          <w:lang w:val="en-US"/>
        </w:rPr>
      </w:pPr>
    </w:p>
    <w:p w14:paraId="40EE4720" w14:textId="77777777" w:rsidR="009B501B" w:rsidRDefault="009B501B" w:rsidP="009B501B">
      <w:pPr>
        <w:rPr>
          <w:lang w:val="en-US"/>
        </w:rPr>
      </w:pPr>
    </w:p>
    <w:p w14:paraId="6FA5B576" w14:textId="77777777" w:rsidR="009B501B" w:rsidRDefault="009B501B" w:rsidP="009B501B">
      <w:pPr>
        <w:rPr>
          <w:lang w:val="en-US"/>
        </w:rPr>
      </w:pPr>
    </w:p>
    <w:p w14:paraId="0AC098C2" w14:textId="77777777" w:rsidR="009B501B" w:rsidRDefault="009B501B" w:rsidP="009B501B">
      <w:pPr>
        <w:rPr>
          <w:lang w:val="en-US"/>
        </w:rPr>
      </w:pPr>
    </w:p>
    <w:p w14:paraId="38B48CAA" w14:textId="77777777" w:rsidR="009B501B" w:rsidRDefault="009B501B" w:rsidP="009B501B">
      <w:pPr>
        <w:rPr>
          <w:lang w:val="en-US"/>
        </w:rPr>
      </w:pPr>
    </w:p>
    <w:p w14:paraId="6ACB116B" w14:textId="77777777" w:rsidR="009B501B" w:rsidRDefault="009B501B" w:rsidP="009B501B">
      <w:pPr>
        <w:rPr>
          <w:lang w:val="en-US"/>
        </w:rPr>
      </w:pPr>
    </w:p>
    <w:p w14:paraId="373A3C43" w14:textId="77777777" w:rsidR="009B501B" w:rsidRDefault="009B501B" w:rsidP="009B501B">
      <w:pPr>
        <w:rPr>
          <w:lang w:val="en-US"/>
        </w:rPr>
      </w:pPr>
    </w:p>
    <w:p w14:paraId="75B2185B" w14:textId="77777777" w:rsidR="009B501B" w:rsidRDefault="009B501B" w:rsidP="009B501B">
      <w:pPr>
        <w:rPr>
          <w:lang w:val="en-US"/>
        </w:rPr>
      </w:pPr>
    </w:p>
    <w:p w14:paraId="340D1077" w14:textId="77777777" w:rsidR="009B501B" w:rsidRDefault="009B501B" w:rsidP="009B501B">
      <w:pPr>
        <w:rPr>
          <w:lang w:val="en-US"/>
        </w:rPr>
      </w:pPr>
    </w:p>
    <w:p w14:paraId="74D95760" w14:textId="77777777" w:rsidR="009B501B" w:rsidRDefault="009B501B" w:rsidP="009B501B">
      <w:pPr>
        <w:rPr>
          <w:lang w:val="en-US"/>
        </w:rPr>
      </w:pPr>
    </w:p>
    <w:p w14:paraId="1E3C7D8E" w14:textId="77777777" w:rsidR="009B501B" w:rsidRDefault="009B501B" w:rsidP="009B501B">
      <w:pPr>
        <w:rPr>
          <w:lang w:val="en-US"/>
        </w:rPr>
      </w:pPr>
    </w:p>
    <w:p w14:paraId="2B7BDF75" w14:textId="77777777" w:rsidR="009B501B" w:rsidRDefault="009B501B" w:rsidP="009B501B">
      <w:pPr>
        <w:rPr>
          <w:lang w:val="en-US"/>
        </w:rPr>
      </w:pPr>
    </w:p>
    <w:p w14:paraId="7091D2C4" w14:textId="77777777" w:rsidR="009B501B" w:rsidRDefault="009B501B" w:rsidP="009B501B">
      <w:pPr>
        <w:rPr>
          <w:lang w:val="en-US"/>
        </w:rPr>
      </w:pPr>
    </w:p>
    <w:p w14:paraId="7CAFA61D" w14:textId="77777777" w:rsidR="009B501B" w:rsidRDefault="009B501B" w:rsidP="009B501B">
      <w:pPr>
        <w:rPr>
          <w:lang w:val="en-US"/>
        </w:rPr>
      </w:pPr>
    </w:p>
    <w:p w14:paraId="6F6824B7" w14:textId="77777777" w:rsidR="009B501B" w:rsidRDefault="009B501B" w:rsidP="009B501B">
      <w:pPr>
        <w:rPr>
          <w:lang w:val="en-US"/>
        </w:rPr>
      </w:pPr>
    </w:p>
    <w:p w14:paraId="2D56AC6E" w14:textId="77777777" w:rsidR="009B501B" w:rsidRDefault="009B501B" w:rsidP="009B501B">
      <w:pPr>
        <w:rPr>
          <w:lang w:val="en-US"/>
        </w:rPr>
      </w:pPr>
    </w:p>
    <w:p w14:paraId="3794AD00" w14:textId="77777777" w:rsidR="009B501B" w:rsidRDefault="009B501B" w:rsidP="009B501B">
      <w:pPr>
        <w:rPr>
          <w:lang w:val="en-US"/>
        </w:rPr>
      </w:pPr>
    </w:p>
    <w:p w14:paraId="52576A35" w14:textId="77777777" w:rsidR="009B501B" w:rsidRDefault="009B501B" w:rsidP="009B501B">
      <w:pPr>
        <w:rPr>
          <w:lang w:val="en-US"/>
        </w:rPr>
      </w:pPr>
    </w:p>
    <w:p w14:paraId="4DDDE0CE" w14:textId="77777777" w:rsidR="009B501B" w:rsidRDefault="009B501B" w:rsidP="009B501B">
      <w:pPr>
        <w:rPr>
          <w:lang w:val="en-US"/>
        </w:rPr>
      </w:pPr>
    </w:p>
    <w:p w14:paraId="080780DF" w14:textId="77777777" w:rsidR="009B501B" w:rsidRDefault="009B501B" w:rsidP="009B501B">
      <w:pPr>
        <w:rPr>
          <w:lang w:val="en-US"/>
        </w:rPr>
      </w:pPr>
    </w:p>
    <w:p w14:paraId="36A78CC0" w14:textId="77777777" w:rsidR="009B501B" w:rsidRDefault="009B501B" w:rsidP="009B501B">
      <w:pPr>
        <w:rPr>
          <w:lang w:val="en-US"/>
        </w:rPr>
      </w:pPr>
    </w:p>
    <w:p w14:paraId="353E331E" w14:textId="2B4FDE06" w:rsidR="009B501B" w:rsidRDefault="009B501B" w:rsidP="009B501B">
      <w:pPr>
        <w:pStyle w:val="Heading2"/>
        <w:rPr>
          <w:lang w:val="en-US"/>
        </w:rPr>
      </w:pPr>
      <w:bookmarkStart w:id="2" w:name="_Toc173148919"/>
      <w:r>
        <w:rPr>
          <w:lang w:val="en-US"/>
        </w:rPr>
        <w:t xml:space="preserve">Design of </w:t>
      </w:r>
      <w:r w:rsidR="00487D69">
        <w:rPr>
          <w:lang w:val="en-US"/>
        </w:rPr>
        <w:t xml:space="preserve">the </w:t>
      </w:r>
      <w:r>
        <w:rPr>
          <w:lang w:val="en-US"/>
        </w:rPr>
        <w:t>Micro-mouse</w:t>
      </w:r>
      <w:bookmarkEnd w:id="2"/>
    </w:p>
    <w:p w14:paraId="525929B3" w14:textId="77777777" w:rsidR="009B501B" w:rsidRDefault="009B501B" w:rsidP="009B501B">
      <w:pPr>
        <w:rPr>
          <w:lang w:val="en-US"/>
        </w:rPr>
      </w:pPr>
    </w:p>
    <w:p w14:paraId="716540CA" w14:textId="77777777" w:rsidR="009B501B" w:rsidRDefault="009B501B" w:rsidP="009B501B">
      <w:pPr>
        <w:rPr>
          <w:lang w:val="en-US"/>
        </w:rPr>
      </w:pPr>
    </w:p>
    <w:p w14:paraId="6ADC2B13" w14:textId="77777777" w:rsidR="009B501B" w:rsidRDefault="009B501B" w:rsidP="009B501B">
      <w:pPr>
        <w:rPr>
          <w:lang w:val="en-US"/>
        </w:rPr>
      </w:pPr>
    </w:p>
    <w:p w14:paraId="4C9ACFB2" w14:textId="77777777" w:rsidR="009B501B" w:rsidRDefault="009B501B" w:rsidP="009B501B">
      <w:pPr>
        <w:rPr>
          <w:lang w:val="en-US"/>
        </w:rPr>
      </w:pPr>
    </w:p>
    <w:p w14:paraId="3B1AD4DE" w14:textId="77777777" w:rsidR="009B501B" w:rsidRDefault="009B501B" w:rsidP="009B501B">
      <w:pPr>
        <w:rPr>
          <w:lang w:val="en-US"/>
        </w:rPr>
      </w:pPr>
    </w:p>
    <w:p w14:paraId="35284FBF" w14:textId="77777777" w:rsidR="009B501B" w:rsidRDefault="009B501B" w:rsidP="009B501B">
      <w:pPr>
        <w:rPr>
          <w:lang w:val="en-US"/>
        </w:rPr>
      </w:pPr>
    </w:p>
    <w:p w14:paraId="12269276" w14:textId="77777777" w:rsidR="009B501B" w:rsidRDefault="009B501B" w:rsidP="009B501B">
      <w:pPr>
        <w:rPr>
          <w:lang w:val="en-US"/>
        </w:rPr>
      </w:pPr>
    </w:p>
    <w:p w14:paraId="1E832C00" w14:textId="77777777" w:rsidR="009B501B" w:rsidRDefault="009B501B" w:rsidP="009B501B">
      <w:pPr>
        <w:rPr>
          <w:lang w:val="en-US"/>
        </w:rPr>
      </w:pPr>
    </w:p>
    <w:p w14:paraId="714932AE" w14:textId="77777777" w:rsidR="009B501B" w:rsidRDefault="009B501B" w:rsidP="009B501B">
      <w:pPr>
        <w:rPr>
          <w:lang w:val="en-US"/>
        </w:rPr>
      </w:pPr>
    </w:p>
    <w:p w14:paraId="0DDF3024" w14:textId="77777777" w:rsidR="009B501B" w:rsidRDefault="009B501B" w:rsidP="009B501B">
      <w:pPr>
        <w:rPr>
          <w:lang w:val="en-US"/>
        </w:rPr>
      </w:pPr>
    </w:p>
    <w:p w14:paraId="1A19EAF6" w14:textId="77777777" w:rsidR="009B501B" w:rsidRDefault="009B501B" w:rsidP="009B501B">
      <w:pPr>
        <w:rPr>
          <w:lang w:val="en-US"/>
        </w:rPr>
      </w:pPr>
    </w:p>
    <w:p w14:paraId="0DEB572B" w14:textId="77777777" w:rsidR="009B501B" w:rsidRDefault="009B501B" w:rsidP="009B501B">
      <w:pPr>
        <w:rPr>
          <w:lang w:val="en-US"/>
        </w:rPr>
      </w:pPr>
    </w:p>
    <w:p w14:paraId="6181EE5A" w14:textId="77777777" w:rsidR="009B501B" w:rsidRDefault="009B501B" w:rsidP="009B501B">
      <w:pPr>
        <w:rPr>
          <w:lang w:val="en-US"/>
        </w:rPr>
      </w:pPr>
    </w:p>
    <w:p w14:paraId="6C91DA06" w14:textId="77777777" w:rsidR="009B501B" w:rsidRDefault="009B501B" w:rsidP="009B501B">
      <w:pPr>
        <w:rPr>
          <w:lang w:val="en-US"/>
        </w:rPr>
      </w:pPr>
    </w:p>
    <w:p w14:paraId="0D3EAD57" w14:textId="77777777" w:rsidR="009B501B" w:rsidRDefault="009B501B" w:rsidP="009B501B">
      <w:pPr>
        <w:rPr>
          <w:lang w:val="en-US"/>
        </w:rPr>
      </w:pPr>
    </w:p>
    <w:p w14:paraId="066EBDE6" w14:textId="77777777" w:rsidR="009B501B" w:rsidRDefault="009B501B" w:rsidP="009B501B">
      <w:pPr>
        <w:rPr>
          <w:lang w:val="en-US"/>
        </w:rPr>
      </w:pPr>
    </w:p>
    <w:p w14:paraId="4A7046B6" w14:textId="77777777" w:rsidR="009B501B" w:rsidRDefault="009B501B" w:rsidP="009B501B">
      <w:pPr>
        <w:rPr>
          <w:lang w:val="en-US"/>
        </w:rPr>
      </w:pPr>
    </w:p>
    <w:p w14:paraId="7D4DA082" w14:textId="77777777" w:rsidR="009B501B" w:rsidRDefault="009B501B" w:rsidP="009B501B">
      <w:pPr>
        <w:rPr>
          <w:lang w:val="en-US"/>
        </w:rPr>
      </w:pPr>
    </w:p>
    <w:p w14:paraId="595E3B5C" w14:textId="77777777" w:rsidR="009B501B" w:rsidRDefault="009B501B" w:rsidP="009B501B">
      <w:pPr>
        <w:rPr>
          <w:lang w:val="en-US"/>
        </w:rPr>
      </w:pPr>
    </w:p>
    <w:p w14:paraId="2A7B7AC3" w14:textId="77777777" w:rsidR="009B501B" w:rsidRDefault="009B501B" w:rsidP="009B501B">
      <w:pPr>
        <w:rPr>
          <w:lang w:val="en-US"/>
        </w:rPr>
      </w:pPr>
    </w:p>
    <w:p w14:paraId="4012308D" w14:textId="77777777" w:rsidR="009B501B" w:rsidRDefault="009B501B" w:rsidP="009B501B">
      <w:pPr>
        <w:rPr>
          <w:lang w:val="en-US"/>
        </w:rPr>
      </w:pPr>
    </w:p>
    <w:p w14:paraId="0B58CDE5" w14:textId="77777777" w:rsidR="009B501B" w:rsidRDefault="009B501B" w:rsidP="009B501B">
      <w:pPr>
        <w:rPr>
          <w:lang w:val="en-US"/>
        </w:rPr>
      </w:pPr>
    </w:p>
    <w:p w14:paraId="63601E36" w14:textId="77777777" w:rsidR="009B501B" w:rsidRDefault="009B501B" w:rsidP="009B501B">
      <w:pPr>
        <w:rPr>
          <w:lang w:val="en-US"/>
        </w:rPr>
      </w:pPr>
    </w:p>
    <w:p w14:paraId="6D8A84C0" w14:textId="77777777" w:rsidR="009B501B" w:rsidRDefault="009B501B" w:rsidP="009B501B">
      <w:pPr>
        <w:rPr>
          <w:lang w:val="en-US"/>
        </w:rPr>
      </w:pPr>
    </w:p>
    <w:p w14:paraId="6A118294" w14:textId="77777777" w:rsidR="009B501B" w:rsidRDefault="009B501B" w:rsidP="009B501B">
      <w:pPr>
        <w:rPr>
          <w:lang w:val="en-US"/>
        </w:rPr>
      </w:pPr>
    </w:p>
    <w:p w14:paraId="62AB2367" w14:textId="77777777" w:rsidR="009B501B" w:rsidRDefault="009B501B" w:rsidP="009B501B">
      <w:pPr>
        <w:rPr>
          <w:lang w:val="en-US"/>
        </w:rPr>
      </w:pPr>
    </w:p>
    <w:p w14:paraId="168828B8" w14:textId="77777777" w:rsidR="009B501B" w:rsidRDefault="009B501B" w:rsidP="009B501B">
      <w:pPr>
        <w:rPr>
          <w:lang w:val="en-US"/>
        </w:rPr>
      </w:pPr>
    </w:p>
    <w:p w14:paraId="02F8212B" w14:textId="77777777" w:rsidR="009B501B" w:rsidRDefault="009B501B" w:rsidP="009B501B">
      <w:pPr>
        <w:rPr>
          <w:lang w:val="en-US"/>
        </w:rPr>
      </w:pPr>
    </w:p>
    <w:p w14:paraId="6F4CD83F" w14:textId="77777777" w:rsidR="009B501B" w:rsidRDefault="009B501B" w:rsidP="009B501B">
      <w:pPr>
        <w:rPr>
          <w:lang w:val="en-US"/>
        </w:rPr>
      </w:pPr>
    </w:p>
    <w:p w14:paraId="0E033711" w14:textId="77777777" w:rsidR="009B501B" w:rsidRDefault="009B501B" w:rsidP="009B501B">
      <w:pPr>
        <w:rPr>
          <w:lang w:val="en-US"/>
        </w:rPr>
      </w:pPr>
    </w:p>
    <w:p w14:paraId="1BFCEC69" w14:textId="2257290E" w:rsidR="009B501B" w:rsidRPr="009B501B" w:rsidRDefault="00487D69" w:rsidP="009B501B">
      <w:pPr>
        <w:pStyle w:val="Heading2"/>
        <w:rPr>
          <w:lang w:val="en-US"/>
        </w:rPr>
      </w:pPr>
      <w:bookmarkStart w:id="3" w:name="_Toc173148920"/>
      <w:r>
        <w:rPr>
          <w:lang w:val="en-US"/>
        </w:rPr>
        <w:t xml:space="preserve">The </w:t>
      </w:r>
      <w:r w:rsidR="009B501B">
        <w:rPr>
          <w:lang w:val="en-US"/>
        </w:rPr>
        <w:t>Micro-mouse Subsystem</w:t>
      </w:r>
      <w:r>
        <w:rPr>
          <w:lang w:val="en-US"/>
        </w:rPr>
        <w:t xml:space="preserve">: Independent Functionality and System </w:t>
      </w:r>
      <w:r w:rsidR="009B501B">
        <w:rPr>
          <w:lang w:val="en-US"/>
        </w:rPr>
        <w:t>Integration</w:t>
      </w:r>
      <w:bookmarkEnd w:id="3"/>
      <w:r w:rsidR="009B501B">
        <w:rPr>
          <w:lang w:val="en-US"/>
        </w:rPr>
        <w:t xml:space="preserve"> </w:t>
      </w:r>
    </w:p>
    <w:sectPr w:rsidR="009B501B" w:rsidRPr="009B501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EE92A" w14:textId="77777777" w:rsidR="00E27620" w:rsidRDefault="00E27620" w:rsidP="00487D69">
      <w:pPr>
        <w:spacing w:after="0" w:line="240" w:lineRule="auto"/>
      </w:pPr>
      <w:r>
        <w:separator/>
      </w:r>
    </w:p>
  </w:endnote>
  <w:endnote w:type="continuationSeparator" w:id="0">
    <w:p w14:paraId="0C50C0FC" w14:textId="77777777" w:rsidR="00E27620" w:rsidRDefault="00E27620" w:rsidP="00487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3867461"/>
      <w:docPartObj>
        <w:docPartGallery w:val="Page Numbers (Bottom of Page)"/>
        <w:docPartUnique/>
      </w:docPartObj>
    </w:sdtPr>
    <w:sdtEndPr>
      <w:rPr>
        <w:noProof/>
      </w:rPr>
    </w:sdtEndPr>
    <w:sdtContent>
      <w:p w14:paraId="21B1DEB7" w14:textId="5F8598EC" w:rsidR="00487D69" w:rsidRDefault="00487D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5D397" w14:textId="77777777" w:rsidR="00487D69" w:rsidRDefault="00487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6133B" w14:textId="77777777" w:rsidR="00E27620" w:rsidRDefault="00E27620" w:rsidP="00487D69">
      <w:pPr>
        <w:spacing w:after="0" w:line="240" w:lineRule="auto"/>
      </w:pPr>
      <w:r>
        <w:separator/>
      </w:r>
    </w:p>
  </w:footnote>
  <w:footnote w:type="continuationSeparator" w:id="0">
    <w:p w14:paraId="7570365C" w14:textId="77777777" w:rsidR="00E27620" w:rsidRDefault="00E27620" w:rsidP="00487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65DA"/>
    <w:multiLevelType w:val="hybridMultilevel"/>
    <w:tmpl w:val="AC1AE9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7D3B27"/>
    <w:multiLevelType w:val="hybridMultilevel"/>
    <w:tmpl w:val="4F5C0D2C"/>
    <w:lvl w:ilvl="0" w:tplc="4B2AEB0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6081B8C"/>
    <w:multiLevelType w:val="hybridMultilevel"/>
    <w:tmpl w:val="E892A7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9FB13D2"/>
    <w:multiLevelType w:val="hybridMultilevel"/>
    <w:tmpl w:val="1E027BF8"/>
    <w:lvl w:ilvl="0" w:tplc="7BE69E2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D83184">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0074B6">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8AFF6C">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F4F868">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568CA8">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BC358A">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D230D2">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C07A62">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4161976">
    <w:abstractNumId w:val="3"/>
  </w:num>
  <w:num w:numId="2" w16cid:durableId="2134015058">
    <w:abstractNumId w:val="1"/>
  </w:num>
  <w:num w:numId="3" w16cid:durableId="1293437672">
    <w:abstractNumId w:val="2"/>
  </w:num>
  <w:num w:numId="4" w16cid:durableId="140864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0A"/>
    <w:rsid w:val="0002603A"/>
    <w:rsid w:val="002C3EA4"/>
    <w:rsid w:val="00487D69"/>
    <w:rsid w:val="0049619C"/>
    <w:rsid w:val="004A14CA"/>
    <w:rsid w:val="005D75EC"/>
    <w:rsid w:val="006C300A"/>
    <w:rsid w:val="00742629"/>
    <w:rsid w:val="00915792"/>
    <w:rsid w:val="00947A26"/>
    <w:rsid w:val="009B501B"/>
    <w:rsid w:val="009F654D"/>
    <w:rsid w:val="00B65E4C"/>
    <w:rsid w:val="00BF35F8"/>
    <w:rsid w:val="00C84F14"/>
    <w:rsid w:val="00E27620"/>
    <w:rsid w:val="00F841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2DDF"/>
  <w15:chartTrackingRefBased/>
  <w15:docId w15:val="{A9B1A830-2A5A-4794-98C2-70AC35A0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C3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3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0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6C300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C30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C30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C30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C30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30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C30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30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C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0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3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0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C300A"/>
    <w:pPr>
      <w:spacing w:before="160"/>
      <w:jc w:val="center"/>
    </w:pPr>
    <w:rPr>
      <w:i/>
      <w:iCs/>
      <w:color w:val="404040" w:themeColor="text1" w:themeTint="BF"/>
    </w:rPr>
  </w:style>
  <w:style w:type="character" w:customStyle="1" w:styleId="QuoteChar">
    <w:name w:val="Quote Char"/>
    <w:basedOn w:val="DefaultParagraphFont"/>
    <w:link w:val="Quote"/>
    <w:uiPriority w:val="29"/>
    <w:rsid w:val="006C300A"/>
    <w:rPr>
      <w:i/>
      <w:iCs/>
      <w:color w:val="404040" w:themeColor="text1" w:themeTint="BF"/>
      <w:lang w:val="en-GB"/>
    </w:rPr>
  </w:style>
  <w:style w:type="paragraph" w:styleId="ListParagraph">
    <w:name w:val="List Paragraph"/>
    <w:basedOn w:val="Normal"/>
    <w:uiPriority w:val="34"/>
    <w:qFormat/>
    <w:rsid w:val="006C300A"/>
    <w:pPr>
      <w:ind w:left="720"/>
      <w:contextualSpacing/>
    </w:pPr>
  </w:style>
  <w:style w:type="character" w:styleId="IntenseEmphasis">
    <w:name w:val="Intense Emphasis"/>
    <w:basedOn w:val="DefaultParagraphFont"/>
    <w:uiPriority w:val="21"/>
    <w:qFormat/>
    <w:rsid w:val="006C300A"/>
    <w:rPr>
      <w:i/>
      <w:iCs/>
      <w:color w:val="0F4761" w:themeColor="accent1" w:themeShade="BF"/>
    </w:rPr>
  </w:style>
  <w:style w:type="paragraph" w:styleId="IntenseQuote">
    <w:name w:val="Intense Quote"/>
    <w:basedOn w:val="Normal"/>
    <w:next w:val="Normal"/>
    <w:link w:val="IntenseQuoteChar"/>
    <w:uiPriority w:val="30"/>
    <w:qFormat/>
    <w:rsid w:val="006C3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00A"/>
    <w:rPr>
      <w:i/>
      <w:iCs/>
      <w:color w:val="0F4761" w:themeColor="accent1" w:themeShade="BF"/>
      <w:lang w:val="en-GB"/>
    </w:rPr>
  </w:style>
  <w:style w:type="character" w:styleId="IntenseReference">
    <w:name w:val="Intense Reference"/>
    <w:basedOn w:val="DefaultParagraphFont"/>
    <w:uiPriority w:val="32"/>
    <w:qFormat/>
    <w:rsid w:val="006C300A"/>
    <w:rPr>
      <w:b/>
      <w:bCs/>
      <w:smallCaps/>
      <w:color w:val="0F4761" w:themeColor="accent1" w:themeShade="BF"/>
      <w:spacing w:val="5"/>
    </w:rPr>
  </w:style>
  <w:style w:type="table" w:styleId="TableGrid">
    <w:name w:val="Table Grid"/>
    <w:basedOn w:val="TableNormal"/>
    <w:uiPriority w:val="39"/>
    <w:rsid w:val="006C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501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87D69"/>
    <w:pPr>
      <w:spacing w:after="100"/>
      <w:ind w:left="220"/>
    </w:pPr>
  </w:style>
  <w:style w:type="character" w:styleId="Hyperlink">
    <w:name w:val="Hyperlink"/>
    <w:basedOn w:val="DefaultParagraphFont"/>
    <w:uiPriority w:val="99"/>
    <w:unhideWhenUsed/>
    <w:rsid w:val="00487D69"/>
    <w:rPr>
      <w:color w:val="467886" w:themeColor="hyperlink"/>
      <w:u w:val="single"/>
    </w:rPr>
  </w:style>
  <w:style w:type="paragraph" w:styleId="Header">
    <w:name w:val="header"/>
    <w:basedOn w:val="Normal"/>
    <w:link w:val="HeaderChar"/>
    <w:uiPriority w:val="99"/>
    <w:unhideWhenUsed/>
    <w:rsid w:val="00487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D69"/>
    <w:rPr>
      <w:lang w:val="en-GB"/>
    </w:rPr>
  </w:style>
  <w:style w:type="paragraph" w:styleId="Footer">
    <w:name w:val="footer"/>
    <w:basedOn w:val="Normal"/>
    <w:link w:val="FooterChar"/>
    <w:uiPriority w:val="99"/>
    <w:unhideWhenUsed/>
    <w:rsid w:val="00487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D6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96280">
      <w:bodyDiv w:val="1"/>
      <w:marLeft w:val="0"/>
      <w:marRight w:val="0"/>
      <w:marTop w:val="0"/>
      <w:marBottom w:val="0"/>
      <w:divBdr>
        <w:top w:val="none" w:sz="0" w:space="0" w:color="auto"/>
        <w:left w:val="none" w:sz="0" w:space="0" w:color="auto"/>
        <w:bottom w:val="none" w:sz="0" w:space="0" w:color="auto"/>
        <w:right w:val="none" w:sz="0" w:space="0" w:color="auto"/>
      </w:divBdr>
    </w:div>
    <w:div w:id="66894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FDAA75-C7F4-401D-AFEB-A30CFB0A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walters</dc:creator>
  <cp:keywords/>
  <dc:description/>
  <cp:lastModifiedBy>ronald walters</cp:lastModifiedBy>
  <cp:revision>1</cp:revision>
  <dcterms:created xsi:type="dcterms:W3CDTF">2024-07-29T10:12:00Z</dcterms:created>
  <dcterms:modified xsi:type="dcterms:W3CDTF">2024-07-29T11:30:00Z</dcterms:modified>
</cp:coreProperties>
</file>