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506F" w14:textId="77777777" w:rsidR="000D5453" w:rsidRDefault="000D5453"/>
    <w:p w14:paraId="4CBA7CBA" w14:textId="77777777" w:rsidR="00B575B3" w:rsidRDefault="00B575B3">
      <w:pPr>
        <w:rPr>
          <w:rFonts w:ascii="Consolas" w:hAnsi="Consolas" w:cs="Consolas"/>
          <w:color w:val="008000"/>
          <w:sz w:val="19"/>
          <w:szCs w:val="19"/>
          <w:lang w:val="en-BS"/>
        </w:rPr>
      </w:pPr>
      <w:r>
        <w:rPr>
          <w:rFonts w:ascii="Consolas" w:hAnsi="Consolas" w:cs="Consolas"/>
          <w:color w:val="008000"/>
          <w:sz w:val="19"/>
          <w:szCs w:val="19"/>
          <w:lang w:val="en-BS"/>
        </w:rPr>
        <w:t>--7. Calculate the total bill for booking 5128 including extras.</w:t>
      </w:r>
    </w:p>
    <w:p w14:paraId="294FD393" w14:textId="013E563A" w:rsidR="009F608F" w:rsidRDefault="009F608F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F608F">
        <w:rPr>
          <w:rFonts w:ascii="Consolas" w:hAnsi="Consolas" w:cs="Consolas"/>
          <w:color w:val="0000FF"/>
          <w:sz w:val="19"/>
          <w:szCs w:val="19"/>
          <w:highlight w:val="yellow"/>
        </w:rPr>
        <w:t>Test 1</w:t>
      </w:r>
    </w:p>
    <w:p w14:paraId="7674665F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vTotalBill5128</w:t>
      </w:r>
    </w:p>
    <w:p w14:paraId="6A883EA6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</w:p>
    <w:p w14:paraId="07D85521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BS"/>
        </w:rPr>
        <w:t>SUM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rate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nights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+</w:t>
      </w:r>
    </w:p>
    <w:p w14:paraId="114678E8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B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</w:p>
    <w:p w14:paraId="57990C4F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extra e </w:t>
      </w:r>
    </w:p>
    <w:p w14:paraId="257A1D19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booking_id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booking_id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"total bill for booking 5128"</w:t>
      </w:r>
    </w:p>
    <w:p w14:paraId="58BB1F39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booking b</w:t>
      </w:r>
    </w:p>
    <w:p w14:paraId="1DA9B110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occupants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rate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occupancy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room_type_requested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rate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room_type</w:t>
      </w:r>
    </w:p>
    <w:p w14:paraId="11FA871C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booking_id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5346 </w:t>
      </w:r>
    </w:p>
    <w:p w14:paraId="531DFDE9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booking_id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;</w:t>
      </w:r>
    </w:p>
    <w:p w14:paraId="40A2AB16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GO</w:t>
      </w:r>
    </w:p>
    <w:p w14:paraId="3B8A43DC" w14:textId="77777777" w:rsid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</w:p>
    <w:p w14:paraId="425A12BB" w14:textId="77777777" w:rsidR="00B575B3" w:rsidRDefault="00B575B3"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vTotalBill5128</w:t>
      </w:r>
    </w:p>
    <w:p w14:paraId="148D7889" w14:textId="77777777" w:rsidR="00B575B3" w:rsidRPr="00B575B3" w:rsidRDefault="00B575B3" w:rsidP="00B57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BS"/>
        </w:rPr>
      </w:pPr>
      <w:r w:rsidRPr="00B575B3">
        <w:rPr>
          <w:rFonts w:ascii="Consolas" w:hAnsi="Consolas" w:cs="Consolas"/>
          <w:color w:val="FF0000"/>
          <w:sz w:val="19"/>
          <w:szCs w:val="19"/>
          <w:lang w:val="en-BS"/>
        </w:rPr>
        <w:t>SQL Server Execution Times:</w:t>
      </w:r>
    </w:p>
    <w:p w14:paraId="1255E921" w14:textId="77777777" w:rsidR="00B575B3" w:rsidRDefault="00B575B3" w:rsidP="00B575B3">
      <w:pPr>
        <w:rPr>
          <w:rFonts w:ascii="Consolas" w:hAnsi="Consolas" w:cs="Consolas"/>
          <w:color w:val="FF0000"/>
          <w:sz w:val="19"/>
          <w:szCs w:val="19"/>
          <w:lang w:val="en-BS"/>
        </w:rPr>
      </w:pPr>
      <w:r w:rsidRPr="00B575B3">
        <w:rPr>
          <w:rFonts w:ascii="Consolas" w:hAnsi="Consolas" w:cs="Consolas"/>
          <w:color w:val="FF0000"/>
          <w:sz w:val="19"/>
          <w:szCs w:val="19"/>
          <w:lang w:val="en-BS"/>
        </w:rPr>
        <w:t xml:space="preserve">   CPU time = 0 ms,  elapsed time = 194 ms</w:t>
      </w:r>
    </w:p>
    <w:p w14:paraId="04DD43CD" w14:textId="77777777" w:rsidR="00B575B3" w:rsidRPr="00B575B3" w:rsidRDefault="00B575B3" w:rsidP="00B575B3">
      <w:pPr>
        <w:rPr>
          <w:color w:val="FF0000"/>
        </w:rPr>
      </w:pPr>
    </w:p>
    <w:p w14:paraId="377EB46A" w14:textId="77777777" w:rsidR="00B575B3" w:rsidRDefault="00B575B3">
      <w:r w:rsidRPr="00B575B3">
        <w:rPr>
          <w:noProof/>
        </w:rPr>
        <w:drawing>
          <wp:inline distT="0" distB="0" distL="0" distR="0" wp14:anchorId="56A308FE" wp14:editId="479CC945">
            <wp:extent cx="59436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0F0B" w14:textId="77777777" w:rsidR="00B575B3" w:rsidRDefault="00B575B3" w:rsidP="00B575B3"/>
    <w:p w14:paraId="1F39C5E1" w14:textId="77777777" w:rsidR="00B575B3" w:rsidRDefault="00B575B3" w:rsidP="00B575B3">
      <w:pPr>
        <w:ind w:firstLine="720"/>
      </w:pPr>
      <w:r w:rsidRPr="00B575B3">
        <w:rPr>
          <w:noProof/>
        </w:rPr>
        <w:lastRenderedPageBreak/>
        <w:drawing>
          <wp:inline distT="0" distB="0" distL="0" distR="0" wp14:anchorId="64E24377" wp14:editId="57431F8B">
            <wp:extent cx="5157445" cy="2660822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510" cy="26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1B03" w14:textId="77777777" w:rsidR="009F608F" w:rsidRPr="009F608F" w:rsidRDefault="009F608F" w:rsidP="009F608F"/>
    <w:p w14:paraId="093E0681" w14:textId="77777777" w:rsidR="009F608F" w:rsidRPr="009F608F" w:rsidRDefault="009F608F" w:rsidP="009F608F"/>
    <w:p w14:paraId="2B8C301F" w14:textId="77777777" w:rsidR="009F608F" w:rsidRDefault="009F608F" w:rsidP="009F608F"/>
    <w:p w14:paraId="3C1EE403" w14:textId="77777777" w:rsidR="009F608F" w:rsidRDefault="009F608F" w:rsidP="009F608F">
      <w:pPr>
        <w:tabs>
          <w:tab w:val="left" w:pos="934"/>
        </w:tabs>
      </w:pPr>
      <w:r w:rsidRPr="009F608F">
        <w:rPr>
          <w:highlight w:val="yellow"/>
        </w:rPr>
        <w:t xml:space="preserve">TEST 2 : </w:t>
      </w:r>
      <w:r w:rsidRPr="00182D42">
        <w:t xml:space="preserve">create nonclustered index as below </w:t>
      </w:r>
      <w:r w:rsidR="00182D42" w:rsidRPr="00182D42">
        <w:t>. This make significant change in execution time : elapsed time drop from 194 s to 68s</w:t>
      </w:r>
      <w:r w:rsidR="00182D42">
        <w:t xml:space="preserve"> </w:t>
      </w:r>
    </w:p>
    <w:p w14:paraId="081E1D43" w14:textId="77777777" w:rsidR="009F608F" w:rsidRDefault="009F608F" w:rsidP="009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[IX_amount]</w:t>
      </w:r>
    </w:p>
    <w:p w14:paraId="06554279" w14:textId="77777777" w:rsidR="009F608F" w:rsidRDefault="009F608F" w:rsidP="009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BS"/>
        </w:rPr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extra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)</w:t>
      </w:r>
    </w:p>
    <w:p w14:paraId="0FE3D91A" w14:textId="77777777" w:rsidR="009F608F" w:rsidRDefault="009F608F" w:rsidP="009F608F">
      <w:pPr>
        <w:tabs>
          <w:tab w:val="left" w:pos="934"/>
        </w:tabs>
      </w:pPr>
      <w:r>
        <w:rPr>
          <w:rFonts w:ascii="Consolas" w:hAnsi="Consolas" w:cs="Consolas"/>
          <w:color w:val="0000FF"/>
          <w:sz w:val="19"/>
          <w:szCs w:val="19"/>
          <w:lang w:val="en-B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B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B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BS"/>
        </w:rPr>
        <w:t xml:space="preserve"> vTotalBill5128</w:t>
      </w:r>
    </w:p>
    <w:p w14:paraId="330C7650" w14:textId="77777777" w:rsidR="009F608F" w:rsidRPr="00182D42" w:rsidRDefault="009F608F" w:rsidP="009F6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BS"/>
        </w:rPr>
      </w:pPr>
      <w:r w:rsidRPr="00182D42">
        <w:rPr>
          <w:rFonts w:ascii="Consolas" w:hAnsi="Consolas" w:cs="Consolas"/>
          <w:color w:val="FF0000"/>
          <w:sz w:val="19"/>
          <w:szCs w:val="19"/>
          <w:lang w:val="en-BS"/>
        </w:rPr>
        <w:t>SQL Server Execution Times:</w:t>
      </w:r>
    </w:p>
    <w:p w14:paraId="0023B9ED" w14:textId="77777777" w:rsidR="009F608F" w:rsidRPr="00182D42" w:rsidRDefault="009F608F" w:rsidP="009F608F">
      <w:pPr>
        <w:tabs>
          <w:tab w:val="left" w:pos="934"/>
        </w:tabs>
        <w:rPr>
          <w:color w:val="FF0000"/>
        </w:rPr>
      </w:pPr>
      <w:r w:rsidRPr="00182D42">
        <w:rPr>
          <w:rFonts w:ascii="Consolas" w:hAnsi="Consolas" w:cs="Consolas"/>
          <w:color w:val="FF0000"/>
          <w:sz w:val="19"/>
          <w:szCs w:val="19"/>
          <w:lang w:val="en-BS"/>
        </w:rPr>
        <w:t xml:space="preserve">   CPU time = 0 ms,  elapsed time = 68 ms.</w:t>
      </w:r>
    </w:p>
    <w:p w14:paraId="75A06AEC" w14:textId="77777777" w:rsidR="00182D42" w:rsidRDefault="00182D42" w:rsidP="009F608F">
      <w:pPr>
        <w:tabs>
          <w:tab w:val="left" w:pos="934"/>
        </w:tabs>
      </w:pPr>
    </w:p>
    <w:p w14:paraId="2632D7EC" w14:textId="77777777" w:rsidR="00182D42" w:rsidRDefault="00182D42" w:rsidP="009F608F">
      <w:pPr>
        <w:tabs>
          <w:tab w:val="left" w:pos="934"/>
        </w:tabs>
      </w:pPr>
    </w:p>
    <w:p w14:paraId="07924816" w14:textId="77777777" w:rsidR="009F608F" w:rsidRDefault="00182D42" w:rsidP="009F608F">
      <w:pPr>
        <w:tabs>
          <w:tab w:val="left" w:pos="934"/>
        </w:tabs>
      </w:pPr>
      <w:r w:rsidRPr="009F608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31D1CF" wp14:editId="5F4AB94E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140325" cy="3388360"/>
            <wp:effectExtent l="0" t="0" r="3175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2D42">
        <w:rPr>
          <w:noProof/>
        </w:rPr>
        <w:drawing>
          <wp:anchor distT="0" distB="0" distL="114300" distR="114300" simplePos="0" relativeHeight="251659264" behindDoc="0" locked="0" layoutInCell="1" allowOverlap="1" wp14:anchorId="216AEEE5" wp14:editId="1E5B8ADB">
            <wp:simplePos x="0" y="0"/>
            <wp:positionH relativeFrom="column">
              <wp:posOffset>0</wp:posOffset>
            </wp:positionH>
            <wp:positionV relativeFrom="paragraph">
              <wp:posOffset>3393440</wp:posOffset>
            </wp:positionV>
            <wp:extent cx="5309870" cy="2816860"/>
            <wp:effectExtent l="0" t="0" r="508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4352F" w14:textId="77777777" w:rsidR="00182D42" w:rsidRDefault="00182D42" w:rsidP="009F608F">
      <w:pPr>
        <w:tabs>
          <w:tab w:val="left" w:pos="934"/>
        </w:tabs>
      </w:pPr>
    </w:p>
    <w:p w14:paraId="7AD90098" w14:textId="77777777" w:rsidR="00182D42" w:rsidRDefault="00182D42" w:rsidP="009F608F">
      <w:pPr>
        <w:tabs>
          <w:tab w:val="left" w:pos="934"/>
        </w:tabs>
        <w:rPr>
          <w:sz w:val="28"/>
          <w:szCs w:val="28"/>
        </w:rPr>
      </w:pPr>
      <w:r w:rsidRPr="00182D42">
        <w:rPr>
          <w:sz w:val="28"/>
          <w:szCs w:val="28"/>
          <w:highlight w:val="yellow"/>
        </w:rPr>
        <w:t>CONCLUSION</w:t>
      </w:r>
      <w:r w:rsidRPr="00182D42">
        <w:rPr>
          <w:sz w:val="28"/>
          <w:szCs w:val="28"/>
        </w:rPr>
        <w:t xml:space="preserve"> </w:t>
      </w:r>
    </w:p>
    <w:p w14:paraId="71F8D415" w14:textId="7E92B2E7" w:rsidR="00182D42" w:rsidRPr="00182D42" w:rsidRDefault="00182D42" w:rsidP="009F608F">
      <w:pPr>
        <w:tabs>
          <w:tab w:val="left" w:pos="934"/>
        </w:tabs>
        <w:rPr>
          <w:sz w:val="24"/>
          <w:szCs w:val="24"/>
        </w:rPr>
      </w:pPr>
      <w:r w:rsidRPr="00182D42">
        <w:rPr>
          <w:sz w:val="24"/>
          <w:szCs w:val="24"/>
        </w:rPr>
        <w:t xml:space="preserve">In query plan 1 (test 1 ) , </w:t>
      </w:r>
      <w:r w:rsidR="00993BF8">
        <w:rPr>
          <w:sz w:val="24"/>
          <w:szCs w:val="24"/>
        </w:rPr>
        <w:t xml:space="preserve">It is very good that SQL use </w:t>
      </w:r>
      <w:r w:rsidR="00475706">
        <w:rPr>
          <w:sz w:val="24"/>
          <w:szCs w:val="24"/>
        </w:rPr>
        <w:t xml:space="preserve">clustered index seek to scan table rate and booking, however , </w:t>
      </w:r>
      <w:r w:rsidRPr="00182D42">
        <w:rPr>
          <w:sz w:val="24"/>
          <w:szCs w:val="24"/>
        </w:rPr>
        <w:t xml:space="preserve">we can see the execution plan use clustered index </w:t>
      </w:r>
      <w:r w:rsidR="009F6C48">
        <w:rPr>
          <w:sz w:val="24"/>
          <w:szCs w:val="24"/>
        </w:rPr>
        <w:t xml:space="preserve">to </w:t>
      </w:r>
      <w:r w:rsidRPr="00182D42">
        <w:rPr>
          <w:sz w:val="24"/>
          <w:szCs w:val="24"/>
        </w:rPr>
        <w:t xml:space="preserve">scan on table extra. This lead to good time of execution : 194s </w:t>
      </w:r>
    </w:p>
    <w:p w14:paraId="06840061" w14:textId="7E61E572" w:rsidR="009F6C48" w:rsidRPr="00182D42" w:rsidRDefault="00182D42" w:rsidP="009F608F">
      <w:pPr>
        <w:tabs>
          <w:tab w:val="left" w:pos="934"/>
        </w:tabs>
        <w:rPr>
          <w:sz w:val="24"/>
          <w:szCs w:val="24"/>
        </w:rPr>
      </w:pPr>
      <w:r w:rsidRPr="00375078">
        <w:rPr>
          <w:sz w:val="24"/>
          <w:szCs w:val="24"/>
          <w:highlight w:val="yellow"/>
        </w:rPr>
        <w:lastRenderedPageBreak/>
        <w:t>In query plan 2 (test 2),</w:t>
      </w:r>
      <w:r w:rsidRPr="00182D42">
        <w:rPr>
          <w:sz w:val="24"/>
          <w:szCs w:val="24"/>
        </w:rPr>
        <w:t xml:space="preserve"> I created nonclustered index for extra table, with index key is amount (as showing above),  this make execution time drop significantly to more than half time of the first test. </w:t>
      </w:r>
      <w:r w:rsidR="009F6C48">
        <w:rPr>
          <w:sz w:val="24"/>
          <w:szCs w:val="24"/>
        </w:rPr>
        <w:t xml:space="preserve">So, </w:t>
      </w:r>
      <w:r w:rsidR="00A860A2">
        <w:rPr>
          <w:sz w:val="24"/>
          <w:szCs w:val="24"/>
        </w:rPr>
        <w:t>query plan 2</w:t>
      </w:r>
      <w:r w:rsidR="009F6C48">
        <w:rPr>
          <w:sz w:val="24"/>
          <w:szCs w:val="24"/>
        </w:rPr>
        <w:t xml:space="preserve"> is a</w:t>
      </w:r>
      <w:r w:rsidR="00A860A2">
        <w:rPr>
          <w:sz w:val="24"/>
          <w:szCs w:val="24"/>
        </w:rPr>
        <w:t>n</w:t>
      </w:r>
      <w:r w:rsidR="009F6C48">
        <w:rPr>
          <w:sz w:val="24"/>
          <w:szCs w:val="24"/>
        </w:rPr>
        <w:t xml:space="preserve"> effect</w:t>
      </w:r>
      <w:r w:rsidR="00A860A2">
        <w:rPr>
          <w:sz w:val="24"/>
          <w:szCs w:val="24"/>
        </w:rPr>
        <w:t xml:space="preserve">ive way. </w:t>
      </w:r>
    </w:p>
    <w:p w14:paraId="2F73C445" w14:textId="77777777" w:rsidR="00182D42" w:rsidRDefault="00182D42" w:rsidP="009F608F">
      <w:pPr>
        <w:tabs>
          <w:tab w:val="left" w:pos="934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3D52ED" w14:textId="77777777" w:rsidR="00182D42" w:rsidRPr="00182D42" w:rsidRDefault="00182D42" w:rsidP="009F608F">
      <w:pPr>
        <w:tabs>
          <w:tab w:val="left" w:pos="934"/>
        </w:tabs>
        <w:rPr>
          <w:sz w:val="28"/>
          <w:szCs w:val="28"/>
        </w:rPr>
      </w:pPr>
    </w:p>
    <w:sectPr w:rsidR="00182D42" w:rsidRPr="0018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B3"/>
    <w:rsid w:val="000B4058"/>
    <w:rsid w:val="000D5453"/>
    <w:rsid w:val="00182D42"/>
    <w:rsid w:val="00361813"/>
    <w:rsid w:val="00375078"/>
    <w:rsid w:val="00475706"/>
    <w:rsid w:val="0049312E"/>
    <w:rsid w:val="007F2001"/>
    <w:rsid w:val="00850123"/>
    <w:rsid w:val="00993BF8"/>
    <w:rsid w:val="009F608F"/>
    <w:rsid w:val="009F6C48"/>
    <w:rsid w:val="00A860A2"/>
    <w:rsid w:val="00B5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BA10"/>
  <w15:chartTrackingRefBased/>
  <w15:docId w15:val="{474E5A41-7036-447F-ABD7-D2578F2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17F03F2EBEC4A998EB49DCE7881C7" ma:contentTypeVersion="9" ma:contentTypeDescription="Create a new document." ma:contentTypeScope="" ma:versionID="08d3501bea62a8091a80f9ca154b30ba">
  <xsd:schema xmlns:xsd="http://www.w3.org/2001/XMLSchema" xmlns:xs="http://www.w3.org/2001/XMLSchema" xmlns:p="http://schemas.microsoft.com/office/2006/metadata/properties" xmlns:ns3="56462e7e-0647-4bcb-8b9d-95959aa18655" targetNamespace="http://schemas.microsoft.com/office/2006/metadata/properties" ma:root="true" ma:fieldsID="8d2d48392cd55ac5dce37d0516ae8bda" ns3:_="">
    <xsd:import namespace="56462e7e-0647-4bcb-8b9d-95959aa186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62e7e-0647-4bcb-8b9d-95959aa18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DDBCA4-D671-4D14-A489-0A425B5123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47F7DD-C470-43A7-8326-5097BCE601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4A9BE-5995-490F-94BD-59EFAB9C2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62e7e-0647-4bcb-8b9d-95959aa1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</dc:creator>
  <cp:keywords/>
  <dc:description/>
  <cp:lastModifiedBy>Anh H</cp:lastModifiedBy>
  <cp:revision>8</cp:revision>
  <dcterms:created xsi:type="dcterms:W3CDTF">2020-06-22T11:17:00Z</dcterms:created>
  <dcterms:modified xsi:type="dcterms:W3CDTF">2020-06-22T12:16:00Z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0x01010090217F03F2EBEC4A998EB49DCE7881C7</vt:lpwstr>
  </property>
</Properties>
</file>