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Hardware-Constrained Quantum Kernel Learning for Network Intrusion Detection in the NISQ Era</w:t>
      </w:r>
    </w:p>
    <w:p>
      <w:r>
        <w:rPr>
          <w:i/>
        </w:rPr>
        <w:t>A Scientifically-Driven Framework Integrating Resource-Aware Optimization, Quantum Kernel Expressivity Analysis, and Robustness Validation Under Realistic Noise</w:t>
      </w:r>
    </w:p>
    <w:p>
      <w:r>
        <w:br/>
      </w:r>
    </w:p>
    <w:p>
      <w:pPr>
        <w:pStyle w:val="Heading1"/>
      </w:pPr>
      <w:r>
        <w:t>1. Executive Summary</w:t>
      </w:r>
    </w:p>
    <w:p>
      <w:r>
        <w:t>This research proposes a hardware-aware Quantum Support Vector Machine (QSVM) framework for Network Intrusion Detection Systems (NIDS) tailored to the NISQ (Noisy Intermediate-Scale Quantum) era. Unlike prior works focusing primarily on empirical comparison, this study introduces theoretical insight, multi-objective optimization under quantum hardware constraints, robustness validation under realistic noise, and minority attack performance analysis.</w:t>
      </w:r>
    </w:p>
    <w:p>
      <w:pPr>
        <w:pStyle w:val="Heading1"/>
      </w:pPr>
      <w:r>
        <w:t>2. Contribution 1: Hardware-Aware Quantum Embedding Optimization</w:t>
      </w:r>
    </w:p>
    <w:p>
      <w:r>
        <w:t>Instead of using a fixed PCA threshold, we formulate dimensionality reduction as a multi-objective optimization problem under NISQ constraints.</w:t>
      </w:r>
    </w:p>
    <w:p>
      <w:r>
        <w:t>Objective Function:</w:t>
        <w:br/>
        <w:t>Maximize  F(n) = α·V(n) + β·S(n) − γ·Q(n)</w:t>
        <w:br/>
        <w:br/>
        <w:t>Where:</w:t>
        <w:br/>
        <w:t>V(n) = explained variance</w:t>
        <w:br/>
        <w:t>S(n) = class separability (Fisher score)</w:t>
        <w:br/>
        <w:t>Q(n) = qubit cost</w:t>
        <w:br/>
        <w:br/>
        <w:t>This formulation enables Pareto frontier analysis to select the optimal trade-off between information preservation and quantum resource efficiency.</w:t>
      </w:r>
    </w:p>
    <w:p>
      <w:r>
        <w:t>Scientific Contribution:</w:t>
        <w:br/>
        <w:t>- Converts PCA tuning into a formal quantum resource allocation problem</w:t>
        <w:br/>
        <w:t>- Provides theoretical justification for hardware-aware embedding</w:t>
        <w:br/>
        <w:t>- Introduces Pareto optimality analysis in QML for IDS</w:t>
      </w:r>
    </w:p>
    <w:p>
      <w:pPr>
        <w:pStyle w:val="Heading1"/>
      </w:pPr>
      <w:r>
        <w:t>3. Contribution 2: Quantum Kernel Expressivity and Correlation Analysis</w:t>
      </w:r>
    </w:p>
    <w:p>
      <w:r>
        <w:t>This study analyzes why ZZFeatureMap outperforms other quantum kernels for network intrusion detection.</w:t>
      </w:r>
    </w:p>
    <w:p>
      <w:r>
        <w:t>Key Analysis:</w:t>
        <w:br/>
        <w:t>- Intrusion datasets exhibit strong pairwise feature correlations</w:t>
        <w:br/>
        <w:t>- ZZFeatureMap captures second-order interactions via entanglement</w:t>
        <w:br/>
        <w:t>- The induced quantum kernel approximates a second-order polynomial kernel embedded in an exponentially large Hilbert space</w:t>
      </w:r>
    </w:p>
    <w:p>
      <w:r>
        <w:t>Scientific Contribution:</w:t>
        <w:br/>
        <w:t>- Connects data correlation structure with entanglement-based kernel design</w:t>
        <w:br/>
        <w:t>- Provides theoretical interpretation of quantum margin enhancement</w:t>
        <w:br/>
        <w:t>- Moves beyond benchmarking toward explainable QML behavior</w:t>
      </w:r>
    </w:p>
    <w:p>
      <w:pPr>
        <w:pStyle w:val="Heading1"/>
      </w:pPr>
      <w:r>
        <w:t>4. Contribution 3: Realistic NISQ Noise Robustness Validation</w:t>
      </w:r>
    </w:p>
    <w:p>
      <w:r>
        <w:t>We conduct comprehensive robustness evaluation under multiple realistic noise models.</w:t>
      </w:r>
    </w:p>
    <w:p>
      <w:r>
        <w:t>Noise Models:</w:t>
        <w:br/>
        <w:t>- Depolarizing noise (0–10%)</w:t>
        <w:br/>
        <w:t>- Readout error</w:t>
        <w:br/>
        <w:t>- Amplitude damping</w:t>
        <w:br/>
        <w:br/>
        <w:t>Evaluation includes:</w:t>
        <w:br/>
        <w:t>- Noise sensitivity curves</w:t>
        <w:br/>
        <w:t>- Performance degradation slope comparison</w:t>
        <w:br/>
        <w:t>- Zero-Noise Extrapolation (ZNE) mitigation</w:t>
      </w:r>
    </w:p>
    <w:p>
      <w:r>
        <w:t>Scientific Contribution:</w:t>
        <w:br/>
        <w:t>- Demonstrates graceful degradation behavior</w:t>
        <w:br/>
        <w:t>- Quantifies robustness gap between classical and quantum models</w:t>
        <w:br/>
        <w:t>- Aligns evaluation with realistic NISQ hardware conditions</w:t>
      </w:r>
    </w:p>
    <w:p>
      <w:pPr>
        <w:pStyle w:val="Heading1"/>
      </w:pPr>
      <w:r>
        <w:t>5. Contribution 4: Minority Attack Detection Enhancement</w:t>
      </w:r>
    </w:p>
    <w:p>
      <w:r>
        <w:t>Instead of relying solely on weighted F1-score, this study analyzes performance on rare attack classes (e.g., U2R, R2L).</w:t>
      </w:r>
    </w:p>
    <w:p>
      <w:r>
        <w:t>Scientific Contribution:</w:t>
        <w:br/>
        <w:t>- Demonstrates improvement in low-frequency attack detection</w:t>
        <w:br/>
        <w:t>- Shows quantum advantage in complex decision boundaries</w:t>
        <w:br/>
        <w:t>- Strengthens cybersecurity relevance beyond aggregate metrics</w:t>
      </w:r>
    </w:p>
    <w:p>
      <w:pPr>
        <w:pStyle w:val="Heading1"/>
      </w:pPr>
      <w:r>
        <w:t>6. Contribution 5: Learning Curve and Sample Complexity Analysis</w:t>
      </w:r>
    </w:p>
    <w:p>
      <w:r>
        <w:t>We evaluate training size vs performance to analyze whether QSVM provides advantages in low-data regimes.</w:t>
      </w:r>
    </w:p>
    <w:p>
      <w:r>
        <w:t>Scientific Contribution:</w:t>
        <w:br/>
        <w:t>- Investigates quantum advantage under limited training samples</w:t>
        <w:br/>
        <w:t>- Provides insight into generalization behavior</w:t>
        <w:br/>
        <w:t>- Adds theoretical depth to empirical findings</w:t>
      </w:r>
    </w:p>
    <w:p>
      <w:pPr>
        <w:pStyle w:val="Heading1"/>
      </w:pPr>
      <w:r>
        <w:t>7. Statistical Validation Framework</w:t>
      </w:r>
    </w:p>
    <w:p>
      <w:r>
        <w:t>- 5-fold cross-validation</w:t>
        <w:br/>
        <w:t>- Standard deviation reporting</w:t>
        <w:br/>
        <w:t>- McNemar statistical test</w:t>
        <w:br/>
        <w:t>- Effect size (Cohen’s d)</w:t>
        <w:br/>
        <w:br/>
        <w:t>This ensures robustness and avoids overclaiming marginal improvements.</w:t>
      </w:r>
    </w:p>
    <w:p>
      <w:pPr>
        <w:pStyle w:val="Heading1"/>
      </w:pPr>
      <w:r>
        <w:t>8. Future Research Directions</w:t>
      </w:r>
    </w:p>
    <w:p>
      <w:r>
        <w:t>1. Extend evaluation to UNSW-NB15 dataset</w:t>
        <w:br/>
        <w:t>2. Real quantum backend testing</w:t>
        <w:br/>
        <w:t>3. Hybrid classical-quantum ensemble architectures</w:t>
        <w:br/>
        <w:t>4. Scaling analysis as qubit counts increase</w:t>
        <w:br/>
        <w:t>5. Formal margin theory comparison between classical and quantum kernels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