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Học Máy Kernel Lượng Tử Có Ràng Buộc Phần Cứng Cho Phát Hiện Tấn Công Mạng Trong Kỷ Nguyên NISQ</w:t>
      </w:r>
    </w:p>
    <w:p>
      <w:r>
        <w:rPr>
          <w:i/>
        </w:rPr>
        <w:t>Khung nghiên cứu định hướng khoa học tích hợp tối ưu tài nguyên lượng tử, phân tích khả năng biểu diễn của quantum kernel và đánh giá độ bền vững dưới nhiễu thực tế</w:t>
      </w:r>
    </w:p>
    <w:p>
      <w:r>
        <w:br/>
      </w:r>
    </w:p>
    <w:p>
      <w:pPr>
        <w:pStyle w:val="Heading1"/>
      </w:pPr>
      <w:r>
        <w:t>1. Tóm tắt định hướng nghiên cứu</w:t>
      </w:r>
    </w:p>
    <w:p>
      <w:r>
        <w:t>Nghiên cứu này đề xuất một khung Quantum Support Vector Machine (QSVM) có xét đến ràng buộc phần cứng lượng tử trong kỷ nguyên NISQ (Noisy Intermediate-Scale Quantum). Khác với các công trình chủ yếu so sánh thực nghiệm, đề tài này tập trung vào chiều sâu khoa học thông qua mô hình tối ưu đa mục tiêu, phân tích khả năng biểu diễn của kernel lượng tử, đánh giá độ bền nhiễu thực tế và phân tích hiệu năng trên các lớp tấn công hiếm.</w:t>
      </w:r>
    </w:p>
    <w:p>
      <w:pPr>
        <w:pStyle w:val="Heading1"/>
      </w:pPr>
      <w:r>
        <w:t>2. Đóng góp 1: Tối ưu hóa nhúng lượng tử có ràng buộc phần cứng</w:t>
      </w:r>
    </w:p>
    <w:p>
      <w:r>
        <w:t>Thay vì lựa chọn PCA theo ngưỡng cố định, bài toán giảm chiều được xây dựng dưới dạng tối ưu đa mục tiêu có xét đến chi phí qubit.</w:t>
      </w:r>
    </w:p>
    <w:p>
      <w:r>
        <w:t>Hàm mục tiêu:</w:t>
        <w:br/>
        <w:t>Tối đa hóa  F(n) = α·V(n) + β·S(n) − γ·Q(n)</w:t>
        <w:br/>
        <w:br/>
        <w:t>Trong đó:</w:t>
        <w:br/>
        <w:t>V(n): tỷ lệ phương sai giữ lại</w:t>
        <w:br/>
        <w:t>S(n): độ phân tách lớp (Fisher score)</w:t>
        <w:br/>
        <w:t>Q(n): chi phí số lượng qubit</w:t>
        <w:br/>
        <w:br/>
        <w:t>Phương pháp này cho phép phân tích Pareto frontier nhằm lựa chọn điểm cân bằng tối ưu giữa bảo toàn thông tin và hiệu quả tài nguyên lượng tử.</w:t>
      </w:r>
    </w:p>
    <w:p>
      <w:r>
        <w:t>Ý nghĩa khoa học:</w:t>
        <w:br/>
        <w:t>- Chuyển bài toán PCA thành bài toán phân bổ tài nguyên lượng tử</w:t>
        <w:br/>
        <w:t>- Có cơ sở lý thuyết rõ ràng</w:t>
        <w:br/>
        <w:t>- Phù hợp với bối cảnh phần cứng NISQ còn hạn chế</w:t>
      </w:r>
    </w:p>
    <w:p>
      <w:pPr>
        <w:pStyle w:val="Heading1"/>
      </w:pPr>
      <w:r>
        <w:t>3. Đóng góp 2: Phân tích khả năng biểu diễn của Quantum Kernel</w:t>
      </w:r>
    </w:p>
    <w:p>
      <w:r>
        <w:t>Nghiên cứu phân tích lý do tại sao ZZFeatureMap vượt trội trên dữ liệu phát hiện tấn công mạng.</w:t>
      </w:r>
    </w:p>
    <w:p>
      <w:r>
        <w:t>Phân tích chính:</w:t>
        <w:br/>
        <w:t>- Dữ liệu IDS có tương quan cặp đặc trưng cao</w:t>
        <w:br/>
        <w:t>- ZZFeatureMap mô hình hóa tương tác bậc hai thông qua entanglement</w:t>
        <w:br/>
        <w:t>- Kernel lượng tử tương đương với polynomial kernel bậc hai nhưng được ánh xạ vào không gian Hilbert có kích thước tăng theo hàm mũ</w:t>
      </w:r>
    </w:p>
    <w:p>
      <w:r>
        <w:t>Ý nghĩa khoa học:</w:t>
        <w:br/>
        <w:t>- Liên hệ cấu trúc dữ liệu với thiết kế kernel lượng tử</w:t>
        <w:br/>
        <w:t>- Giải thích được lợi thế biên phân lớp (margin)</w:t>
        <w:br/>
        <w:t>- Nâng paper từ mức benchmark lên mức phân tích bản chất</w:t>
      </w:r>
    </w:p>
    <w:p>
      <w:pPr>
        <w:pStyle w:val="Heading1"/>
      </w:pPr>
      <w:r>
        <w:t>4. Đóng góp 3: Đánh giá độ bền trong môi trường NISQ thực tế</w:t>
      </w:r>
    </w:p>
    <w:p>
      <w:r>
        <w:t>Thực hiện đánh giá toàn diện dưới nhiều mô hình nhiễu khác nhau.</w:t>
      </w:r>
    </w:p>
    <w:p>
      <w:r>
        <w:t>Mô hình nhiễu:</w:t>
        <w:br/>
        <w:t>- Depolarizing noise (0–10%)</w:t>
        <w:br/>
        <w:t>- Readout error</w:t>
        <w:br/>
        <w:t>- Amplitude damping</w:t>
        <w:br/>
        <w:br/>
        <w:t>Phân tích bao gồm:</w:t>
        <w:br/>
        <w:t>- Đường cong suy giảm hiệu năng theo mức nhiễu</w:t>
        <w:br/>
        <w:t>- So sánh độ dốc suy giảm với mô hình cổ điển</w:t>
        <w:br/>
        <w:t>- Áp dụng Zero-Noise Extrapolation (ZNE)</w:t>
      </w:r>
    </w:p>
    <w:p>
      <w:r>
        <w:t>Ý nghĩa khoa học:</w:t>
        <w:br/>
        <w:t>- Chứng minh tính suy giảm mềm (graceful degradation)</w:t>
        <w:br/>
        <w:t>- Định lượng khả năng chống nhiễu</w:t>
        <w:br/>
        <w:t>- Phù hợp thực tế triển khai phần cứng lượng tử</w:t>
      </w:r>
    </w:p>
    <w:p>
      <w:pPr>
        <w:pStyle w:val="Heading1"/>
      </w:pPr>
      <w:r>
        <w:t>5. Đóng góp 4: Phân tích chi tiết các lớp tấn công hiếm</w:t>
      </w:r>
    </w:p>
    <w:p>
      <w:r>
        <w:t>Thay vì chỉ báo cáo weighted F1, nghiên cứu tập trung phân tích hiệu năng trên các lớp tấn công hiếm như U2R và R2L.</w:t>
      </w:r>
    </w:p>
    <w:p>
      <w:r>
        <w:t>Ý nghĩa khoa học:</w:t>
        <w:br/>
        <w:t>- Làm rõ lợi thế của QSVM trong các biên quyết định phức tạp</w:t>
        <w:br/>
        <w:t>- Tăng giá trị thực tiễn trong an ninh mạng</w:t>
        <w:br/>
        <w:t>- Tránh việc che giấu sai lệch bởi chỉ số trung bình</w:t>
      </w:r>
    </w:p>
    <w:p>
      <w:pPr>
        <w:pStyle w:val="Heading1"/>
      </w:pPr>
      <w:r>
        <w:t>6. Đóng góp 5: Phân tích Learning Curve và độ phức tạp mẫu</w:t>
      </w:r>
    </w:p>
    <w:p>
      <w:r>
        <w:t>Đánh giá mối quan hệ giữa kích thước tập huấn luyện và hiệu năng để kiểm tra lợi thế trong điều kiện dữ liệu hạn chế.</w:t>
      </w:r>
    </w:p>
    <w:p>
      <w:r>
        <w:t>Ý nghĩa khoa học:</w:t>
        <w:br/>
        <w:t>- Phân tích khả năng tổng quát hóa</w:t>
        <w:br/>
        <w:t>- Kiểm tra giả thuyết lợi thế lượng tử trong low-data regime</w:t>
        <w:br/>
        <w:t>- Tăng chiều sâu lý thuyết</w:t>
      </w:r>
    </w:p>
    <w:p>
      <w:pPr>
        <w:pStyle w:val="Heading1"/>
      </w:pPr>
      <w:r>
        <w:t>7. Khung kiểm định thống kê</w:t>
      </w:r>
    </w:p>
    <w:p>
      <w:r>
        <w:t>- 5-fold cross validation</w:t>
        <w:br/>
        <w:t>- Báo cáo độ lệch chuẩn</w:t>
        <w:br/>
        <w:t>- Kiểm định McNemar</w:t>
        <w:br/>
        <w:t>- Hiệu ứng Cohen’s d</w:t>
        <w:br/>
        <w:br/>
        <w:t>Đảm bảo kết luận có ý nghĩa thống kê và tránh overclaim.</w:t>
      </w:r>
    </w:p>
    <w:p>
      <w:pPr>
        <w:pStyle w:val="Heading1"/>
      </w:pPr>
      <w:r>
        <w:t>8. Hướng nghiên cứu mở rộng</w:t>
      </w:r>
    </w:p>
    <w:p>
      <w:r>
        <w:t>1. Mở rộng sang bộ dữ liệu UNSW-NB15</w:t>
        <w:br/>
        <w:t>2. Thử nghiệm trên backend lượng tử thực</w:t>
        <w:br/>
        <w:t>3. Mô hình lai classical-quantum ensemble</w:t>
        <w:br/>
        <w:t>4. Phân tích khả năng mở rộng khi số qubit tăng</w:t>
        <w:br/>
        <w:t>5. So sánh lý thuyết margin giữa kernel cổ điển và kernel lượng tử</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