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4DDF6">
      <w:pPr>
        <w:numPr>
          <w:numId w:val="0"/>
        </w:numPr>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Họ và Tên: Nguyễn Trần Minh Tân </w:t>
      </w:r>
      <w:r>
        <w:rPr>
          <w:rFonts w:hint="default" w:ascii="Times New Roman" w:hAnsi="Times New Roman" w:eastAsia="SimSun" w:cs="Times New Roman"/>
          <w:b w:val="0"/>
          <w:bCs w:val="0"/>
          <w:sz w:val="26"/>
          <w:szCs w:val="26"/>
          <w:lang w:val="en-US"/>
        </w:rPr>
        <w:br w:type="textWrapping"/>
      </w:r>
      <w:r>
        <w:rPr>
          <w:rFonts w:hint="default" w:ascii="Times New Roman" w:hAnsi="Times New Roman" w:eastAsia="SimSun" w:cs="Times New Roman"/>
          <w:b w:val="0"/>
          <w:bCs w:val="0"/>
          <w:sz w:val="26"/>
          <w:szCs w:val="26"/>
          <w:lang w:val="en-US"/>
        </w:rPr>
        <w:t>Lớp: 12_ĐH_CNTT4</w:t>
      </w:r>
    </w:p>
    <w:p w14:paraId="3EE04380">
      <w:pPr>
        <w:numPr>
          <w:numId w:val="0"/>
        </w:numPr>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MSSV: 1250080168</w:t>
      </w:r>
      <w:bookmarkStart w:id="0" w:name="_GoBack"/>
      <w:bookmarkEnd w:id="0"/>
    </w:p>
    <w:p w14:paraId="5E20C835">
      <w:pPr>
        <w:pStyle w:val="2"/>
        <w:numPr>
          <w:ilvl w:val="0"/>
          <w:numId w:val="1"/>
        </w:numPr>
        <w:bidi w:val="0"/>
        <w:rPr>
          <w:rFonts w:hint="default" w:ascii="Times New Roman" w:hAnsi="Times New Roman" w:eastAsia="SimSun" w:cs="Times New Roman"/>
          <w:b w:val="0"/>
          <w:bCs w:val="0"/>
          <w:sz w:val="26"/>
          <w:szCs w:val="26"/>
        </w:rPr>
      </w:pPr>
      <w:r>
        <w:rPr>
          <w:rFonts w:hint="default" w:ascii="Times New Roman" w:hAnsi="Times New Roman" w:cs="Times New Roman"/>
          <w:b w:val="0"/>
          <w:bCs w:val="0"/>
          <w:sz w:val="26"/>
          <w:szCs w:val="26"/>
        </w:rPr>
        <w:t>Hệ quản trị CSDL NoSQL: Apache Cassandra</w:t>
      </w:r>
    </w:p>
    <w:p w14:paraId="2F1F8CB2">
      <w:p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Apache Cassandra là hệ quản trị cơ sở dữ liệu NoSQL mã nguồn mở, được thiết kế để lưu trữ và xử lý dữ liệu lớn trong môi trường phân tán.</w:t>
      </w:r>
    </w:p>
    <w:p w14:paraId="6B828878">
      <w:pPr>
        <w:pStyle w:val="2"/>
        <w:numPr>
          <w:ilvl w:val="0"/>
          <w:numId w:val="1"/>
        </w:num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Lịch sử hình thành</w:t>
      </w:r>
    </w:p>
    <w:p w14:paraId="6B1A0867">
      <w:pPr>
        <w:pStyle w:val="9"/>
        <w:keepNext w:val="0"/>
        <w:keepLines w:val="0"/>
        <w:widowControl/>
        <w:numPr>
          <w:numId w:val="0"/>
        </w:numPr>
        <w:suppressLineNumbers w:val="0"/>
        <w:ind w:leftChars="0" w:right="720" w:rightChars="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Apache Cassandra được phát triển ban đầu bởi Facebook vào năm 2008 nhằm phục vụ cho việc xử lý dữ liệu lớn và đảm bảo tính sẵn sàng cao của hệ thống.</w:t>
      </w:r>
      <w:r>
        <w:rPr>
          <w:rFonts w:hint="default" w:ascii="Times New Roman" w:hAnsi="Times New Roman" w:eastAsia="SimSun" w:cs="Times New Roman"/>
          <w:b w:val="0"/>
          <w:bCs w:val="0"/>
          <w:sz w:val="26"/>
          <w:szCs w:val="26"/>
        </w:rPr>
        <w:br w:type="textWrapping"/>
      </w:r>
      <w:r>
        <w:rPr>
          <w:rFonts w:hint="default" w:ascii="Times New Roman" w:hAnsi="Times New Roman" w:eastAsia="SimSun" w:cs="Times New Roman"/>
          <w:b w:val="0"/>
          <w:bCs w:val="0"/>
          <w:sz w:val="26"/>
          <w:szCs w:val="26"/>
        </w:rPr>
        <w:t>Sau đó, Cassandra được công bố dưới dạng mã nguồn mở và trở thành một dự án thuộc Apache Software Foundation.</w:t>
      </w:r>
    </w:p>
    <w:p w14:paraId="76C506DF">
      <w:pPr>
        <w:pStyle w:val="2"/>
        <w:numPr>
          <w:ilvl w:val="0"/>
          <w:numId w:val="1"/>
        </w:numPr>
        <w:bidi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Tác giả / Tổ chức quản lý</w:t>
      </w:r>
    </w:p>
    <w:p w14:paraId="4C925772">
      <w:pPr>
        <w:pStyle w:val="9"/>
        <w:keepNext w:val="0"/>
        <w:keepLines w:val="0"/>
        <w:widowControl/>
        <w:numPr>
          <w:numId w:val="0"/>
        </w:numPr>
        <w:suppressLineNumbers w:val="0"/>
        <w:ind w:leftChars="0" w:right="720" w:right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Hiện nay, Apache Cassandra được quản lý và phát triển bởi Apache Software Foundation, với sự đóng góp của cộng đồng mã nguồn mở trên toàn thế giới.</w:t>
      </w:r>
    </w:p>
    <w:p w14:paraId="6B0061FE">
      <w:pPr>
        <w:pStyle w:val="2"/>
        <w:numPr>
          <w:ilvl w:val="0"/>
          <w:numId w:val="1"/>
        </w:numPr>
        <w:bidi w:val="0"/>
        <w:ind w:left="0" w:leftChars="0" w:firstLine="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 hình quản lý đơn hàng và mô hình lưu trữ dữ liệu</w:t>
      </w:r>
    </w:p>
    <w:p w14:paraId="3A39F7A8">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thuộc loại </w:t>
      </w:r>
      <w:r>
        <w:rPr>
          <w:rStyle w:val="10"/>
          <w:rFonts w:hint="default" w:ascii="Times New Roman" w:hAnsi="Times New Roman" w:cs="Times New Roman"/>
          <w:b w:val="0"/>
          <w:bCs w:val="0"/>
          <w:sz w:val="26"/>
          <w:szCs w:val="26"/>
        </w:rPr>
        <w:t>NoSQL dạng Column-Family (Wide Column Store)</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Dữ liệu trong Cassandra được tổ chức theo bảng, tuy nhiên không tồn tại các mối quan hệ ràng buộc chặt chẽ như trong cơ sở dữ liệu quan hệ truyền thống.</w:t>
      </w:r>
    </w:p>
    <w:p w14:paraId="0949AEB4">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hệ thống </w:t>
      </w:r>
      <w:r>
        <w:rPr>
          <w:rStyle w:val="10"/>
          <w:rFonts w:hint="default" w:ascii="Times New Roman" w:hAnsi="Times New Roman" w:cs="Times New Roman"/>
          <w:b w:val="0"/>
          <w:bCs w:val="0"/>
          <w:sz w:val="26"/>
          <w:szCs w:val="26"/>
        </w:rPr>
        <w:t>quản lý đơn hàng</w:t>
      </w:r>
      <w:r>
        <w:rPr>
          <w:rFonts w:hint="default" w:ascii="Times New Roman" w:hAnsi="Times New Roman" w:cs="Times New Roman"/>
          <w:b w:val="0"/>
          <w:bCs w:val="0"/>
          <w:sz w:val="26"/>
          <w:szCs w:val="26"/>
        </w:rPr>
        <w:t>, mỗi khách hàng có thể tạo nhiều đơn hàng khác nhau. Dữ liệu được lưu trữ theo từng nhóm khách hàng nhằm tối ưu hiệu năng truy vấn và khả năng mở rộng của hệ thống.</w:t>
      </w:r>
    </w:p>
    <w:p w14:paraId="2930310F">
      <w:pPr>
        <w:pStyle w:val="3"/>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4.1</w:t>
      </w:r>
      <w:r>
        <w:rPr>
          <w:rFonts w:hint="default" w:ascii="Times New Roman" w:hAnsi="Times New Roman" w:cs="Times New Roman"/>
          <w:b w:val="0"/>
          <w:bCs w:val="0"/>
          <w:sz w:val="26"/>
          <w:szCs w:val="26"/>
        </w:rPr>
        <w:t xml:space="preserve"> Cấu trúc dữ liệu đơn hàng (mô phỏng)</w:t>
      </w:r>
    </w:p>
    <w:p w14:paraId="0F000BA7">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Trong hệ quản trị cơ sở dữ liệu Apache Cassandra, dữ liệu được lưu trữ dưới dạng bảng (table) nhưng không tuân theo các ràng buộc quan hệ chặt chẽ như trong cơ sở dữ liệu quan hệ.</w:t>
      </w:r>
    </w:p>
    <w:p w14:paraId="1080E2C5">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Bảng DonHang trong Cassandra:</w:t>
      </w:r>
    </w:p>
    <w:p w14:paraId="331D1AEB">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DonHang (</w:t>
      </w:r>
    </w:p>
    <w:p w14:paraId="31E4C5A2">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ma_khachhang,</w:t>
      </w:r>
    </w:p>
    <w:p w14:paraId="172E40F2">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ma_donhang,</w:t>
      </w:r>
    </w:p>
    <w:p w14:paraId="1A79B31E">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ngay_dat,</w:t>
      </w:r>
    </w:p>
    <w:p w14:paraId="4A0BA588">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tong_tien,</w:t>
      </w:r>
    </w:p>
    <w:p w14:paraId="4F8D3296">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  trang_thai</w:t>
      </w:r>
    </w:p>
    <w:p w14:paraId="55B670A5">
      <w:pPr>
        <w:pStyle w:val="9"/>
        <w:keepNext w:val="0"/>
        <w:keepLines w:val="0"/>
        <w:widowControl/>
        <w:suppressLineNumbers w:val="0"/>
        <w:ind w:right="72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w:t>
      </w:r>
    </w:p>
    <w:p w14:paraId="5AEFD35B">
      <w:pPr>
        <w:pStyle w:val="2"/>
        <w:numPr>
          <w:ilvl w:val="0"/>
          <w:numId w:val="1"/>
        </w:num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Kiến trúc phân tán của Apache Cassandra</w:t>
      </w:r>
    </w:p>
    <w:p w14:paraId="0FE1A27F">
      <w:pPr>
        <w:pStyle w:val="3"/>
        <w:bidi w:val="0"/>
        <w:rPr>
          <w:rStyle w:val="10"/>
          <w:rFonts w:hint="default" w:ascii="Times New Roman" w:hAnsi="Times New Roman" w:cs="Times New Roman"/>
          <w:b w:val="0"/>
          <w:bCs w:val="0"/>
          <w:sz w:val="26"/>
          <w:szCs w:val="26"/>
          <w:woUserID w:val="0"/>
        </w:rPr>
      </w:pPr>
      <w:r>
        <w:rPr>
          <w:rFonts w:hint="default" w:ascii="Times New Roman" w:hAnsi="Times New Roman" w:cs="Times New Roman"/>
          <w:b w:val="0"/>
          <w:bCs w:val="0"/>
          <w:sz w:val="26"/>
          <w:szCs w:val="26"/>
        </w:rPr>
        <w:t xml:space="preserve"> </w:t>
      </w:r>
      <w:r>
        <w:rPr>
          <w:rFonts w:hint="default" w:ascii="Times New Roman" w:hAnsi="Times New Roman" w:cs="Times New Roman"/>
          <w:b w:val="0"/>
          <w:bCs w:val="0"/>
          <w:sz w:val="26"/>
          <w:szCs w:val="26"/>
          <w:lang w:val="en-US"/>
        </w:rPr>
        <w:t xml:space="preserve">5.1 </w:t>
      </w:r>
      <w:r>
        <w:rPr>
          <w:rStyle w:val="10"/>
          <w:rFonts w:hint="default" w:ascii="Times New Roman" w:hAnsi="Times New Roman" w:cs="Times New Roman"/>
          <w:b w:val="0"/>
          <w:bCs w:val="0"/>
          <w:sz w:val="26"/>
          <w:szCs w:val="26"/>
        </w:rPr>
        <w:t>Mô hình tổng quát</w:t>
      </w:r>
    </w:p>
    <w:p w14:paraId="13FFFB39">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sử dụng kiến trúc </w:t>
      </w:r>
      <w:r>
        <w:rPr>
          <w:rStyle w:val="10"/>
          <w:rFonts w:hint="default" w:ascii="Times New Roman" w:hAnsi="Times New Roman" w:cs="Times New Roman"/>
          <w:b w:val="0"/>
          <w:bCs w:val="0"/>
          <w:sz w:val="26"/>
          <w:szCs w:val="26"/>
        </w:rPr>
        <w:t>phi tập trung (peer-to-peer)</w:t>
      </w:r>
      <w:r>
        <w:rPr>
          <w:rFonts w:hint="default" w:ascii="Times New Roman" w:hAnsi="Times New Roman" w:cs="Times New Roman"/>
          <w:b w:val="0"/>
          <w:bCs w:val="0"/>
          <w:sz w:val="26"/>
          <w:szCs w:val="26"/>
        </w:rPr>
        <w:t>, trong đó tất cả các node đều có vai trò ngang nhau và không tồn tại node chủ.</w:t>
      </w:r>
    </w:p>
    <w:p w14:paraId="43CDA9FE">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Các thành phần chính của hệ thống gồm:</w:t>
      </w:r>
    </w:p>
    <w:p w14:paraId="6E659281">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Client: gửi yêu cầu truy vấn</w:t>
      </w:r>
    </w:p>
    <w:p w14:paraId="50FC3022">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Cluster: tập hợp các node Cassandra</w:t>
      </w:r>
    </w:p>
    <w:p w14:paraId="200E4428">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Node: nơi lưu trữ và xử lý dữ liệu</w:t>
      </w:r>
    </w:p>
    <w:p w14:paraId="7AB82131">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Replication Factor: số bản sao dữ liệu được lưu trên các node khác nhau</w:t>
      </w:r>
    </w:p>
    <w:p w14:paraId="63B771B7">
      <w:pPr>
        <w:pStyle w:val="3"/>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5.2. Mô phỏng phân tán dữ liệu đơn hàng</w:t>
      </w:r>
    </w:p>
    <w:p w14:paraId="0F2FDB1E">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Trong Apache Cassandra, dữ liệu không được lưu tập trung tại một node duy nhất mà được </w:t>
      </w:r>
      <w:r>
        <w:rPr>
          <w:rStyle w:val="10"/>
          <w:rFonts w:hint="default" w:ascii="Times New Roman" w:hAnsi="Times New Roman" w:cs="Times New Roman"/>
          <w:b w:val="0"/>
          <w:bCs w:val="0"/>
          <w:sz w:val="26"/>
          <w:szCs w:val="26"/>
        </w:rPr>
        <w:t>phân tán và sao chép</w:t>
      </w:r>
      <w:r>
        <w:rPr>
          <w:rFonts w:hint="default" w:ascii="Times New Roman" w:hAnsi="Times New Roman" w:cs="Times New Roman"/>
          <w:b w:val="0"/>
          <w:bCs w:val="0"/>
          <w:sz w:val="26"/>
          <w:szCs w:val="26"/>
        </w:rPr>
        <w:t xml:space="preserve"> trên nhiều node trong cluster nhằm đảm bảo </w:t>
      </w:r>
      <w:r>
        <w:rPr>
          <w:rStyle w:val="10"/>
          <w:rFonts w:hint="default" w:ascii="Times New Roman" w:hAnsi="Times New Roman" w:cs="Times New Roman"/>
          <w:b w:val="0"/>
          <w:bCs w:val="0"/>
          <w:sz w:val="26"/>
          <w:szCs w:val="26"/>
        </w:rPr>
        <w:t>tính sẵn sàng cao và khả năng chịu lỗi</w:t>
      </w:r>
      <w:r>
        <w:rPr>
          <w:rFonts w:hint="default" w:ascii="Times New Roman" w:hAnsi="Times New Roman" w:cs="Times New Roman"/>
          <w:b w:val="0"/>
          <w:bCs w:val="0"/>
          <w:sz w:val="26"/>
          <w:szCs w:val="26"/>
        </w:rPr>
        <w:t>.</w:t>
      </w:r>
    </w:p>
    <w:p w14:paraId="7E9AE2A4">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Đối với hệ thống </w:t>
      </w:r>
      <w:r>
        <w:rPr>
          <w:rStyle w:val="10"/>
          <w:rFonts w:hint="default" w:ascii="Times New Roman" w:hAnsi="Times New Roman" w:cs="Times New Roman"/>
          <w:b w:val="0"/>
          <w:bCs w:val="0"/>
          <w:sz w:val="26"/>
          <w:szCs w:val="26"/>
        </w:rPr>
        <w:t>quản lý đơn hàng</w:t>
      </w:r>
      <w:r>
        <w:rPr>
          <w:rFonts w:hint="default" w:ascii="Times New Roman" w:hAnsi="Times New Roman" w:cs="Times New Roman"/>
          <w:b w:val="0"/>
          <w:bCs w:val="0"/>
          <w:sz w:val="26"/>
          <w:szCs w:val="26"/>
        </w:rPr>
        <w:t xml:space="preserve">, dữ liệu được phân tán dựa trên </w:t>
      </w:r>
      <w:r>
        <w:rPr>
          <w:rStyle w:val="10"/>
          <w:rFonts w:hint="default" w:ascii="Times New Roman" w:hAnsi="Times New Roman" w:cs="Times New Roman"/>
          <w:b w:val="0"/>
          <w:bCs w:val="0"/>
          <w:sz w:val="26"/>
          <w:szCs w:val="26"/>
        </w:rPr>
        <w:t>khóa phân vùng (Partition Key)</w:t>
      </w:r>
      <w:r>
        <w:rPr>
          <w:rFonts w:hint="default" w:ascii="Times New Roman" w:hAnsi="Times New Roman" w:cs="Times New Roman"/>
          <w:b w:val="0"/>
          <w:bCs w:val="0"/>
          <w:sz w:val="26"/>
          <w:szCs w:val="26"/>
        </w:rPr>
        <w:t xml:space="preserve"> là </w:t>
      </w:r>
      <w:r>
        <w:rPr>
          <w:rStyle w:val="7"/>
          <w:rFonts w:hint="default" w:ascii="Times New Roman" w:hAnsi="Times New Roman" w:cs="Times New Roman"/>
          <w:b w:val="0"/>
          <w:bCs w:val="0"/>
          <w:sz w:val="26"/>
          <w:szCs w:val="26"/>
        </w:rPr>
        <w:t>ma_khachhang</w:t>
      </w:r>
      <w:r>
        <w:rPr>
          <w:rFonts w:hint="default" w:ascii="Times New Roman" w:hAnsi="Times New Roman" w:cs="Times New Roman"/>
          <w:b w:val="0"/>
          <w:bCs w:val="0"/>
          <w:sz w:val="26"/>
          <w:szCs w:val="26"/>
        </w:rPr>
        <w:t>. Mỗi giá trị của khóa phân vùng sẽ được ánh xạ đến một node cụ thể thông qua thuật toán hashing.</w:t>
      </w:r>
    </w:p>
    <w:p w14:paraId="26F5A402">
      <w:pPr>
        <w:bidi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Ví dụ mô phỏng:</w:t>
      </w:r>
    </w:p>
    <w:p w14:paraId="6E8B7C6A">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Giả sử hệ thống Cassandra gồm </w:t>
      </w:r>
      <w:r>
        <w:rPr>
          <w:rStyle w:val="10"/>
          <w:rFonts w:hint="default" w:ascii="Times New Roman" w:hAnsi="Times New Roman" w:cs="Times New Roman"/>
          <w:b w:val="0"/>
          <w:bCs w:val="0"/>
          <w:sz w:val="26"/>
          <w:szCs w:val="26"/>
        </w:rPr>
        <w:t>3 node</w:t>
      </w:r>
      <w:r>
        <w:rPr>
          <w:rFonts w:hint="default" w:ascii="Times New Roman" w:hAnsi="Times New Roman" w:cs="Times New Roman"/>
          <w:b w:val="0"/>
          <w:bCs w:val="0"/>
          <w:sz w:val="26"/>
          <w:szCs w:val="26"/>
        </w:rPr>
        <w:t xml:space="preserve"> với </w:t>
      </w:r>
      <w:r>
        <w:rPr>
          <w:rStyle w:val="10"/>
          <w:rFonts w:hint="default" w:ascii="Times New Roman" w:hAnsi="Times New Roman" w:cs="Times New Roman"/>
          <w:b w:val="0"/>
          <w:bCs w:val="0"/>
          <w:sz w:val="26"/>
          <w:szCs w:val="26"/>
        </w:rPr>
        <w:t>Replication Factor = 2</w:t>
      </w:r>
      <w:r>
        <w:rPr>
          <w:rFonts w:hint="default" w:ascii="Times New Roman" w:hAnsi="Times New Roman" w:cs="Times New Roman"/>
          <w:b w:val="0"/>
          <w:bCs w:val="0"/>
          <w:sz w:val="26"/>
          <w:szCs w:val="26"/>
        </w:rPr>
        <w:t>.</w:t>
      </w:r>
    </w:p>
    <w:p w14:paraId="2BAE6EFD">
      <w:pPr>
        <w:pStyle w:val="9"/>
        <w:keepNext w:val="0"/>
        <w:keepLines w:val="0"/>
        <w:widowControl/>
        <w:suppressLineNumbers w:val="0"/>
        <w:ind w:left="72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Node 1:</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Lưu trữ dữ liệu chính (primary replica) của các đơn hàng thuộc khách hàng </w:t>
      </w:r>
      <w:r>
        <w:rPr>
          <w:rStyle w:val="10"/>
          <w:rFonts w:hint="default" w:ascii="Times New Roman" w:hAnsi="Times New Roman" w:cs="Times New Roman"/>
          <w:b w:val="0"/>
          <w:bCs w:val="0"/>
          <w:sz w:val="26"/>
          <w:szCs w:val="26"/>
        </w:rPr>
        <w:t>KH01</w:t>
      </w:r>
      <w:r>
        <w:rPr>
          <w:rFonts w:hint="default" w:ascii="Times New Roman" w:hAnsi="Times New Roman" w:cs="Times New Roman"/>
          <w:b w:val="0"/>
          <w:bCs w:val="0"/>
          <w:sz w:val="26"/>
          <w:szCs w:val="26"/>
        </w:rPr>
        <w:t>.</w:t>
      </w:r>
    </w:p>
    <w:p w14:paraId="2F4179C2">
      <w:pPr>
        <w:pStyle w:val="9"/>
        <w:keepNext w:val="0"/>
        <w:keepLines w:val="0"/>
        <w:widowControl/>
        <w:suppressLineNumbers w:val="0"/>
        <w:ind w:left="72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Node 2:</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Lưu trữ dữ liệu chính của các đơn hàng thuộc khách hàng </w:t>
      </w:r>
      <w:r>
        <w:rPr>
          <w:rStyle w:val="10"/>
          <w:rFonts w:hint="default" w:ascii="Times New Roman" w:hAnsi="Times New Roman" w:cs="Times New Roman"/>
          <w:b w:val="0"/>
          <w:bCs w:val="0"/>
          <w:sz w:val="26"/>
          <w:szCs w:val="26"/>
        </w:rPr>
        <w:t>KH02</w:t>
      </w:r>
      <w:r>
        <w:rPr>
          <w:rFonts w:hint="default" w:ascii="Times New Roman" w:hAnsi="Times New Roman" w:cs="Times New Roman"/>
          <w:b w:val="0"/>
          <w:bCs w:val="0"/>
          <w:sz w:val="26"/>
          <w:szCs w:val="26"/>
        </w:rPr>
        <w:t>.</w:t>
      </w:r>
    </w:p>
    <w:p w14:paraId="6BD862B2">
      <w:pPr>
        <w:pStyle w:val="9"/>
        <w:keepNext w:val="0"/>
        <w:keepLines w:val="0"/>
        <w:widowControl/>
        <w:suppressLineNumbers w:val="0"/>
        <w:ind w:left="72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Node 3:</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Lưu trữ </w:t>
      </w:r>
      <w:r>
        <w:rPr>
          <w:rStyle w:val="10"/>
          <w:rFonts w:hint="default" w:ascii="Times New Roman" w:hAnsi="Times New Roman" w:cs="Times New Roman"/>
          <w:b w:val="0"/>
          <w:bCs w:val="0"/>
          <w:sz w:val="26"/>
          <w:szCs w:val="26"/>
        </w:rPr>
        <w:t>bản sao (replica)</w:t>
      </w:r>
      <w:r>
        <w:rPr>
          <w:rFonts w:hint="default" w:ascii="Times New Roman" w:hAnsi="Times New Roman" w:cs="Times New Roman"/>
          <w:b w:val="0"/>
          <w:bCs w:val="0"/>
          <w:sz w:val="26"/>
          <w:szCs w:val="26"/>
        </w:rPr>
        <w:t xml:space="preserve"> của dữ liệu đơn hàng từ Node 1 và Node 2 nhằm đảm bảo dữ liệu vẫn có thể truy cập khi một node gặp sự cố.</w:t>
      </w:r>
    </w:p>
    <w:p w14:paraId="5674D7D7">
      <w:pPr>
        <w:bidi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Ý nghĩa của mô hình phân tán:</w:t>
      </w:r>
    </w:p>
    <w:p w14:paraId="60256FCB">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Node 1 hoặc Node 2 gặp lỗi, dữ liệu đơn hàng vẫn có thể được truy vấn từ Node 3.</w:t>
      </w:r>
    </w:p>
    <w:p w14:paraId="03C69FBE">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không bị gián đoạn hoạt động.</w:t>
      </w:r>
    </w:p>
    <w:p w14:paraId="6ED91D6D">
      <w:pPr>
        <w:pStyle w:val="9"/>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mở rộng hệ thống được đảm bảo bằng cách thêm node mới vào cluster.</w:t>
      </w:r>
    </w:p>
    <w:p w14:paraId="62CB93D5">
      <w:pPr>
        <w:pStyle w:val="2"/>
        <w:bidi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lang w:val="en-US"/>
        </w:rPr>
        <w:t>6.</w:t>
      </w:r>
      <w:r>
        <w:rPr>
          <w:rStyle w:val="10"/>
          <w:rFonts w:hint="default" w:ascii="Times New Roman" w:hAnsi="Times New Roman" w:cs="Times New Roman"/>
          <w:b w:val="0"/>
          <w:bCs w:val="0"/>
          <w:sz w:val="26"/>
          <w:szCs w:val="26"/>
        </w:rPr>
        <w:t xml:space="preserve"> Mô phỏng truy vấn phân tán trong hệ thống quản lý đơn hàng</w:t>
      </w:r>
    </w:p>
    <w:p w14:paraId="2F13A777">
      <w:pPr>
        <w:pStyle w:val="3"/>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1. Truy vấn ví dụ</w:t>
      </w:r>
    </w:p>
    <w:p w14:paraId="336FB848">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Truy vấn danh sách đơn hàng của khách hàng có mã </w:t>
      </w:r>
      <w:r>
        <w:rPr>
          <w:rStyle w:val="10"/>
          <w:rFonts w:hint="default" w:ascii="Times New Roman" w:hAnsi="Times New Roman" w:cs="Times New Roman"/>
          <w:b w:val="0"/>
          <w:bCs w:val="0"/>
          <w:sz w:val="26"/>
          <w:szCs w:val="26"/>
        </w:rPr>
        <w:t>KH01</w:t>
      </w:r>
      <w:r>
        <w:rPr>
          <w:rFonts w:hint="default" w:ascii="Times New Roman" w:hAnsi="Times New Roman" w:cs="Times New Roman"/>
          <w:b w:val="0"/>
          <w:bCs w:val="0"/>
          <w:sz w:val="26"/>
          <w:szCs w:val="26"/>
        </w:rPr>
        <w:t>:</w:t>
      </w:r>
    </w:p>
    <w:p w14:paraId="0BE97D9A">
      <w:pPr>
        <w:keepNext w:val="0"/>
        <w:keepLines w:val="0"/>
        <w:widowControl/>
        <w:suppressLineNumbers w:val="0"/>
        <w:bidi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SELECT</w:t>
      </w:r>
      <w:r>
        <w:rPr>
          <w:rStyle w:val="7"/>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w:t>
      </w:r>
      <w:r>
        <w:rPr>
          <w:rStyle w:val="7"/>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FROM</w:t>
      </w:r>
      <w:r>
        <w:rPr>
          <w:rStyle w:val="7"/>
          <w:rFonts w:hint="default" w:ascii="Times New Roman" w:hAnsi="Times New Roman" w:eastAsia="SimSun" w:cs="Times New Roman"/>
          <w:b w:val="0"/>
          <w:bCs w:val="0"/>
          <w:kern w:val="0"/>
          <w:sz w:val="26"/>
          <w:szCs w:val="26"/>
          <w:lang w:val="en-US" w:eastAsia="zh-CN" w:bidi="ar"/>
        </w:rPr>
        <w:t xml:space="preserve"> DonHang</w:t>
      </w:r>
      <w:r>
        <w:rPr>
          <w:rFonts w:hint="default" w:ascii="Times New Roman" w:hAnsi="Times New Roman" w:eastAsia="SimSun" w:cs="Times New Roman"/>
          <w:b w:val="0"/>
          <w:bCs w:val="0"/>
          <w:kern w:val="0"/>
          <w:sz w:val="26"/>
          <w:szCs w:val="26"/>
          <w:lang w:val="en-US" w:eastAsia="zh-CN" w:bidi="ar"/>
        </w:rPr>
        <w:t>WHERE</w:t>
      </w:r>
      <w:r>
        <w:rPr>
          <w:rStyle w:val="7"/>
          <w:rFonts w:hint="default" w:ascii="Times New Roman" w:hAnsi="Times New Roman" w:eastAsia="SimSun" w:cs="Times New Roman"/>
          <w:b w:val="0"/>
          <w:bCs w:val="0"/>
          <w:kern w:val="0"/>
          <w:sz w:val="26"/>
          <w:szCs w:val="26"/>
          <w:lang w:val="en-US" w:eastAsia="zh-CN" w:bidi="ar"/>
        </w:rPr>
        <w:t xml:space="preserve"> ma_khachhang </w:t>
      </w:r>
      <w:r>
        <w:rPr>
          <w:rFonts w:hint="default" w:ascii="Times New Roman" w:hAnsi="Times New Roman" w:eastAsia="SimSun" w:cs="Times New Roman"/>
          <w:b w:val="0"/>
          <w:bCs w:val="0"/>
          <w:kern w:val="0"/>
          <w:sz w:val="26"/>
          <w:szCs w:val="26"/>
          <w:lang w:val="en-US" w:eastAsia="zh-CN" w:bidi="ar"/>
        </w:rPr>
        <w:t>=</w:t>
      </w:r>
      <w:r>
        <w:rPr>
          <w:rStyle w:val="7"/>
          <w:rFonts w:hint="default" w:ascii="Times New Roman" w:hAnsi="Times New Roman" w:eastAsia="SimSun" w:cs="Times New Roman"/>
          <w:b w:val="0"/>
          <w:bCs w:val="0"/>
          <w:kern w:val="0"/>
          <w:sz w:val="26"/>
          <w:szCs w:val="26"/>
          <w:lang w:val="en-US" w:eastAsia="zh-CN" w:bidi="ar"/>
        </w:rPr>
        <w:t xml:space="preserve"> </w:t>
      </w:r>
      <w:r>
        <w:rPr>
          <w:rFonts w:hint="default" w:ascii="Times New Roman" w:hAnsi="Times New Roman" w:eastAsia="SimSun" w:cs="Times New Roman"/>
          <w:b w:val="0"/>
          <w:bCs w:val="0"/>
          <w:kern w:val="0"/>
          <w:sz w:val="26"/>
          <w:szCs w:val="26"/>
          <w:lang w:val="en-US" w:eastAsia="zh-CN" w:bidi="ar"/>
        </w:rPr>
        <w:t>'KH01'</w:t>
      </w:r>
      <w:r>
        <w:rPr>
          <w:rStyle w:val="7"/>
          <w:rFonts w:hint="default" w:ascii="Times New Roman" w:hAnsi="Times New Roman" w:eastAsia="SimSun" w:cs="Times New Roman"/>
          <w:b w:val="0"/>
          <w:bCs w:val="0"/>
          <w:kern w:val="0"/>
          <w:sz w:val="26"/>
          <w:szCs w:val="26"/>
          <w:lang w:val="en-US" w:eastAsia="zh-CN" w:bidi="ar"/>
        </w:rPr>
        <w:t>;</w:t>
      </w:r>
    </w:p>
    <w:p w14:paraId="39E52E52">
      <w:pPr>
        <w:pStyle w:val="3"/>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2. Các bước xử lý truy vấn phân tán</w:t>
      </w:r>
    </w:p>
    <w:p w14:paraId="517EB287">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Bước 1:</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Client gửi yêu cầu truy vấn đến hệ thống Apache Cassandra.</w:t>
      </w:r>
    </w:p>
    <w:p w14:paraId="2DB2D33D">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Bước 2:</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Hệ thống xác định </w:t>
      </w:r>
      <w:r>
        <w:rPr>
          <w:rStyle w:val="7"/>
          <w:rFonts w:hint="default" w:ascii="Times New Roman" w:hAnsi="Times New Roman" w:cs="Times New Roman"/>
          <w:b w:val="0"/>
          <w:bCs w:val="0"/>
          <w:sz w:val="26"/>
          <w:szCs w:val="26"/>
        </w:rPr>
        <w:t>ma_khachhang</w:t>
      </w:r>
      <w:r>
        <w:rPr>
          <w:rFonts w:hint="default" w:ascii="Times New Roman" w:hAnsi="Times New Roman" w:cs="Times New Roman"/>
          <w:b w:val="0"/>
          <w:bCs w:val="0"/>
          <w:sz w:val="26"/>
          <w:szCs w:val="26"/>
        </w:rPr>
        <w:t xml:space="preserve"> là khóa phân vùng (Partition Key).</w:t>
      </w:r>
    </w:p>
    <w:p w14:paraId="72C8E639">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Bước 3:</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Dựa vào thuật toán hashing, Cassandra xác định node chịu trách nhiệm lưu trữ dữ liệu của khách hàng KH01.</w:t>
      </w:r>
    </w:p>
    <w:p w14:paraId="0A31D4E3">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Bước 4:</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Node chính xử lý truy vấn và đối chiếu dữ liệu với các node sao chép (replica) nếu cần.</w:t>
      </w:r>
    </w:p>
    <w:p w14:paraId="3DC304F6">
      <w:pPr>
        <w:pStyle w:val="9"/>
        <w:keepNext w:val="0"/>
        <w:keepLines w:val="0"/>
        <w:widowControl/>
        <w:suppressLineNumbers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Bước 5:</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Kết quả truy vấn được tổng hợp và trả về cho client.</w:t>
      </w:r>
    </w:p>
    <w:p w14:paraId="745E0566">
      <w:pPr>
        <w:pStyle w:val="3"/>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6</w:t>
      </w:r>
      <w:r>
        <w:rPr>
          <w:rFonts w:hint="default" w:ascii="Times New Roman" w:hAnsi="Times New Roman" w:cs="Times New Roman"/>
          <w:b w:val="0"/>
          <w:bCs w:val="0"/>
          <w:sz w:val="26"/>
          <w:szCs w:val="26"/>
        </w:rPr>
        <w:t>.3. Minh họa phân tán truy vấn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4"/>
        <w:gridCol w:w="2729"/>
      </w:tblGrid>
      <w:tr w14:paraId="231D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259F20">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Node</w:t>
            </w:r>
          </w:p>
        </w:tc>
        <w:tc>
          <w:tcPr>
            <w:tcW w:w="0" w:type="auto"/>
            <w:shd w:val="clear"/>
            <w:vAlign w:val="center"/>
          </w:tcPr>
          <w:p w14:paraId="547D0618">
            <w:pPr>
              <w:keepNext w:val="0"/>
              <w:keepLines w:val="0"/>
              <w:widowControl/>
              <w:suppressLineNumbers w:val="0"/>
              <w:jc w:val="center"/>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Dữ liệu xử lý</w:t>
            </w:r>
          </w:p>
        </w:tc>
      </w:tr>
      <w:tr w14:paraId="25D43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A448F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Node 1</w:t>
            </w:r>
          </w:p>
        </w:tc>
        <w:tc>
          <w:tcPr>
            <w:tcW w:w="0" w:type="auto"/>
            <w:shd w:val="clear"/>
            <w:vAlign w:val="center"/>
          </w:tcPr>
          <w:p w14:paraId="2F9C932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Đơn hàng của KH01</w:t>
            </w:r>
          </w:p>
        </w:tc>
      </w:tr>
      <w:tr w14:paraId="74C5D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B4FD4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Node 2</w:t>
            </w:r>
          </w:p>
        </w:tc>
        <w:tc>
          <w:tcPr>
            <w:tcW w:w="0" w:type="auto"/>
            <w:shd w:val="clear"/>
            <w:vAlign w:val="center"/>
          </w:tcPr>
          <w:p w14:paraId="147201E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Đơn hàng của KH02</w:t>
            </w:r>
          </w:p>
        </w:tc>
      </w:tr>
      <w:tr w14:paraId="349DB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4F0D6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Node 3</w:t>
            </w:r>
          </w:p>
        </w:tc>
        <w:tc>
          <w:tcPr>
            <w:tcW w:w="0" w:type="auto"/>
            <w:shd w:val="clear"/>
            <w:vAlign w:val="center"/>
          </w:tcPr>
          <w:p w14:paraId="012A7B2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Bản sao dữ liệu (Replica)</w:t>
            </w:r>
          </w:p>
        </w:tc>
      </w:tr>
    </w:tbl>
    <w:p w14:paraId="30915BCA">
      <w:pPr>
        <w:pStyle w:val="2"/>
        <w:bidi w:val="0"/>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7. Kết luận</w:t>
      </w:r>
    </w:p>
    <w:p w14:paraId="7E8B645E">
      <w:pPr>
        <w:pStyle w:val="9"/>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Apache Cassandra là hệ quản trị cơ sở dữ liệu NoSQL phù hợp cho các hệ thống quản lý đơn hàng nhờ khả năng lưu trữ dữ liệu phân tán, truy vấn nhanh và đảm bảo tính sẵn sàng cao, đáp ứng tốt các yêu cầu của hệ thống hiện đại.</w:t>
      </w:r>
    </w:p>
    <w:p w14:paraId="4667C3EE">
      <w:pPr>
        <w:numPr>
          <w:numId w:val="0"/>
        </w:numPr>
        <w:ind w:leftChars="0"/>
        <w:rPr>
          <w:rFonts w:hint="default" w:ascii="Times New Roman" w:hAnsi="Times New Roman" w:eastAsia="SimSun" w:cs="Times New Roman"/>
          <w:b w:val="0"/>
          <w:bCs w:val="0"/>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996F8A"/>
    <w:multiLevelType w:val="singleLevel"/>
    <w:tmpl w:val="71996F8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7111C"/>
    <w:rsid w:val="7777111C"/>
    <w:rsid w:val="791E7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2026-01-12T03:19:00Z</dcterms:created>
  <dc:creator>anhbendeeptrai</dc:creator>
  <cp:lastModifiedBy>anhbendeeptrai</cp:lastModifiedBy>
  <dcterms:modified xsi:type="dcterms:W3CDTF">2026-01-12T03:47:37Z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F390F4EE702D4DB58067430CCE10A508_11</vt:lpwstr>
  </property>
</Properties>
</file>