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E7ECFA" Type="http://schemas.openxmlformats.org/officeDocument/2006/relationships/officeDocument" Target="/word/document.xml" /><Relationship Id="coreR2FE7EC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36"/>
        </w:rPr>
      </w:pPr>
      <w:r>
        <w:drawing>
          <wp:inline xmlns:wp="http://schemas.openxmlformats.org/drawingml/2006/wordprocessingDrawing">
            <wp:extent cx="2133600" cy="9715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715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36"/>
        </w:rPr>
      </w:pPr>
      <w:r>
        <w:rPr>
          <w:rFonts w:ascii="Tahoma" w:hAnsi="Tahoma"/>
          <w:b w:val="1"/>
          <w:color w:val="0070C0"/>
          <w:sz w:val="36"/>
        </w:rPr>
        <w:t>B</w:t>
      </w:r>
      <w:r>
        <w:rPr>
          <w:rFonts w:ascii="Tahoma" w:hAnsi="Tahoma"/>
          <w:b w:val="1"/>
          <w:color w:val="0070C0"/>
          <w:sz w:val="36"/>
          <w:lang w:val="vi-VN" w:bidi="vi-VN" w:eastAsia="vi-VN"/>
        </w:rPr>
        <w:t>Ệ</w:t>
      </w:r>
      <w:r>
        <w:rPr>
          <w:rFonts w:ascii="Tahoma" w:hAnsi="Tahoma"/>
          <w:b w:val="1"/>
          <w:color w:val="0070C0"/>
          <w:sz w:val="36"/>
        </w:rPr>
        <w:t>NH ÁN BÁC SĨ GIA ĐÌNH</w:t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  <w:r>
        <w:rPr>
          <w:rFonts w:ascii="Tahoma" w:hAnsi="Tahoma"/>
          <w:color w:val="0070C0"/>
          <w:sz w:val="22"/>
        </w:rPr>
        <w:t>Ngày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Day|gid=5d968986-ca95-493f-9000-8e7aa80c97b1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</w:rPr>
        <w:t>Tháng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Month|gid=5d968986-ca95-493f-9000-8e7aa80c97b1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  <w:lang w:val="vi-VN" w:bidi="vi-VN" w:eastAsia="vi-VN"/>
        </w:rPr>
        <w:t>Năm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Year|gid=5d968986-ca95-493f-9000-8e7aa80c97b1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</w:p>
    <w:p>
      <w:pPr>
        <w:spacing w:lineRule="auto" w:line="384" w:after="0" w:beforeAutospacing="0" w:afterAutospacing="0"/>
        <w:rPr>
          <w:rFonts w:ascii="Tahoma" w:hAnsi="Tahoma"/>
          <w:b w:val="1"/>
          <w:color w:val="0070C0"/>
          <w:sz w:val="22"/>
        </w:rPr>
      </w:pPr>
    </w:p>
    <w:p>
      <w:pPr>
        <w:tabs>
          <w:tab w:val="right" w:pos="6946" w:leader="dot"/>
        </w:tabs>
        <w:spacing w:lineRule="auto" w:line="240" w:after="0" w:beforeAutospacing="0" w:afterAutospacing="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I. THÔNG TIN HÀNH CHÍNH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t xml:space="preserve"> 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begin"/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instrText>HYPERLINK "patient-info-sql|gid=5d968986-ca95-493f-9000-8e7aa80c97b1" \l "Lấy thông tin hành chính" \o "Chèn thông tin bệnh nhân"</w:instrTex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separate"/>
      </w:r>
      <w:r>
        <w:rPr>
          <w:rStyle w:val="C2"/>
          <w:rFonts w:ascii="Tahoma" w:hAnsi="Tahoma"/>
          <w:b w:val="1"/>
          <w:sz w:val="22"/>
          <w:lang w:val="en-US" w:bidi="en-US" w:eastAsia="en-US"/>
        </w:rPr>
        <w:t>Lấy thông tin hành chính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 xml:space="preserve">Mã </w:t>
      </w:r>
      <w:r>
        <w:rPr>
          <w:rFonts w:ascii="Tahoma" w:hAnsi="Tahoma"/>
          <w:color w:val="000000"/>
          <w:sz w:val="22"/>
          <w:lang w:val="en-US" w:bidi="en-US" w:eastAsia="en-US"/>
        </w:rPr>
        <w:t>bệnh án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EmrNo|gid=5d968986-ca95-493f-9000-8e7aa80c97b1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  Mã hộ gia đình: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FamilyNo|gid=5d968986-ca95-493f-9000-8e7aa80c97b1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ab/>
        <w:t xml:space="preserve">Mã </w:t>
      </w:r>
      <w:r>
        <w:rPr>
          <w:rFonts w:ascii="Tahoma" w:hAnsi="Tahoma"/>
          <w:color w:val="000000"/>
          <w:sz w:val="22"/>
          <w:lang w:val="en-US" w:bidi="en-US" w:eastAsia="en-US"/>
        </w:rPr>
        <w:t>bệnh nhân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PatientNo|gid=5d968986-ca95-493f-9000-8e7aa80c97b1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Account PHR-Chbase: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PatientEmail|gid=5d968986-ca95-493f-9000-8e7aa80c97b1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b w:val="1"/>
          <w:color w:val="000000"/>
          <w:sz w:val="22"/>
        </w:rPr>
        <w:t>H</w:t>
      </w:r>
      <w:r>
        <w:rPr>
          <w:rFonts w:ascii="Tahoma" w:hAnsi="Tahoma"/>
          <w:b w:val="1"/>
          <w:color w:val="000000"/>
          <w:sz w:val="22"/>
          <w:lang w:val="vi-VN" w:bidi="vi-VN" w:eastAsia="vi-VN"/>
        </w:rPr>
        <w:t>ọ</w:t>
      </w:r>
      <w:r>
        <w:rPr>
          <w:rFonts w:ascii="Tahoma" w:hAnsi="Tahoma"/>
          <w:b w:val="1"/>
          <w:color w:val="000000"/>
          <w:sz w:val="22"/>
        </w:rPr>
        <w:t xml:space="preserve"> và tên:</w:t>
      </w:r>
      <w:r>
        <w:rPr>
          <w:rFonts w:ascii="Tahoma" w:hAnsi="Tahoma"/>
          <w:b w:val="1"/>
          <w:color w:val="000000"/>
          <w:sz w:val="22"/>
        </w:rPr>
        <w:fldChar w:fldCharType="begin"/>
      </w:r>
      <w:r>
        <w:rPr>
          <w:rFonts w:ascii="Tahoma" w:hAnsi="Tahoma"/>
          <w:b w:val="1"/>
          <w:color w:val="000000"/>
          <w:sz w:val="22"/>
        </w:rPr>
        <w:instrText>PatientName|gid=5d968986-ca95-493f-9000-8e7aa80c97b1</w:instrText>
      </w:r>
      <w:r>
        <w:rPr>
          <w:rFonts w:ascii="Tahoma" w:hAnsi="Tahoma"/>
          <w:b w:val="1"/>
          <w:color w:val="000000"/>
          <w:sz w:val="22"/>
        </w:rPr>
        <w:fldChar w:fldCharType="separate"/>
      </w:r>
      <w:r>
        <w:rPr>
          <w:rFonts w:ascii="Tahoma" w:hAnsi="Tahoma"/>
          <w:b w:val="1"/>
          <w:color w:val="000000"/>
          <w:sz w:val="22"/>
        </w:rPr>
        <w:t xml:space="preserve">«  »</w:t>
      </w:r>
      <w:r>
        <w:rPr>
          <w:rFonts w:ascii="Tahoma" w:hAnsi="Tahoma"/>
          <w:b w:val="1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Gi</w:t>
      </w:r>
      <w:r>
        <w:rPr>
          <w:rFonts w:ascii="Tahoma" w:hAnsi="Tahoma"/>
          <w:color w:val="000000"/>
          <w:sz w:val="22"/>
          <w:lang w:val="vi-VN" w:bidi="vi-VN" w:eastAsia="vi-VN"/>
        </w:rPr>
        <w:t>ớ</w:t>
      </w:r>
      <w:r>
        <w:rPr>
          <w:rFonts w:ascii="Tahoma" w:hAnsi="Tahoma"/>
          <w:color w:val="000000"/>
          <w:sz w:val="22"/>
        </w:rPr>
        <w:t>i tính: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PatientGender|gid=5d968986-ca95-493f-9000-8e7aa80c97b1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>« Nam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Ngày sinh: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PatientBirthday|gid=5d968986-ca95-493f-9000-8e7aa80c97b1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 Đi</w:t>
      </w:r>
      <w:r>
        <w:rPr>
          <w:rFonts w:ascii="Tahoma" w:hAnsi="Tahoma"/>
          <w:color w:val="000000"/>
          <w:sz w:val="22"/>
          <w:lang w:val="vi-VN" w:bidi="vi-VN" w:eastAsia="vi-VN"/>
        </w:rPr>
        <w:t>ệ</w:t>
      </w:r>
      <w:r>
        <w:rPr>
          <w:rFonts w:ascii="Tahoma" w:hAnsi="Tahoma"/>
          <w:color w:val="000000"/>
          <w:sz w:val="22"/>
        </w:rPr>
        <w:t>n tho</w:t>
      </w:r>
      <w:r>
        <w:rPr>
          <w:rFonts w:ascii="Tahoma" w:hAnsi="Tahoma"/>
          <w:color w:val="000000"/>
          <w:sz w:val="22"/>
          <w:lang w:val="vi-VN" w:bidi="vi-VN" w:eastAsia="vi-VN"/>
        </w:rPr>
        <w:t>ạ</w:t>
      </w:r>
      <w:r>
        <w:rPr>
          <w:rFonts w:ascii="Tahoma" w:hAnsi="Tahoma"/>
          <w:color w:val="000000"/>
          <w:sz w:val="22"/>
        </w:rPr>
        <w:t>i: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PatientPhone|gid=5d968986-ca95-493f-9000-8e7aa80c97b1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Đ</w:t>
      </w:r>
      <w:r>
        <w:rPr>
          <w:rFonts w:ascii="Tahoma" w:hAnsi="Tahoma"/>
          <w:color w:val="000000"/>
          <w:sz w:val="22"/>
          <w:lang w:val="vi-VN" w:bidi="vi-VN" w:eastAsia="vi-VN"/>
        </w:rPr>
        <w:t>ị</w:t>
      </w:r>
      <w:r>
        <w:rPr>
          <w:rFonts w:ascii="Tahoma" w:hAnsi="Tahoma"/>
          <w:color w:val="000000"/>
          <w:sz w:val="22"/>
        </w:rPr>
        <w:t>a ch</w:t>
      </w:r>
      <w:r>
        <w:rPr>
          <w:rFonts w:ascii="Tahoma" w:hAnsi="Tahoma"/>
          <w:color w:val="000000"/>
          <w:sz w:val="22"/>
          <w:lang w:val="vi-VN" w:bidi="vi-VN" w:eastAsia="vi-VN"/>
        </w:rPr>
        <w:t>ỉ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PatientAddress|gid=5d968986-ca95-493f-9000-8e7aa80c97b1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Ngh</w:t>
      </w:r>
      <w:r>
        <w:rPr>
          <w:rFonts w:ascii="Tahoma" w:hAnsi="Tahoma"/>
          <w:color w:val="000000"/>
          <w:sz w:val="22"/>
          <w:lang w:val="vi-VN" w:bidi="vi-VN" w:eastAsia="vi-VN"/>
        </w:rPr>
        <w:t>ề</w:t>
      </w:r>
      <w:r>
        <w:rPr>
          <w:rFonts w:ascii="Tahoma" w:hAnsi="Tahoma"/>
          <w:color w:val="000000"/>
          <w:sz w:val="22"/>
        </w:rPr>
        <w:t xml:space="preserve"> nghi</w:t>
      </w:r>
      <w:r>
        <w:rPr>
          <w:rFonts w:ascii="Tahoma" w:hAnsi="Tahoma"/>
          <w:color w:val="000000"/>
          <w:sz w:val="22"/>
          <w:lang w:val="vi-VN" w:bidi="vi-VN" w:eastAsia="vi-VN"/>
        </w:rPr>
        <w:t>ệ</w:t>
      </w:r>
      <w:r>
        <w:rPr>
          <w:rFonts w:ascii="Tahoma" w:hAnsi="Tahoma"/>
          <w:color w:val="000000"/>
          <w:sz w:val="22"/>
        </w:rPr>
        <w:t>p: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PatientOccupation|gid=5d968986-ca95-493f-9000-8e7aa80c97b1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Đ</w:t>
      </w:r>
      <w:r>
        <w:rPr>
          <w:rFonts w:ascii="Tahoma" w:hAnsi="Tahoma"/>
          <w:color w:val="000000"/>
          <w:sz w:val="22"/>
          <w:lang w:val="vi-VN" w:bidi="vi-VN" w:eastAsia="vi-VN"/>
        </w:rPr>
        <w:t>ối tượ</w:t>
      </w:r>
      <w:r>
        <w:rPr>
          <w:rFonts w:ascii="Tahoma" w:hAnsi="Tahoma"/>
          <w:color w:val="000000"/>
          <w:sz w:val="22"/>
        </w:rPr>
        <w:t>ng: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PatientType|gid=5d968986-ca95-493f-9000-8e7aa80c97b1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>« Thu phí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fr-FR" w:bidi="fr-FR" w:eastAsia="fr-FR"/>
        </w:rPr>
        <w:t>Mã BHYT: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PatientInsuranceNo|gid=5d968986-ca95-493f-9000-8e7aa80c97b1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vi-VN" w:bidi="vi-VN" w:eastAsia="vi-VN"/>
        </w:rPr>
        <w:t>Cơ quan y tế</w:t>
      </w:r>
      <w:r>
        <w:rPr>
          <w:rFonts w:ascii="Tahoma" w:hAnsi="Tahoma"/>
          <w:color w:val="000000"/>
          <w:sz w:val="22"/>
          <w:lang w:val="fr-FR" w:bidi="fr-FR" w:eastAsia="fr-FR"/>
        </w:rPr>
        <w:t>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PatientInsRegisteredPlaceNo|gid=5d968986-ca95-493f-9000-8e7aa80c97b1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  <w:r>
        <w:rPr>
          <w:rFonts w:ascii="Tahoma" w:hAnsi="Tahoma"/>
          <w:color w:val="000000"/>
          <w:sz w:val="22"/>
          <w:lang w:val="en-US" w:bidi="en-US" w:eastAsia="en-US"/>
        </w:rPr>
        <w:t>-</w: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begin"/>
      </w:r>
      <w:r>
        <w:rPr>
          <w:rFonts w:ascii="Tahoma" w:hAnsi="Tahoma"/>
          <w:color w:val="000000"/>
          <w:sz w:val="22"/>
          <w:lang w:val="en-US" w:bidi="en-US" w:eastAsia="en-US"/>
        </w:rPr>
        <w:instrText>PatientInsRegisteredPlace|gid=5d968986-ca95-493f-9000-8e7aa80c97b1</w:instrTex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separate"/>
      </w:r>
      <w:r>
        <w:rPr>
          <w:rFonts w:ascii="Tahoma" w:hAnsi="Tahoma"/>
          <w:color w:val="000000"/>
          <w:sz w:val="22"/>
          <w:lang w:val="en-US" w:bidi="en-US" w:eastAsia="en-US"/>
        </w:rPr>
        <w:t xml:space="preserve">«  »</w: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fr-FR" w:bidi="fr-FR" w:eastAsia="fr-FR"/>
        </w:rPr>
        <w:t>Giá tr</w:t>
      </w:r>
      <w:r>
        <w:rPr>
          <w:rFonts w:ascii="Tahoma" w:hAnsi="Tahoma"/>
          <w:color w:val="000000"/>
          <w:sz w:val="22"/>
          <w:lang w:val="vi-VN" w:bidi="vi-VN" w:eastAsia="vi-VN"/>
        </w:rPr>
        <w:t>ị</w:t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 t</w:t>
      </w:r>
      <w:r>
        <w:rPr>
          <w:rFonts w:ascii="Tahoma" w:hAnsi="Tahoma"/>
          <w:color w:val="000000"/>
          <w:sz w:val="22"/>
          <w:lang w:val="vi-VN" w:bidi="vi-VN" w:eastAsia="vi-VN"/>
        </w:rPr>
        <w:t>ừ ngày:</w: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begin"/>
      </w:r>
      <w:r>
        <w:rPr>
          <w:rFonts w:ascii="Tahoma" w:hAnsi="Tahoma"/>
          <w:color w:val="000000"/>
          <w:sz w:val="22"/>
          <w:lang w:val="vi-VN" w:bidi="vi-VN" w:eastAsia="vi-VN"/>
        </w:rPr>
        <w:instrText>PatientInsRegisteredDate|gid=5d968986-ca95-493f-9000-8e7aa80c97b1</w:instrTex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separate"/>
      </w:r>
      <w:r>
        <w:rPr>
          <w:rFonts w:ascii="Tahoma" w:hAnsi="Tahoma"/>
          <w:color w:val="000000"/>
          <w:sz w:val="22"/>
          <w:lang w:val="vi-VN" w:bidi="vi-VN" w:eastAsia="vi-VN"/>
        </w:rPr>
        <w:t xml:space="preserve">«  »</w: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end"/>
      </w:r>
      <w:r>
        <w:rPr>
          <w:rFonts w:ascii="Tahoma" w:hAnsi="Tahoma"/>
          <w:color w:val="000000"/>
          <w:sz w:val="22"/>
          <w:lang w:val="vi-VN" w:bidi="vi-VN" w:eastAsia="vi-VN"/>
        </w:rPr>
        <w:t xml:space="preserve"> </w:t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          </w:t>
      </w:r>
      <w:r>
        <w:rPr>
          <w:rFonts w:ascii="Tahoma" w:hAnsi="Tahoma"/>
          <w:color w:val="000000"/>
          <w:sz w:val="22"/>
          <w:lang w:val="en-US" w:bidi="en-US" w:eastAsia="en-US"/>
        </w:rPr>
        <w:t xml:space="preserve">đến </w:t>
      </w:r>
      <w:r>
        <w:rPr>
          <w:rFonts w:ascii="Tahoma" w:hAnsi="Tahoma"/>
          <w:color w:val="000000"/>
          <w:sz w:val="22"/>
          <w:lang w:val="fr-FR" w:bidi="fr-FR" w:eastAsia="fr-FR"/>
        </w:rPr>
        <w:t>ngày: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PatientInsExpiryDate|gid=5d968986-ca95-493f-9000-8e7aa80c97b1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vi-VN" w:bidi="vi-VN" w:eastAsia="vi-VN"/>
        </w:rPr>
        <w:t>Cơ quan công tác: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PatientCompany|gid=5d968986-ca95-493f-9000-8e7aa80c97b1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right" w:pos="6946" w:leader="dot"/>
        </w:tabs>
        <w:spacing w:lineRule="auto" w:line="240" w:after="0" w:beforeAutospacing="0" w:afterAutospacing="0"/>
        <w:rPr>
          <w:rFonts w:ascii="Tahoma" w:hAnsi="Tahoma"/>
          <w:b w:val="1"/>
          <w:color w:val="0070C0"/>
          <w:sz w:val="22"/>
          <w:lang w:val="fr-FR" w:bidi="fr-FR" w:eastAsia="fr-FR"/>
        </w:rPr>
      </w:pPr>
      <w:r>
        <w:rPr>
          <w:rFonts w:ascii="Tahoma" w:hAnsi="Tahoma"/>
          <w:b w:val="1"/>
          <w:color w:val="0070C0"/>
          <w:sz w:val="22"/>
          <w:lang w:val="fr-FR" w:bidi="fr-FR" w:eastAsia="fr-FR"/>
        </w:rPr>
        <w:t>II. TI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Ề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N S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Ử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 xml:space="preserve"> B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Ệ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NH T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Ậ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T</w:t>
      </w:r>
    </w:p>
    <w:tbl>
      <w:tblPr>
        <w:tblStyle w:val="T2"/>
        <w:tblW w:w="11421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il" w:sz="0" w:space="0" w:shadow="0" w:frame="0" w:color="000000"/>
          <w:insideV w:val="nil" w:sz="0" w:space="0" w:shadow="0" w:frame="0" w:color="000000"/>
        </w:tblBorders>
        <w:tblLayout w:type="autofit"/>
        <w:tblLook w:val="04A0"/>
      </w:tblPr>
      <w:tblGrid/>
      <w:tr>
        <w:trPr>
          <w:wAfter w:w="0" w:type="dxa"/>
        </w:trPr>
        <w:tc>
          <w:tcPr>
            <w:tcW w:w="5211" w:type="dxa"/>
            <w:vMerge w:val="restart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>Ti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>n s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ử</w:t>
            </w: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 xml:space="preserve"> cá nhân: </w:t>
            </w:r>
          </w:p>
          <w:p>
            <w:p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instrText>TienSuCaNhan|gid=5d968986-ca95-493f-9000-8e7aa80c97b1</w:instrTex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 không ghi nhận gì bất thường »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end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instrText>TSCNTimMach|gid=5d968986-ca95-493f-9000-8e7aa80c97b1</w:instrTex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end"/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«TSCN-Hô hấp»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«TSCN-Nội tiết»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«TSCN-Tiêu hóa»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«TSCN-Huyết học»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«TSCN-Da liễu»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«TSCN-Tai Mũi Họng»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«TSCN-Mắt»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«TSCN-Răng Hàm Mặt»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«TSCN-Tâm thần»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«TSCN-Cơ xương khớp»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«TSCN-Tiết niệu»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«TSCN-Sinh dục»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«TSCN-Thần Kinh»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«TSCN-Dị ứng»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«TSCN-Vấn đề khác»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«TSCN-Tiền sử sản khoa»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«TSCN-PARAnữ»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«TSCN-Tuổi có kinhnữ»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«TSCN-Vòng đời FLC»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«TSCN-Điểm APGAR»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«TSCN-SCREEM»</w:t>
            </w:r>
          </w:p>
          <w:p>
            <w:pPr>
              <w:rPr>
                <w:rFonts w:ascii="Tahoma" w:hAnsi="Tahoma"/>
                <w:b w:val="1"/>
                <w:sz w:val="22"/>
              </w:rPr>
            </w:pPr>
          </w:p>
        </w:tc>
        <w:tc>
          <w:tcPr>
            <w:tcW w:w="621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sz w:val="22"/>
              </w:rPr>
            </w:pPr>
            <w:r>
              <w:rPr>
                <w:rFonts w:ascii="Tahoma" w:hAnsi="Tahoma"/>
                <w:b w:val="1"/>
                <w:sz w:val="22"/>
              </w:rPr>
              <w:t>Ti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b w:val="1"/>
                <w:sz w:val="22"/>
              </w:rPr>
              <w:t>n s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ử</w:t>
            </w:r>
            <w:r>
              <w:rPr>
                <w:rFonts w:ascii="Tahoma" w:hAnsi="Tahoma"/>
                <w:b w:val="1"/>
                <w:sz w:val="22"/>
              </w:rPr>
              <w:t xml:space="preserve"> gia đình: </w:t>
            </w:r>
          </w:p>
          <w:p>
            <w:pPr>
              <w:rPr>
                <w:rFonts w:ascii="Tahoma" w:hAnsi="Tahoma"/>
                <w:b w:val="0"/>
                <w:color w:val="222222"/>
                <w:sz w:val="22"/>
              </w:rPr>
            </w:pPr>
            <w:r>
              <w:rPr>
                <w:rFonts w:ascii="Tahoma" w:hAnsi="Tahoma"/>
                <w:b w:val="0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b w:val="0"/>
                <w:color w:val="222222"/>
                <w:sz w:val="22"/>
              </w:rPr>
              <w:instrText>TienSuGiaDinh|gid=5d968986-ca95-493f-9000-8e7aa80c97b1</w:instrText>
            </w:r>
            <w:r>
              <w:rPr>
                <w:rFonts w:ascii="Tahoma" w:hAnsi="Tahoma"/>
                <w:b w:val="0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b w:val="0"/>
                <w:color w:val="222222"/>
                <w:sz w:val="22"/>
              </w:rPr>
              <w:t>« không ghi nhận gì bất thường »</w:t>
            </w:r>
            <w:r>
              <w:rPr>
                <w:rFonts w:ascii="Tahoma" w:hAnsi="Tahoma"/>
                <w:b w:val="0"/>
                <w:color w:val="222222"/>
                <w:sz w:val="22"/>
              </w:rPr>
              <w:fldChar w:fldCharType="end"/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Đái tháo đường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</w:rPr>
              <w:instrText>TSGDDaiThaoDuong|gid=5d968986-ca95-493f-9000-8e7aa80c97b1</w:instrText>
            </w:r>
            <w:r>
              <w:rPr>
                <w:rFonts w:ascii="Tahoma" w:hAnsi="Tahoma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color w:val="222222"/>
                <w:sz w:val="22"/>
              </w:rPr>
              <w:t>« Có/Không »</w:t>
            </w:r>
            <w:r>
              <w:rPr>
                <w:rFonts w:ascii="Tahoma" w:hAnsi="Tahoma"/>
                <w:color w:val="222222"/>
                <w:sz w:val="22"/>
              </w:rPr>
              <w:fldChar w:fldCharType="end"/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Tăng huyết áp</w:t>
            </w:r>
            <w:r>
              <w:rPr>
                <w:rFonts w:ascii="Tahoma" w:hAnsi="Tahoma"/>
                <w:color w:val="222222"/>
                <w:sz w:val="22"/>
              </w:rPr>
              <w:t>:</w:t>
              <w:tab/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Tăng lipid máu: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Lao: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Ung thư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color w:val="222222"/>
                <w:sz w:val="22"/>
              </w:rPr>
              <w:t>Hen: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Khác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ind w:left="184"/>
              <w:rPr>
                <w:rFonts w:ascii="Tahoma" w:hAnsi="Tahoma"/>
                <w:color w:val="0000FF"/>
                <w:sz w:val="22"/>
              </w:rPr>
            </w:pPr>
          </w:p>
        </w:tc>
      </w:tr>
      <w:tr>
        <w:trPr>
          <w:wAfter w:w="0" w:type="dxa"/>
        </w:trPr>
        <w:tc>
          <w:tcPr>
            <w:tcW w:w="5211" w:type="dxa"/>
            <w:vMerge w:val="continue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tabs>
                <w:tab w:val="right" w:pos="6946" w:leader="dot"/>
              </w:tabs>
              <w:rPr>
                <w:rFonts w:ascii="Tahoma" w:hAnsi="Tahoma"/>
                <w:b w:val="1"/>
                <w:sz w:val="22"/>
              </w:rPr>
            </w:pPr>
          </w:p>
        </w:tc>
        <w:tc>
          <w:tcPr>
            <w:tcW w:w="621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color w:val="222222"/>
                <w:sz w:val="22"/>
              </w:rPr>
            </w:pPr>
            <w:r>
              <w:rPr>
                <w:rFonts w:ascii="Tahoma" w:hAnsi="Tahoma"/>
                <w:b w:val="1"/>
                <w:color w:val="222222"/>
                <w:sz w:val="22"/>
                <w:lang w:val="vi-VN" w:bidi="vi-VN" w:eastAsia="vi-VN"/>
              </w:rPr>
              <w:t>Yếu tố nguy cơ sức khỏe</w:t>
            </w:r>
            <w:r>
              <w:rPr>
                <w:rFonts w:ascii="Tahoma" w:hAnsi="Tahoma"/>
                <w:b w:val="1"/>
                <w:color w:val="222222"/>
                <w:sz w:val="22"/>
              </w:rPr>
              <w:t xml:space="preserve">: 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U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ống rượ</w:t>
            </w:r>
            <w:r>
              <w:rPr>
                <w:rFonts w:ascii="Tahoma" w:hAnsi="Tahoma"/>
                <w:sz w:val="22"/>
              </w:rPr>
              <w:t>u bia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</w:rPr>
              <w:instrText>UongRuouBia|gid=5d968986-ca95-493f-9000-8e7aa80c97b1</w:instrText>
            </w:r>
            <w:r>
              <w:rPr>
                <w:rFonts w:ascii="Tahoma" w:hAnsi="Tahoma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color w:val="222222"/>
                <w:sz w:val="22"/>
              </w:rPr>
              <w:t>« Có/Không »</w:t>
            </w:r>
            <w:r>
              <w:rPr>
                <w:rFonts w:ascii="Tahoma" w:hAnsi="Tahoma"/>
                <w:color w:val="222222"/>
                <w:sz w:val="22"/>
              </w:rPr>
              <w:fldChar w:fldCharType="end"/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Ăn m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ặ</w:t>
            </w:r>
            <w:r>
              <w:rPr>
                <w:rFonts w:ascii="Tahoma" w:hAnsi="Tahoma"/>
                <w:sz w:val="22"/>
              </w:rPr>
              <w:t>n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Ăn d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ầ</w:t>
            </w:r>
            <w:r>
              <w:rPr>
                <w:rFonts w:ascii="Tahoma" w:hAnsi="Tahoma"/>
                <w:sz w:val="22"/>
              </w:rPr>
              <w:t>u m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ỡ</w:t>
            </w:r>
            <w:r>
              <w:rPr>
                <w:rFonts w:ascii="Tahoma" w:hAnsi="Tahoma"/>
                <w:sz w:val="22"/>
              </w:rPr>
              <w:t xml:space="preserve">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ộ</w:t>
            </w:r>
            <w:r>
              <w:rPr>
                <w:rFonts w:ascii="Tahoma" w:hAnsi="Tahoma"/>
                <w:sz w:val="22"/>
              </w:rPr>
              <w:t>ng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ậ</w:t>
            </w:r>
            <w:r>
              <w:rPr>
                <w:rFonts w:ascii="Tahoma" w:hAnsi="Tahoma"/>
                <w:sz w:val="22"/>
              </w:rPr>
              <w:t>t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Hút thu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ố</w:t>
            </w:r>
            <w:r>
              <w:rPr>
                <w:rFonts w:ascii="Tahoma" w:hAnsi="Tahoma"/>
                <w:sz w:val="22"/>
              </w:rPr>
              <w:t>c lá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Th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ừ</w:t>
            </w:r>
            <w:r>
              <w:rPr>
                <w:rFonts w:ascii="Tahoma" w:hAnsi="Tahoma"/>
                <w:sz w:val="22"/>
              </w:rPr>
              <w:t>a cân, béo phì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Ít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ậ</w:t>
            </w:r>
            <w:r>
              <w:rPr>
                <w:rFonts w:ascii="Tahoma" w:hAnsi="Tahoma"/>
                <w:sz w:val="22"/>
              </w:rPr>
              <w:t>n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ộ</w:t>
            </w:r>
            <w:r>
              <w:rPr>
                <w:rFonts w:ascii="Tahoma" w:hAnsi="Tahoma"/>
                <w:sz w:val="22"/>
              </w:rPr>
              <w:t>ng th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ể</w:t>
            </w:r>
            <w:r>
              <w:rPr>
                <w:rFonts w:ascii="Tahoma" w:hAnsi="Tahoma"/>
                <w:sz w:val="22"/>
              </w:rPr>
              <w:t xml:space="preserve"> l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ự</w:t>
            </w:r>
            <w:r>
              <w:rPr>
                <w:rFonts w:ascii="Tahoma" w:hAnsi="Tahoma"/>
                <w:sz w:val="22"/>
              </w:rPr>
              <w:t>c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Stress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ind w:left="184"/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Các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ấ</w:t>
            </w:r>
            <w:r>
              <w:rPr>
                <w:rFonts w:ascii="Tahoma" w:hAnsi="Tahoma"/>
                <w:sz w:val="22"/>
              </w:rPr>
              <w:t>n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sz w:val="22"/>
              </w:rPr>
              <w:t xml:space="preserve"> khác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tabs>
                <w:tab w:val="right" w:pos="6946" w:leader="dot"/>
              </w:tabs>
              <w:rPr>
                <w:rFonts w:ascii="Tahoma" w:hAnsi="Tahoma"/>
                <w:b w:val="1"/>
                <w:sz w:val="22"/>
              </w:rPr>
            </w:pPr>
          </w:p>
        </w:tc>
      </w:tr>
    </w:tbl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28"/>
        </w:rPr>
      </w:pPr>
      <w:r>
        <w:rPr>
          <w:rFonts w:ascii="Tahoma" w:hAnsi="Tahoma"/>
          <w:b w:val="1"/>
          <w:color w:val="0070C0"/>
          <w:sz w:val="28"/>
        </w:rPr>
        <w:t>PH</w:t>
      </w:r>
      <w:r>
        <w:rPr>
          <w:rFonts w:ascii="Tahoma" w:hAnsi="Tahoma"/>
          <w:b w:val="1"/>
          <w:color w:val="0070C0"/>
          <w:sz w:val="28"/>
          <w:lang w:val="vi-VN" w:bidi="vi-VN" w:eastAsia="vi-VN"/>
        </w:rPr>
        <w:t>ẦN KHÁM BỆNH VÀ CHỮA BỆNH</w:t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  <w:r>
        <w:rPr>
          <w:rFonts w:ascii="Tahoma" w:hAnsi="Tahoma"/>
          <w:color w:val="0070C0"/>
          <w:sz w:val="22"/>
        </w:rPr>
        <w:t>Ngày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Day|gid=5d968986-ca95-493f-9000-8e7aa80c97b1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</w:rPr>
        <w:t>Tháng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Month|gid=5d968986-ca95-493f-9000-8e7aa80c97b1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  <w:lang w:val="vi-VN" w:bidi="vi-VN" w:eastAsia="vi-VN"/>
        </w:rPr>
        <w:t>Năm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Year|gid=5d968986-ca95-493f-9000-8e7aa80c97b1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</w:p>
    <w:p>
      <w:pPr>
        <w:pStyle w:val="P1"/>
        <w:numPr>
          <w:ilvl w:val="0"/>
          <w:numId w:val="1"/>
        </w:numPr>
        <w:spacing w:lineRule="auto" w:line="276" w:after="200" w:beforeAutospacing="0" w:afterAutospacing="0"/>
        <w:ind w:left="36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Bệnh sử</w:t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 xml:space="preserve"> Lý do đến khám:</w:t>
      </w:r>
      <w:r>
        <w:rPr>
          <w:rFonts w:ascii="Tahoma" w:hAnsi="Tahoma"/>
          <w:sz w:val="22"/>
          <w:lang w:val="en-US" w:bidi="en-US" w:eastAsia="en-US"/>
        </w:rPr>
        <w:t xml:space="preserve"> </w:t>
      </w:r>
      <w:r>
        <w:rPr>
          <w:rFonts w:ascii="Tahoma" w:hAnsi="Tahoma"/>
          <w:sz w:val="22"/>
        </w:rPr>
        <w:fldChar w:fldCharType="begin"/>
      </w:r>
      <w:r>
        <w:rPr>
          <w:rFonts w:ascii="Tahoma" w:hAnsi="Tahoma"/>
          <w:sz w:val="22"/>
        </w:rPr>
        <w:instrText>LyDoDenKhamBenh|gid=5d968986-ca95-493f-9000-8e7aa80c97b1</w:instrText>
      </w:r>
      <w:r>
        <w:rPr>
          <w:rFonts w:ascii="Tahoma" w:hAnsi="Tahoma"/>
          <w:sz w:val="22"/>
        </w:rPr>
        <w:fldChar w:fldCharType="separate"/>
      </w:r>
      <w:r>
        <w:rPr>
          <w:rFonts w:ascii="Tahoma" w:hAnsi="Tahoma"/>
          <w:sz w:val="22"/>
        </w:rPr>
        <w:t xml:space="preserve">«  »</w:t>
      </w:r>
      <w:r>
        <w:rPr>
          <w:rFonts w:ascii="Tahoma" w:hAnsi="Tahoma"/>
          <w:sz w:val="22"/>
        </w:rPr>
        <w:fldChar w:fldCharType="end"/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 xml:space="preserve"> Quá trình bệnh lý: </w:t>
      </w:r>
      <w:r>
        <w:rPr>
          <w:rFonts w:ascii="Tahoma" w:hAnsi="Tahoma"/>
          <w:sz w:val="22"/>
        </w:rPr>
        <w:fldChar w:fldCharType="begin"/>
      </w:r>
      <w:r>
        <w:rPr>
          <w:rFonts w:ascii="Tahoma" w:hAnsi="Tahoma"/>
          <w:sz w:val="22"/>
        </w:rPr>
        <w:instrText>QuaTrinhBenhLy|gid=5d968986-ca95-493f-9000-8e7aa80c97b1</w:instrText>
      </w:r>
      <w:r>
        <w:rPr>
          <w:rFonts w:ascii="Tahoma" w:hAnsi="Tahoma"/>
          <w:sz w:val="22"/>
        </w:rPr>
        <w:fldChar w:fldCharType="separate"/>
      </w:r>
      <w:r>
        <w:rPr>
          <w:rFonts w:ascii="Tahoma" w:hAnsi="Tahoma"/>
          <w:sz w:val="22"/>
        </w:rPr>
        <w:t xml:space="preserve">«  »</w:t>
      </w:r>
      <w:r>
        <w:rPr>
          <w:rFonts w:ascii="Tahoma" w:hAnsi="Tahoma"/>
          <w:sz w:val="22"/>
        </w:rPr>
        <w:fldChar w:fldCharType="end"/>
      </w:r>
    </w:p>
    <w:p>
      <w:pPr>
        <w:pStyle w:val="P1"/>
        <w:numPr>
          <w:ilvl w:val="0"/>
          <w:numId w:val="1"/>
        </w:numPr>
        <w:spacing w:lineRule="auto" w:line="276" w:beforeAutospacing="0" w:afterAutospacing="0"/>
        <w:ind w:left="36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Thăm khám lâm sàng</w:t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Dấu hiệu sinh tồn, chỉ số nhân trắc học:</w:t>
      </w:r>
    </w:p>
    <w:tbl>
      <w:tblPr>
        <w:tblStyle w:val="T1"/>
        <w:tblW w:w="4683" w:type="dxa"/>
        <w:tblInd w:w="1548" w:type="dxa"/>
        <w:tblLayout w:type="fixed"/>
        <w:tblLook w:val="04A0"/>
      </w:tblPr>
      <w:tblGrid/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Huyết áp: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HuyetAp|gid=5d968986-ca95-493f-9000-8e7aa80c97b1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48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mmHg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Mạch: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MachTim|gid=5d968986-ca95-493f-9000-8e7aa80c97b1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l/p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Nhiệt độ: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NhietDo|gid=5d968986-ca95-493f-9000-8e7aa80c97b1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  <w:vertAlign w:val="superscript"/>
              </w:rPr>
              <w:t>0</w:t>
            </w:r>
            <w:r>
              <w:rPr>
                <w:rFonts w:ascii="Tahoma" w:hAnsi="Tahoma"/>
                <w:sz w:val="22"/>
              </w:rPr>
              <w:t>C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Cao: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ChieuCao|gid=5d968986-ca95-493f-9000-8e7aa80c97b1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  <w:vertAlign w:val="superscript"/>
              </w:rPr>
            </w:pPr>
            <w:r>
              <w:rPr>
                <w:rFonts w:ascii="Tahoma" w:hAnsi="Tahoma"/>
                <w:sz w:val="22"/>
              </w:rPr>
              <w:t>cm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Nặng: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CanNang|gid=5d968986-ca95-493f-9000-8e7aa80c97b1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  <w:vertAlign w:val="superscript"/>
              </w:rPr>
            </w:pPr>
            <w:r>
              <w:rPr>
                <w:rFonts w:ascii="Tahoma" w:hAnsi="Tahoma"/>
                <w:sz w:val="22"/>
              </w:rPr>
              <w:t>kg</w:t>
            </w:r>
          </w:p>
        </w:tc>
      </w:tr>
    </w:tbl>
    <w:p>
      <w:pPr>
        <w:pStyle w:val="P1"/>
        <w:numPr>
          <w:ilvl w:val="1"/>
          <w:numId w:val="1"/>
        </w:numPr>
        <w:spacing w:lineRule="auto" w:line="276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Khám lâm sàng</w:t>
      </w:r>
    </w:p>
    <w:p>
      <w:pPr>
        <w:pStyle w:val="P1"/>
        <w:numPr>
          <w:ilvl w:val="2"/>
          <w:numId w:val="1"/>
        </w:numPr>
        <w:tabs>
          <w:tab w:val="left" w:pos="993" w:leader="none"/>
        </w:tabs>
        <w:ind w:hanging="540"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Toàn thân: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00"/>
          <w:sz w:val="22"/>
          <w:lang w:val="da-DK" w:bidi="da-DK" w:eastAsia="da-DK"/>
        </w:rPr>
        <w:t>&lt;#&gt;</w:t>
      </w:r>
      <w:r>
        <w:rPr>
          <w:rFonts w:ascii="Tahoma" w:hAnsi="Tahoma"/>
          <w:color w:val="0000FF"/>
          <w:sz w:val="22"/>
        </w:rPr>
        <w:t>«không ghi nhận gì bất th</w:t>
      </w:r>
      <w:r>
        <w:rPr>
          <w:rFonts w:ascii="Tahoma" w:hAnsi="Tahoma"/>
          <w:color w:val="0000FF"/>
          <w:sz w:val="22"/>
          <w:lang w:val="vi-VN" w:bidi="vi-VN" w:eastAsia="vi-VN"/>
        </w:rPr>
        <w:t>ư</w:t>
      </w:r>
      <w:r>
        <w:rPr>
          <w:rFonts w:ascii="Tahoma" w:hAnsi="Tahoma"/>
          <w:color w:val="0000FF"/>
          <w:sz w:val="22"/>
        </w:rPr>
        <w:t xml:space="preserve">ờng» </w:t>
      </w:r>
    </w:p>
    <w:p>
      <w:pPr>
        <w:pStyle w:val="P2"/>
        <w:tabs>
          <w:tab w:val="left" w:pos="630" w:leader="none"/>
        </w:tabs>
        <w:spacing w:before="0" w:beforeAutospacing="0" w:afterAutospacing="0"/>
        <w:ind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Da, niêm mạc:</w:t>
      </w:r>
    </w:p>
    <w:p>
      <w:pPr>
        <w:pStyle w:val="P2"/>
        <w:tabs>
          <w:tab w:val="left" w:pos="630" w:leader="none"/>
        </w:tabs>
        <w:spacing w:before="0" w:beforeAutospacing="0" w:afterAutospacing="0"/>
        <w:ind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Khác:</w:t>
      </w:r>
    </w:p>
    <w:p>
      <w:pPr>
        <w:pStyle w:val="P1"/>
        <w:numPr>
          <w:ilvl w:val="2"/>
          <w:numId w:val="1"/>
        </w:numPr>
        <w:tabs>
          <w:tab w:val="left" w:pos="993" w:leader="none"/>
        </w:tabs>
        <w:spacing w:lineRule="auto" w:line="276" w:after="200" w:beforeAutospacing="0" w:afterAutospacing="0"/>
        <w:ind w:hanging="540"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Cơ quan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&lt;#&gt;«KLS-CQ-Tim mạch»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&lt;#&gt;«KLS-CQ-Tiết niệu»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&lt;#&gt;«KLS-CQ-Tiêu hoá»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&lt;#&gt;«KLS-CQ-Hô hấp»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&lt;#&gt;«KLS-CQ-Tai mũi họng»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&lt;#&gt;«KLS-CQ-Răng hàm mặt»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&lt;#&gt;«KLS-CQ-Mắt»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>&lt;#&gt;«KLS-CQ-Dinh dưỡng»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&lt;#&gt;«KLS-CQ-Cơ xương khớp»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&lt;#&gt;«KLS-CQ-Nội tiết»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&lt;#&gt;«KLS-CQ-Thần kinh»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  <w:lang w:val="fr-FR" w:bidi="fr-FR" w:eastAsia="fr-FR"/>
        </w:rPr>
      </w:pPr>
      <w:r>
        <w:rPr>
          <w:rFonts w:ascii="Tahoma" w:hAnsi="Tahoma"/>
          <w:color w:val="0000FF"/>
          <w:sz w:val="22"/>
          <w:lang w:val="fr-FR" w:bidi="fr-FR" w:eastAsia="fr-FR"/>
        </w:rPr>
        <w:t xml:space="preserve">&lt;#&gt;«KLS-CQ-Cơ quan khác» </w:t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CẬN LÂM SÀNG:</w:t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 xml:space="preserve">Bác sỹ chỉ định: 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PhieuChiDinh_PhieuChiDinhBacSy|gid=5d968986-ca95-493f-9000-8e7aa80c97b1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 xml:space="preserve">Ngày chỉ định: 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PhieuChiDinh_PhieuChiDinhNgay|gid=5d968986-ca95-493f-9000-8e7aa80c97b1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>Nội dung chỉ định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PhieuChiDinh_PhieuChiDinhDanhSach|gid=5d968986-ca95-493f-9000-8e7aa80c97b1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</w:p>
    <w:tbl>
      <w:tblPr>
        <w:tblStyle w:val="T1"/>
        <w:tblW w:w="5000" w:type="pct"/>
        <w:tblLook w:val="04A0"/>
      </w:tblPr>
      <w:tblGrid/>
      <w:tr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#</w:t>
            </w:r>
          </w:p>
        </w:tc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Tên chỉ định</w:t>
            </w:r>
          </w:p>
        </w:tc>
        <w:tc>
          <w:tcPr>
            <w:tcW w:w="1668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Nơi thực hiện</w:t>
            </w:r>
          </w:p>
        </w:tc>
      </w:tr>
      <w:tr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</w:p>
        </w:tc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instrText>PhieuChiDinh_PhieuChiDinhDanhSach_TenChiDinh|gid=5d968986-ca95-493f-9000-8e7aa80c97b1</w:instrTex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end"/>
            </w:r>
          </w:p>
        </w:tc>
        <w:tc>
          <w:tcPr>
            <w:tcW w:w="1668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instrText>PhieuChiDinh_PhieuChiDinhDanhSach_NoiThucHienChiDinh|gid=5d968986-ca95-493f-9000-8e7aa80c97b1</w:instrTex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end"/>
            </w:r>
          </w:p>
        </w:tc>
      </w:tr>
    </w:tbl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HYPERLINK "ChiDinhCanLamSang|gid=" \l "Chỉ định cận lâm sàng" \o "Chỉ định cận lâm sàng"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Style w:val="C2"/>
          <w:rFonts w:ascii="Tahoma" w:hAnsi="Tahoma"/>
          <w:b w:val="0"/>
          <w:sz w:val="22"/>
          <w:lang w:val="fr-FR" w:bidi="fr-FR" w:eastAsia="fr-FR"/>
        </w:rPr>
        <w:t>Chỉ định cận lâm sàng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CH</w:t>
      </w:r>
      <w:r>
        <w:rPr>
          <w:rFonts w:ascii="Tahoma" w:hAnsi="Tahoma"/>
          <w:b w:val="1"/>
          <w:sz w:val="22"/>
          <w:lang w:val="vi-VN" w:bidi="vi-VN" w:eastAsia="vi-VN"/>
        </w:rPr>
        <w:t>Ẩ</w:t>
      </w:r>
      <w:r>
        <w:rPr>
          <w:rFonts w:ascii="Tahoma" w:hAnsi="Tahoma"/>
          <w:b w:val="1"/>
          <w:sz w:val="22"/>
          <w:lang w:val="fr-FR" w:bidi="fr-FR" w:eastAsia="fr-FR"/>
        </w:rPr>
        <w:t xml:space="preserve">N ĐOÁN: </w:t>
      </w:r>
    </w:p>
    <w:p>
      <w:pPr>
        <w:shd w:val="clear" w:fill="FFFFFF"/>
        <w:spacing w:lineRule="auto" w:line="311" w:beforeAutospacing="0" w:afterAutospacing="0"/>
        <w:rPr>
          <w:rFonts w:ascii="Tahoma" w:hAnsi="Tahoma"/>
          <w:lang w:val="fr-FR" w:bidi="fr-FR" w:eastAsia="fr-FR"/>
        </w:rPr>
      </w:pPr>
      <w:r>
        <w:rPr>
          <w:rFonts w:ascii="Tahoma" w:hAnsi="Tahoma"/>
          <w:lang w:val="fr-FR" w:bidi="fr-FR" w:eastAsia="fr-FR"/>
        </w:rPr>
        <w:fldChar w:fldCharType="begin"/>
      </w:r>
      <w:r>
        <w:rPr>
          <w:rFonts w:ascii="Tahoma" w:hAnsi="Tahoma"/>
          <w:lang w:val="fr-FR" w:bidi="fr-FR" w:eastAsia="fr-FR"/>
        </w:rPr>
        <w:instrText>symptoms|gid=5d968986-ca95-493f-9000-8e7aa80c97b1</w:instrText>
      </w:r>
      <w:r>
        <w:rPr>
          <w:rFonts w:ascii="Tahoma" w:hAnsi="Tahoma"/>
          <w:lang w:val="fr-FR" w:bidi="fr-FR" w:eastAsia="fr-FR"/>
        </w:rPr>
        <w:fldChar w:fldCharType="separate"/>
      </w:r>
      <w:r>
        <w:rPr>
          <w:rFonts w:ascii="Tahoma" w:hAnsi="Tahoma"/>
          <w:lang w:val="fr-FR" w:bidi="fr-FR" w:eastAsia="fr-FR"/>
        </w:rPr>
        <w:t xml:space="preserve">«  »</w:t>
      </w:r>
      <w:r>
        <w:rPr>
          <w:rFonts w:ascii="Tahoma" w:hAnsi="Tahoma"/>
          <w:lang w:val="fr-FR" w:bidi="fr-FR" w:eastAsia="fr-FR"/>
        </w:rPr>
        <w:fldChar w:fldCharType="end"/>
      </w:r>
    </w:p>
    <w:p>
      <w:pPr>
        <w:shd w:val="clear" w:fill="FFFFFF"/>
        <w:spacing w:lineRule="auto" w:line="311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lang w:val="fr-FR" w:bidi="fr-FR" w:eastAsia="fr-FR"/>
        </w:rPr>
        <w:fldChar w:fldCharType="begin"/>
      </w:r>
      <w:r>
        <w:rPr>
          <w:rFonts w:ascii="Tahoma" w:hAnsi="Tahoma"/>
          <w:lang w:val="fr-FR" w:bidi="fr-FR" w:eastAsia="fr-FR"/>
        </w:rPr>
        <w:instrText>HYPERLINK "LayTrieuChung|gid=5d968986-ca95-493f-9000-8e7aa80c97b1" \l "Lấy triệu chứng" \o "Lấy triệu chứng"</w:instrText>
      </w:r>
      <w:r>
        <w:rPr>
          <w:rFonts w:ascii="Tahoma" w:hAnsi="Tahoma"/>
          <w:lang w:val="fr-FR" w:bidi="fr-FR" w:eastAsia="fr-FR"/>
        </w:rPr>
        <w:fldChar w:fldCharType="separate"/>
      </w:r>
      <w:r>
        <w:rPr>
          <w:rStyle w:val="C2"/>
          <w:rFonts w:ascii="Tahoma" w:hAnsi="Tahoma"/>
          <w:lang w:val="fr-FR" w:bidi="fr-FR" w:eastAsia="fr-FR"/>
        </w:rPr>
        <w:t>Lấy triệu chứng</w:t>
      </w:r>
      <w:r>
        <w:rPr>
          <w:rFonts w:ascii="Tahoma" w:hAnsi="Tahoma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icd10s|gid=5d968986-ca95-493f-9000-8e7aa80c97b1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HYPERLINK "LayICD10|gid=5d968986-ca95-493f-9000-8e7aa80c97b1" \l "Lấy ICD10"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Style w:val="C2"/>
          <w:rFonts w:ascii="Tahoma" w:hAnsi="Tahoma"/>
          <w:b w:val="0"/>
          <w:sz w:val="22"/>
          <w:lang w:val="fr-FR" w:bidi="fr-FR" w:eastAsia="fr-FR"/>
        </w:rPr>
        <w:t>Lấy ICD10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PHƯƠNG PHÁP ĐI</w:t>
      </w:r>
      <w:r>
        <w:rPr>
          <w:rFonts w:ascii="Tahoma" w:hAnsi="Tahoma"/>
          <w:b w:val="1"/>
          <w:sz w:val="22"/>
          <w:lang w:val="vi-VN" w:bidi="vi-VN" w:eastAsia="vi-VN"/>
        </w:rPr>
        <w:t>Ề</w:t>
      </w:r>
      <w:r>
        <w:rPr>
          <w:rFonts w:ascii="Tahoma" w:hAnsi="Tahoma"/>
          <w:b w:val="1"/>
          <w:sz w:val="22"/>
          <w:lang w:val="fr-FR" w:bidi="fr-FR" w:eastAsia="fr-FR"/>
        </w:rPr>
        <w:t>U TR</w:t>
      </w:r>
      <w:r>
        <w:rPr>
          <w:rFonts w:ascii="Tahoma" w:hAnsi="Tahoma"/>
          <w:b w:val="1"/>
          <w:sz w:val="22"/>
          <w:lang w:val="vi-VN" w:bidi="vi-VN" w:eastAsia="vi-VN"/>
        </w:rPr>
        <w:t>Ị</w:t>
      </w:r>
      <w:r>
        <w:rPr>
          <w:rFonts w:ascii="Tahoma" w:hAnsi="Tahoma"/>
          <w:b w:val="1"/>
          <w:sz w:val="22"/>
          <w:lang w:val="fr-FR" w:bidi="fr-FR" w:eastAsia="fr-FR"/>
        </w:rPr>
        <w:t>: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b w:val="1"/>
          <w:sz w:val="22"/>
          <w:lang w:val="vi-VN" w:bidi="vi-VN" w:eastAsia="vi-VN"/>
        </w:rPr>
      </w:pPr>
      <w:r>
        <w:rPr>
          <w:rFonts w:ascii="Tahoma" w:hAnsi="Tahoma"/>
          <w:b w:val="1"/>
          <w:sz w:val="22"/>
          <w:lang w:val="fr-FR" w:bidi="fr-FR" w:eastAsia="fr-FR"/>
        </w:rPr>
        <w:t>Thu</w:t>
      </w:r>
      <w:r>
        <w:rPr>
          <w:rFonts w:ascii="Tahoma" w:hAnsi="Tahoma"/>
          <w:b w:val="1"/>
          <w:sz w:val="22"/>
          <w:lang w:val="vi-VN" w:bidi="vi-VN" w:eastAsia="vi-VN"/>
        </w:rPr>
        <w:t>ốc: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 xml:space="preserve">Bác sỹ kê đơn: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Medication_MedicationDoctor|gid=5d968986-ca95-493f-9000-8e7aa80c97b1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Fonts w:ascii="Tahoma" w:hAnsi="Tahoma"/>
          <w:sz w:val="22"/>
          <w:lang w:val="vi-VN" w:bidi="vi-VN" w:eastAsia="vi-VN"/>
        </w:rPr>
        <w:t xml:space="preserve">«  »</w:t>
      </w: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 xml:space="preserve">Ngày kê đơn: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Medication_MedicationDate|gid=5d968986-ca95-493f-9000-8e7aa80c97b1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Fonts w:ascii="Tahoma" w:hAnsi="Tahoma"/>
          <w:sz w:val="22"/>
          <w:lang w:val="vi-VN" w:bidi="vi-VN" w:eastAsia="vi-VN"/>
        </w:rPr>
        <w:t xml:space="preserve">«  »</w:t>
      </w: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>Danh sách thuốc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Medication_MedicationList|gid=5d968986-ca95-493f-9000-8e7aa80c97b1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</w:p>
    <w:tbl>
      <w:tblPr>
        <w:tblStyle w:val="T1"/>
        <w:tblW w:w="5000" w:type="pct"/>
        <w:tblLook w:val="04A0"/>
      </w:tblPr>
      <w:tblGrid/>
      <w:tr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#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Tên thuốc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Số lượng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Cách dùng</w:t>
            </w:r>
          </w:p>
        </w:tc>
      </w:tr>
      <w:tr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Medication_MedicationList_MedicationName|gid=5d968986-ca95-493f-9000-8e7aa80c97b1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Medication_MedicationList_MedicationAmount|gid=5d968986-ca95-493f-9000-8e7aa80c97b1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Medication_MedicationList_MedicationContruction|gid=5d968986-ca95-493f-9000-8e7aa80c97b1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</w:tr>
    </w:tbl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sz w:val="22"/>
          <w:lang w:val="en-US" w:bidi="en-US" w:eastAsia="en-US"/>
        </w:rPr>
        <w:t xml:space="preserve">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HYPERLINK "KeToa|gid=5d968986-ca95-493f-9000-8e7aa80c97b1" \l "Kê toa" \o "Kê toa"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Style w:val="C2"/>
          <w:rFonts w:ascii="Tahoma" w:hAnsi="Tahoma"/>
          <w:sz w:val="22"/>
          <w:lang w:val="vi-VN" w:bidi="vi-VN" w:eastAsia="vi-VN"/>
        </w:rPr>
        <w:t>Kê toa</w:t>
      </w:r>
      <w:r>
        <w:rPr>
          <w:rFonts w:ascii="Tahoma" w:hAnsi="Tahoma"/>
          <w:sz w:val="22"/>
          <w:lang w:val="vi-VN" w:bidi="vi-VN" w:eastAsia="vi-VN"/>
        </w:rPr>
        <w:fldChar w:fldCharType="end"/>
      </w:r>
      <w:r>
        <w:rPr>
          <w:rFonts w:ascii="Tahoma" w:hAnsi="Tahoma"/>
          <w:sz w:val="22"/>
          <w:lang w:val="en-US" w:bidi="en-US" w:eastAsia="en-US"/>
        </w:rPr>
        <w:t>/</w:t>
      </w:r>
      <w:r>
        <w:rPr>
          <w:rFonts w:ascii="Tahoma" w:hAnsi="Tahoma"/>
          <w:sz w:val="22"/>
          <w:lang w:val="en-US" w:bidi="en-US" w:eastAsia="en-US"/>
        </w:rPr>
        <w:fldChar w:fldCharType="begin"/>
      </w:r>
      <w:r>
        <w:rPr>
          <w:rFonts w:ascii="Tahoma" w:hAnsi="Tahoma"/>
          <w:sz w:val="22"/>
          <w:lang w:val="en-US" w:bidi="en-US" w:eastAsia="en-US"/>
        </w:rPr>
        <w:instrText>HYPERLINK "LayToaThuoc|gid=5d968986-ca95-493f-9000-8e7aa80c97b1" \l "Lấy toa thuốc đã kê" \o "Lấy toa thuốc đã kê"</w:instrText>
      </w:r>
      <w:r>
        <w:rPr>
          <w:rFonts w:ascii="Tahoma" w:hAnsi="Tahoma"/>
          <w:sz w:val="22"/>
          <w:lang w:val="en-US" w:bidi="en-US" w:eastAsia="en-US"/>
        </w:rPr>
        <w:fldChar w:fldCharType="separate"/>
      </w:r>
      <w:r>
        <w:rPr>
          <w:rStyle w:val="C2"/>
          <w:rFonts w:ascii="Tahoma" w:hAnsi="Tahoma"/>
          <w:sz w:val="22"/>
          <w:lang w:val="en-US" w:bidi="en-US" w:eastAsia="en-US"/>
        </w:rPr>
        <w:t>Lấy toa thuốc đã kê</w:t>
      </w:r>
      <w:r>
        <w:rPr>
          <w:rFonts w:ascii="Tahoma" w:hAnsi="Tahoma"/>
          <w:sz w:val="22"/>
          <w:lang w:val="en-US" w:bidi="en-US" w:eastAsia="en-US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b w:val="1"/>
          <w:sz w:val="22"/>
          <w:lang w:val="en-US" w:bidi="en-US" w:eastAsia="en-US"/>
        </w:rPr>
        <w:t>Chuyển chuyên khoa:</w:t>
      </w:r>
      <w:r>
        <w:rPr>
          <w:rFonts w:ascii="Tahoma" w:hAnsi="Tahoma"/>
          <w:sz w:val="22"/>
          <w:lang w:val="en-US" w:bidi="en-US" w:eastAsia="en-US"/>
        </w:rPr>
        <w:t xml:space="preserve"> 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sz w:val="22"/>
          <w:lang w:val="en-US" w:bidi="en-US" w:eastAsia="en-US"/>
        </w:rPr>
        <w:t>Chuyển/Lấy phiếu chuyển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b w:val="1"/>
          <w:sz w:val="22"/>
          <w:lang w:val="en-US" w:bidi="en-US" w:eastAsia="en-US"/>
        </w:rPr>
        <w:t>Hẹn tái khám:</w:t>
      </w:r>
      <w:r>
        <w:rPr>
          <w:rFonts w:ascii="Tahoma" w:hAnsi="Tahoma"/>
          <w:sz w:val="22"/>
          <w:lang w:val="en-US" w:bidi="en-US" w:eastAsia="en-US"/>
        </w:rPr>
        <w:t xml:space="preserve"> 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color w:val="E95151"/>
          <w:sz w:val="22"/>
          <w:u w:val="single"/>
        </w:rPr>
      </w:pPr>
      <w:r>
        <w:rPr>
          <w:rFonts w:ascii="Tahoma" w:hAnsi="Tahoma"/>
          <w:sz w:val="22"/>
          <w:lang w:val="en-US" w:bidi="en-US" w:eastAsia="en-US"/>
        </w:rPr>
        <w:t>Hẹn/Lấy ngày hẹn</w:t>
      </w:r>
    </w:p>
    <w:p>
      <w:pPr>
        <w:shd w:val="clear" w:fill="FFFFFF"/>
        <w:spacing w:lineRule="auto" w:line="312" w:after="0" w:beforeAutospacing="0" w:afterAutospacing="0"/>
        <w:jc w:val="right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Bác sĩ đi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ề</w:t>
      </w:r>
      <w:r>
        <w:rPr>
          <w:rFonts w:ascii="Tahoma" w:hAnsi="Tahoma"/>
          <w:b w:val="1"/>
          <w:color w:val="0070C0"/>
          <w:sz w:val="22"/>
        </w:rPr>
        <w:t>u tr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ị</w:t>
      </w:r>
    </w:p>
    <w:p>
      <w:pPr>
        <w:shd w:val="clear" w:fill="FFFFFF"/>
        <w:spacing w:lineRule="auto" w:line="312" w:after="0" w:beforeAutospacing="0" w:afterAutospacing="0"/>
        <w:jc w:val="right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fldChar w:fldCharType="begin"/>
      </w:r>
      <w:r>
        <w:rPr>
          <w:rFonts w:ascii="Tahoma" w:hAnsi="Tahoma"/>
          <w:b w:val="1"/>
          <w:color w:val="0070C0"/>
          <w:sz w:val="22"/>
        </w:rPr>
        <w:instrText>Username|gid=5d968986-ca95-493f-9000-8e7aa80c97b1</w:instrText>
      </w:r>
      <w:r>
        <w:rPr>
          <w:rFonts w:ascii="Tahoma" w:hAnsi="Tahoma"/>
          <w:b w:val="1"/>
          <w:color w:val="0070C0"/>
          <w:sz w:val="22"/>
        </w:rPr>
        <w:fldChar w:fldCharType="separate"/>
      </w:r>
      <w:r>
        <w:rPr>
          <w:rFonts w:ascii="Tahoma" w:hAnsi="Tahoma"/>
          <w:b w:val="1"/>
          <w:color w:val="0070C0"/>
          <w:sz w:val="22"/>
        </w:rPr>
        <w:t xml:space="preserve">«  »</w:t>
      </w:r>
      <w:r>
        <w:rPr>
          <w:rFonts w:ascii="Tahoma" w:hAnsi="Tahoma"/>
          <w:b w:val="1"/>
          <w:color w:val="0070C0"/>
          <w:sz w:val="22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i w:val="1"/>
          <w:color w:val="222222"/>
          <w:sz w:val="20"/>
        </w:rPr>
      </w:pPr>
    </w:p>
    <w:tbl>
      <w:tblPr>
        <w:tblStyle w:val="T2"/>
        <w:tblW w:w="0" w:type="auto"/>
        <w:tblInd w:w="360" w:type="dxa"/>
        <w:tblLayout w:type="autofit"/>
        <w:tblLook w:val="04A0"/>
      </w:tblPr>
      <w:tblGrid/>
      <w:tr>
        <w:trPr>
          <w:trHeight w:hRule="atLeast" w:val="361"/>
        </w:trPr>
        <w:tc>
          <w:tcPr>
            <w:tcW w:w="9756" w:type="dxa"/>
            <w:gridSpan w:val="7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KHÁM TẦM SOÁT</w:t>
            </w:r>
          </w:p>
        </w:tc>
      </w:tr>
      <w:tr>
        <w:trPr>
          <w:trHeight w:hRule="atLeast" w:val="422"/>
        </w:trP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Nội dung tầm soát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Mức độ thời gian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</w:p>
        </w:tc>
        <w:tc>
          <w:tcPr>
            <w:tcW w:w="3487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Ngày thực hiện</w:t>
            </w: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Tầm soát Huyết áp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Cân nặng và chiều cao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Khám răng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Hàng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Cholesterol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5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Ung thư (giáp, miệng, da, hạch, trực tràng (40), tiền liệt (nam 50+)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3 năm cho đến 50 sau đó mỗi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Chích ng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ừ</w:t>
            </w:r>
            <w:r>
              <w:rPr>
                <w:rFonts w:ascii="Tahoma" w:hAnsi="Tahoma"/>
                <w:color w:val="000000"/>
                <w:sz w:val="20"/>
              </w:rPr>
              <w:t>a U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ố</w:t>
            </w:r>
            <w:r>
              <w:rPr>
                <w:rFonts w:ascii="Tahoma" w:hAnsi="Tahoma"/>
                <w:color w:val="000000"/>
                <w:sz w:val="20"/>
              </w:rPr>
              <w:t>n ván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ỗ</w:t>
            </w:r>
            <w:r>
              <w:rPr>
                <w:rFonts w:ascii="Tahoma" w:hAnsi="Tahoma"/>
                <w:color w:val="000000"/>
                <w:sz w:val="20"/>
              </w:rPr>
              <w:t>i 10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Tham vấn:</w:t>
            </w:r>
          </w:p>
        </w:tc>
        <w:tc>
          <w:tcPr>
            <w:tcW w:w="155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Theo từng giai đoạn</w:t>
            </w:r>
          </w:p>
        </w:tc>
        <w:tc>
          <w:tcPr>
            <w:tcW w:w="1276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Hút thuốc, rượu, hành vi tình dục, phơi nhiễm HIV, dinh dưỡng, hoạt động thể lực, kế hoạch hóa gia đình, chấn thương, sức khỏe nghề nghiệp</w:t>
            </w:r>
          </w:p>
        </w:tc>
        <w:tc>
          <w:tcPr>
            <w:tcW w:w="155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276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PAP smear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1-3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Nữ, 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Tầm soát Ung thư vú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1-4 năm cho đến 40 tuổi sau đó hàng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Nhũ ảnh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12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Nữ, từ 40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Thị lực/glaucoma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2-4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40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KT đặc hiệu chi tiền liệt tuyến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Hằng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Nam, từ 50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Máu ẩn trong phân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50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XN nước tiểu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60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</w:tbl>
    <w:p>
      <w:pPr>
        <w:widowControl w:val="0"/>
        <w:shd w:val="clear" w:fill="FFFFFF"/>
        <w:spacing w:lineRule="auto" w:line="240" w:after="0" w:beforeAutospacing="0" w:afterAutospacing="0"/>
        <w:ind w:left="360"/>
        <w:rPr>
          <w:rFonts w:ascii="Tahoma" w:hAnsi="Tahoma"/>
          <w:sz w:val="20"/>
        </w:rPr>
      </w:pPr>
    </w:p>
    <w:tbl>
      <w:tblPr>
        <w:tblStyle w:val="T2"/>
        <w:tblW w:w="0" w:type="auto"/>
        <w:tblInd w:w="360" w:type="dxa"/>
        <w:tblLayout w:type="autofit"/>
        <w:tblLook w:val="04A0"/>
      </w:tblPr>
      <w:tblGrid/>
      <w:tr>
        <w:trPr>
          <w:trHeight w:hRule="atLeast" w:val="375"/>
        </w:trPr>
        <w:tc>
          <w:tcPr>
            <w:tcW w:w="9756" w:type="dxa"/>
            <w:gridSpan w:val="12"/>
            <w:tcBorders>
              <w:top w:val="doub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LỊCH CHỦNG NGỪA</w:t>
            </w:r>
          </w:p>
        </w:tc>
      </w:tr>
      <w:t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0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2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3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9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12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15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18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4-6 tuổi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11-12 tuổi</w:t>
            </w:r>
          </w:p>
        </w:tc>
      </w:tr>
      <w:tr>
        <w:trPr>
          <w:trHeight w:hRule="atLeast" w:val="273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VG 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7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DTC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Dta P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DTP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Bại liệt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8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HiB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7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Sởi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MMR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</w:tr>
      <w:tr>
        <w:trPr>
          <w:trHeight w:hRule="atLeast" w:val="269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Thủy đậu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</w:tr>
      <w:tr>
        <w:trPr>
          <w:trHeight w:hRule="atLeast" w:val="28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Viêm não Nhật Bản 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3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VMN mô cầu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</w:tbl>
    <w:p>
      <w:pPr>
        <w:widowControl w:val="0"/>
        <w:shd w:val="clear" w:fill="FFFFFF"/>
        <w:spacing w:lineRule="auto" w:line="240" w:after="0" w:beforeAutospacing="0" w:afterAutospacing="0"/>
        <w:ind w:left="360"/>
        <w:rPr>
          <w:rFonts w:ascii="Tahoma" w:hAnsi="Tahoma"/>
          <w:sz w:val="20"/>
        </w:rPr>
      </w:pPr>
    </w:p>
    <w:p>
      <w:pPr>
        <w:rPr>
          <w:rFonts w:ascii="Tahoma" w:hAnsi="Tahoma"/>
        </w:rPr>
      </w:pPr>
    </w:p>
    <w:sectPr>
      <w:type w:val="nextPage"/>
      <w:pgMar w:left="1440" w:right="90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CD95910"/>
    <w:multiLevelType w:val="multilevel"/>
    <w:lvl w:ilvl="0">
      <w:start w:val="1"/>
      <w:numFmt w:val="decimal"/>
      <w:suff w:val="tab"/>
      <w:lvlText w:val="%1."/>
      <w:lvlJc w:val="left"/>
      <w:pPr>
        <w:spacing w:lineRule="auto" w:line="240" w:after="0" w:beforeAutospacing="0" w:afterAutospacing="0"/>
        <w:ind w:hanging="360" w:left="900"/>
      </w:pPr>
      <w:rPr>
        <w:b w:val="1"/>
      </w:rPr>
    </w:lvl>
    <w:lvl w:ilvl="1">
      <w:start w:val="1"/>
      <w:numFmt w:val="decimal"/>
      <w:suff w:val="tab"/>
      <w:lvlText w:val="%1.%2."/>
      <w:lvlJc w:val="left"/>
      <w:pPr>
        <w:spacing w:lineRule="auto" w:line="240" w:after="0" w:beforeAutospacing="0" w:afterAutospacing="0"/>
        <w:ind w:hanging="720" w:left="1620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spacing w:lineRule="auto" w:line="240" w:after="0" w:beforeAutospacing="0" w:afterAutospacing="0"/>
        <w:ind w:hanging="720" w:left="1980"/>
      </w:pPr>
      <w:rPr>
        <w:b w:val="1"/>
      </w:rPr>
    </w:lvl>
    <w:lvl w:ilvl="3">
      <w:start w:val="1"/>
      <w:numFmt w:val="decimal"/>
      <w:suff w:val="tab"/>
      <w:lvlText w:val="%1.%2.%3.%4."/>
      <w:lvlJc w:val="left"/>
      <w:pPr>
        <w:spacing w:lineRule="auto" w:line="240" w:after="0" w:beforeAutospacing="0" w:afterAutospacing="0"/>
        <w:ind w:hanging="1080" w:left="2700"/>
      </w:pPr>
      <w:rPr>
        <w:b w:val="1"/>
      </w:rPr>
    </w:lvl>
    <w:lvl w:ilvl="4">
      <w:start w:val="1"/>
      <w:numFmt w:val="decimal"/>
      <w:suff w:val="tab"/>
      <w:lvlText w:val="%1.%2.%3.%4.%5."/>
      <w:lvlJc w:val="left"/>
      <w:pPr>
        <w:spacing w:lineRule="auto" w:line="240" w:after="0" w:beforeAutospacing="0" w:afterAutospacing="0"/>
        <w:ind w:hanging="1080" w:left="3060"/>
      </w:pPr>
      <w:rPr>
        <w:b w:val="1"/>
      </w:rPr>
    </w:lvl>
    <w:lvl w:ilvl="5">
      <w:start w:val="1"/>
      <w:numFmt w:val="decimal"/>
      <w:suff w:val="tab"/>
      <w:lvlText w:val="%1.%2.%3.%4.%5.%6."/>
      <w:lvlJc w:val="left"/>
      <w:pPr>
        <w:spacing w:lineRule="auto" w:line="240" w:after="0" w:beforeAutospacing="0" w:afterAutospacing="0"/>
        <w:ind w:hanging="1440" w:left="3780"/>
      </w:pPr>
      <w:rPr>
        <w:b w:val="1"/>
      </w:rPr>
    </w:lvl>
    <w:lvl w:ilvl="6">
      <w:start w:val="1"/>
      <w:numFmt w:val="decimal"/>
      <w:suff w:val="tab"/>
      <w:lvlText w:val="%1.%2.%3.%4.%5.%6.%7."/>
      <w:lvlJc w:val="left"/>
      <w:pPr>
        <w:spacing w:lineRule="auto" w:line="240" w:after="0" w:beforeAutospacing="0" w:afterAutospacing="0"/>
        <w:ind w:hanging="1440" w:left="4140"/>
      </w:pPr>
      <w:rPr>
        <w:b w:val="1"/>
      </w:rPr>
    </w:lvl>
    <w:lvl w:ilvl="7">
      <w:start w:val="1"/>
      <w:numFmt w:val="decimal"/>
      <w:suff w:val="tab"/>
      <w:lvlText w:val="%1.%2.%3.%4.%5.%6.%7.%8."/>
      <w:lvlJc w:val="left"/>
      <w:pPr>
        <w:spacing w:lineRule="auto" w:line="240" w:after="0" w:beforeAutospacing="0" w:afterAutospacing="0"/>
        <w:ind w:hanging="1800" w:left="4860"/>
      </w:pPr>
      <w:rPr>
        <w:b w:val="1"/>
      </w:rPr>
    </w:lvl>
    <w:lvl w:ilvl="8">
      <w:start w:val="1"/>
      <w:numFmt w:val="decimal"/>
      <w:suff w:val="tab"/>
      <w:lvlText w:val="%1.%2.%3.%4.%5.%6.%7.%8.%9."/>
      <w:lvlJc w:val="left"/>
      <w:pPr>
        <w:spacing w:lineRule="auto" w:line="240" w:after="0" w:beforeAutospacing="0" w:afterAutospacing="0"/>
        <w:ind w:hanging="1800" w:left="5220"/>
      </w:pPr>
      <w:rPr>
        <w:b w:val="1"/>
      </w:rPr>
    </w:lvl>
  </w:abstractNum>
  <w:abstractNum w:abstractNumId="1">
    <w:nsid w:val="22EEC5BF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45168EE0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904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624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344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3064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784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504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224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944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664"/>
      </w:pPr>
      <w:rPr>
        <w:rFonts w:ascii="Symbol" w:hAnsi="Symbol"/>
      </w:rPr>
    </w:lvl>
  </w:abstractNum>
  <w:abstractNum w:abstractNumId="3">
    <w:nsid w:val="38B3132D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904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624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344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3064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784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504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224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944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664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List Paragraph"/>
    <w:basedOn w:val="P0"/>
    <w:next w:val="P1"/>
    <w:pPr>
      <w:spacing w:lineRule="auto" w:line="276" w:after="200" w:beforeAutospacing="0" w:afterAutospacing="0"/>
      <w:ind w:left="720"/>
      <w:contextualSpacing w:val="1"/>
    </w:pPr>
    <w:rPr>
      <w:rFonts w:ascii="Times New Roman" w:hAnsi="Times New Roman"/>
    </w:rPr>
  </w:style>
  <w:style w:type="paragraph" w:styleId="P2">
    <w:name w:val="Body Text"/>
    <w:basedOn w:val="P0"/>
    <w:next w:val="P2"/>
    <w:pPr>
      <w:widowControl w:val="0"/>
      <w:spacing w:lineRule="auto" w:line="240" w:before="86" w:after="0" w:beforeAutospacing="0" w:afterAutospacing="0"/>
    </w:pPr>
    <w:rPr>
      <w:rFonts w:ascii="Times New Roman" w:hAnsi="Times New Roman"/>
      <w:sz w:val="17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rPr>
      <w:rFonts w:ascii="Times New Roman" w:hAnsi="Times New Roman"/>
      <w:lang w:val="en-US" w:bidi="en-US" w:eastAsia="en-US"/>
    </w:r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2017-10-30T05:00:44Z</dcterms:created>
  <cp:lastModifiedBy>Út Huỳnh Văn</cp:lastModifiedBy>
  <dcterms:modified xsi:type="dcterms:W3CDTF">2017-12-04T03:53:45Z</dcterms:modified>
  <cp:revision>37</cp:revision>
</cp:coreProperties>
</file>