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1.</w:t>
      </w:r>
      <w:r w:rsidR="0006176A" w:rsidRPr="00E20BB7">
        <w:rPr>
          <w:szCs w:val="28"/>
        </w:rPr>
        <w:t xml:space="preserve"> Thực đơn của trẻ trong ngày gồm những bữa nào?</w:t>
      </w:r>
    </w:p>
    <w:p w:rsidR="00E20BB7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Trẻ được ăn 3 bữa tại trường gồm: bữa trưa (bữa chính), bữa phụ và bữa chiều.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2.</w:t>
      </w:r>
      <w:r w:rsidRPr="00E20BB7">
        <w:rPr>
          <w:rFonts w:ascii="Tahoma" w:hAnsi="Tahoma" w:cs="Tahoma"/>
          <w:szCs w:val="28"/>
        </w:rPr>
        <w:t xml:space="preserve"> </w:t>
      </w:r>
      <w:r w:rsidR="0006176A" w:rsidRPr="00E20BB7">
        <w:rPr>
          <w:szCs w:val="28"/>
        </w:rPr>
        <w:t>Thực đơn có thay đổi theo tuần không?</w:t>
      </w:r>
    </w:p>
    <w:p w:rsidR="00E20BB7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Có. Thực đơn được chia theo tuần (Tuần 1+3 và Tuần 2+4) và thay đổi để giúp trẻ ăn đa dạng, không bị ngán.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3.</w:t>
      </w:r>
      <w:r w:rsidR="0006176A" w:rsidRPr="00E20BB7">
        <w:rPr>
          <w:szCs w:val="28"/>
        </w:rPr>
        <w:t xml:space="preserve"> Các món ăn có phong phú không?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Thực đơn gồm nhiều món đa dạng như: cơm với thịt, cá, trứng; canh rau; cháo; bún; xôi; bánh và hoa quả, đảm bảo thay đổi thường xuyên.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4.</w:t>
      </w:r>
      <w:r w:rsidR="0006176A" w:rsidRPr="00E20BB7">
        <w:rPr>
          <w:szCs w:val="28"/>
        </w:rPr>
        <w:t xml:space="preserve"> Trẻ có được ăn hoa quả không?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Có. Hoa quả được bổ sung trong các bữa phụ để cung cấp vitamin và giúp trẻ phát triển tốt.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5.</w:t>
      </w:r>
      <w:r w:rsidR="0006176A" w:rsidRPr="00E20BB7">
        <w:rPr>
          <w:szCs w:val="28"/>
        </w:rPr>
        <w:t xml:space="preserve"> Trẻ có được uống sữa không?</w:t>
      </w:r>
    </w:p>
    <w:p w:rsidR="00E20BB7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Có. Nhà trường bố trí các ngày uống sữa xen kẽ trong tuần để bổ sung </w:t>
      </w:r>
      <w:bookmarkStart w:id="0" w:name="_GoBack"/>
      <w:bookmarkEnd w:id="0"/>
      <w:r w:rsidRPr="00E20BB7">
        <w:rPr>
          <w:szCs w:val="28"/>
        </w:rPr>
        <w:t>dinh dưỡng cho trẻ.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6.</w:t>
      </w:r>
      <w:r w:rsidR="0006176A" w:rsidRPr="00E20BB7">
        <w:rPr>
          <w:szCs w:val="28"/>
        </w:rPr>
        <w:t xml:space="preserve"> Thực đơn có đảm bảo đủ chất dinh dưỡng không?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Có. Thực đơn được xây dựng cân đối giữa các nhóm chất như đạm (thịt, cá, trứng), vitamin (rau, quả) và tinh bột (cơm, bún, xôi).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7.</w:t>
      </w:r>
      <w:r w:rsidR="0006176A" w:rsidRPr="00E20BB7">
        <w:rPr>
          <w:szCs w:val="28"/>
        </w:rPr>
        <w:t xml:space="preserve"> Nếu trẻ không ăn được một số món thì sao?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Giáo viên sẽ theo dõi và hỗ trợ trẻ ăn, đồng thời trao đổi với phụ huynh để có hướng điều chỉnh phù hợp.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szCs w:val="28"/>
        </w:rPr>
        <w:t>8️</w:t>
      </w:r>
      <w:r w:rsidR="00E20BB7" w:rsidRPr="00E20BB7">
        <w:rPr>
          <w:szCs w:val="28"/>
        </w:rPr>
        <w:t>.</w:t>
      </w:r>
      <w:r w:rsidRPr="00E20BB7">
        <w:rPr>
          <w:szCs w:val="28"/>
        </w:rPr>
        <w:t xml:space="preserve"> Trẻ có được ăn thêm không nếu còn đói?</w:t>
      </w:r>
    </w:p>
    <w:p w:rsidR="00E20BB7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Có. Nhà trường sẽ cho trẻ ăn thêm nếu còn nhu cầu và còn suất ăn.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szCs w:val="28"/>
        </w:rPr>
        <w:t>9️</w:t>
      </w:r>
      <w:r w:rsidR="00E20BB7" w:rsidRPr="00E20BB7">
        <w:rPr>
          <w:rFonts w:ascii="Tahoma" w:hAnsi="Tahoma" w:cs="Tahoma"/>
          <w:szCs w:val="28"/>
        </w:rPr>
        <w:t>.</w:t>
      </w:r>
      <w:r w:rsidRPr="00E20BB7">
        <w:rPr>
          <w:szCs w:val="28"/>
        </w:rPr>
        <w:t xml:space="preserve"> Thực phẩm có đảm bảo an toàn không?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Nhà trường sử dụng thực phẩm có nguồn gốc rõ ràng, chế biến sạch sẽ và đảm bảo vệ sinh an toàn thực phẩm.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>10</w:t>
      </w:r>
      <w:r w:rsidRPr="00E20BB7">
        <w:rPr>
          <w:szCs w:val="28"/>
        </w:rPr>
        <w:t xml:space="preserve">. </w:t>
      </w:r>
      <w:r w:rsidR="0006176A" w:rsidRPr="00E20BB7">
        <w:rPr>
          <w:szCs w:val="28"/>
        </w:rPr>
        <w:t xml:space="preserve"> Phụ huynh có thể xem thực đơn ở đâu?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Thực đơn được công khai tại bảng tin của lớp hoặc gửi qua nhóm Zalo để phụ huynh theo dõi.</w:t>
      </w:r>
    </w:p>
    <w:p w:rsidR="0006176A" w:rsidRPr="00E20BB7" w:rsidRDefault="00E20BB7" w:rsidP="00E20BB7">
      <w:pPr>
        <w:pStyle w:val="NoSpacing"/>
        <w:rPr>
          <w:szCs w:val="28"/>
        </w:rPr>
      </w:pPr>
      <w:r w:rsidRPr="00E20BB7">
        <w:rPr>
          <w:szCs w:val="28"/>
        </w:rPr>
        <w:t xml:space="preserve">11. </w:t>
      </w:r>
      <w:r w:rsidR="0006176A" w:rsidRPr="00E20BB7">
        <w:rPr>
          <w:szCs w:val="28"/>
        </w:rPr>
        <w:t>Nếu trẻ bị dị ứng thực phẩm thì xử lý thế nào?</w:t>
      </w:r>
    </w:p>
    <w:p w:rsidR="00E20BB7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Phụ huynh cần báo trước với giáo viên. Nhà trường sẽ điều chỉnh khẩu phần phù hợp để đảm bảo an toàn cho trẻ.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szCs w:val="28"/>
        </w:rPr>
        <w:t>12. Trẻ có được ăn món giống nhau nhiều lần không?</w:t>
      </w:r>
    </w:p>
    <w:p w:rsidR="0006176A" w:rsidRPr="00E20BB7" w:rsidRDefault="0006176A" w:rsidP="00E20BB7">
      <w:pPr>
        <w:pStyle w:val="NoSpacing"/>
        <w:rPr>
          <w:szCs w:val="28"/>
        </w:rPr>
      </w:pPr>
      <w:r w:rsidRPr="00E20BB7">
        <w:rPr>
          <w:rFonts w:ascii="Segoe UI Symbol" w:hAnsi="Segoe UI Symbol" w:cs="Segoe UI Symbol"/>
          <w:szCs w:val="28"/>
        </w:rPr>
        <w:t>👉</w:t>
      </w:r>
      <w:r w:rsidRPr="00E20BB7">
        <w:rPr>
          <w:szCs w:val="28"/>
        </w:rPr>
        <w:t xml:space="preserve"> Trả lời: Thực đơn được luân phiên theo tuần nên các món sẽ được thay đổi hợp lý, không lặp lại liên tục.</w:t>
      </w:r>
    </w:p>
    <w:p w:rsidR="00C73E69" w:rsidRPr="00E20BB7" w:rsidRDefault="00C73E69" w:rsidP="00E20BB7">
      <w:pPr>
        <w:pStyle w:val="NoSpacing"/>
        <w:rPr>
          <w:szCs w:val="28"/>
        </w:rPr>
      </w:pPr>
    </w:p>
    <w:sectPr w:rsidR="00C73E69" w:rsidRPr="00E20BB7" w:rsidSect="00316CDA">
      <w:pgSz w:w="11907" w:h="16840" w:code="9"/>
      <w:pgMar w:top="1134" w:right="1134" w:bottom="1134" w:left="1134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176A"/>
    <w:rsid w:val="0006176A"/>
    <w:rsid w:val="002152C0"/>
    <w:rsid w:val="00316CDA"/>
    <w:rsid w:val="006560E8"/>
    <w:rsid w:val="0076082C"/>
    <w:rsid w:val="00763167"/>
    <w:rsid w:val="007A25AE"/>
    <w:rsid w:val="00AD7404"/>
    <w:rsid w:val="00C73E69"/>
    <w:rsid w:val="00E20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0EE6"/>
  <w15:chartTrackingRefBased/>
  <w15:docId w15:val="{BCDBF920-6FE1-4335-97B9-8AF5AB727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="Times New Roman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6176A"/>
    <w:pPr>
      <w:spacing w:before="100" w:beforeAutospacing="1" w:after="100" w:afterAutospacing="1" w:line="240" w:lineRule="auto"/>
      <w:outlineLvl w:val="2"/>
    </w:pPr>
    <w:rPr>
      <w:rFonts w:eastAsia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6176A"/>
    <w:rPr>
      <w:rFonts w:eastAsia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06176A"/>
    <w:pPr>
      <w:spacing w:before="100" w:beforeAutospacing="1" w:after="100" w:afterAutospacing="1" w:line="240" w:lineRule="auto"/>
    </w:pPr>
    <w:rPr>
      <w:rFonts w:eastAsia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176A"/>
    <w:rPr>
      <w:b/>
      <w:bCs/>
    </w:rPr>
  </w:style>
  <w:style w:type="paragraph" w:styleId="NoSpacing">
    <w:name w:val="No Spacing"/>
    <w:uiPriority w:val="1"/>
    <w:qFormat/>
    <w:rsid w:val="00E20BB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2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42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277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2026-02-25T02:18:00Z</dcterms:created>
  <dcterms:modified xsi:type="dcterms:W3CDTF">2026-02-25T02:42:00Z</dcterms:modified>
</cp:coreProperties>
</file>