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045C221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Pr>
            <w:noProof/>
            <w:webHidden/>
          </w:rPr>
          <w:t>10</w:t>
        </w:r>
        <w:r>
          <w:rPr>
            <w:noProof/>
            <w:webHidden/>
          </w:rPr>
          <w:fldChar w:fldCharType="end"/>
        </w:r>
      </w:hyperlink>
    </w:p>
    <w:p w14:paraId="4B4DDE68" w14:textId="2B5C7677"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Pr>
            <w:noProof/>
            <w:webHidden/>
          </w:rPr>
          <w:t>10</w:t>
        </w:r>
        <w:r>
          <w:rPr>
            <w:noProof/>
            <w:webHidden/>
          </w:rPr>
          <w:fldChar w:fldCharType="end"/>
        </w:r>
      </w:hyperlink>
    </w:p>
    <w:p w14:paraId="055A1AA6" w14:textId="5B1F662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Pr>
            <w:noProof/>
            <w:webHidden/>
          </w:rPr>
          <w:t>10</w:t>
        </w:r>
        <w:r>
          <w:rPr>
            <w:noProof/>
            <w:webHidden/>
          </w:rPr>
          <w:fldChar w:fldCharType="end"/>
        </w:r>
      </w:hyperlink>
    </w:p>
    <w:p w14:paraId="6CBCF4C5" w14:textId="70C76EF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Pr>
            <w:noProof/>
            <w:webHidden/>
          </w:rPr>
          <w:t>11</w:t>
        </w:r>
        <w:r>
          <w:rPr>
            <w:noProof/>
            <w:webHidden/>
          </w:rPr>
          <w:fldChar w:fldCharType="end"/>
        </w:r>
      </w:hyperlink>
    </w:p>
    <w:p w14:paraId="280718B0" w14:textId="37E8BE4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Pr>
            <w:noProof/>
            <w:webHidden/>
          </w:rPr>
          <w:t>12</w:t>
        </w:r>
        <w:r>
          <w:rPr>
            <w:noProof/>
            <w:webHidden/>
          </w:rPr>
          <w:fldChar w:fldCharType="end"/>
        </w:r>
      </w:hyperlink>
    </w:p>
    <w:p w14:paraId="334AD9CD" w14:textId="668485F8"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Pr>
            <w:noProof/>
            <w:webHidden/>
          </w:rPr>
          <w:t>12</w:t>
        </w:r>
        <w:r>
          <w:rPr>
            <w:noProof/>
            <w:webHidden/>
          </w:rPr>
          <w:fldChar w:fldCharType="end"/>
        </w:r>
      </w:hyperlink>
    </w:p>
    <w:p w14:paraId="59925A59" w14:textId="7947584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Pr>
            <w:noProof/>
            <w:webHidden/>
          </w:rPr>
          <w:t>12</w:t>
        </w:r>
        <w:r>
          <w:rPr>
            <w:noProof/>
            <w:webHidden/>
          </w:rPr>
          <w:fldChar w:fldCharType="end"/>
        </w:r>
      </w:hyperlink>
    </w:p>
    <w:p w14:paraId="5EA0F01B" w14:textId="71B512A5"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Pr>
            <w:webHidden/>
          </w:rPr>
          <w:t>12</w:t>
        </w:r>
        <w:r>
          <w:rPr>
            <w:webHidden/>
          </w:rPr>
          <w:fldChar w:fldCharType="end"/>
        </w:r>
      </w:hyperlink>
    </w:p>
    <w:p w14:paraId="5F282B9A" w14:textId="7337440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Pr>
            <w:webHidden/>
          </w:rPr>
          <w:t>13</w:t>
        </w:r>
        <w:r>
          <w:rPr>
            <w:webHidden/>
          </w:rPr>
          <w:fldChar w:fldCharType="end"/>
        </w:r>
      </w:hyperlink>
    </w:p>
    <w:p w14:paraId="231D8D16" w14:textId="6D3ADEDA"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Pr>
            <w:webHidden/>
          </w:rPr>
          <w:t>13</w:t>
        </w:r>
        <w:r>
          <w:rPr>
            <w:webHidden/>
          </w:rPr>
          <w:fldChar w:fldCharType="end"/>
        </w:r>
      </w:hyperlink>
    </w:p>
    <w:p w14:paraId="3FBA4C2D" w14:textId="1953D47F"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Pr>
            <w:noProof/>
            <w:webHidden/>
          </w:rPr>
          <w:t>14</w:t>
        </w:r>
        <w:r>
          <w:rPr>
            <w:noProof/>
            <w:webHidden/>
          </w:rPr>
          <w:fldChar w:fldCharType="end"/>
        </w:r>
      </w:hyperlink>
    </w:p>
    <w:p w14:paraId="69092340" w14:textId="2021406C"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Pr>
            <w:webHidden/>
          </w:rPr>
          <w:t>14</w:t>
        </w:r>
        <w:r>
          <w:rPr>
            <w:webHidden/>
          </w:rPr>
          <w:fldChar w:fldCharType="end"/>
        </w:r>
      </w:hyperlink>
    </w:p>
    <w:p w14:paraId="1E9A4457" w14:textId="4667BC7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Pr>
            <w:webHidden/>
          </w:rPr>
          <w:t>16</w:t>
        </w:r>
        <w:r>
          <w:rPr>
            <w:webHidden/>
          </w:rPr>
          <w:fldChar w:fldCharType="end"/>
        </w:r>
      </w:hyperlink>
    </w:p>
    <w:p w14:paraId="1F3C7B46" w14:textId="0EF2CA9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Pr>
            <w:webHidden/>
          </w:rPr>
          <w:t>18</w:t>
        </w:r>
        <w:r>
          <w:rPr>
            <w:webHidden/>
          </w:rPr>
          <w:fldChar w:fldCharType="end"/>
        </w:r>
      </w:hyperlink>
    </w:p>
    <w:p w14:paraId="6E51F2B6" w14:textId="0C73DF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Pr>
            <w:noProof/>
            <w:webHidden/>
          </w:rPr>
          <w:t>20</w:t>
        </w:r>
        <w:r>
          <w:rPr>
            <w:noProof/>
            <w:webHidden/>
          </w:rPr>
          <w:fldChar w:fldCharType="end"/>
        </w:r>
      </w:hyperlink>
    </w:p>
    <w:p w14:paraId="58D9187E" w14:textId="6248A4A5"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Pr>
            <w:webHidden/>
          </w:rPr>
          <w:t>20</w:t>
        </w:r>
        <w:r>
          <w:rPr>
            <w:webHidden/>
          </w:rPr>
          <w:fldChar w:fldCharType="end"/>
        </w:r>
      </w:hyperlink>
    </w:p>
    <w:p w14:paraId="1B8D74AA" w14:textId="383521F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Pr>
            <w:webHidden/>
          </w:rPr>
          <w:t>21</w:t>
        </w:r>
        <w:r>
          <w:rPr>
            <w:webHidden/>
          </w:rPr>
          <w:fldChar w:fldCharType="end"/>
        </w:r>
      </w:hyperlink>
    </w:p>
    <w:p w14:paraId="1CC15DE6" w14:textId="7BD7A30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Pr>
            <w:webHidden/>
          </w:rPr>
          <w:t>22</w:t>
        </w:r>
        <w:r>
          <w:rPr>
            <w:webHidden/>
          </w:rPr>
          <w:fldChar w:fldCharType="end"/>
        </w:r>
      </w:hyperlink>
    </w:p>
    <w:p w14:paraId="413C069D" w14:textId="6A8A6B0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Pr>
            <w:webHidden/>
          </w:rPr>
          <w:t>24</w:t>
        </w:r>
        <w:r>
          <w:rPr>
            <w:webHidden/>
          </w:rPr>
          <w:fldChar w:fldCharType="end"/>
        </w:r>
      </w:hyperlink>
    </w:p>
    <w:p w14:paraId="36D68882" w14:textId="1DFE5349"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Pr>
            <w:noProof/>
            <w:webHidden/>
          </w:rPr>
          <w:t>26</w:t>
        </w:r>
        <w:r>
          <w:rPr>
            <w:noProof/>
            <w:webHidden/>
          </w:rPr>
          <w:fldChar w:fldCharType="end"/>
        </w:r>
      </w:hyperlink>
    </w:p>
    <w:p w14:paraId="5F3FA40A" w14:textId="36219A1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Pr>
            <w:webHidden/>
          </w:rPr>
          <w:t>26</w:t>
        </w:r>
        <w:r>
          <w:rPr>
            <w:webHidden/>
          </w:rPr>
          <w:fldChar w:fldCharType="end"/>
        </w:r>
      </w:hyperlink>
    </w:p>
    <w:p w14:paraId="2784F20B" w14:textId="7327463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Pr>
            <w:webHidden/>
          </w:rPr>
          <w:t>27</w:t>
        </w:r>
        <w:r>
          <w:rPr>
            <w:webHidden/>
          </w:rPr>
          <w:fldChar w:fldCharType="end"/>
        </w:r>
      </w:hyperlink>
    </w:p>
    <w:p w14:paraId="324664BE" w14:textId="3245A32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Pr>
            <w:webHidden/>
          </w:rPr>
          <w:t>28</w:t>
        </w:r>
        <w:r>
          <w:rPr>
            <w:webHidden/>
          </w:rPr>
          <w:fldChar w:fldCharType="end"/>
        </w:r>
      </w:hyperlink>
    </w:p>
    <w:p w14:paraId="51939135" w14:textId="60CD79A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Pr>
            <w:webHidden/>
          </w:rPr>
          <w:t>29</w:t>
        </w:r>
        <w:r>
          <w:rPr>
            <w:webHidden/>
          </w:rPr>
          <w:fldChar w:fldCharType="end"/>
        </w:r>
      </w:hyperlink>
    </w:p>
    <w:p w14:paraId="25368356" w14:textId="0197C885"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Pr>
            <w:noProof/>
            <w:webHidden/>
          </w:rPr>
          <w:t>31</w:t>
        </w:r>
        <w:r>
          <w:rPr>
            <w:noProof/>
            <w:webHidden/>
          </w:rPr>
          <w:fldChar w:fldCharType="end"/>
        </w:r>
      </w:hyperlink>
    </w:p>
    <w:p w14:paraId="37592EFE" w14:textId="54BCE28C"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Pr>
            <w:noProof/>
            <w:webHidden/>
          </w:rPr>
          <w:t>31</w:t>
        </w:r>
        <w:r>
          <w:rPr>
            <w:noProof/>
            <w:webHidden/>
          </w:rPr>
          <w:fldChar w:fldCharType="end"/>
        </w:r>
      </w:hyperlink>
    </w:p>
    <w:p w14:paraId="736C9B50" w14:textId="1755C09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Pr>
            <w:noProof/>
            <w:webHidden/>
          </w:rPr>
          <w:t>31</w:t>
        </w:r>
        <w:r>
          <w:rPr>
            <w:noProof/>
            <w:webHidden/>
          </w:rPr>
          <w:fldChar w:fldCharType="end"/>
        </w:r>
      </w:hyperlink>
    </w:p>
    <w:p w14:paraId="288F527C" w14:textId="06E5060F"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Pr>
            <w:noProof/>
            <w:webHidden/>
          </w:rPr>
          <w:t>41</w:t>
        </w:r>
        <w:r>
          <w:rPr>
            <w:noProof/>
            <w:webHidden/>
          </w:rPr>
          <w:fldChar w:fldCharType="end"/>
        </w:r>
      </w:hyperlink>
    </w:p>
    <w:p w14:paraId="1D5C33CB" w14:textId="214E2FD3"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Pr>
            <w:noProof/>
            <w:webHidden/>
          </w:rPr>
          <w:t>41</w:t>
        </w:r>
        <w:r>
          <w:rPr>
            <w:noProof/>
            <w:webHidden/>
          </w:rPr>
          <w:fldChar w:fldCharType="end"/>
        </w:r>
      </w:hyperlink>
    </w:p>
    <w:p w14:paraId="753BB6EE" w14:textId="7EB2718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Pr>
            <w:noProof/>
            <w:webHidden/>
          </w:rPr>
          <w:t>41</w:t>
        </w:r>
        <w:r>
          <w:rPr>
            <w:noProof/>
            <w:webHidden/>
          </w:rPr>
          <w:fldChar w:fldCharType="end"/>
        </w:r>
      </w:hyperlink>
    </w:p>
    <w:p w14:paraId="0EE5AD8B" w14:textId="104C823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Pr>
            <w:noProof/>
            <w:webHidden/>
          </w:rPr>
          <w:t>41</w:t>
        </w:r>
        <w:r>
          <w:rPr>
            <w:noProof/>
            <w:webHidden/>
          </w:rPr>
          <w:fldChar w:fldCharType="end"/>
        </w:r>
      </w:hyperlink>
    </w:p>
    <w:p w14:paraId="1C3F6253" w14:textId="2ED18034"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Pr>
            <w:noProof/>
            <w:webHidden/>
          </w:rPr>
          <w:t>42</w:t>
        </w:r>
        <w:r>
          <w:rPr>
            <w:noProof/>
            <w:webHidden/>
          </w:rPr>
          <w:fldChar w:fldCharType="end"/>
        </w:r>
      </w:hyperlink>
    </w:p>
    <w:p w14:paraId="46ABBFCD" w14:textId="6C57B5A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Pr>
            <w:noProof/>
            <w:webHidden/>
          </w:rPr>
          <w:t>42</w:t>
        </w:r>
        <w:r>
          <w:rPr>
            <w:noProof/>
            <w:webHidden/>
          </w:rPr>
          <w:fldChar w:fldCharType="end"/>
        </w:r>
      </w:hyperlink>
    </w:p>
    <w:p w14:paraId="45E9F769" w14:textId="5C0F395A"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Pr>
            <w:webHidden/>
          </w:rPr>
          <w:t>42</w:t>
        </w:r>
        <w:r>
          <w:rPr>
            <w:webHidden/>
          </w:rPr>
          <w:fldChar w:fldCharType="end"/>
        </w:r>
      </w:hyperlink>
    </w:p>
    <w:p w14:paraId="3BC54C1D" w14:textId="6B313967"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Pr>
            <w:noProof/>
            <w:webHidden/>
          </w:rPr>
          <w:t>43</w:t>
        </w:r>
        <w:r>
          <w:rPr>
            <w:noProof/>
            <w:webHidden/>
          </w:rPr>
          <w:fldChar w:fldCharType="end"/>
        </w:r>
      </w:hyperlink>
    </w:p>
    <w:p w14:paraId="1B05CDA1" w14:textId="301EAE0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Pr>
            <w:webHidden/>
          </w:rPr>
          <w:t>43</w:t>
        </w:r>
        <w:r>
          <w:rPr>
            <w:webHidden/>
          </w:rPr>
          <w:fldChar w:fldCharType="end"/>
        </w:r>
      </w:hyperlink>
    </w:p>
    <w:p w14:paraId="48AE4BD7" w14:textId="2D5A624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Pr>
            <w:noProof/>
            <w:webHidden/>
          </w:rPr>
          <w:t>46</w:t>
        </w:r>
        <w:r>
          <w:rPr>
            <w:noProof/>
            <w:webHidden/>
          </w:rPr>
          <w:fldChar w:fldCharType="end"/>
        </w:r>
      </w:hyperlink>
    </w:p>
    <w:p w14:paraId="61A05357" w14:textId="5D4B5B8E"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Pr>
            <w:webHidden/>
          </w:rPr>
          <w:t>46</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0404A322" w14:textId="4618F0D7" w:rsidR="001C63A0"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7956321" w:history="1">
        <w:r w:rsidR="001C63A0" w:rsidRPr="00A7410F">
          <w:rPr>
            <w:rStyle w:val="Hyperlink"/>
            <w:noProof/>
          </w:rPr>
          <w:t>Hình 1.1</w:t>
        </w:r>
        <w:r w:rsidR="001C63A0" w:rsidRPr="00A7410F">
          <w:rPr>
            <w:rStyle w:val="Hyperlink"/>
            <w:noProof/>
            <w:lang w:val="en-US"/>
          </w:rPr>
          <w:t>. Sơ đồ Cơ cấu tổ chức</w:t>
        </w:r>
        <w:r w:rsidR="001C63A0">
          <w:rPr>
            <w:noProof/>
            <w:webHidden/>
          </w:rPr>
          <w:tab/>
        </w:r>
        <w:r w:rsidR="001C63A0">
          <w:rPr>
            <w:noProof/>
            <w:webHidden/>
          </w:rPr>
          <w:fldChar w:fldCharType="begin"/>
        </w:r>
        <w:r w:rsidR="001C63A0">
          <w:rPr>
            <w:noProof/>
            <w:webHidden/>
          </w:rPr>
          <w:instrText xml:space="preserve"> PAGEREF _Toc237956321 \h </w:instrText>
        </w:r>
        <w:r w:rsidR="001C63A0">
          <w:rPr>
            <w:noProof/>
            <w:webHidden/>
          </w:rPr>
        </w:r>
        <w:r w:rsidR="001C63A0">
          <w:rPr>
            <w:noProof/>
            <w:webHidden/>
          </w:rPr>
          <w:fldChar w:fldCharType="separate"/>
        </w:r>
        <w:r w:rsidR="001C63A0">
          <w:rPr>
            <w:noProof/>
            <w:webHidden/>
          </w:rPr>
          <w:t>11</w:t>
        </w:r>
        <w:r w:rsidR="001C63A0">
          <w:rPr>
            <w:noProof/>
            <w:webHidden/>
          </w:rPr>
          <w:fldChar w:fldCharType="end"/>
        </w:r>
      </w:hyperlink>
    </w:p>
    <w:p w14:paraId="40F308F9" w14:textId="30A0B2A5"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2" w:history="1">
        <w:r w:rsidRPr="00A7410F">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_Toc237956322 \h </w:instrText>
        </w:r>
        <w:r>
          <w:rPr>
            <w:noProof/>
            <w:webHidden/>
          </w:rPr>
        </w:r>
        <w:r>
          <w:rPr>
            <w:noProof/>
            <w:webHidden/>
          </w:rPr>
          <w:fldChar w:fldCharType="separate"/>
        </w:r>
        <w:r>
          <w:rPr>
            <w:noProof/>
            <w:webHidden/>
          </w:rPr>
          <w:t>12</w:t>
        </w:r>
        <w:r>
          <w:rPr>
            <w:noProof/>
            <w:webHidden/>
          </w:rPr>
          <w:fldChar w:fldCharType="end"/>
        </w:r>
      </w:hyperlink>
    </w:p>
    <w:p w14:paraId="46AC1D14" w14:textId="2816F769"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3" w:history="1">
        <w:r w:rsidRPr="00A7410F">
          <w:rPr>
            <w:rStyle w:val="Hyperlink"/>
            <w:noProof/>
          </w:rPr>
          <w:t>Hình 2.2</w:t>
        </w:r>
        <w:r w:rsidRPr="00A7410F">
          <w:rPr>
            <w:rStyle w:val="Hyperlink"/>
            <w:noProof/>
            <w:lang w:val="en-US"/>
          </w:rPr>
          <w:t>. Chuỗi giá trị q</w:t>
        </w:r>
        <w:r w:rsidRPr="00A7410F">
          <w:rPr>
            <w:rStyle w:val="Hyperlink"/>
            <w:noProof/>
          </w:rPr>
          <w:t xml:space="preserve">uy trình </w:t>
        </w:r>
        <w:r w:rsidRPr="00A7410F">
          <w:rPr>
            <w:rStyle w:val="Hyperlink"/>
            <w:noProof/>
            <w:lang w:val="en-US"/>
          </w:rPr>
          <w:t>h</w:t>
        </w:r>
        <w:r w:rsidRPr="00A7410F">
          <w:rPr>
            <w:rStyle w:val="Hyperlink"/>
            <w:noProof/>
          </w:rPr>
          <w:t>oạch định chiến lược</w:t>
        </w:r>
        <w:r>
          <w:rPr>
            <w:noProof/>
            <w:webHidden/>
          </w:rPr>
          <w:tab/>
        </w:r>
        <w:r>
          <w:rPr>
            <w:noProof/>
            <w:webHidden/>
          </w:rPr>
          <w:fldChar w:fldCharType="begin"/>
        </w:r>
        <w:r>
          <w:rPr>
            <w:noProof/>
            <w:webHidden/>
          </w:rPr>
          <w:instrText xml:space="preserve"> PAGEREF _Toc237956323 \h </w:instrText>
        </w:r>
        <w:r>
          <w:rPr>
            <w:noProof/>
            <w:webHidden/>
          </w:rPr>
        </w:r>
        <w:r>
          <w:rPr>
            <w:noProof/>
            <w:webHidden/>
          </w:rPr>
          <w:fldChar w:fldCharType="separate"/>
        </w:r>
        <w:r>
          <w:rPr>
            <w:noProof/>
            <w:webHidden/>
          </w:rPr>
          <w:t>12</w:t>
        </w:r>
        <w:r>
          <w:rPr>
            <w:noProof/>
            <w:webHidden/>
          </w:rPr>
          <w:fldChar w:fldCharType="end"/>
        </w:r>
      </w:hyperlink>
    </w:p>
    <w:p w14:paraId="53E450A5" w14:textId="69D947EF"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4" w:history="1">
        <w:r w:rsidRPr="00A7410F">
          <w:rPr>
            <w:rStyle w:val="Hyperlink"/>
            <w:noProof/>
          </w:rPr>
          <w:t>Hình 2.3</w:t>
        </w:r>
        <w:r w:rsidRPr="00A7410F">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_Toc237956324 \h </w:instrText>
        </w:r>
        <w:r>
          <w:rPr>
            <w:noProof/>
            <w:webHidden/>
          </w:rPr>
        </w:r>
        <w:r>
          <w:rPr>
            <w:noProof/>
            <w:webHidden/>
          </w:rPr>
          <w:fldChar w:fldCharType="separate"/>
        </w:r>
        <w:r>
          <w:rPr>
            <w:noProof/>
            <w:webHidden/>
          </w:rPr>
          <w:t>13</w:t>
        </w:r>
        <w:r>
          <w:rPr>
            <w:noProof/>
            <w:webHidden/>
          </w:rPr>
          <w:fldChar w:fldCharType="end"/>
        </w:r>
      </w:hyperlink>
    </w:p>
    <w:p w14:paraId="78F6B59C" w14:textId="347B1C44"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5" w:history="1">
        <w:r w:rsidRPr="00A7410F">
          <w:rPr>
            <w:rStyle w:val="Hyperlink"/>
            <w:noProof/>
          </w:rPr>
          <w:t>Hình 2.4</w:t>
        </w:r>
        <w:r w:rsidRPr="00A7410F">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_Toc237956325 \h </w:instrText>
        </w:r>
        <w:r>
          <w:rPr>
            <w:noProof/>
            <w:webHidden/>
          </w:rPr>
        </w:r>
        <w:r>
          <w:rPr>
            <w:noProof/>
            <w:webHidden/>
          </w:rPr>
          <w:fldChar w:fldCharType="separate"/>
        </w:r>
        <w:r>
          <w:rPr>
            <w:noProof/>
            <w:webHidden/>
          </w:rPr>
          <w:t>13</w:t>
        </w:r>
        <w:r>
          <w:rPr>
            <w:noProof/>
            <w:webHidden/>
          </w:rPr>
          <w:fldChar w:fldCharType="end"/>
        </w:r>
      </w:hyperlink>
    </w:p>
    <w:p w14:paraId="18F600E5" w14:textId="2BA2228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733EA811" w14:textId="4D05350A" w:rsidR="001C63A0"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7956326" w:history="1">
        <w:r w:rsidR="001C63A0" w:rsidRPr="00F430C3">
          <w:rPr>
            <w:rStyle w:val="Hyperlink"/>
            <w:noProof/>
            <w:highlight w:val="yellow"/>
          </w:rPr>
          <w:t>Bảng 3.1</w:t>
        </w:r>
        <w:r w:rsidR="001C63A0" w:rsidRPr="00F430C3">
          <w:rPr>
            <w:rStyle w:val="Hyperlink"/>
            <w:noProof/>
            <w:highlight w:val="yellow"/>
            <w:lang w:val="en-US"/>
          </w:rPr>
          <w:t>. Bộ 10 câu hỏi phỏng vấn định tính</w:t>
        </w:r>
        <w:r w:rsidR="001C63A0">
          <w:rPr>
            <w:noProof/>
            <w:webHidden/>
          </w:rPr>
          <w:tab/>
        </w:r>
        <w:r w:rsidR="001C63A0">
          <w:rPr>
            <w:noProof/>
            <w:webHidden/>
          </w:rPr>
          <w:fldChar w:fldCharType="begin"/>
        </w:r>
        <w:r w:rsidR="001C63A0">
          <w:rPr>
            <w:noProof/>
            <w:webHidden/>
          </w:rPr>
          <w:instrText xml:space="preserve"> PAGEREF _Toc237956326 \h </w:instrText>
        </w:r>
        <w:r w:rsidR="001C63A0">
          <w:rPr>
            <w:noProof/>
            <w:webHidden/>
          </w:rPr>
        </w:r>
        <w:r w:rsidR="001C63A0">
          <w:rPr>
            <w:noProof/>
            <w:webHidden/>
          </w:rPr>
          <w:fldChar w:fldCharType="separate"/>
        </w:r>
        <w:r w:rsidR="001C63A0">
          <w:rPr>
            <w:noProof/>
            <w:webHidden/>
          </w:rPr>
          <w:t>31</w:t>
        </w:r>
        <w:r w:rsidR="001C63A0">
          <w:rPr>
            <w:noProof/>
            <w:webHidden/>
          </w:rPr>
          <w:fldChar w:fldCharType="end"/>
        </w:r>
      </w:hyperlink>
    </w:p>
    <w:p w14:paraId="45C278CE" w14:textId="6EA8AFC5"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7" w:history="1">
        <w:r w:rsidRPr="00F430C3">
          <w:rPr>
            <w:rStyle w:val="Hyperlink"/>
            <w:noProof/>
          </w:rPr>
          <w:t>Bảng 3.2. Bộ 10 câu hỏi phỏng vấn định lượng</w:t>
        </w:r>
        <w:r>
          <w:rPr>
            <w:noProof/>
            <w:webHidden/>
          </w:rPr>
          <w:tab/>
        </w:r>
        <w:r>
          <w:rPr>
            <w:noProof/>
            <w:webHidden/>
          </w:rPr>
          <w:fldChar w:fldCharType="begin"/>
        </w:r>
        <w:r>
          <w:rPr>
            <w:noProof/>
            <w:webHidden/>
          </w:rPr>
          <w:instrText xml:space="preserve"> PAGEREF _Toc237956327 \h </w:instrText>
        </w:r>
        <w:r>
          <w:rPr>
            <w:noProof/>
            <w:webHidden/>
          </w:rPr>
        </w:r>
        <w:r>
          <w:rPr>
            <w:noProof/>
            <w:webHidden/>
          </w:rPr>
          <w:fldChar w:fldCharType="separate"/>
        </w:r>
        <w:r>
          <w:rPr>
            <w:noProof/>
            <w:webHidden/>
          </w:rPr>
          <w:t>36</w:t>
        </w:r>
        <w:r>
          <w:rPr>
            <w:noProof/>
            <w:webHidden/>
          </w:rPr>
          <w:fldChar w:fldCharType="end"/>
        </w:r>
      </w:hyperlink>
    </w:p>
    <w:p w14:paraId="50A14E94" w14:textId="450ABA61"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8" w:history="1">
        <w:r w:rsidRPr="00F430C3">
          <w:rPr>
            <w:rStyle w:val="Hyperlink"/>
            <w:noProof/>
          </w:rPr>
          <w:t>Bảng 5.1</w:t>
        </w:r>
        <w:r w:rsidRPr="00F430C3">
          <w:rPr>
            <w:rStyle w:val="Hyperlink"/>
            <w:noProof/>
            <w:lang w:val="en-US"/>
          </w:rPr>
          <w:t>. Phân tích VA/BVA/NVA của quy trình</w:t>
        </w:r>
        <w:r>
          <w:rPr>
            <w:noProof/>
            <w:webHidden/>
          </w:rPr>
          <w:tab/>
        </w:r>
        <w:r>
          <w:rPr>
            <w:noProof/>
            <w:webHidden/>
          </w:rPr>
          <w:fldChar w:fldCharType="begin"/>
        </w:r>
        <w:r>
          <w:rPr>
            <w:noProof/>
            <w:webHidden/>
          </w:rPr>
          <w:instrText xml:space="preserve"> PAGEREF _Toc237956328 \h </w:instrText>
        </w:r>
        <w:r>
          <w:rPr>
            <w:noProof/>
            <w:webHidden/>
          </w:rPr>
        </w:r>
        <w:r>
          <w:rPr>
            <w:noProof/>
            <w:webHidden/>
          </w:rPr>
          <w:fldChar w:fldCharType="separate"/>
        </w:r>
        <w:r>
          <w:rPr>
            <w:noProof/>
            <w:webHidden/>
          </w:rPr>
          <w:t>42</w:t>
        </w:r>
        <w:r>
          <w:rPr>
            <w:noProof/>
            <w:webHidden/>
          </w:rPr>
          <w:fldChar w:fldCharType="end"/>
        </w:r>
      </w:hyperlink>
    </w:p>
    <w:p w14:paraId="57505224" w14:textId="6E38D1FE"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29" w:history="1">
        <w:r w:rsidRPr="00F430C3">
          <w:rPr>
            <w:rStyle w:val="Hyperlink"/>
            <w:noProof/>
          </w:rPr>
          <w:t>Bảng 5.2. Phân tích lãng phí của quy trình</w:t>
        </w:r>
        <w:r>
          <w:rPr>
            <w:noProof/>
            <w:webHidden/>
          </w:rPr>
          <w:tab/>
        </w:r>
        <w:r>
          <w:rPr>
            <w:noProof/>
            <w:webHidden/>
          </w:rPr>
          <w:fldChar w:fldCharType="begin"/>
        </w:r>
        <w:r>
          <w:rPr>
            <w:noProof/>
            <w:webHidden/>
          </w:rPr>
          <w:instrText xml:space="preserve"> PAGEREF _Toc237956329 \h </w:instrText>
        </w:r>
        <w:r>
          <w:rPr>
            <w:noProof/>
            <w:webHidden/>
          </w:rPr>
        </w:r>
        <w:r>
          <w:rPr>
            <w:noProof/>
            <w:webHidden/>
          </w:rPr>
          <w:fldChar w:fldCharType="separate"/>
        </w:r>
        <w:r>
          <w:rPr>
            <w:noProof/>
            <w:webHidden/>
          </w:rPr>
          <w:t>43</w:t>
        </w:r>
        <w:r>
          <w:rPr>
            <w:noProof/>
            <w:webHidden/>
          </w:rPr>
          <w:fldChar w:fldCharType="end"/>
        </w:r>
      </w:hyperlink>
    </w:p>
    <w:p w14:paraId="3F6C08C5" w14:textId="79D30712"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0" w:history="1">
        <w:r w:rsidRPr="00F430C3">
          <w:rPr>
            <w:rStyle w:val="Hyperlink"/>
            <w:noProof/>
          </w:rPr>
          <w:t>Bảng 5.3. Phân tích VA/BVA/NVA của quy trình</w:t>
        </w:r>
        <w:r>
          <w:rPr>
            <w:noProof/>
            <w:webHidden/>
          </w:rPr>
          <w:tab/>
        </w:r>
        <w:r>
          <w:rPr>
            <w:noProof/>
            <w:webHidden/>
          </w:rPr>
          <w:fldChar w:fldCharType="begin"/>
        </w:r>
        <w:r>
          <w:rPr>
            <w:noProof/>
            <w:webHidden/>
          </w:rPr>
          <w:instrText xml:space="preserve"> PAGEREF _Toc237956330 \h </w:instrText>
        </w:r>
        <w:r>
          <w:rPr>
            <w:noProof/>
            <w:webHidden/>
          </w:rPr>
        </w:r>
        <w:r>
          <w:rPr>
            <w:noProof/>
            <w:webHidden/>
          </w:rPr>
          <w:fldChar w:fldCharType="separate"/>
        </w:r>
        <w:r>
          <w:rPr>
            <w:noProof/>
            <w:webHidden/>
          </w:rPr>
          <w:t>43</w:t>
        </w:r>
        <w:r>
          <w:rPr>
            <w:noProof/>
            <w:webHidden/>
          </w:rPr>
          <w:fldChar w:fldCharType="end"/>
        </w:r>
      </w:hyperlink>
    </w:p>
    <w:p w14:paraId="2E99314E" w14:textId="6FE8168F"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1" w:history="1">
        <w:r w:rsidRPr="00F430C3">
          <w:rPr>
            <w:rStyle w:val="Hyperlink"/>
            <w:noProof/>
          </w:rPr>
          <w:t>Bảng 5.4</w:t>
        </w:r>
        <w:r w:rsidRPr="00F430C3">
          <w:rPr>
            <w:rStyle w:val="Hyperlink"/>
            <w:noProof/>
            <w:lang w:val="en-US"/>
          </w:rPr>
          <w:t>. Phân tích lãng phí của quy trình</w:t>
        </w:r>
        <w:r>
          <w:rPr>
            <w:noProof/>
            <w:webHidden/>
          </w:rPr>
          <w:tab/>
        </w:r>
        <w:r>
          <w:rPr>
            <w:noProof/>
            <w:webHidden/>
          </w:rPr>
          <w:fldChar w:fldCharType="begin"/>
        </w:r>
        <w:r>
          <w:rPr>
            <w:noProof/>
            <w:webHidden/>
          </w:rPr>
          <w:instrText xml:space="preserve"> PAGEREF _Toc237956331 \h </w:instrText>
        </w:r>
        <w:r>
          <w:rPr>
            <w:noProof/>
            <w:webHidden/>
          </w:rPr>
        </w:r>
        <w:r>
          <w:rPr>
            <w:noProof/>
            <w:webHidden/>
          </w:rPr>
          <w:fldChar w:fldCharType="separate"/>
        </w:r>
        <w:r>
          <w:rPr>
            <w:noProof/>
            <w:webHidden/>
          </w:rPr>
          <w:t>44</w:t>
        </w:r>
        <w:r>
          <w:rPr>
            <w:noProof/>
            <w:webHidden/>
          </w:rPr>
          <w:fldChar w:fldCharType="end"/>
        </w:r>
      </w:hyperlink>
    </w:p>
    <w:p w14:paraId="4605389B" w14:textId="301E1FFC"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2" w:history="1">
        <w:r w:rsidRPr="00F430C3">
          <w:rPr>
            <w:rStyle w:val="Hyperlink"/>
            <w:noProof/>
          </w:rPr>
          <w:t>Bảng 5.5.Ma trận bên liên quan của quy trình</w:t>
        </w:r>
        <w:r>
          <w:rPr>
            <w:noProof/>
            <w:webHidden/>
          </w:rPr>
          <w:tab/>
        </w:r>
        <w:r>
          <w:rPr>
            <w:noProof/>
            <w:webHidden/>
          </w:rPr>
          <w:fldChar w:fldCharType="begin"/>
        </w:r>
        <w:r>
          <w:rPr>
            <w:noProof/>
            <w:webHidden/>
          </w:rPr>
          <w:instrText xml:space="preserve"> PAGEREF _Toc237956332 \h </w:instrText>
        </w:r>
        <w:r>
          <w:rPr>
            <w:noProof/>
            <w:webHidden/>
          </w:rPr>
        </w:r>
        <w:r>
          <w:rPr>
            <w:noProof/>
            <w:webHidden/>
          </w:rPr>
          <w:fldChar w:fldCharType="separate"/>
        </w:r>
        <w:r>
          <w:rPr>
            <w:noProof/>
            <w:webHidden/>
          </w:rPr>
          <w:t>44</w:t>
        </w:r>
        <w:r>
          <w:rPr>
            <w:noProof/>
            <w:webHidden/>
          </w:rPr>
          <w:fldChar w:fldCharType="end"/>
        </w:r>
      </w:hyperlink>
    </w:p>
    <w:p w14:paraId="51595FC9" w14:textId="2502AB64"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3" w:history="1">
        <w:r w:rsidRPr="00F430C3">
          <w:rPr>
            <w:rStyle w:val="Hyperlink"/>
            <w:noProof/>
          </w:rPr>
          <w:t>Bảng 5.6</w:t>
        </w:r>
        <w:r w:rsidRPr="00F430C3">
          <w:rPr>
            <w:rStyle w:val="Hyperlink"/>
            <w:noProof/>
            <w:lang w:val="en-US"/>
          </w:rPr>
          <w:t>. Phân tích thời gian quy trình</w:t>
        </w:r>
        <w:r>
          <w:rPr>
            <w:noProof/>
            <w:webHidden/>
          </w:rPr>
          <w:tab/>
        </w:r>
        <w:r>
          <w:rPr>
            <w:noProof/>
            <w:webHidden/>
          </w:rPr>
          <w:fldChar w:fldCharType="begin"/>
        </w:r>
        <w:r>
          <w:rPr>
            <w:noProof/>
            <w:webHidden/>
          </w:rPr>
          <w:instrText xml:space="preserve"> PAGEREF _Toc237956333 \h </w:instrText>
        </w:r>
        <w:r>
          <w:rPr>
            <w:noProof/>
            <w:webHidden/>
          </w:rPr>
        </w:r>
        <w:r>
          <w:rPr>
            <w:noProof/>
            <w:webHidden/>
          </w:rPr>
          <w:fldChar w:fldCharType="separate"/>
        </w:r>
        <w:r>
          <w:rPr>
            <w:noProof/>
            <w:webHidden/>
          </w:rPr>
          <w:t>46</w:t>
        </w:r>
        <w:r>
          <w:rPr>
            <w:noProof/>
            <w:webHidden/>
          </w:rPr>
          <w:fldChar w:fldCharType="end"/>
        </w:r>
      </w:hyperlink>
    </w:p>
    <w:p w14:paraId="6CBC74D0" w14:textId="2D23DFA8"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4" w:history="1">
        <w:r w:rsidRPr="00F430C3">
          <w:rPr>
            <w:rStyle w:val="Hyperlink"/>
            <w:noProof/>
          </w:rPr>
          <w:t>Bảng 5.7</w:t>
        </w:r>
        <w:r w:rsidRPr="00F430C3">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_Toc237956334 \h </w:instrText>
        </w:r>
        <w:r>
          <w:rPr>
            <w:noProof/>
            <w:webHidden/>
          </w:rPr>
        </w:r>
        <w:r>
          <w:rPr>
            <w:noProof/>
            <w:webHidden/>
          </w:rPr>
          <w:fldChar w:fldCharType="separate"/>
        </w:r>
        <w:r>
          <w:rPr>
            <w:noProof/>
            <w:webHidden/>
          </w:rPr>
          <w:t>46</w:t>
        </w:r>
        <w:r>
          <w:rPr>
            <w:noProof/>
            <w:webHidden/>
          </w:rPr>
          <w:fldChar w:fldCharType="end"/>
        </w:r>
      </w:hyperlink>
    </w:p>
    <w:p w14:paraId="14DA44C1" w14:textId="66A4B03D" w:rsidR="001C63A0" w:rsidRDefault="001C63A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7956335" w:history="1">
        <w:r w:rsidRPr="00F430C3">
          <w:rPr>
            <w:rStyle w:val="Hyperlink"/>
            <w:noProof/>
          </w:rPr>
          <w:t>Bảng 5.8</w:t>
        </w:r>
        <w:r w:rsidRPr="00F430C3">
          <w:rPr>
            <w:rStyle w:val="Hyperlink"/>
            <w:noProof/>
            <w:lang w:val="en-US"/>
          </w:rPr>
          <w:t>. Phân tích chi phí quy trình</w:t>
        </w:r>
        <w:r>
          <w:rPr>
            <w:noProof/>
            <w:webHidden/>
          </w:rPr>
          <w:tab/>
        </w:r>
        <w:r>
          <w:rPr>
            <w:noProof/>
            <w:webHidden/>
          </w:rPr>
          <w:fldChar w:fldCharType="begin"/>
        </w:r>
        <w:r>
          <w:rPr>
            <w:noProof/>
            <w:webHidden/>
          </w:rPr>
          <w:instrText xml:space="preserve"> PAGEREF _Toc237956335 \h </w:instrText>
        </w:r>
        <w:r>
          <w:rPr>
            <w:noProof/>
            <w:webHidden/>
          </w:rPr>
        </w:r>
        <w:r>
          <w:rPr>
            <w:noProof/>
            <w:webHidden/>
          </w:rPr>
          <w:fldChar w:fldCharType="separate"/>
        </w:r>
        <w:r>
          <w:rPr>
            <w:noProof/>
            <w:webHidden/>
          </w:rPr>
          <w:t>46</w:t>
        </w:r>
        <w:r>
          <w:rPr>
            <w:noProof/>
            <w:webHidden/>
          </w:rPr>
          <w:fldChar w:fldCharType="end"/>
        </w:r>
      </w:hyperlink>
    </w:p>
    <w:p w14:paraId="33F1FFB5" w14:textId="148C56E4"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1C63A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1C63A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t>TÓM TẮT</w:t>
      </w:r>
    </w:p>
    <w:p w14:paraId="2CA3AF0C" w14:textId="3CE889D7" w:rsidR="00D23D09" w:rsidRPr="00F42DB9" w:rsidRDefault="00D23D09" w:rsidP="00D23D09">
      <w:pPr>
        <w:pStyle w:val="LBody"/>
        <w:rPr>
          <w:lang w:val="vi-VN"/>
        </w:rPr>
      </w:pPr>
      <w:r w:rsidRPr="00F42DB9">
        <w:rPr>
          <w:lang w:val="vi-VN"/>
        </w:rPr>
        <w:t xml:space="preserve">Trong bối cảnh cạnh tranh khốc liệt của ngành </w:t>
      </w:r>
      <w:r w:rsidRPr="001C63A0">
        <w:rPr>
          <w:color w:val="FF0000"/>
          <w:lang w:val="vi-VN"/>
        </w:rPr>
        <w:t>F&amp;B</w:t>
      </w:r>
      <w:r w:rsidRPr="00F42DB9">
        <w:rPr>
          <w:lang w:val="vi-VN"/>
        </w:rPr>
        <w:t xml:space="preserv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2C3CBFE5"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1C63A0" w:rsidRPr="001C63A0">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7957209"/>
      <w:r w:rsidRPr="00F42DB9">
        <w:t>Tìm hiểu về Phúc Long Coffee &amp; Tea</w:t>
      </w:r>
      <w:bookmarkEnd w:id="1"/>
    </w:p>
    <w:p w14:paraId="5D108C31" w14:textId="4059D621"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t>
      </w:r>
    </w:p>
    <w:p w14:paraId="38CBF87A" w14:textId="77777777" w:rsidR="008C7BCA" w:rsidRDefault="00141224" w:rsidP="00141224">
      <w:pPr>
        <w:pStyle w:val="Heading2"/>
        <w:rPr>
          <w:lang w:val="en-US"/>
        </w:rPr>
      </w:pPr>
      <w:bookmarkStart w:id="4" w:name="_Toc237957210"/>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32D16362" w:rsidR="0079546D" w:rsidRDefault="0079546D" w:rsidP="0079546D">
      <w:pPr>
        <w:pStyle w:val="Caption"/>
        <w:rPr>
          <w:lang w:val="en-US"/>
        </w:rPr>
      </w:pPr>
      <w:bookmarkStart w:id="5" w:name="_Toc237956321"/>
      <w:r>
        <w:t xml:space="preserve">Hình </w:t>
      </w:r>
      <w:fldSimple w:instr=" STYLEREF 1 \s ">
        <w:r w:rsidR="00AD7E5C">
          <w:rPr>
            <w:noProof/>
          </w:rPr>
          <w:t>1</w:t>
        </w:r>
      </w:fldSimple>
      <w:r w:rsidR="00AD7E5C">
        <w:t>.</w:t>
      </w:r>
      <w:fldSimple w:instr=" SEQ Hình \* ARABIC \s 1 ">
        <w:r w:rsidR="00AD7E5C">
          <w:rPr>
            <w:noProof/>
          </w:rPr>
          <w:t>1</w:t>
        </w:r>
      </w:fldSimple>
      <w:r>
        <w:rPr>
          <w:lang w:val="en-US"/>
        </w:rPr>
        <w:t xml:space="preserve">. </w:t>
      </w:r>
      <w:r w:rsidRPr="009E2C15">
        <w:rPr>
          <w:lang w:val="en-US"/>
        </w:rPr>
        <w:t>Sơ đồ Cơ cấu tổ chức</w:t>
      </w:r>
      <w:bookmarkEnd w:id="5"/>
    </w:p>
    <w:p w14:paraId="1738F961" w14:textId="77777777" w:rsidR="007311E5" w:rsidRPr="007311E5" w:rsidRDefault="007311E5" w:rsidP="007311E5">
      <w:pPr>
        <w:pStyle w:val="Heading2"/>
        <w:rPr>
          <w:lang w:val="en-US"/>
        </w:rPr>
      </w:pPr>
      <w:bookmarkStart w:id="6" w:name="_Toc237957211"/>
      <w:r w:rsidRPr="007311E5">
        <w:rPr>
          <w:lang w:val="en-US"/>
        </w:rPr>
        <w:t>Định hướng quản trị quy trình nghiệp vụ tại cửa hàng</w:t>
      </w:r>
      <w:bookmarkEnd w:id="6"/>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7" w:name="_Toc237957212"/>
      <w:bookmarkEnd w:id="2"/>
      <w:bookmarkEnd w:id="3"/>
      <w:r w:rsidRPr="000A55B3">
        <w:rPr>
          <w:lang w:val="vi-VN"/>
        </w:rPr>
        <w:t>Kiến trúc quy trình và quy trình trong doanh nghiệp</w:t>
      </w:r>
      <w:bookmarkEnd w:id="7"/>
    </w:p>
    <w:p w14:paraId="540436A8" w14:textId="77777777" w:rsidR="001D49DA" w:rsidRPr="008F03CB" w:rsidRDefault="001D49DA" w:rsidP="001D49DA">
      <w:pPr>
        <w:pStyle w:val="Heading2"/>
      </w:pPr>
      <w:bookmarkStart w:id="8" w:name="_Toc237957213"/>
      <w:r w:rsidRPr="000A55B3">
        <w:t>Kiến trúc quy trình nghiệp vụ</w:t>
      </w:r>
      <w:bookmarkEnd w:id="8"/>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754159E7" w:rsidR="00D33DB1" w:rsidRDefault="001D49DA" w:rsidP="001D49DA">
      <w:pPr>
        <w:pStyle w:val="Caption"/>
      </w:pPr>
      <w:bookmarkStart w:id="9" w:name="_Toc237956322"/>
      <w:r>
        <w:t xml:space="preserve">Hình </w:t>
      </w:r>
      <w:fldSimple w:instr=" STYLEREF 1 \s ">
        <w:r w:rsidR="00AD7E5C">
          <w:rPr>
            <w:noProof/>
          </w:rPr>
          <w:t>2</w:t>
        </w:r>
      </w:fldSimple>
      <w:r w:rsidR="00AD7E5C">
        <w:t>.</w:t>
      </w:r>
      <w:fldSimple w:instr=" SEQ Hình \* ARABIC \s 1 ">
        <w:r w:rsidR="00AD7E5C">
          <w:rPr>
            <w:noProof/>
          </w:rPr>
          <w:t>1</w:t>
        </w:r>
      </w:fldSimple>
      <w:r w:rsidRPr="000B3998">
        <w:t>. Sơ đồ Kiến trúc quy trình nghiệp vụ</w:t>
      </w:r>
      <w:bookmarkEnd w:id="9"/>
    </w:p>
    <w:p w14:paraId="36E21846" w14:textId="77777777" w:rsidR="00D33DB1" w:rsidRDefault="00D33DB1">
      <w:pPr>
        <w:spacing w:before="0" w:after="200" w:line="276" w:lineRule="auto"/>
        <w:rPr>
          <w:bCs/>
          <w:szCs w:val="18"/>
        </w:rPr>
      </w:pPr>
      <w:r>
        <w:br w:type="page"/>
      </w:r>
    </w:p>
    <w:p w14:paraId="799F37D8" w14:textId="77777777" w:rsidR="001D49DA" w:rsidRDefault="001D49DA" w:rsidP="001D49DA">
      <w:pPr>
        <w:pStyle w:val="Heading2"/>
        <w:rPr>
          <w:lang w:val="en-US"/>
        </w:rPr>
      </w:pPr>
      <w:bookmarkStart w:id="10" w:name="_Toc237957214"/>
      <w:r>
        <w:rPr>
          <w:lang w:val="en-US"/>
        </w:rPr>
        <w:t>Sơ đồ chuỗi giá trị</w:t>
      </w:r>
      <w:bookmarkEnd w:id="10"/>
      <w:r>
        <w:rPr>
          <w:lang w:val="en-US"/>
        </w:rPr>
        <w:t xml:space="preserve"> </w:t>
      </w:r>
    </w:p>
    <w:p w14:paraId="2AE5A200" w14:textId="040316FA" w:rsidR="001D49DA" w:rsidRPr="001C63A0" w:rsidRDefault="001D49DA" w:rsidP="001C63A0">
      <w:pPr>
        <w:pStyle w:val="Heading3"/>
        <w:rPr>
          <w:lang w:val="en-US"/>
        </w:rPr>
      </w:pPr>
      <w:bookmarkStart w:id="11" w:name="_Toc237957215"/>
      <w:r w:rsidRPr="001C63A0">
        <w:rPr>
          <w:lang w:val="en-US"/>
        </w:rPr>
        <w:t xml:space="preserve">Quy trình hoạch định chiến lược </w:t>
      </w:r>
      <w:r w:rsidRPr="001C63A0">
        <w:rPr>
          <w:color w:val="0000FF"/>
          <w:lang w:val="en-US"/>
        </w:rPr>
        <w:t>kinh doanh</w:t>
      </w:r>
      <w:bookmarkEnd w:id="11"/>
    </w:p>
    <w:p w14:paraId="6B78E29D" w14:textId="48EF7045" w:rsidR="00FE35B2" w:rsidRDefault="004E73EC" w:rsidP="004E73EC">
      <w:pPr>
        <w:pStyle w:val="Heading3"/>
        <w:rPr>
          <w:lang w:val="en-US"/>
        </w:rPr>
      </w:pPr>
      <w:bookmarkStart w:id="12" w:name="_Toc237957216"/>
      <w:r w:rsidRPr="004E73EC">
        <w:t>Quy trình quản lý chất lượng dịch vụ</w:t>
      </w:r>
      <w:bookmarkEnd w:id="12"/>
    </w:p>
    <w:p w14:paraId="7F00D5A8" w14:textId="0A5EF7E8" w:rsidR="004E73EC" w:rsidRDefault="003F021E" w:rsidP="003F021E">
      <w:pPr>
        <w:jc w:val="center"/>
        <w:rPr>
          <w:lang w:val="en-US"/>
        </w:rPr>
      </w:pPr>
      <w:r>
        <w:rPr>
          <w:noProof/>
        </w:rPr>
        <w:drawing>
          <wp:inline distT="0" distB="0" distL="0" distR="0" wp14:anchorId="78593753" wp14:editId="5C9BC6CC">
            <wp:extent cx="5579745" cy="658720"/>
            <wp:effectExtent l="0" t="0" r="0" b="0"/>
            <wp:docPr id="1586060198" name="Picture 1586060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ản lý chất lượng.png"/>
                    <pic:cNvPicPr/>
                  </pic:nvPicPr>
                  <pic:blipFill>
                    <a:blip r:embed="rId10"/>
                    <a:stretch>
                      <a:fillRect/>
                    </a:stretch>
                  </pic:blipFill>
                  <pic:spPr>
                    <a:xfrm>
                      <a:off x="0" y="0"/>
                      <a:ext cx="5579745" cy="658720"/>
                    </a:xfrm>
                    <a:prstGeom prst="rect">
                      <a:avLst/>
                    </a:prstGeom>
                  </pic:spPr>
                </pic:pic>
              </a:graphicData>
            </a:graphic>
          </wp:inline>
        </w:drawing>
      </w:r>
    </w:p>
    <w:p w14:paraId="603FFFED" w14:textId="4B955457" w:rsidR="004E73EC" w:rsidRDefault="004E73EC" w:rsidP="004E73EC">
      <w:pPr>
        <w:pStyle w:val="Caption"/>
        <w:rPr>
          <w:lang w:val="en-US"/>
        </w:rPr>
      </w:pPr>
      <w:bookmarkStart w:id="13" w:name="_Toc237956324"/>
      <w:r>
        <w:t xml:space="preserve">Hình </w:t>
      </w:r>
      <w:fldSimple w:instr=" STYLEREF 1 \s ">
        <w:r w:rsidR="00AD7E5C">
          <w:rPr>
            <w:noProof/>
          </w:rPr>
          <w:t>2</w:t>
        </w:r>
      </w:fldSimple>
      <w:r w:rsidR="00AD7E5C">
        <w:t>.</w:t>
      </w:r>
      <w:fldSimple w:instr=" SEQ Hình \* ARABIC \s 1 ">
        <w:r w:rsidR="00AD7E5C">
          <w:rPr>
            <w:noProof/>
          </w:rPr>
          <w:t>3</w:t>
        </w:r>
      </w:fldSimple>
      <w:r>
        <w:rPr>
          <w:lang w:val="en-US"/>
        </w:rPr>
        <w:t xml:space="preserve">. </w:t>
      </w:r>
      <w:r w:rsidRPr="001F482C">
        <w:rPr>
          <w:lang w:val="en-US"/>
        </w:rPr>
        <w:t>Chuỗi giá trị Quy trình quản lý chất lượng dịch vụ</w:t>
      </w:r>
      <w:bookmarkEnd w:id="13"/>
    </w:p>
    <w:p w14:paraId="4EFBEF67" w14:textId="6BFC864F" w:rsidR="004E73EC" w:rsidRPr="00866566" w:rsidRDefault="004E73EC" w:rsidP="004E73EC">
      <w:pPr>
        <w:pStyle w:val="Heading3"/>
        <w:rPr>
          <w:highlight w:val="yellow"/>
          <w:lang w:val="en-US"/>
        </w:rPr>
      </w:pPr>
      <w:bookmarkStart w:id="14" w:name="_Toc237957217"/>
      <w:r w:rsidRPr="00866566">
        <w:rPr>
          <w:highlight w:val="yellow"/>
          <w:lang w:val="en-US"/>
        </w:rPr>
        <w:t>Quy trình lập và quản lý ngân sách</w:t>
      </w:r>
      <w:bookmarkEnd w:id="14"/>
    </w:p>
    <w:p w14:paraId="4C0E0058" w14:textId="77777777" w:rsidR="004E73EC" w:rsidRDefault="004E73EC" w:rsidP="004E73EC">
      <w:pPr>
        <w:rPr>
          <w:lang w:val="en-US"/>
        </w:rPr>
      </w:pPr>
    </w:p>
    <w:p w14:paraId="5DB8BE96" w14:textId="44227E32" w:rsidR="004E73EC" w:rsidRPr="004E73EC" w:rsidRDefault="004E73EC" w:rsidP="004E73EC">
      <w:pPr>
        <w:pStyle w:val="Caption"/>
      </w:pPr>
      <w:bookmarkStart w:id="15" w:name="_Toc237956325"/>
      <w:r>
        <w:t xml:space="preserve">Hình </w:t>
      </w:r>
      <w:fldSimple w:instr=" STYLEREF 1 \s ">
        <w:r w:rsidR="00AD7E5C">
          <w:rPr>
            <w:noProof/>
          </w:rPr>
          <w:t>2</w:t>
        </w:r>
      </w:fldSimple>
      <w:r w:rsidR="00AD7E5C">
        <w:t>.</w:t>
      </w:r>
      <w:fldSimple w:instr=" SEQ Hình \* ARABIC \s 1 ">
        <w:r w:rsidR="00AD7E5C">
          <w:rPr>
            <w:noProof/>
          </w:rPr>
          <w:t>4</w:t>
        </w:r>
      </w:fldSimple>
      <w:r>
        <w:rPr>
          <w:lang w:val="en-US"/>
        </w:rPr>
        <w:t xml:space="preserve">. </w:t>
      </w:r>
      <w:r w:rsidRPr="005054F4">
        <w:rPr>
          <w:lang w:val="en-US"/>
        </w:rPr>
        <w:t>Chuỗi giá trị Quy trình lập và quản lý ngân sách</w:t>
      </w:r>
      <w:bookmarkEnd w:id="15"/>
    </w:p>
    <w:p w14:paraId="51714180" w14:textId="65E7E5B4" w:rsidR="00D33DB1" w:rsidRPr="00E23A53" w:rsidRDefault="00D33DB1" w:rsidP="00D33DB1">
      <w:pPr>
        <w:pStyle w:val="Heading3"/>
      </w:pPr>
      <w:r w:rsidRPr="000D7184">
        <w:t>Quy trình Pha chế và phục vụ đồ uống</w:t>
      </w:r>
    </w:p>
    <w:p w14:paraId="719E70AE" w14:textId="1472F1D4" w:rsidR="00D33DB1" w:rsidRDefault="00E23A53" w:rsidP="00E23A53">
      <w:pPr>
        <w:jc w:val="center"/>
        <w:rPr>
          <w:lang w:val="en-US"/>
        </w:rPr>
      </w:pPr>
      <w:r>
        <w:rPr>
          <w:noProof/>
          <w:lang w:val="en-US"/>
        </w:rPr>
        <w:drawing>
          <wp:inline distT="0" distB="0" distL="0" distR="0" wp14:anchorId="18B41561" wp14:editId="048C93A1">
            <wp:extent cx="5340107" cy="630937"/>
            <wp:effectExtent l="0" t="0" r="0" b="0"/>
            <wp:docPr id="678924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4941" name="Picture 678924941"/>
                    <pic:cNvPicPr/>
                  </pic:nvPicPr>
                  <pic:blipFill>
                    <a:blip r:embed="rId11"/>
                    <a:stretch>
                      <a:fillRect/>
                    </a:stretch>
                  </pic:blipFill>
                  <pic:spPr>
                    <a:xfrm>
                      <a:off x="0" y="0"/>
                      <a:ext cx="5340107" cy="630937"/>
                    </a:xfrm>
                    <a:prstGeom prst="rect">
                      <a:avLst/>
                    </a:prstGeom>
                  </pic:spPr>
                </pic:pic>
              </a:graphicData>
            </a:graphic>
          </wp:inline>
        </w:drawing>
      </w:r>
    </w:p>
    <w:p w14:paraId="59AA4E16" w14:textId="2220B84C" w:rsid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5</w:t>
        </w:r>
      </w:fldSimple>
      <w:r w:rsidRPr="00191BB2">
        <w:t>. Chuỗi giá trị Quy trình Pha chế và phục vụ đồ uống</w:t>
      </w:r>
    </w:p>
    <w:p w14:paraId="0319CC8D" w14:textId="0F3E6FA1" w:rsidR="00D33DB1" w:rsidRPr="00191BB2" w:rsidRDefault="00D33DB1" w:rsidP="00D33DB1">
      <w:pPr>
        <w:pStyle w:val="Heading3"/>
      </w:pPr>
      <w:r w:rsidRPr="00191BB2">
        <w:t>Quy trình Vận hành chuỗi cửa hàng</w:t>
      </w:r>
    </w:p>
    <w:p w14:paraId="69798ADA" w14:textId="307074CE" w:rsidR="004E73EC" w:rsidRPr="00191BB2" w:rsidRDefault="00E23A53" w:rsidP="00E23A53">
      <w:pPr>
        <w:jc w:val="center"/>
      </w:pPr>
      <w:r>
        <w:rPr>
          <w:noProof/>
        </w:rPr>
        <w:drawing>
          <wp:inline distT="0" distB="0" distL="0" distR="0" wp14:anchorId="653DE211" wp14:editId="093351D6">
            <wp:extent cx="5340107" cy="630937"/>
            <wp:effectExtent l="0" t="0" r="0" b="0"/>
            <wp:docPr id="1311816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16798" name="Picture 1311816798"/>
                    <pic:cNvPicPr/>
                  </pic:nvPicPr>
                  <pic:blipFill>
                    <a:blip r:embed="rId12"/>
                    <a:stretch>
                      <a:fillRect/>
                    </a:stretch>
                  </pic:blipFill>
                  <pic:spPr>
                    <a:xfrm>
                      <a:off x="0" y="0"/>
                      <a:ext cx="5340107" cy="630937"/>
                    </a:xfrm>
                    <a:prstGeom prst="rect">
                      <a:avLst/>
                    </a:prstGeom>
                  </pic:spPr>
                </pic:pic>
              </a:graphicData>
            </a:graphic>
          </wp:inline>
        </w:drawing>
      </w:r>
    </w:p>
    <w:p w14:paraId="4ED856BC" w14:textId="17439A24"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6</w:t>
        </w:r>
      </w:fldSimple>
      <w:r w:rsidRPr="00191BB2">
        <w:t>. Chuỗi giá trị Quy trình Vận hành chuỗi cửa hàng</w:t>
      </w:r>
    </w:p>
    <w:p w14:paraId="7C3C0F9E" w14:textId="39DDA7B1" w:rsidR="004E73EC" w:rsidRPr="00191BB2" w:rsidRDefault="00D33DB1" w:rsidP="00D33DB1">
      <w:pPr>
        <w:pStyle w:val="Heading3"/>
      </w:pPr>
      <w:r w:rsidRPr="00191BB2">
        <w:t>Quy trình Chăm sóc khách hàng và Quản lý phản hồi</w:t>
      </w:r>
    </w:p>
    <w:p w14:paraId="7B718AAF" w14:textId="77777777" w:rsidR="00D33DB1" w:rsidRPr="00191BB2" w:rsidRDefault="00D33DB1" w:rsidP="004E73EC"/>
    <w:p w14:paraId="235870B6" w14:textId="3252A477"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7</w:t>
        </w:r>
      </w:fldSimple>
      <w:r w:rsidRPr="00191BB2">
        <w:t>. Chuỗi giá trị Quy trình Chăm sóc khách hàng và Quản lý phản hồi</w:t>
      </w:r>
    </w:p>
    <w:p w14:paraId="7E60C4A0" w14:textId="115B3BF8" w:rsidR="00D33DB1" w:rsidRPr="00191BB2" w:rsidRDefault="00D33DB1" w:rsidP="00D33DB1">
      <w:pPr>
        <w:pStyle w:val="Heading3"/>
      </w:pPr>
      <w:r w:rsidRPr="004F49D7">
        <w:t>Quy trình Quản lý đơn hàng và giao hàng</w:t>
      </w:r>
    </w:p>
    <w:p w14:paraId="69EAFBAB" w14:textId="579C9E46" w:rsidR="00D33DB1" w:rsidRPr="00191BB2" w:rsidRDefault="00D33DB1" w:rsidP="00E23A53">
      <w:pPr>
        <w:jc w:val="center"/>
      </w:pPr>
    </w:p>
    <w:p w14:paraId="6AE6BD0E" w14:textId="62F97B11"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8</w:t>
        </w:r>
      </w:fldSimple>
      <w:r w:rsidRPr="00191BB2">
        <w:t>. Chuỗi giá trị Quy trình Quản lý đơn hàng và giao hàng</w:t>
      </w:r>
    </w:p>
    <w:p w14:paraId="19262913" w14:textId="305EA338" w:rsidR="00D33DB1" w:rsidRPr="00191BB2" w:rsidRDefault="00D33DB1" w:rsidP="00D33DB1">
      <w:pPr>
        <w:pStyle w:val="Heading3"/>
      </w:pPr>
      <w:r w:rsidRPr="004F49D7">
        <w:t>Quy trình Tuyển dụng và đào tạo nhân sự</w:t>
      </w:r>
    </w:p>
    <w:p w14:paraId="37AD4C12" w14:textId="2E70B75A" w:rsidR="00D33DB1" w:rsidRPr="00191BB2" w:rsidRDefault="00E23A53" w:rsidP="00E23A53">
      <w:pPr>
        <w:jc w:val="center"/>
      </w:pPr>
      <w:r>
        <w:rPr>
          <w:noProof/>
        </w:rPr>
        <w:drawing>
          <wp:inline distT="0" distB="0" distL="0" distR="0" wp14:anchorId="3536BBF5" wp14:editId="0FD56BB1">
            <wp:extent cx="5340107" cy="630937"/>
            <wp:effectExtent l="0" t="0" r="0" b="0"/>
            <wp:docPr id="13554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4461" name="Picture 1355464461"/>
                    <pic:cNvPicPr/>
                  </pic:nvPicPr>
                  <pic:blipFill>
                    <a:blip r:embed="rId13"/>
                    <a:stretch>
                      <a:fillRect/>
                    </a:stretch>
                  </pic:blipFill>
                  <pic:spPr>
                    <a:xfrm>
                      <a:off x="0" y="0"/>
                      <a:ext cx="5340107" cy="630937"/>
                    </a:xfrm>
                    <a:prstGeom prst="rect">
                      <a:avLst/>
                    </a:prstGeom>
                  </pic:spPr>
                </pic:pic>
              </a:graphicData>
            </a:graphic>
          </wp:inline>
        </w:drawing>
      </w:r>
    </w:p>
    <w:p w14:paraId="72535922" w14:textId="4E274652"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9</w:t>
        </w:r>
      </w:fldSimple>
      <w:r w:rsidRPr="00191BB2">
        <w:t>. Chuỗi giá trị Quy trình Tuyển dụng và đào tạo nhân sự</w:t>
      </w:r>
    </w:p>
    <w:p w14:paraId="16F8ADFA" w14:textId="479614A4" w:rsidR="00D33DB1" w:rsidRDefault="00D33DB1" w:rsidP="00D33DB1">
      <w:pPr>
        <w:pStyle w:val="Heading3"/>
        <w:rPr>
          <w:lang w:val="en-US"/>
        </w:rPr>
      </w:pPr>
      <w:r w:rsidRPr="006307CF">
        <w:t>Quy trình Quản lý chuỗi cung ứng và kho vận</w:t>
      </w:r>
    </w:p>
    <w:p w14:paraId="2CEA259B" w14:textId="77777777" w:rsidR="00E23A53" w:rsidRPr="00E23A53" w:rsidRDefault="00E23A53" w:rsidP="00E23A53">
      <w:pPr>
        <w:pStyle w:val="LBody"/>
      </w:pPr>
    </w:p>
    <w:p w14:paraId="167878F6" w14:textId="40DD10CA" w:rsidR="00D33DB1" w:rsidRPr="00191BB2" w:rsidRDefault="00D33DB1" w:rsidP="00D33DB1">
      <w:pPr>
        <w:pStyle w:val="Heading3"/>
      </w:pPr>
      <w:r w:rsidRPr="00C31BED">
        <w:t>Quy trình Bảo trì thiết bị và cơ sở vật chất</w:t>
      </w:r>
    </w:p>
    <w:p w14:paraId="03E9288C" w14:textId="77777777" w:rsidR="00D33DB1" w:rsidRPr="00191BB2" w:rsidRDefault="00D33DB1" w:rsidP="004E73EC"/>
    <w:p w14:paraId="227ADFBA" w14:textId="6D2A0AA5" w:rsidR="00191BB2" w:rsidRPr="00191BB2"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12</w:t>
        </w:r>
      </w:fldSimple>
      <w:r w:rsidRPr="00191BB2">
        <w:t>. Chuỗi giá trị Quy trình Bảo trì thiết bị và cơ sở vật chất</w:t>
      </w:r>
    </w:p>
    <w:p w14:paraId="6667E20A" w14:textId="237D4841" w:rsidR="00D33DB1" w:rsidRPr="00191BB2" w:rsidRDefault="00D33DB1" w:rsidP="00D33DB1">
      <w:pPr>
        <w:pStyle w:val="Heading3"/>
      </w:pPr>
      <w:r w:rsidRPr="00C31BED">
        <w:t xml:space="preserve">Quy trình Hỗ trợ công nghệ thông tin </w:t>
      </w:r>
    </w:p>
    <w:p w14:paraId="483AB786" w14:textId="4A721B03" w:rsidR="00D33DB1" w:rsidRPr="00191BB2" w:rsidRDefault="00191BB2" w:rsidP="00191BB2">
      <w:pPr>
        <w:jc w:val="center"/>
      </w:pPr>
      <w:r>
        <w:rPr>
          <w:noProof/>
        </w:rPr>
        <w:drawing>
          <wp:inline distT="0" distB="0" distL="0" distR="0" wp14:anchorId="1683199C" wp14:editId="706F5E21">
            <wp:extent cx="5340107" cy="630937"/>
            <wp:effectExtent l="0" t="0" r="0" b="0"/>
            <wp:docPr id="794534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481" name="Picture 79453481"/>
                    <pic:cNvPicPr/>
                  </pic:nvPicPr>
                  <pic:blipFill>
                    <a:blip r:embed="rId14"/>
                    <a:stretch>
                      <a:fillRect/>
                    </a:stretch>
                  </pic:blipFill>
                  <pic:spPr>
                    <a:xfrm>
                      <a:off x="0" y="0"/>
                      <a:ext cx="5340107" cy="630937"/>
                    </a:xfrm>
                    <a:prstGeom prst="rect">
                      <a:avLst/>
                    </a:prstGeom>
                  </pic:spPr>
                </pic:pic>
              </a:graphicData>
            </a:graphic>
          </wp:inline>
        </w:drawing>
      </w:r>
    </w:p>
    <w:p w14:paraId="4ADF2CB2" w14:textId="659340A9" w:rsidR="00866566" w:rsidRDefault="00191BB2" w:rsidP="00191BB2">
      <w:pPr>
        <w:pStyle w:val="Caption"/>
      </w:pPr>
      <w:r>
        <w:t xml:space="preserve">Hình </w:t>
      </w:r>
      <w:fldSimple w:instr=" STYLEREF 1 \s ">
        <w:r w:rsidR="00AD7E5C">
          <w:rPr>
            <w:noProof/>
          </w:rPr>
          <w:t>2</w:t>
        </w:r>
      </w:fldSimple>
      <w:r w:rsidR="00AD7E5C">
        <w:t>.</w:t>
      </w:r>
      <w:fldSimple w:instr=" SEQ Hình \* ARABIC \s 1 ">
        <w:r w:rsidR="00AD7E5C">
          <w:rPr>
            <w:noProof/>
          </w:rPr>
          <w:t>13</w:t>
        </w:r>
      </w:fldSimple>
      <w:r w:rsidRPr="00191BB2">
        <w:t>. Chuỗi giá trị Quy trình Hỗ trợ công nghệ thông tin </w:t>
      </w:r>
    </w:p>
    <w:p w14:paraId="57A16457" w14:textId="08AD9276" w:rsidR="00191BB2" w:rsidRPr="00866566" w:rsidRDefault="00866566" w:rsidP="00866566">
      <w:pPr>
        <w:spacing w:before="0" w:after="200" w:line="276" w:lineRule="auto"/>
        <w:rPr>
          <w:bCs/>
          <w:szCs w:val="18"/>
          <w:lang w:val="en-US"/>
        </w:rPr>
      </w:pPr>
      <w:r>
        <w:br w:type="page"/>
      </w:r>
    </w:p>
    <w:p w14:paraId="191A3BAD" w14:textId="77777777" w:rsidR="00A74369" w:rsidRPr="00191BB2" w:rsidRDefault="00A74369" w:rsidP="00A74369">
      <w:pPr>
        <w:pStyle w:val="Heading2"/>
        <w:tabs>
          <w:tab w:val="left" w:pos="360"/>
        </w:tabs>
        <w:rPr>
          <w:rFonts w:eastAsia="Times New Roman" w:cs="Times New Roman"/>
        </w:rPr>
      </w:pPr>
      <w:bookmarkStart w:id="16" w:name="_Toc237957218"/>
      <w:r w:rsidRPr="00191BB2">
        <w:rPr>
          <w:rFonts w:eastAsia="Times New Roman" w:cs="Times New Roman"/>
        </w:rPr>
        <w:t>Nhóm quy trình quản lý</w:t>
      </w:r>
      <w:bookmarkEnd w:id="16"/>
      <w:r w:rsidRPr="00191BB2">
        <w:rPr>
          <w:rFonts w:eastAsia="Times New Roman" w:cs="Times New Roman"/>
        </w:rPr>
        <w:t xml:space="preserve"> </w:t>
      </w:r>
    </w:p>
    <w:p w14:paraId="1E701399" w14:textId="77777777" w:rsidR="00A74369" w:rsidRPr="00191BB2" w:rsidRDefault="00A74369" w:rsidP="00A74369">
      <w:pPr>
        <w:pStyle w:val="Heading3"/>
      </w:pPr>
      <w:bookmarkStart w:id="17" w:name="_Toc237957219"/>
      <w:r w:rsidRPr="00191BB2">
        <w:t>Quy trình hoạch định chiến lược kinh doanh</w:t>
      </w:r>
      <w:bookmarkEnd w:id="1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7D7AB9CE" w:rsidR="00866566" w:rsidRDefault="00866566" w:rsidP="00866566">
      <w:pPr>
        <w:pStyle w:val="LBody"/>
        <w:jc w:val="center"/>
        <w:rPr>
          <w:lang w:val="en-US"/>
        </w:rPr>
      </w:pPr>
    </w:p>
    <w:p w14:paraId="54509C2A" w14:textId="7749BF7D" w:rsidR="00866566" w:rsidRPr="00522C41" w:rsidRDefault="00866566" w:rsidP="00866566">
      <w:pPr>
        <w:pStyle w:val="LBody"/>
        <w:jc w:val="center"/>
        <w:rPr>
          <w:highlight w:val="yellow"/>
          <w:lang w:val="en-US"/>
        </w:rPr>
      </w:pPr>
      <w:bookmarkStart w:id="18" w:name="_Toc237956323"/>
      <w:r w:rsidRPr="00522C41">
        <w:rPr>
          <w:highlight w:val="yellow"/>
        </w:rPr>
        <w:t xml:space="preserve">Hình </w:t>
      </w:r>
      <w:r w:rsidRPr="00522C41">
        <w:rPr>
          <w:highlight w:val="yellow"/>
        </w:rPr>
        <w:fldChar w:fldCharType="begin"/>
      </w:r>
      <w:r w:rsidRPr="00522C41">
        <w:rPr>
          <w:highlight w:val="yellow"/>
        </w:rPr>
        <w:instrText xml:space="preserve"> STYLEREF 1 \s </w:instrText>
      </w:r>
      <w:r w:rsidRPr="00522C41">
        <w:rPr>
          <w:highlight w:val="yellow"/>
        </w:rPr>
        <w:fldChar w:fldCharType="separate"/>
      </w:r>
      <w:r w:rsidRPr="00522C41">
        <w:rPr>
          <w:noProof/>
          <w:highlight w:val="yellow"/>
        </w:rPr>
        <w:t>2</w:t>
      </w:r>
      <w:r w:rsidRPr="00522C41">
        <w:rPr>
          <w:highlight w:val="yellow"/>
        </w:rPr>
        <w:fldChar w:fldCharType="end"/>
      </w:r>
      <w:r w:rsidRPr="00522C41">
        <w:rPr>
          <w:highlight w:val="yellow"/>
        </w:rPr>
        <w:t>.</w:t>
      </w:r>
      <w:r w:rsidRPr="00522C41">
        <w:rPr>
          <w:highlight w:val="yellow"/>
        </w:rPr>
        <w:fldChar w:fldCharType="begin"/>
      </w:r>
      <w:r w:rsidRPr="00522C41">
        <w:rPr>
          <w:highlight w:val="yellow"/>
        </w:rPr>
        <w:instrText xml:space="preserve"> SEQ Hình \* ARABIC \s 1 </w:instrText>
      </w:r>
      <w:r w:rsidRPr="00522C41">
        <w:rPr>
          <w:highlight w:val="yellow"/>
        </w:rPr>
        <w:fldChar w:fldCharType="separate"/>
      </w:r>
      <w:r w:rsidRPr="00522C41">
        <w:rPr>
          <w:noProof/>
          <w:highlight w:val="yellow"/>
        </w:rPr>
        <w:t>2</w:t>
      </w:r>
      <w:r w:rsidRPr="00522C41">
        <w:rPr>
          <w:highlight w:val="yellow"/>
        </w:rPr>
        <w:fldChar w:fldCharType="end"/>
      </w:r>
      <w:r w:rsidRPr="00522C41">
        <w:rPr>
          <w:highlight w:val="yellow"/>
          <w:lang w:val="en-US"/>
        </w:rPr>
        <w:t>. Chuỗi giá trị q</w:t>
      </w:r>
      <w:r w:rsidRPr="00522C41">
        <w:rPr>
          <w:highlight w:val="yellow"/>
        </w:rPr>
        <w:t xml:space="preserve">uy trình </w:t>
      </w:r>
      <w:r w:rsidRPr="00522C41">
        <w:rPr>
          <w:highlight w:val="yellow"/>
          <w:lang w:val="en-US"/>
        </w:rPr>
        <w:t>h</w:t>
      </w:r>
      <w:r w:rsidRPr="00522C41">
        <w:rPr>
          <w:highlight w:val="yellow"/>
        </w:rPr>
        <w:t>oạch định chiến lược</w:t>
      </w:r>
      <w:bookmarkEnd w:id="1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5B48E97" w14:textId="77777777" w:rsidR="003F021E" w:rsidRDefault="003F021E" w:rsidP="003F021E">
      <w:pPr>
        <w:pStyle w:val="LBody"/>
      </w:pPr>
      <w:r>
        <w:t>Hội đồng Quản trị.</w:t>
      </w:r>
    </w:p>
    <w:p w14:paraId="6ACF139D" w14:textId="77777777" w:rsidR="003F021E" w:rsidRDefault="003F021E" w:rsidP="003F021E">
      <w:pPr>
        <w:pStyle w:val="LBody"/>
      </w:pPr>
      <w:r>
        <w:t>Ban Giám đốc, phòng Marketing và phòng Kinh doanh.</w:t>
      </w:r>
    </w:p>
    <w:p w14:paraId="2530694B" w14:textId="77777777" w:rsidR="003F021E" w:rsidRDefault="003F021E" w:rsidP="003F021E">
      <w:pPr>
        <w:pStyle w:val="LBody"/>
      </w:pPr>
      <w:r>
        <w:t>Tài chính.</w:t>
      </w:r>
    </w:p>
    <w:p w14:paraId="6674CEB5" w14:textId="4D443471" w:rsidR="00A74369" w:rsidRPr="00D23D09" w:rsidRDefault="003F021E" w:rsidP="003F021E">
      <w:pPr>
        <w:pStyle w:val="LBody"/>
      </w:pPr>
      <w:r>
        <w:t>Vận hành.</w:t>
      </w:r>
    </w:p>
    <w:p w14:paraId="2A2AED0B" w14:textId="77777777" w:rsidR="00A74369" w:rsidRDefault="00A74369" w:rsidP="00A74369">
      <w:pPr>
        <w:pStyle w:val="Heading4"/>
        <w:rPr>
          <w:lang w:val="en-US"/>
        </w:rPr>
      </w:pPr>
      <w:r w:rsidRPr="00171119">
        <w:t>Mô tả quy trình</w:t>
      </w:r>
    </w:p>
    <w:p w14:paraId="01E26140" w14:textId="73C75413" w:rsidR="00866566" w:rsidRPr="00866566" w:rsidRDefault="00866566" w:rsidP="00866566">
      <w:pPr>
        <w:pStyle w:val="LBody"/>
      </w:pPr>
      <w:r w:rsidRPr="00866566">
        <w:t>Bước 1: Hội đồng Quản trị ban hành định hướng chiến lược và yêu cầu lập kế hoạch năm mới. Ban Giám đốc cùng khối Marketing và Kinh doanh thu thập dữ liệu thị trường song song với việc đánh giá hiệu quả kinh doanh, vận hành năm cũ; Khối Tài chính thực hiện dự báo tài chính và hạn mức ngân sách.</w:t>
      </w:r>
    </w:p>
    <w:p w14:paraId="64B9900A" w14:textId="40F145CD" w:rsidR="00866566" w:rsidRPr="00866566" w:rsidRDefault="00866566" w:rsidP="00866566">
      <w:pPr>
        <w:pStyle w:val="LBody"/>
      </w:pPr>
      <w:r w:rsidRPr="00866566">
        <w:t>Bước 2: Khối Marketing và Kinh doanh đề xuất mục tiêu tăng trưởng doanh thu và thị phần; Khối Vận hành lập phương án mở rộng chuỗi cửa hàng; Khối Marketing xây dựng kế hoạch marketing và phát triển sản phẩm mới.</w:t>
      </w:r>
    </w:p>
    <w:p w14:paraId="3DD7CDE4" w14:textId="77777777" w:rsidR="00866566" w:rsidRPr="00866566" w:rsidRDefault="00866566" w:rsidP="00866566">
      <w:pPr>
        <w:pStyle w:val="LBody"/>
      </w:pPr>
      <w:r w:rsidRPr="00866566">
        <w:t>Bước 3 (Thẩm định và Tổng hợp): Khối Tài chính thẩm định tính khả thi tài chính và đánh giá rủi ro của các phương án; Ban Giám đốc tổng hợp dự thảo chiến lược kinh doanh toàn diện.</w:t>
      </w:r>
    </w:p>
    <w:p w14:paraId="1B0270C8" w14:textId="77777777" w:rsidR="00866566" w:rsidRPr="00866566" w:rsidRDefault="00866566" w:rsidP="00866566">
      <w:pPr>
        <w:pStyle w:val="LBody"/>
      </w:pPr>
      <w:r w:rsidRPr="00866566">
        <w:t>Bước 4 (Phê duyệt kế hoạch): Ban Giám đốc đệ trình Hội đồng Quản trị xem xét, phản biện và điều chỉnh (nếu có ý kiến); Hội đồng Quản trị chính thức phê duyệt chiến lược và ngân sách năm.</w:t>
      </w:r>
    </w:p>
    <w:p w14:paraId="15EEEDDD" w14:textId="77777777" w:rsidR="00866566" w:rsidRPr="00866566" w:rsidRDefault="00866566" w:rsidP="00866566">
      <w:pPr>
        <w:pStyle w:val="LBody"/>
        <w:rPr>
          <w:lang w:val="en-US"/>
        </w:rPr>
      </w:pPr>
      <w:r w:rsidRPr="00866566">
        <w:t>Bước 5 (Phân bổ KPI và Triển khai): Hội đồng Quản trị phân bổ KPI song song cho 3 khối (Tài chính, Marketing và Kinh doanh, Vận hành cửa hàng); Ban Giám đốc ban hành kế hoạch hành động và triển khai giám sát định kỳ toàn chuỗi.</w:t>
      </w:r>
    </w:p>
    <w:p w14:paraId="5EF2550F" w14:textId="6FEDEECC" w:rsidR="00A74369" w:rsidRDefault="00A74369" w:rsidP="00866566">
      <w:pPr>
        <w:pStyle w:val="Heading4"/>
        <w:rPr>
          <w:lang w:val="en-US"/>
        </w:rPr>
      </w:pPr>
      <w:r>
        <w:rPr>
          <w:lang w:val="en-US"/>
        </w:rPr>
        <w:t>Đối tượng khách hàng</w:t>
      </w:r>
    </w:p>
    <w:p w14:paraId="11B6006F" w14:textId="1C96BAC5" w:rsidR="00A74369" w:rsidRPr="00866566" w:rsidRDefault="00866566" w:rsidP="00A74369">
      <w:pPr>
        <w:pStyle w:val="LBody"/>
        <w:rPr>
          <w:color w:val="FF0000"/>
          <w:lang w:val="en-US"/>
        </w:rPr>
      </w:pPr>
      <w:r w:rsidRPr="00866566">
        <w:rPr>
          <w:color w:val="FF0000"/>
        </w:rPr>
        <w:t>Ban Giám đốc</w:t>
      </w:r>
      <w:r w:rsidR="00A87E0D">
        <w:rPr>
          <w:color w:val="FF0000"/>
        </w:rPr>
        <w:t>.</w:t>
      </w:r>
    </w:p>
    <w:p w14:paraId="0E3B6FF4" w14:textId="77777777" w:rsidR="00A74369" w:rsidRPr="00171119" w:rsidRDefault="00A74369" w:rsidP="00A74369">
      <w:pPr>
        <w:pStyle w:val="Heading4"/>
        <w:rPr>
          <w:lang w:val="en-US"/>
        </w:rPr>
      </w:pPr>
      <w:r w:rsidRPr="00171119">
        <w:t xml:space="preserve">Kết quả có thể xảy ra </w:t>
      </w:r>
    </w:p>
    <w:p w14:paraId="2BB49FAD" w14:textId="2A03F61D" w:rsidR="00A74369" w:rsidRPr="00866566" w:rsidRDefault="00866566" w:rsidP="00866566">
      <w:pPr>
        <w:pStyle w:val="LBody"/>
        <w:rPr>
          <w:color w:val="FF0000"/>
        </w:rPr>
      </w:pPr>
      <w:r w:rsidRPr="00866566">
        <w:rPr>
          <w:color w:val="FF0000"/>
        </w:rPr>
        <w:t>Kế hoạch chiến lược năm được Hội đồng Quản trị phê duyệt chính thức và chỉ tiêu KPI được phân bổ</w:t>
      </w:r>
      <w:r w:rsidRPr="00866566">
        <w:rPr>
          <w:color w:val="FF0000"/>
        </w:rPr>
        <w:t>.</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19" w:name="_Toc237957220"/>
      <w:r w:rsidRPr="00A74369">
        <w:rPr>
          <w:highlight w:val="yellow"/>
          <w:lang w:val="en-US"/>
        </w:rPr>
        <w:t>Quy trình quản lý chất lượng dịch vụ</w:t>
      </w:r>
      <w:bookmarkEnd w:id="1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77777777" w:rsidR="00844B18" w:rsidRPr="00A74369" w:rsidRDefault="00844B18" w:rsidP="00A74369">
      <w:pPr>
        <w:pStyle w:val="LBody"/>
        <w:rPr>
          <w:highlight w:val="yellow"/>
        </w:rPr>
      </w:pP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D7E7593" w14:textId="77777777" w:rsidR="00844B18" w:rsidRPr="00844B18" w:rsidRDefault="00844B18" w:rsidP="00844B18">
      <w:pPr>
        <w:pStyle w:val="LBody"/>
        <w:rPr>
          <w:color w:val="FF0000"/>
        </w:rPr>
      </w:pPr>
      <w:r w:rsidRPr="00844B18">
        <w:rPr>
          <w:color w:val="FF0000"/>
        </w:rPr>
        <w:t>Bộ phận Đảm bảo và Kiểm soát chất lượng (QA, QC).</w:t>
      </w:r>
    </w:p>
    <w:p w14:paraId="1771507C" w14:textId="77777777" w:rsidR="00844B18" w:rsidRPr="00844B18" w:rsidRDefault="00844B18" w:rsidP="00844B18">
      <w:pPr>
        <w:pStyle w:val="LBody"/>
        <w:rPr>
          <w:color w:val="FF0000"/>
        </w:rPr>
      </w:pPr>
      <w:r w:rsidRPr="00844B18">
        <w:rPr>
          <w:color w:val="FF0000"/>
        </w:rPr>
        <w:t>Quản lý cửa hàng.</w:t>
      </w:r>
    </w:p>
    <w:p w14:paraId="23B914BF" w14:textId="712974D8" w:rsidR="00A74369" w:rsidRPr="00844B18" w:rsidRDefault="00844B18" w:rsidP="00844B18">
      <w:pPr>
        <w:pStyle w:val="LBody"/>
        <w:rPr>
          <w:color w:val="FF0000"/>
        </w:rPr>
      </w:pPr>
      <w:r w:rsidRPr="00844B18">
        <w:rPr>
          <w:color w:val="FF0000"/>
        </w:rPr>
        <w:t>Nhân viên cửa hàng.</w:t>
      </w:r>
    </w:p>
    <w:p w14:paraId="0E5D9C69" w14:textId="77777777" w:rsidR="00A74369" w:rsidRDefault="00A74369" w:rsidP="00A74369">
      <w:pPr>
        <w:pStyle w:val="Heading4"/>
        <w:rPr>
          <w:lang w:val="en-US"/>
        </w:rPr>
      </w:pPr>
      <w:r w:rsidRPr="00171119">
        <w:t>Mô tả quy trình</w:t>
      </w:r>
    </w:p>
    <w:p w14:paraId="0C2A5FC0" w14:textId="77777777" w:rsidR="00844B18" w:rsidRPr="00844B18" w:rsidRDefault="00844B18" w:rsidP="00844B18">
      <w:pPr>
        <w:pStyle w:val="LBody"/>
        <w:rPr>
          <w:rStyle w:val="Strong"/>
          <w:b w:val="0"/>
          <w:bCs w:val="0"/>
        </w:rPr>
      </w:pPr>
      <w:r w:rsidRPr="00844B18">
        <w:rPr>
          <w:rStyle w:val="Strong"/>
          <w:b w:val="0"/>
          <w:bCs w:val="0"/>
        </w:rPr>
        <w:t>Bước 1 (Chuẩn bị &amp; Tiêu chuẩn): Bộ phận Quản lý chất lượng (QA, QC) ban hành danh mục kiểm tra kiểm tra định kỳ và tiêu chuẩn SOP.</w:t>
      </w:r>
    </w:p>
    <w:p w14:paraId="50A7F448" w14:textId="77777777" w:rsidR="00844B18" w:rsidRPr="00844B18" w:rsidRDefault="00844B18" w:rsidP="00844B18">
      <w:pPr>
        <w:pStyle w:val="LBody"/>
        <w:rPr>
          <w:rStyle w:val="Strong"/>
          <w:b w:val="0"/>
          <w:bCs w:val="0"/>
        </w:rPr>
      </w:pPr>
      <w:r w:rsidRPr="00844B18">
        <w:rPr>
          <w:rStyle w:val="Strong"/>
          <w:b w:val="0"/>
          <w:bCs w:val="0"/>
        </w:rPr>
        <w:t>Bước 2 (Kiểm soát đầu ca): Quản lý cửa hàng kiểm tra vệ sinh an toàn thực phẩm và cơ sở vật chất song song với việc Nhân viên cửa hàng kiểm tra định lượng, chất lượng nguyên vật liệu đầu ca; Nếu phát hiện sự cố bất thường, quản lý cửa hàng sẽ trực tiếp chỉ đạo xử lý kịp thời.</w:t>
      </w:r>
    </w:p>
    <w:p w14:paraId="56535C73" w14:textId="77777777" w:rsidR="00844B18" w:rsidRPr="00844B18" w:rsidRDefault="00844B18" w:rsidP="00844B18">
      <w:pPr>
        <w:pStyle w:val="LBody"/>
        <w:rPr>
          <w:rStyle w:val="Strong"/>
          <w:b w:val="0"/>
          <w:bCs w:val="0"/>
        </w:rPr>
      </w:pPr>
      <w:r w:rsidRPr="00844B18">
        <w:rPr>
          <w:rStyle w:val="Strong"/>
          <w:b w:val="0"/>
          <w:bCs w:val="0"/>
        </w:rPr>
        <w:t>Bước 3 (Kiểm tra định kỳ &amp; Đánh giá): Bộ phận Quản lý chất lượng (QA, QC) tiến hành kiểm tra định kỳ hoặc đột xuất tại cửa hàng, đánh giá tuân thủ quy trình pha chế và phục vụ song song với khảo sát mức độ hài lòng khách hàng (CSAT).</w:t>
      </w:r>
    </w:p>
    <w:p w14:paraId="570E9000" w14:textId="77777777" w:rsidR="00844B18" w:rsidRPr="00844B18" w:rsidRDefault="00844B18" w:rsidP="00844B18">
      <w:pPr>
        <w:pStyle w:val="LBody"/>
        <w:rPr>
          <w:rStyle w:val="Strong"/>
          <w:b w:val="0"/>
          <w:bCs w:val="0"/>
        </w:rPr>
      </w:pPr>
      <w:r w:rsidRPr="00844B18">
        <w:rPr>
          <w:rStyle w:val="Strong"/>
          <w:b w:val="0"/>
          <w:bCs w:val="0"/>
        </w:rPr>
        <w:t>Bước 4 (Chấm điểm &amp; Lập CAPA): Bộ phận Quản lý chất lượng (QA, QC) chấm điểm và phân loại vi phạm; Trường hợp điểm đánh giá không đạt chuẩn quy định, cán bộ kiểm tra sẽ lập biên bản hành động khắc phục và phòng ngừa (CAPA), đồng thời phân công nhân sự chịu trách nhiệm hoàn thành trong thời hạn từ 24 đến 48 giờ.</w:t>
      </w:r>
    </w:p>
    <w:p w14:paraId="60EBEFD3" w14:textId="77777777" w:rsidR="00844B18" w:rsidRPr="00844B18" w:rsidRDefault="00844B18" w:rsidP="00844B18">
      <w:pPr>
        <w:pStyle w:val="LBody"/>
        <w:rPr>
          <w:rStyle w:val="Strong"/>
          <w:b w:val="0"/>
          <w:bCs w:val="0"/>
          <w:lang w:val="en-US"/>
        </w:rPr>
      </w:pPr>
      <w:r w:rsidRPr="00844B18">
        <w:rPr>
          <w:rStyle w:val="Strong"/>
          <w:b w:val="0"/>
          <w:bCs w:val="0"/>
        </w:rPr>
        <w:t>Bước 5 (Khắc phục &amp; Phúc tra): Quản lý cửa hàng thực hiện khắc phục, đào tạo lại nhân sự hoặc gửi yêu cầu bảo trì thiết bị hoặc kiểm tra NCC; Bộ phận Quản lý chất lượng (QA, QC) nhận bằng chứng và phúc tra hiệu lực (đạt thì chuyển sang đóng đợt kiểm tra; không đạt hoặc quá hạn thì chuyển sang chuyển cấp xử lý kỷ luật).</w:t>
      </w:r>
    </w:p>
    <w:p w14:paraId="0195C4BC" w14:textId="13E8B171" w:rsidR="00A74369" w:rsidRDefault="00A74369" w:rsidP="00844B18">
      <w:pPr>
        <w:pStyle w:val="Heading4"/>
        <w:rPr>
          <w:lang w:val="en-US"/>
        </w:rPr>
      </w:pPr>
      <w:r>
        <w:rPr>
          <w:lang w:val="en-US"/>
        </w:rPr>
        <w:t>Đối tượng khách hàng</w:t>
      </w:r>
    </w:p>
    <w:p w14:paraId="69A90769" w14:textId="56EB903E" w:rsidR="00A74369" w:rsidRPr="00844B18" w:rsidRDefault="00844B18" w:rsidP="00A74369">
      <w:pPr>
        <w:pStyle w:val="LBody"/>
        <w:rPr>
          <w:color w:val="FF0000"/>
        </w:rPr>
      </w:pPr>
      <w:r w:rsidRPr="00844B18">
        <w:rPr>
          <w:color w:val="FF0000"/>
        </w:rPr>
        <w:t>Quản lý cửa hàng</w:t>
      </w:r>
      <w:r w:rsidRPr="00844B18">
        <w:rPr>
          <w:color w:val="FF0000"/>
        </w:rPr>
        <w:t xml:space="preserve">; </w:t>
      </w:r>
      <w:r w:rsidRPr="00844B18">
        <w:rPr>
          <w:color w:val="FF0000"/>
        </w:rPr>
        <w:t>Nhân viên cửa hàng; Khách hàng.</w:t>
      </w:r>
    </w:p>
    <w:p w14:paraId="148E2571" w14:textId="77777777" w:rsidR="00A74369" w:rsidRPr="00171119" w:rsidRDefault="00A74369" w:rsidP="00A74369">
      <w:pPr>
        <w:pStyle w:val="Heading4"/>
        <w:rPr>
          <w:lang w:val="en-US"/>
        </w:rPr>
      </w:pPr>
      <w:r w:rsidRPr="00171119">
        <w:t xml:space="preserve">Kết quả có thể xảy ra </w:t>
      </w:r>
    </w:p>
    <w:p w14:paraId="0DB712DF" w14:textId="33C64A94" w:rsidR="00A74369" w:rsidRPr="00844B18" w:rsidRDefault="00844B18" w:rsidP="00A74369">
      <w:pPr>
        <w:pStyle w:val="LBody"/>
        <w:rPr>
          <w:color w:val="FF0000"/>
        </w:rPr>
      </w:pPr>
      <w:r w:rsidRPr="00844B18">
        <w:rPr>
          <w:color w:val="FF0000"/>
        </w:rPr>
        <w:t>Cửa hàng đạt chuẩn điểm kiểm định chất lượng, đợt kiểm tra được đóng lại với hồ sơ nghiệm thu hợp lệ.</w:t>
      </w:r>
    </w:p>
    <w:p w14:paraId="435B9D19" w14:textId="77777777" w:rsidR="00A74369" w:rsidRDefault="00A74369" w:rsidP="00A74369">
      <w:pPr>
        <w:spacing w:before="0" w:after="200" w:line="276" w:lineRule="auto"/>
        <w:rPr>
          <w:lang w:val="en-GB"/>
        </w:rPr>
      </w:pPr>
      <w:r>
        <w:br w:type="page"/>
      </w:r>
    </w:p>
    <w:p w14:paraId="2CA6A8BE" w14:textId="77777777" w:rsidR="00A74369" w:rsidRPr="00844B18" w:rsidRDefault="00A74369" w:rsidP="00A74369">
      <w:pPr>
        <w:pStyle w:val="Heading3"/>
        <w:rPr>
          <w:color w:val="FF0000"/>
          <w:lang w:val="en-US"/>
        </w:rPr>
      </w:pPr>
      <w:bookmarkStart w:id="20" w:name="_Toc237957221"/>
      <w:r w:rsidRPr="00844B18">
        <w:rPr>
          <w:color w:val="FF0000"/>
          <w:highlight w:val="yellow"/>
          <w:lang w:val="en-US"/>
        </w:rPr>
        <w:t>Quy trình lập và quản lý ngân sách</w:t>
      </w:r>
      <w:bookmarkEnd w:id="20"/>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2A49CE5E" w:rsidR="00A5181A" w:rsidRPr="000D7184" w:rsidRDefault="000D7184" w:rsidP="00E90A9C">
      <w:pPr>
        <w:spacing w:before="0" w:after="200" w:line="276" w:lineRule="auto"/>
        <w:ind w:left="-1418"/>
        <w:rPr>
          <w:lang w:val="en-US"/>
        </w:rPr>
      </w:pPr>
      <w:r>
        <w:br w:type="page"/>
      </w:r>
    </w:p>
    <w:p w14:paraId="1AEC34AC" w14:textId="63D8A0E3" w:rsidR="00491746" w:rsidRDefault="00491746" w:rsidP="00491746">
      <w:pPr>
        <w:pStyle w:val="Heading2"/>
        <w:rPr>
          <w:lang w:val="en-US"/>
        </w:rPr>
      </w:pPr>
      <w:bookmarkStart w:id="21" w:name="_Toc237957222"/>
      <w:r>
        <w:rPr>
          <w:lang w:val="en-US"/>
        </w:rPr>
        <w:t>Quy trình cốt lõi</w:t>
      </w:r>
      <w:bookmarkEnd w:id="21"/>
      <w:r>
        <w:rPr>
          <w:lang w:val="en-US"/>
        </w:rPr>
        <w:t xml:space="preserve"> </w:t>
      </w:r>
    </w:p>
    <w:p w14:paraId="248D9965" w14:textId="6C5EDFA1" w:rsidR="00491746" w:rsidRDefault="000D7184" w:rsidP="00A5181A">
      <w:pPr>
        <w:pStyle w:val="Heading3"/>
        <w:rPr>
          <w:lang w:val="en-US"/>
        </w:rPr>
      </w:pPr>
      <w:bookmarkStart w:id="22" w:name="_Toc237957223"/>
      <w:r w:rsidRPr="000D7184">
        <w:t>Quy trình Pha chế và phục vụ đồ uống</w:t>
      </w:r>
      <w:bookmarkEnd w:id="22"/>
    </w:p>
    <w:p w14:paraId="77C425AD" w14:textId="7B017E85" w:rsidR="00844B18" w:rsidRPr="00844B18" w:rsidRDefault="00844B18" w:rsidP="00844B18">
      <w:pPr>
        <w:pStyle w:val="Heading4"/>
        <w:rPr>
          <w:highlight w:val="yellow"/>
          <w:lang w:val="en-US"/>
        </w:rPr>
      </w:pPr>
      <w:r w:rsidRPr="00844B18">
        <w:rPr>
          <w:highlight w:val="yellow"/>
          <w:lang w:val="en-US"/>
        </w:rPr>
        <w:t>Mục tiêu của quy trình</w:t>
      </w:r>
    </w:p>
    <w:p w14:paraId="2F68B070" w14:textId="141FF2BC" w:rsidR="00844B18" w:rsidRPr="00844B18" w:rsidRDefault="00844B18" w:rsidP="00844B18">
      <w:pPr>
        <w:rPr>
          <w:lang w:val="en-US"/>
        </w:rPr>
      </w:pPr>
      <w:r>
        <w:rPr>
          <w:lang w:val="en-US"/>
        </w:rPr>
        <w:t>…</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34FDF74" w14:textId="77777777" w:rsidR="00844B18" w:rsidRDefault="00844B18" w:rsidP="00844B18">
      <w:pPr>
        <w:pStyle w:val="LGachDauDong"/>
      </w:pPr>
      <w:r>
        <w:t>Khách hàng;</w:t>
      </w:r>
    </w:p>
    <w:p w14:paraId="2A3C10FA" w14:textId="77777777" w:rsidR="00844B18" w:rsidRDefault="00844B18" w:rsidP="00844B18">
      <w:pPr>
        <w:pStyle w:val="LGachDauDong"/>
      </w:pPr>
      <w:r>
        <w:t>Nhân viên thu ngân và hệ thống máy POS;</w:t>
      </w:r>
    </w:p>
    <w:p w14:paraId="5D640443" w14:textId="77777777" w:rsidR="00844B18" w:rsidRDefault="00844B18" w:rsidP="00844B18">
      <w:pPr>
        <w:pStyle w:val="LGachDauDong"/>
      </w:pPr>
      <w:r>
        <w:t>Nhân viên pha chế;</w:t>
      </w:r>
    </w:p>
    <w:p w14:paraId="6B624EE7" w14:textId="61046D15" w:rsidR="00353CA5" w:rsidRPr="00D23D09" w:rsidRDefault="00844B18" w:rsidP="00844B18">
      <w:pPr>
        <w:pStyle w:val="LGachDauDong"/>
      </w:pPr>
      <w:r>
        <w:t>Nhân viên phục vụ, nhân viên đóng gói và tài xế giao hàng.</w:t>
      </w:r>
    </w:p>
    <w:p w14:paraId="3579F2D9" w14:textId="77777777" w:rsidR="00353CA5" w:rsidRPr="00844B18" w:rsidRDefault="00353CA5" w:rsidP="00353CA5">
      <w:pPr>
        <w:pStyle w:val="Heading4"/>
        <w:rPr>
          <w:color w:val="FF0000"/>
          <w:lang w:val="en-US"/>
        </w:rPr>
      </w:pPr>
      <w:r w:rsidRPr="00844B18">
        <w:rPr>
          <w:color w:val="FF0000"/>
        </w:rPr>
        <w:t>Mô tả quy trình</w:t>
      </w:r>
    </w:p>
    <w:p w14:paraId="1C6C70A4" w14:textId="4200D7EF" w:rsidR="00844B18" w:rsidRPr="00844B18" w:rsidRDefault="00844B18" w:rsidP="00844B18">
      <w:pPr>
        <w:pStyle w:val="LBody"/>
        <w:rPr>
          <w:lang w:val="en-US"/>
        </w:rPr>
      </w:pPr>
      <w:r w:rsidRPr="00844B18">
        <w:rPr>
          <w:lang w:val="en-US"/>
        </w:rPr>
        <w:t>Bước 1: Khách hàng đặt món trực tiếp tại quầy hoặc Đơn hàng online đổ về hệ thống POS.</w:t>
      </w:r>
    </w:p>
    <w:p w14:paraId="0729F901" w14:textId="3568B182" w:rsidR="00844B18" w:rsidRPr="00844B18" w:rsidRDefault="00844B18" w:rsidP="00844B18">
      <w:pPr>
        <w:pStyle w:val="LBody"/>
        <w:rPr>
          <w:lang w:val="en-US"/>
        </w:rPr>
      </w:pPr>
      <w:r w:rsidRPr="00844B18">
        <w:rPr>
          <w:lang w:val="en-US"/>
        </w:rPr>
        <w:t>Bước 2: Thu ngân xác nhận yêu cầu món, xử lý thanh toán (tiền mặt, thẻ ngân hàng hoặc mã QR); Trường hợp giao dịch thanh toán chưa thành công, nhân viên thu ngân sẽ hướng dẫn khách hàng thực hiện lại thao tác thanh toán.</w:t>
      </w:r>
    </w:p>
    <w:p w14:paraId="70426265" w14:textId="0C6E9F39" w:rsidR="00844B18" w:rsidRPr="00844B18" w:rsidRDefault="00844B18" w:rsidP="00844B18">
      <w:pPr>
        <w:pStyle w:val="LBody"/>
        <w:rPr>
          <w:lang w:val="en-US"/>
        </w:rPr>
      </w:pPr>
      <w:r w:rsidRPr="00844B18">
        <w:rPr>
          <w:lang w:val="en-US"/>
        </w:rPr>
        <w:t>Bước 3: Hệ thống POS tự động đối soát tồn kho nguyên liệu tại quầy; Trường hợp quầy pha chế tạm thời hết nguyên liệu, nhân viên thu ngân sẽ trao đổi lịch sự để đề xuất khách hàng đổi sang thức uống tương đương hoặc thực hiện hủy đơn theo yêu cầu của khách.</w:t>
      </w:r>
    </w:p>
    <w:p w14:paraId="3DC59E06" w14:textId="0ADEFCC4" w:rsidR="00844B18" w:rsidRPr="00844B18" w:rsidRDefault="00844B18" w:rsidP="00844B18">
      <w:pPr>
        <w:pStyle w:val="LBody"/>
        <w:rPr>
          <w:lang w:val="en-US"/>
        </w:rPr>
      </w:pPr>
      <w:r w:rsidRPr="00844B18">
        <w:rPr>
          <w:lang w:val="en-US"/>
        </w:rPr>
        <w:t>Bước 4: POS đẩy thông tin lên màn hình KDS; Nhân viên Nhân viên phục vụ và đóng gói chuẩn bị bao bì, ly, đá và topping song song.</w:t>
      </w:r>
    </w:p>
    <w:p w14:paraId="614C2438" w14:textId="2793A161" w:rsidR="00844B18" w:rsidRPr="00844B18" w:rsidRDefault="00844B18" w:rsidP="00844B18">
      <w:pPr>
        <w:pStyle w:val="LBody"/>
        <w:rPr>
          <w:lang w:val="en-US"/>
        </w:rPr>
      </w:pPr>
      <w:r w:rsidRPr="00844B18">
        <w:rPr>
          <w:lang w:val="en-US"/>
        </w:rPr>
        <w:t>Bước 5: Nhân viên pha chế tiếp nhận đơn trên KDS, tiến hành pha chế theo đúng công thức chuẩn phân nhánh (Dòng trà truyền thống, Dòng cà phê hoặc Đồ uống đá xay).</w:t>
      </w:r>
    </w:p>
    <w:p w14:paraId="41166298" w14:textId="309B7D8E" w:rsidR="00844B18" w:rsidRPr="00844B18" w:rsidRDefault="00844B18" w:rsidP="00844B18">
      <w:pPr>
        <w:pStyle w:val="LBody"/>
        <w:rPr>
          <w:lang w:val="en-US"/>
        </w:rPr>
      </w:pPr>
      <w:r w:rsidRPr="00844B18">
        <w:rPr>
          <w:lang w:val="en-US"/>
        </w:rPr>
        <w:t>Bước 6: Nhân viên pha chế hoàn thiện đồ uống, dán tem nhãn thông tin và kiểm tra QC cảm quan niêm phong ly; Nếu phát hiện thức uống chưa đạt chuẩn chất lượng cảm quan, nhân viên sẽ lập biên bản hủy ly nước lỗi và tiến hành pha chế lại ly mới cho khách.</w:t>
      </w:r>
    </w:p>
    <w:p w14:paraId="22663D49" w14:textId="65A2C63A" w:rsidR="00353CA5" w:rsidRPr="00F42DB9" w:rsidRDefault="00844B18" w:rsidP="00844B18">
      <w:pPr>
        <w:pStyle w:val="LBody"/>
        <w:rPr>
          <w:lang w:val="en-US"/>
        </w:rPr>
      </w:pPr>
      <w:r w:rsidRPr="00844B18">
        <w:rPr>
          <w:lang w:val="en-US"/>
        </w:rPr>
        <w:t>Bước 7: Nhân viên Phục vụ gọi số bàn giao tại quầy cho khách (Nhận tại quầy) hoặc bàn giao túi niêm phong cho Tài xế giao hàng (Giao hàng tận nơi).</w:t>
      </w:r>
    </w:p>
    <w:p w14:paraId="4749D3D0" w14:textId="77777777" w:rsidR="00353CA5" w:rsidRDefault="00353CA5" w:rsidP="00353CA5">
      <w:pPr>
        <w:pStyle w:val="Heading4"/>
        <w:rPr>
          <w:lang w:val="en-US"/>
        </w:rPr>
      </w:pPr>
      <w:r>
        <w:rPr>
          <w:lang w:val="en-US"/>
        </w:rPr>
        <w:t>Đối tượng khách hàng</w:t>
      </w:r>
    </w:p>
    <w:p w14:paraId="764FB889" w14:textId="6776805F" w:rsidR="00353CA5" w:rsidRPr="00844B18" w:rsidRDefault="00844B18" w:rsidP="000D7184">
      <w:pPr>
        <w:pStyle w:val="LBody"/>
        <w:rPr>
          <w:color w:val="FF0000"/>
        </w:rPr>
      </w:pPr>
      <w:r w:rsidRPr="00844B18">
        <w:rPr>
          <w:color w:val="FF0000"/>
        </w:rPr>
        <w:t>Khách hàng; Tài xế giao hàng.</w:t>
      </w:r>
    </w:p>
    <w:p w14:paraId="7CE64291" w14:textId="6B676823" w:rsidR="00A5181A" w:rsidRDefault="00353CA5" w:rsidP="00353CA5">
      <w:pPr>
        <w:pStyle w:val="Heading4"/>
        <w:rPr>
          <w:lang w:val="en-US"/>
        </w:rPr>
      </w:pPr>
      <w:r w:rsidRPr="00171119">
        <w:t>Kết quả có thể xảy ra của quy trình</w:t>
      </w:r>
    </w:p>
    <w:p w14:paraId="4BF1DE4E" w14:textId="633F81A0" w:rsidR="00353CA5" w:rsidRPr="00844B18" w:rsidRDefault="00844B18" w:rsidP="000D7184">
      <w:pPr>
        <w:pStyle w:val="LBody"/>
        <w:rPr>
          <w:color w:val="FF0000"/>
        </w:rPr>
      </w:pPr>
      <w:r w:rsidRPr="00844B18">
        <w:rPr>
          <w:color w:val="FF0000"/>
        </w:rPr>
        <w:t>Thức uống hoàn tất đúng công thức chuẩn, vượt qua kiểm tra cảm quan và được bàn giao thành công cho Khách hàng tại quầy</w:t>
      </w:r>
      <w:r w:rsidR="000D7184" w:rsidRPr="00844B18">
        <w:rPr>
          <w:color w:val="FF0000"/>
        </w:rPr>
        <w:t>.</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23" w:name="_Toc237957224"/>
      <w:r w:rsidRPr="000D7184">
        <w:rPr>
          <w:lang w:val="en-US"/>
        </w:rPr>
        <w:t>Quy trình Vận hành chuỗi cửa hàng</w:t>
      </w:r>
      <w:bookmarkEnd w:id="2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77777777" w:rsidR="00B370F2" w:rsidRPr="00B370F2" w:rsidRDefault="00B370F2" w:rsidP="00B370F2">
      <w:pPr>
        <w:rPr>
          <w:lang w:val="en-US"/>
        </w:rPr>
      </w:pP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0F1F16E" w14:textId="24EF0E6A" w:rsidR="00B370F2" w:rsidRDefault="00B370F2" w:rsidP="00B370F2">
      <w:pPr>
        <w:pStyle w:val="LGachDauDong"/>
      </w:pPr>
      <w:r>
        <w:t xml:space="preserve">Ban Điều hành; </w:t>
      </w:r>
    </w:p>
    <w:p w14:paraId="5CC7BE03" w14:textId="77777777" w:rsidR="00B370F2" w:rsidRDefault="00B370F2" w:rsidP="00B370F2">
      <w:pPr>
        <w:pStyle w:val="LGachDauDong"/>
      </w:pPr>
      <w:r>
        <w:t xml:space="preserve">Quản lý Khu vực (AM); </w:t>
      </w:r>
    </w:p>
    <w:p w14:paraId="75D15AA3" w14:textId="77777777" w:rsidR="00B370F2" w:rsidRDefault="00B370F2" w:rsidP="00B370F2">
      <w:pPr>
        <w:pStyle w:val="LGachDauDong"/>
      </w:pPr>
      <w:r>
        <w:t xml:space="preserve">Quản lý cửa hàng; </w:t>
      </w:r>
    </w:p>
    <w:p w14:paraId="7B8F1F57" w14:textId="77777777" w:rsidR="00B370F2" w:rsidRDefault="00B370F2" w:rsidP="00B370F2">
      <w:pPr>
        <w:pStyle w:val="LGachDauDong"/>
      </w:pPr>
      <w:r>
        <w:t xml:space="preserve">Thu ngân; Nhân viên pha chế; </w:t>
      </w:r>
    </w:p>
    <w:p w14:paraId="2855F1FD" w14:textId="3CB23DD3" w:rsidR="00353CA5" w:rsidRPr="00D23D09" w:rsidRDefault="00B370F2" w:rsidP="00B370F2">
      <w:pPr>
        <w:pStyle w:val="LGachDauDong"/>
      </w:pPr>
      <w:r>
        <w:t>Bộ phận Vận chuyển và Kho vận.</w:t>
      </w: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1D07B095" w:rsidR="00353CA5" w:rsidRPr="000A55B3" w:rsidRDefault="00D148F4" w:rsidP="000D7184">
      <w:pPr>
        <w:pStyle w:val="LBody"/>
        <w:rPr>
          <w:lang w:val="en-US"/>
        </w:rPr>
      </w:pPr>
      <w:r w:rsidRPr="00D148F4">
        <w:rPr>
          <w:lang w:val="en-US"/>
        </w:rPr>
        <w:t>Quản lý cửa hàng; Giám sát khu vực</w:t>
      </w:r>
      <w:r>
        <w:rPr>
          <w:lang w:val="en-US"/>
        </w:rPr>
        <w:t xml:space="preserve">; </w:t>
      </w:r>
      <w:r w:rsidRPr="00D148F4">
        <w:rPr>
          <w:lang w:val="en-US"/>
        </w:rPr>
        <w:t>Ban Điều hành.</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24" w:name="_Toc237957225"/>
      <w:r w:rsidRPr="004F49D7">
        <w:rPr>
          <w:lang w:val="en-US"/>
        </w:rPr>
        <w:t>Quy trình Chăm sóc khách hàng và Quản lý phản hồi</w:t>
      </w:r>
      <w:bookmarkEnd w:id="24"/>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52DF9A3B" w:rsidR="00A5181A" w:rsidRDefault="004F49D7" w:rsidP="00A5181A">
      <w:pPr>
        <w:pStyle w:val="Heading3"/>
        <w:rPr>
          <w:lang w:val="en-US"/>
        </w:rPr>
      </w:pPr>
      <w:bookmarkStart w:id="25" w:name="_Toc237957226"/>
      <w:r w:rsidRPr="004F49D7">
        <w:t>Quy trình Quản lý đơn hàng và giao hàng</w:t>
      </w:r>
      <w:bookmarkEnd w:id="25"/>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26" w:name="_Toc237957227"/>
      <w:r>
        <w:rPr>
          <w:lang w:val="en-US"/>
        </w:rPr>
        <w:t>Quy trình hỗ trợ</w:t>
      </w:r>
      <w:bookmarkEnd w:id="26"/>
    </w:p>
    <w:p w14:paraId="325CB8F3" w14:textId="725748E8" w:rsidR="007F4B40" w:rsidRDefault="004F49D7" w:rsidP="00A5181A">
      <w:pPr>
        <w:pStyle w:val="Heading3"/>
        <w:rPr>
          <w:lang w:val="en-US"/>
        </w:rPr>
      </w:pPr>
      <w:bookmarkStart w:id="27" w:name="_Toc237957228"/>
      <w:r w:rsidRPr="004F49D7">
        <w:t>Quy trình Tuyển dụng và đào tạo nhân sự</w:t>
      </w:r>
      <w:bookmarkEnd w:id="27"/>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28" w:name="_Toc237957229"/>
      <w:r w:rsidRPr="006307CF">
        <w:t>Quy trình Quản lý chuỗi cung ứng và kho vận</w:t>
      </w:r>
      <w:bookmarkEnd w:id="28"/>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-&gt; Nhập kho trung tâm WMS ( DS_WMS ); Không đạt -&gt; Tái chế 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9" w:name="_Toc237957230"/>
      <w:r w:rsidRPr="00C31BED">
        <w:t>Quy trình Bảo trì thiết bị và cơ sở vật chất</w:t>
      </w:r>
      <w:bookmarkEnd w:id="29"/>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30" w:name="_Toc237957231"/>
      <w:r w:rsidRPr="00C31BED">
        <w:t>Quy trình Hỗ trợ công nghệ thông tin IT Helpdesk</w:t>
      </w:r>
      <w:bookmarkEnd w:id="30"/>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448C46F1" w14:textId="73336DA4" w:rsidR="00AB7CA8" w:rsidRDefault="00AB7CA8" w:rsidP="00AB7CA8">
      <w:pPr>
        <w:pStyle w:val="Heading1"/>
      </w:pPr>
      <w:bookmarkStart w:id="31" w:name="_Toc237957232"/>
      <w:r w:rsidRPr="00AB7CA8">
        <w:t>Phương pháp thu thập thông tin và nguồn bằng chứng</w:t>
      </w:r>
      <w:bookmarkEnd w:id="31"/>
    </w:p>
    <w:p w14:paraId="5AC2919F" w14:textId="78684EA2" w:rsidR="00AB7CA8" w:rsidRPr="00164990" w:rsidRDefault="00AB7CA8" w:rsidP="00AB7CA8">
      <w:pPr>
        <w:pStyle w:val="Heading2"/>
        <w:rPr>
          <w:highlight w:val="yellow"/>
        </w:rPr>
      </w:pPr>
      <w:bookmarkStart w:id="32" w:name="_Toc237957233"/>
      <w:r w:rsidRPr="00164990">
        <w:rPr>
          <w:highlight w:val="yellow"/>
        </w:rPr>
        <w:t>Phương pháp thu thập thông tin dựa trên bằng chứng</w:t>
      </w:r>
      <w:bookmarkEnd w:id="32"/>
    </w:p>
    <w:p w14:paraId="34B582D6" w14:textId="62B3D6DC" w:rsidR="00AB7CA8" w:rsidRDefault="00AB7CA8" w:rsidP="00AB7CA8">
      <w:pPr>
        <w:pStyle w:val="LBody"/>
        <w:numPr>
          <w:ilvl w:val="0"/>
          <w:numId w:val="0"/>
        </w:numPr>
        <w:ind w:left="360" w:firstLine="360"/>
      </w:pPr>
    </w:p>
    <w:p w14:paraId="63A2E8E0" w14:textId="15E990B0" w:rsidR="00164990" w:rsidRDefault="00164990" w:rsidP="00164990">
      <w:pPr>
        <w:pStyle w:val="Heading2"/>
      </w:pPr>
      <w:bookmarkStart w:id="33" w:name="_Toc237957234"/>
      <w:r w:rsidRPr="00164990">
        <w:t>Bộ câu hỏi phỏng vấn thu thập dữ liệu</w:t>
      </w:r>
      <w:bookmarkEnd w:id="33"/>
    </w:p>
    <w:p w14:paraId="3A1F2E4F" w14:textId="3201D664" w:rsidR="00AB7CA8" w:rsidRPr="001C63A0" w:rsidRDefault="00164990" w:rsidP="00164990">
      <w:pPr>
        <w:pStyle w:val="LBody"/>
        <w:rPr>
          <w:lang w:val="vi-VN"/>
        </w:rPr>
      </w:pPr>
      <w:r w:rsidRPr="00164990">
        <w:rPr>
          <w:lang w:val="vi-VN"/>
        </w:rPr>
        <w:t xml:space="preserve">Để phục vụ trực tiếp cho việc thu thập thông tin và mô hình hóa 10 quy trình nghiệp vụ đã nêu ở Chương 2, toàn bộ 20 câu hỏi phỏng vấn trong đó có10 định tính và 10 định lượng được nhóm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0296395C" w14:textId="2014EB93" w:rsidR="00AB7CA8" w:rsidRPr="001C63A0" w:rsidRDefault="00164990" w:rsidP="00164990">
      <w:pPr>
        <w:pStyle w:val="Caption"/>
      </w:pPr>
      <w:bookmarkStart w:id="34" w:name="_Toc237956326"/>
      <w:r w:rsidRPr="00164990">
        <w:rPr>
          <w:highlight w:val="yellow"/>
        </w:rPr>
        <w:t xml:space="preserve">Bảng </w:t>
      </w:r>
      <w:r w:rsidR="0055661D">
        <w:rPr>
          <w:highlight w:val="yellow"/>
        </w:rPr>
        <w:fldChar w:fldCharType="begin"/>
      </w:r>
      <w:r w:rsidR="0055661D">
        <w:rPr>
          <w:highlight w:val="yellow"/>
        </w:rPr>
        <w:instrText xml:space="preserve"> STYLEREF 1 \s </w:instrText>
      </w:r>
      <w:r w:rsidR="0055661D">
        <w:rPr>
          <w:highlight w:val="yellow"/>
        </w:rPr>
        <w:fldChar w:fldCharType="separate"/>
      </w:r>
      <w:r w:rsidR="0038548C">
        <w:rPr>
          <w:noProof/>
          <w:highlight w:val="yellow"/>
        </w:rPr>
        <w:t>3</w:t>
      </w:r>
      <w:r w:rsidR="0055661D">
        <w:rPr>
          <w:highlight w:val="yellow"/>
        </w:rPr>
        <w:fldChar w:fldCharType="end"/>
      </w:r>
      <w:r w:rsidR="0055661D">
        <w:rPr>
          <w:highlight w:val="yellow"/>
        </w:rPr>
        <w:t>.</w:t>
      </w:r>
      <w:r w:rsidR="0055661D">
        <w:rPr>
          <w:highlight w:val="yellow"/>
        </w:rPr>
        <w:fldChar w:fldCharType="begin"/>
      </w:r>
      <w:r w:rsidR="0055661D">
        <w:rPr>
          <w:highlight w:val="yellow"/>
        </w:rPr>
        <w:instrText xml:space="preserve"> SEQ Bảng \* ARABIC \s 1 </w:instrText>
      </w:r>
      <w:r w:rsidR="0055661D">
        <w:rPr>
          <w:highlight w:val="yellow"/>
        </w:rPr>
        <w:fldChar w:fldCharType="separate"/>
      </w:r>
      <w:r w:rsidR="0038548C">
        <w:rPr>
          <w:noProof/>
          <w:highlight w:val="yellow"/>
        </w:rPr>
        <w:t>1</w:t>
      </w:r>
      <w:r w:rsidR="0055661D">
        <w:rPr>
          <w:highlight w:val="yellow"/>
        </w:rPr>
        <w:fldChar w:fldCharType="end"/>
      </w:r>
      <w:r w:rsidRPr="001C63A0">
        <w:rPr>
          <w:highlight w:val="yellow"/>
        </w:rPr>
        <w:t>. Bộ 10 câu hỏi phỏng vấn định tính</w:t>
      </w:r>
      <w:bookmarkEnd w:id="3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789"/>
        <w:gridCol w:w="1198"/>
        <w:gridCol w:w="851"/>
        <w:gridCol w:w="1817"/>
        <w:gridCol w:w="1843"/>
        <w:gridCol w:w="2351"/>
      </w:tblGrid>
      <w:tr w:rsidR="0031066D" w:rsidRPr="0031066D" w14:paraId="05EBAA8C" w14:textId="77777777" w:rsidTr="0031066D">
        <w:trPr>
          <w:trHeight w:val="330"/>
          <w:tblHeader/>
        </w:trPr>
        <w:tc>
          <w:tcPr>
            <w:tcW w:w="789" w:type="dxa"/>
            <w:vAlign w:val="center"/>
            <w:hideMark/>
          </w:tcPr>
          <w:p w14:paraId="10B19D13"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Câu</w:t>
            </w:r>
          </w:p>
        </w:tc>
        <w:tc>
          <w:tcPr>
            <w:tcW w:w="1198" w:type="dxa"/>
            <w:vAlign w:val="center"/>
            <w:hideMark/>
          </w:tcPr>
          <w:p w14:paraId="08E38FFD"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Quy trình mục tiêu thu thập thông tin</w:t>
            </w:r>
          </w:p>
        </w:tc>
        <w:tc>
          <w:tcPr>
            <w:tcW w:w="851" w:type="dxa"/>
            <w:vAlign w:val="center"/>
            <w:hideMark/>
          </w:tcPr>
          <w:p w14:paraId="1D178539"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Phân loại</w:t>
            </w:r>
          </w:p>
        </w:tc>
        <w:tc>
          <w:tcPr>
            <w:tcW w:w="1817" w:type="dxa"/>
            <w:vAlign w:val="center"/>
            <w:hideMark/>
          </w:tcPr>
          <w:p w14:paraId="2A5EAAE8"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Nội dung câu hỏi phỏng vấn</w:t>
            </w:r>
          </w:p>
        </w:tc>
        <w:tc>
          <w:tcPr>
            <w:tcW w:w="1843" w:type="dxa"/>
            <w:vAlign w:val="center"/>
            <w:hideMark/>
          </w:tcPr>
          <w:p w14:paraId="0CCF5FE6" w14:textId="77777777"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Các phương án lựa chọn</w:t>
            </w:r>
          </w:p>
        </w:tc>
        <w:tc>
          <w:tcPr>
            <w:tcW w:w="2351" w:type="dxa"/>
            <w:vAlign w:val="center"/>
            <w:hideMark/>
          </w:tcPr>
          <w:p w14:paraId="0A9EB753" w14:textId="314040F9" w:rsidR="0031066D" w:rsidRPr="0031066D" w:rsidRDefault="0031066D" w:rsidP="0031066D">
            <w:pPr>
              <w:spacing w:before="0" w:after="0" w:line="240" w:lineRule="auto"/>
              <w:jc w:val="center"/>
              <w:rPr>
                <w:rFonts w:eastAsia="Times New Roman" w:cs="Times New Roman"/>
                <w:b/>
                <w:bCs/>
                <w:color w:val="000000"/>
                <w:sz w:val="25"/>
                <w:szCs w:val="25"/>
                <w:lang w:eastAsia="vi-VN"/>
              </w:rPr>
            </w:pPr>
            <w:r w:rsidRPr="0031066D">
              <w:rPr>
                <w:rFonts w:eastAsia="Times New Roman" w:cs="Times New Roman"/>
                <w:b/>
                <w:bCs/>
                <w:color w:val="000000"/>
                <w:sz w:val="25"/>
                <w:szCs w:val="25"/>
                <w:lang w:eastAsia="vi-VN"/>
              </w:rPr>
              <w:t>Giả định kết quả ghi nhận</w:t>
            </w:r>
          </w:p>
        </w:tc>
      </w:tr>
      <w:tr w:rsidR="0031066D" w:rsidRPr="0031066D" w14:paraId="47C09697" w14:textId="77777777" w:rsidTr="0031066D">
        <w:trPr>
          <w:trHeight w:val="2310"/>
        </w:trPr>
        <w:tc>
          <w:tcPr>
            <w:tcW w:w="789" w:type="dxa"/>
            <w:vAlign w:val="center"/>
            <w:hideMark/>
          </w:tcPr>
          <w:p w14:paraId="3CFA639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w:t>
            </w:r>
          </w:p>
        </w:tc>
        <w:tc>
          <w:tcPr>
            <w:tcW w:w="1198" w:type="dxa"/>
            <w:vAlign w:val="center"/>
            <w:hideMark/>
          </w:tcPr>
          <w:p w14:paraId="6CCBBAE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w:t>
            </w:r>
          </w:p>
        </w:tc>
        <w:tc>
          <w:tcPr>
            <w:tcW w:w="851" w:type="dxa"/>
            <w:vAlign w:val="center"/>
            <w:hideMark/>
          </w:tcPr>
          <w:p w14:paraId="5ECDECFC"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1D095AE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Quy trình pha chế một ly Trà sữa Phúc Long tiêu chuẩn tại quầy hiện được thực hiện theo bao nhiêu bước chính theo SOP?</w:t>
            </w:r>
          </w:p>
        </w:tc>
        <w:tc>
          <w:tcPr>
            <w:tcW w:w="1843" w:type="dxa"/>
            <w:vAlign w:val="center"/>
            <w:hideMark/>
          </w:tcPr>
          <w:p w14:paraId="7C82A5F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3 bước</w:t>
            </w:r>
          </w:p>
          <w:p w14:paraId="2130C682"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5 bước</w:t>
            </w:r>
          </w:p>
          <w:p w14:paraId="096508B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6 bước</w:t>
            </w:r>
          </w:p>
          <w:p w14:paraId="0AF07A0E" w14:textId="2FC5BA43"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Tùy từng Barista</w:t>
            </w:r>
          </w:p>
        </w:tc>
        <w:tc>
          <w:tcPr>
            <w:tcW w:w="2351" w:type="dxa"/>
            <w:vAlign w:val="center"/>
            <w:hideMark/>
          </w:tcPr>
          <w:p w14:paraId="4687186B"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 5 bước. Các bước gồm: (1) Nhận order và in sticker → (2) Lấy cốt trà → (3) Đong đường, sữa → (4) Shaker/lắc → (5) Dán màng ly và trả món. Mục đích: Xác định các hoạt động chính và trình tự thực hiện trong quy trình pha chế, phục vụ đồ uống.</w:t>
            </w:r>
          </w:p>
        </w:tc>
      </w:tr>
      <w:tr w:rsidR="0031066D" w:rsidRPr="0031066D" w14:paraId="0D1CE191" w14:textId="77777777" w:rsidTr="0031066D">
        <w:trPr>
          <w:trHeight w:val="1980"/>
        </w:trPr>
        <w:tc>
          <w:tcPr>
            <w:tcW w:w="789" w:type="dxa"/>
            <w:vAlign w:val="center"/>
            <w:hideMark/>
          </w:tcPr>
          <w:p w14:paraId="425DF0E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2</w:t>
            </w:r>
          </w:p>
        </w:tc>
        <w:tc>
          <w:tcPr>
            <w:tcW w:w="1198" w:type="dxa"/>
            <w:vAlign w:val="center"/>
            <w:hideMark/>
          </w:tcPr>
          <w:p w14:paraId="28EFA3C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2.3.4. Quy trình Chăm sóc khách hàng và Giải quyết khiếu nại</w:t>
            </w:r>
          </w:p>
        </w:tc>
        <w:tc>
          <w:tcPr>
            <w:tcW w:w="851" w:type="dxa"/>
            <w:vAlign w:val="center"/>
            <w:hideMark/>
          </w:tcPr>
          <w:p w14:paraId="0C6B36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080391FE"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khách hàng phản ánh đồ uống quá ngọt, sai vị hoặc không đúng yêu cầu, nhân viên cửa hàng xử lý theo quy định như thế nào?</w:t>
            </w:r>
          </w:p>
        </w:tc>
        <w:tc>
          <w:tcPr>
            <w:tcW w:w="1843" w:type="dxa"/>
            <w:vAlign w:val="center"/>
            <w:hideMark/>
          </w:tcPr>
          <w:p w14:paraId="14D028D6"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Từ chối đổi trả</w:t>
            </w:r>
          </w:p>
          <w:p w14:paraId="0045A437"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B. Xin lỗi khách hàng, đổi một ly mới đúng yêu cầu và thực hiện xử lý ly lỗi theo quy định</w:t>
            </w:r>
          </w:p>
          <w:p w14:paraId="06FD30D1" w14:textId="5F67D748" w:rsidR="0031066D" w:rsidRPr="001C63A0"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 Hoàn lại 50% giá trị ly nước</w:t>
            </w:r>
          </w:p>
          <w:p w14:paraId="0C0477A5" w14:textId="0AB96FA8"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Chờ Quản lý cửa hàng (SM) phê duyệt trước khi xử lý</w:t>
            </w:r>
          </w:p>
        </w:tc>
        <w:tc>
          <w:tcPr>
            <w:tcW w:w="2351" w:type="dxa"/>
            <w:vAlign w:val="center"/>
            <w:hideMark/>
          </w:tcPr>
          <w:p w14:paraId="39E79F11"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 xml:space="preserve">Chọn B. Nhân viên chủ động xin lỗi, xác nhận vấn đề và thực hiện đổi món theo quy định; đồng thời ghi nhận/hủy món lỗi trên hệ thống nếu có yêu cầu. </w:t>
            </w:r>
          </w:p>
          <w:p w14:paraId="226EBB87" w14:textId="3A4666EF"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Mục đích: Xác định luồng xử lý ngoại lệ, quyền hạn của nhân viên và chính sách xử lý khiếu nại.</w:t>
            </w:r>
          </w:p>
        </w:tc>
      </w:tr>
      <w:tr w:rsidR="0031066D" w:rsidRPr="0031066D" w14:paraId="3A78DE2A" w14:textId="77777777" w:rsidTr="0031066D">
        <w:trPr>
          <w:trHeight w:val="1980"/>
        </w:trPr>
        <w:tc>
          <w:tcPr>
            <w:tcW w:w="789" w:type="dxa"/>
            <w:vAlign w:val="center"/>
            <w:hideMark/>
          </w:tcPr>
          <w:p w14:paraId="280642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3</w:t>
            </w:r>
          </w:p>
        </w:tc>
        <w:tc>
          <w:tcPr>
            <w:tcW w:w="1198" w:type="dxa"/>
            <w:vAlign w:val="center"/>
            <w:hideMark/>
          </w:tcPr>
          <w:p w14:paraId="131F016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2.4.2. Quy trình Quản lý chuỗi cung ứng và Đặt hàng kho</w:t>
            </w:r>
          </w:p>
        </w:tc>
        <w:tc>
          <w:tcPr>
            <w:tcW w:w="851" w:type="dxa"/>
            <w:vAlign w:val="center"/>
            <w:hideMark/>
          </w:tcPr>
          <w:p w14:paraId="2785622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4313193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Tần suất kiểm kê tồn kho đối với các nhóm nguyên liệu và vật tư tại cửa hàng được thực hiện như thế nào?</w:t>
            </w:r>
          </w:p>
        </w:tc>
        <w:tc>
          <w:tcPr>
            <w:tcW w:w="1843" w:type="dxa"/>
            <w:vAlign w:val="center"/>
            <w:hideMark/>
          </w:tcPr>
          <w:p w14:paraId="7F47DB05"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Kiểm tra theo ca đối với nguyên liệu cần kiểm soát thường xuyên; kiểm kê cuối ngày đối với một số vật tư/bao bì</w:t>
            </w:r>
          </w:p>
          <w:p w14:paraId="28A8AAF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Một lần/tuần</w:t>
            </w:r>
          </w:p>
          <w:p w14:paraId="5BD416E8" w14:textId="727FB752"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Một lần/tháng khi bộ phận Kế toán kiểm tra</w:t>
            </w:r>
          </w:p>
          <w:p w14:paraId="4EBAD215" w14:textId="02AA56E4"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Chỉ kiểm kê khi nguyên liệu gần hết hoặc hết hàng</w:t>
            </w:r>
          </w:p>
        </w:tc>
        <w:tc>
          <w:tcPr>
            <w:tcW w:w="2351" w:type="dxa"/>
            <w:vAlign w:val="center"/>
            <w:hideMark/>
          </w:tcPr>
          <w:p w14:paraId="701A429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A. Thực hiện kiểm tra, đối chiếu tồn kho theo tần suất phù hợp với từng nhóm nguyên liệu/vật tư và tuân thủ nguyên tắc FIFO khi sử dụng. Mục đích: Làm rõ hoạt động kiểm kê, kiểm soát tồn kho và bổ sung nguyên liệu.</w:t>
            </w:r>
          </w:p>
        </w:tc>
      </w:tr>
      <w:tr w:rsidR="0031066D" w:rsidRPr="0031066D" w14:paraId="640F23CD" w14:textId="77777777" w:rsidTr="0031066D">
        <w:trPr>
          <w:trHeight w:val="1365"/>
        </w:trPr>
        <w:tc>
          <w:tcPr>
            <w:tcW w:w="789" w:type="dxa"/>
            <w:vAlign w:val="center"/>
            <w:hideMark/>
          </w:tcPr>
          <w:p w14:paraId="49EFC64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4</w:t>
            </w:r>
          </w:p>
        </w:tc>
        <w:tc>
          <w:tcPr>
            <w:tcW w:w="1198" w:type="dxa"/>
            <w:vAlign w:val="center"/>
            <w:hideMark/>
          </w:tcPr>
          <w:p w14:paraId="0E97580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2.3.2. Quy trình Vận hành ca làm việc tại cửa hàng</w:t>
            </w:r>
          </w:p>
        </w:tc>
        <w:tc>
          <w:tcPr>
            <w:tcW w:w="851" w:type="dxa"/>
            <w:vAlign w:val="center"/>
            <w:hideMark/>
          </w:tcPr>
          <w:p w14:paraId="5F18FF80"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5D0EAE1C"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Anh/chị đánh giá mức độ phối hợp giữa Thu ngân và Barista trong thời gian cao điểm như thế nào?</w:t>
            </w:r>
          </w:p>
        </w:tc>
        <w:tc>
          <w:tcPr>
            <w:tcW w:w="1843" w:type="dxa"/>
            <w:vAlign w:val="center"/>
            <w:hideMark/>
          </w:tcPr>
          <w:p w14:paraId="51D7363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Rất chưa tốt</w:t>
            </w:r>
          </w:p>
          <w:p w14:paraId="2C1B670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Chưa tốt</w:t>
            </w:r>
          </w:p>
          <w:p w14:paraId="2F322F7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Tốt, tương đối nhịp nhàng</w:t>
            </w:r>
          </w:p>
          <w:p w14:paraId="173A557F" w14:textId="324C2B9F"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Rất tốt, phối hợp hiệu quả</w:t>
            </w:r>
          </w:p>
        </w:tc>
        <w:tc>
          <w:tcPr>
            <w:tcW w:w="2351" w:type="dxa"/>
            <w:vAlign w:val="center"/>
            <w:hideMark/>
          </w:tcPr>
          <w:p w14:paraId="33EE9D2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C. Sự phối hợp giữa Thu ngân và Barista nhìn chung tốt nhưng vẫn có thể phát sinh ùn tắc trong thời gian cao điểm. Mục đích: Đánh giá mức độ phối hợp giữa các tác nhân và xác định các điểm có khả năng gây ảnh hưởng đến thời gian phục vụ.</w:t>
            </w:r>
          </w:p>
        </w:tc>
      </w:tr>
      <w:tr w:rsidR="0031066D" w:rsidRPr="0031066D" w14:paraId="0B5F03D3" w14:textId="77777777" w:rsidTr="0031066D">
        <w:trPr>
          <w:trHeight w:val="1980"/>
        </w:trPr>
        <w:tc>
          <w:tcPr>
            <w:tcW w:w="789" w:type="dxa"/>
            <w:vAlign w:val="center"/>
            <w:hideMark/>
          </w:tcPr>
          <w:p w14:paraId="33DD5261"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5</w:t>
            </w:r>
          </w:p>
        </w:tc>
        <w:tc>
          <w:tcPr>
            <w:tcW w:w="1198" w:type="dxa"/>
            <w:vAlign w:val="center"/>
            <w:hideMark/>
          </w:tcPr>
          <w:p w14:paraId="4CAE2416"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2.4.4. Quy trình Hỗ trợ công nghệ thông tin (IT Helpdesk)</w:t>
            </w:r>
          </w:p>
        </w:tc>
        <w:tc>
          <w:tcPr>
            <w:tcW w:w="851" w:type="dxa"/>
            <w:vAlign w:val="center"/>
            <w:hideMark/>
          </w:tcPr>
          <w:p w14:paraId="4FAB397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Có cấu trúc</w:t>
            </w:r>
          </w:p>
        </w:tc>
        <w:tc>
          <w:tcPr>
            <w:tcW w:w="1817" w:type="dxa"/>
            <w:vAlign w:val="center"/>
            <w:hideMark/>
          </w:tcPr>
          <w:p w14:paraId="76C812B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Khi máy in sticker/POS gặp sự cố trong thời gian cửa hàng đang hoạt động, nhân viên thực hiện phương án xử lý tạm thời nào?</w:t>
            </w:r>
          </w:p>
        </w:tc>
        <w:tc>
          <w:tcPr>
            <w:tcW w:w="1843" w:type="dxa"/>
            <w:vAlign w:val="center"/>
            <w:hideMark/>
          </w:tcPr>
          <w:p w14:paraId="1EC77C5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A. Tạm dừng toàn bộ hoạt động bán hàng</w:t>
            </w:r>
          </w:p>
          <w:p w14:paraId="230F8BE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B. Ghi thông tin món trực tiếp lên ly hoặc sử dụng phương thức thay thế theo hướng dẫn và đồng thời báo sự cố</w:t>
            </w:r>
          </w:p>
          <w:p w14:paraId="2373A734"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 Ghi chép vào sổ tay và xử lý vào cuối ca</w:t>
            </w:r>
          </w:p>
          <w:p w14:paraId="748224A8" w14:textId="26764CF9"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D. Yêu cầu khách hàng tự mang hóa đơn đến khu vực pha chế</w:t>
            </w:r>
          </w:p>
        </w:tc>
        <w:tc>
          <w:tcPr>
            <w:tcW w:w="2351" w:type="dxa"/>
            <w:vAlign w:val="center"/>
            <w:hideMark/>
          </w:tcPr>
          <w:p w14:paraId="3FC533B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Chọn B. Nhân viên áp dụng phương án xử lý thủ công/tạm thời theo hướng dẫn vận hành, đồng thời thông báo sự cố cho người phụ trách hoặc bộ phận IT. Mục đích: Xác định phương án dự phòng và luồng xử lý khi xảy ra sự cố hệ thống/thiết bị CNTT.</w:t>
            </w:r>
          </w:p>
        </w:tc>
      </w:tr>
      <w:tr w:rsidR="0031066D" w:rsidRPr="0031066D" w14:paraId="13C34438" w14:textId="77777777" w:rsidTr="0031066D">
        <w:trPr>
          <w:trHeight w:val="526"/>
        </w:trPr>
        <w:tc>
          <w:tcPr>
            <w:tcW w:w="789" w:type="dxa"/>
            <w:vAlign w:val="center"/>
            <w:hideMark/>
          </w:tcPr>
          <w:p w14:paraId="57227C8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6</w:t>
            </w:r>
          </w:p>
        </w:tc>
        <w:tc>
          <w:tcPr>
            <w:tcW w:w="1198" w:type="dxa"/>
            <w:vAlign w:val="center"/>
            <w:hideMark/>
          </w:tcPr>
          <w:p w14:paraId="6110672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2.3.1. Quy trình Pha chế và Phục vụ đồ uống + 2.3.3. Quy trình Quản lý đơn hàng và Giao hàng đa kênh</w:t>
            </w:r>
          </w:p>
        </w:tc>
        <w:tc>
          <w:tcPr>
            <w:tcW w:w="851" w:type="dxa"/>
            <w:vAlign w:val="center"/>
            <w:hideMark/>
          </w:tcPr>
          <w:p w14:paraId="4D529677"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46335C2"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bước nào trong quá trình từ tiếp nhận đơn hàng đến hoàn tất và trả đồ uống thường phát sinh điểm nghẽn nhất vào giờ cao điểm? Vì sao?</w:t>
            </w:r>
          </w:p>
        </w:tc>
        <w:tc>
          <w:tcPr>
            <w:tcW w:w="1843" w:type="dxa"/>
            <w:vAlign w:val="center"/>
            <w:hideMark/>
          </w:tcPr>
          <w:p w14:paraId="1D124E36"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sâu Quản lý cửa hàng (SM)/Trưởng ca.</w:t>
            </w:r>
          </w:p>
        </w:tc>
        <w:tc>
          <w:tcPr>
            <w:tcW w:w="2351" w:type="dxa"/>
            <w:vAlign w:val="center"/>
            <w:hideMark/>
          </w:tcPr>
          <w:p w14:paraId="624F357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Điểm nghẽn thường phát sinh tại khâu tiếp nhận, in và truyền thông tin order đến khu vực pha chế. Đặc biệt, đơn tại quầy và đơn từ các nền tảng giao hàng có thể tập trung về cùng hệ thống/thiết bị in, làm tăng tải xử lý. Mục đích: Xác định bottleneck và nguyên nhân gây chậm trong luồng xử lý đơn hàng.</w:t>
            </w:r>
          </w:p>
        </w:tc>
      </w:tr>
      <w:tr w:rsidR="0031066D" w:rsidRPr="0031066D" w14:paraId="55190D78" w14:textId="77777777" w:rsidTr="0031066D">
        <w:trPr>
          <w:trHeight w:val="2310"/>
        </w:trPr>
        <w:tc>
          <w:tcPr>
            <w:tcW w:w="789" w:type="dxa"/>
            <w:vAlign w:val="center"/>
            <w:hideMark/>
          </w:tcPr>
          <w:p w14:paraId="451CC2FA"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7</w:t>
            </w:r>
          </w:p>
        </w:tc>
        <w:tc>
          <w:tcPr>
            <w:tcW w:w="1198" w:type="dxa"/>
            <w:vAlign w:val="center"/>
            <w:hideMark/>
          </w:tcPr>
          <w:p w14:paraId="7B70D838"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2.4.1. Quy trình Tuyển dụng và Đào tạo nhân sự</w:t>
            </w:r>
          </w:p>
        </w:tc>
        <w:tc>
          <w:tcPr>
            <w:tcW w:w="851" w:type="dxa"/>
            <w:vAlign w:val="center"/>
            <w:hideMark/>
          </w:tcPr>
          <w:p w14:paraId="3323CFA9"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FE24ED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khó khăn lớn nhất mà một Barista mới thường gặp trong tuần đầu tiên tham gia ca pha chế là gì?</w:t>
            </w:r>
          </w:p>
        </w:tc>
        <w:tc>
          <w:tcPr>
            <w:tcW w:w="1843" w:type="dxa"/>
            <w:vAlign w:val="center"/>
            <w:hideMark/>
          </w:tcPr>
          <w:p w14:paraId="27F7CD79"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 mới/nhân viên thử việc.</w:t>
            </w:r>
          </w:p>
        </w:tc>
        <w:tc>
          <w:tcPr>
            <w:tcW w:w="2351" w:type="dxa"/>
            <w:vAlign w:val="center"/>
            <w:hideMark/>
          </w:tcPr>
          <w:p w14:paraId="6892717F"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Khó khăn chủ yếu là ghi nhớ và thực hiện chính xác công thức, định lượng, tỷ lệ đường/đá và các yêu cầu riêng của từng nhóm đồ uống. Mục đích: Xác định khó khăn trong giai đoạn đào tạo và các nội dung cần tăng cường hướng dẫn/thực hành.</w:t>
            </w:r>
          </w:p>
        </w:tc>
      </w:tr>
      <w:tr w:rsidR="0031066D" w:rsidRPr="0031066D" w14:paraId="63A9B98F" w14:textId="77777777" w:rsidTr="0031066D">
        <w:trPr>
          <w:trHeight w:val="2310"/>
        </w:trPr>
        <w:tc>
          <w:tcPr>
            <w:tcW w:w="789" w:type="dxa"/>
            <w:vAlign w:val="center"/>
            <w:hideMark/>
          </w:tcPr>
          <w:p w14:paraId="3D26A9D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8</w:t>
            </w:r>
          </w:p>
        </w:tc>
        <w:tc>
          <w:tcPr>
            <w:tcW w:w="1198" w:type="dxa"/>
            <w:vAlign w:val="center"/>
            <w:hideMark/>
          </w:tcPr>
          <w:p w14:paraId="0F4F1AA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2.3.3. Quy trình Quản lý đơn hàng và Giao hàng đa kênh</w:t>
            </w:r>
          </w:p>
        </w:tc>
        <w:tc>
          <w:tcPr>
            <w:tcW w:w="851" w:type="dxa"/>
            <w:vAlign w:val="center"/>
            <w:hideMark/>
          </w:tcPr>
          <w:p w14:paraId="68BEB90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77CC65F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việc phối hợp giữa nhân viên cửa hàng và tài xế giao hàng của các nền tảng vào giờ cao điểm đang gặp những vấn đề gì?</w:t>
            </w:r>
          </w:p>
        </w:tc>
        <w:tc>
          <w:tcPr>
            <w:tcW w:w="1843" w:type="dxa"/>
            <w:vAlign w:val="center"/>
            <w:hideMark/>
          </w:tcPr>
          <w:p w14:paraId="7771295E"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Trưởng ca/Quản lý cửa hàng.</w:t>
            </w:r>
          </w:p>
        </w:tc>
        <w:tc>
          <w:tcPr>
            <w:tcW w:w="2351" w:type="dxa"/>
            <w:vAlign w:val="center"/>
            <w:hideMark/>
          </w:tcPr>
          <w:p w14:paraId="4B4CFD99"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Lượng tài xế tập trung cao trong khoảng 11h30–12h30, có thể gây chen lấn với khu vực khách mua trực tiếp và làm tăng thời gian bàn giao đơn. Mục đích: Làm rõ luồng giao nhận đơn hàng đa kênh và các điểm xung đột giữa đơn tại quầy và đơn giao hàng.</w:t>
            </w:r>
          </w:p>
        </w:tc>
      </w:tr>
      <w:tr w:rsidR="0031066D" w:rsidRPr="0031066D" w14:paraId="1D2AAEF5" w14:textId="77777777" w:rsidTr="0031066D">
        <w:trPr>
          <w:trHeight w:val="1660"/>
        </w:trPr>
        <w:tc>
          <w:tcPr>
            <w:tcW w:w="789" w:type="dxa"/>
            <w:vAlign w:val="center"/>
            <w:hideMark/>
          </w:tcPr>
          <w:p w14:paraId="0140A12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9</w:t>
            </w:r>
          </w:p>
        </w:tc>
        <w:tc>
          <w:tcPr>
            <w:tcW w:w="1198" w:type="dxa"/>
            <w:vAlign w:val="center"/>
            <w:hideMark/>
          </w:tcPr>
          <w:p w14:paraId="27724455"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2.2.2. Quy trình Quản lý và Kiểm soát chất lượng (QA/QC)</w:t>
            </w:r>
          </w:p>
        </w:tc>
        <w:tc>
          <w:tcPr>
            <w:tcW w:w="851" w:type="dxa"/>
            <w:vAlign w:val="center"/>
            <w:hideMark/>
          </w:tcPr>
          <w:p w14:paraId="65B44672"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4FFF7963"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Theo anh/chị, những nguyên nhân phổ biến nào dẫn đến việc dán nhầm sticker, pha sai size hoặc sai yêu cầu đồ uống?</w:t>
            </w:r>
          </w:p>
        </w:tc>
        <w:tc>
          <w:tcPr>
            <w:tcW w:w="1843" w:type="dxa"/>
            <w:vAlign w:val="center"/>
            <w:hideMark/>
          </w:tcPr>
          <w:p w14:paraId="16E0B7C3"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Barista/Trưởng ca.</w:t>
            </w:r>
          </w:p>
        </w:tc>
        <w:tc>
          <w:tcPr>
            <w:tcW w:w="2351" w:type="dxa"/>
            <w:vAlign w:val="center"/>
            <w:hideMark/>
          </w:tcPr>
          <w:p w14:paraId="45F683CA"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Các nguyên nhân có thể bao gồm thông tin trên sticker khó đọc, lượng đơn tăng đột biến, tiếng ồn tại khu vực pha chế, thao tác nhầm hoặc thiếu bước đối chiếu trước khi pha chế. Mục đích: Xác định nguyên nhân gây sai lỗi và các điểm kiểm soát chất lượng trong quy trình.</w:t>
            </w:r>
          </w:p>
        </w:tc>
      </w:tr>
      <w:tr w:rsidR="0031066D" w:rsidRPr="0031066D" w14:paraId="393C318B" w14:textId="77777777" w:rsidTr="0031066D">
        <w:trPr>
          <w:trHeight w:val="2640"/>
        </w:trPr>
        <w:tc>
          <w:tcPr>
            <w:tcW w:w="789" w:type="dxa"/>
            <w:vAlign w:val="center"/>
            <w:hideMark/>
          </w:tcPr>
          <w:p w14:paraId="0986A6E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10</w:t>
            </w:r>
          </w:p>
        </w:tc>
        <w:tc>
          <w:tcPr>
            <w:tcW w:w="1198" w:type="dxa"/>
            <w:vAlign w:val="center"/>
            <w:hideMark/>
          </w:tcPr>
          <w:p w14:paraId="0DBE953D"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2.2.1. Quy trình Hoạch định chiến lược kinh doanh</w:t>
            </w:r>
          </w:p>
        </w:tc>
        <w:tc>
          <w:tcPr>
            <w:tcW w:w="851" w:type="dxa"/>
            <w:vAlign w:val="center"/>
            <w:hideMark/>
          </w:tcPr>
          <w:p w14:paraId="636FEF0B" w14:textId="77777777" w:rsidR="0031066D" w:rsidRPr="0031066D" w:rsidRDefault="0031066D" w:rsidP="0031066D">
            <w:pPr>
              <w:spacing w:before="0" w:after="0" w:line="240" w:lineRule="auto"/>
              <w:jc w:val="center"/>
              <w:rPr>
                <w:rFonts w:eastAsia="Times New Roman" w:cs="Times New Roman"/>
                <w:color w:val="000000"/>
                <w:sz w:val="25"/>
                <w:szCs w:val="25"/>
                <w:lang w:eastAsia="vi-VN"/>
              </w:rPr>
            </w:pPr>
            <w:r w:rsidRPr="0031066D">
              <w:rPr>
                <w:rFonts w:eastAsia="Times New Roman" w:cs="Times New Roman"/>
                <w:color w:val="000000"/>
                <w:sz w:val="25"/>
                <w:szCs w:val="25"/>
                <w:lang w:eastAsia="vi-VN"/>
              </w:rPr>
              <w:t>Không cấu trúc</w:t>
            </w:r>
          </w:p>
        </w:tc>
        <w:tc>
          <w:tcPr>
            <w:tcW w:w="1817" w:type="dxa"/>
            <w:vAlign w:val="center"/>
            <w:hideMark/>
          </w:tcPr>
          <w:p w14:paraId="58326770"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Nếu được đề xuất cải tiến hệ thống POS hoặc thiết bị hỗ trợ tại khu vực pha chế, anh/chị mong muốn ưu tiên thay đổi hoặc bổ sung giải pháp nào?</w:t>
            </w:r>
          </w:p>
        </w:tc>
        <w:tc>
          <w:tcPr>
            <w:tcW w:w="1843" w:type="dxa"/>
            <w:vAlign w:val="center"/>
            <w:hideMark/>
          </w:tcPr>
          <w:p w14:paraId="20B729DA" w14:textId="77777777" w:rsidR="0031066D" w:rsidRPr="0031066D" w:rsidRDefault="0031066D" w:rsidP="0031066D">
            <w:pPr>
              <w:spacing w:before="0" w:after="0" w:line="240" w:lineRule="auto"/>
              <w:rPr>
                <w:rFonts w:eastAsia="Times New Roman" w:cs="Times New Roman"/>
                <w:color w:val="000000"/>
                <w:sz w:val="25"/>
                <w:szCs w:val="25"/>
                <w:lang w:eastAsia="vi-VN"/>
              </w:rPr>
            </w:pPr>
            <w:r w:rsidRPr="0031066D">
              <w:rPr>
                <w:rFonts w:eastAsia="Times New Roman" w:cs="Times New Roman"/>
                <w:color w:val="000000"/>
                <w:sz w:val="25"/>
                <w:szCs w:val="25"/>
                <w:lang w:eastAsia="vi-VN"/>
              </w:rPr>
              <w:t>Câu hỏi mở – Phỏng vấn Quản lý cửa hàng (SM).</w:t>
            </w:r>
          </w:p>
        </w:tc>
        <w:tc>
          <w:tcPr>
            <w:tcW w:w="2351" w:type="dxa"/>
            <w:vAlign w:val="center"/>
            <w:hideMark/>
          </w:tcPr>
          <w:p w14:paraId="2DCD54D5" w14:textId="77777777" w:rsidR="0031066D" w:rsidRPr="0031066D" w:rsidRDefault="0031066D" w:rsidP="0031066D">
            <w:pPr>
              <w:spacing w:before="0" w:after="0" w:line="240" w:lineRule="auto"/>
              <w:jc w:val="both"/>
              <w:rPr>
                <w:rFonts w:eastAsia="Times New Roman" w:cs="Times New Roman"/>
                <w:color w:val="000000"/>
                <w:sz w:val="25"/>
                <w:szCs w:val="25"/>
                <w:lang w:eastAsia="vi-VN"/>
              </w:rPr>
            </w:pPr>
            <w:r w:rsidRPr="0031066D">
              <w:rPr>
                <w:rFonts w:eastAsia="Times New Roman" w:cs="Times New Roman"/>
                <w:color w:val="000000"/>
                <w:sz w:val="25"/>
                <w:szCs w:val="25"/>
                <w:lang w:eastAsia="vi-VN"/>
              </w:rPr>
              <w:t>Phản hồi giả định: Ưu tiên nghiên cứu giải pháp màn hình KDS (Kitchen Display System) thay cho hoặc hỗ trợ máy in sticker; có thể kết hợp thiết bị Pager/thông báo rung để hỗ trợ điều phối đơn hàng. Mục đích: Thu thập nhu cầu cải tiến công nghệ và đầu vào cho hoạt động hoạch định, cải tiến quy trình kinh doanh.</w:t>
            </w:r>
          </w:p>
        </w:tc>
      </w:tr>
    </w:tbl>
    <w:p w14:paraId="53A2CFE2" w14:textId="77777777" w:rsidR="007421B5" w:rsidRDefault="007421B5" w:rsidP="0031066D">
      <w:pPr>
        <w:pStyle w:val="Caption"/>
      </w:pPr>
    </w:p>
    <w:p w14:paraId="385158DB" w14:textId="77777777" w:rsidR="007421B5" w:rsidRDefault="007421B5">
      <w:pPr>
        <w:spacing w:before="0" w:after="200" w:line="276" w:lineRule="auto"/>
        <w:rPr>
          <w:bCs/>
          <w:szCs w:val="18"/>
        </w:rPr>
      </w:pPr>
      <w:r>
        <w:br w:type="page"/>
      </w:r>
    </w:p>
    <w:p w14:paraId="56F9DD24" w14:textId="1C4ED9ED" w:rsidR="00164990" w:rsidRPr="007421B5" w:rsidRDefault="0031066D" w:rsidP="0031066D">
      <w:pPr>
        <w:pStyle w:val="Caption"/>
      </w:pPr>
      <w:bookmarkStart w:id="35" w:name="_Toc237956327"/>
      <w:r>
        <w:t xml:space="preserve">Bảng </w:t>
      </w:r>
      <w:fldSimple w:instr=" STYLEREF 1 \s ">
        <w:r w:rsidR="0038548C">
          <w:rPr>
            <w:noProof/>
          </w:rPr>
          <w:t>3</w:t>
        </w:r>
      </w:fldSimple>
      <w:r w:rsidR="0055661D">
        <w:t>.</w:t>
      </w:r>
      <w:fldSimple w:instr=" SEQ Bảng \* ARABIC \s 1 ">
        <w:r w:rsidR="0038548C">
          <w:rPr>
            <w:noProof/>
          </w:rPr>
          <w:t>2</w:t>
        </w:r>
      </w:fldSimple>
      <w:r w:rsidRPr="0031066D">
        <w:t>. Bộ 10 câu hỏi phỏng vấn định lượng</w:t>
      </w:r>
      <w:bookmarkEnd w:id="35"/>
    </w:p>
    <w:tbl>
      <w:tblPr>
        <w:tblW w:w="5000" w:type="pct"/>
        <w:tblCellMar>
          <w:left w:w="85" w:type="dxa"/>
          <w:right w:w="85" w:type="dxa"/>
        </w:tblCellMar>
        <w:tblLook w:val="04A0" w:firstRow="1" w:lastRow="0" w:firstColumn="1" w:lastColumn="0" w:noHBand="0" w:noVBand="1"/>
      </w:tblPr>
      <w:tblGrid>
        <w:gridCol w:w="890"/>
        <w:gridCol w:w="1198"/>
        <w:gridCol w:w="851"/>
        <w:gridCol w:w="1824"/>
        <w:gridCol w:w="1718"/>
        <w:gridCol w:w="2476"/>
      </w:tblGrid>
      <w:tr w:rsidR="007421B5" w:rsidRPr="007421B5" w14:paraId="5B2DF95A" w14:textId="77777777" w:rsidTr="00D349DE">
        <w:trPr>
          <w:trHeight w:val="990"/>
          <w:tblHeader/>
        </w:trPr>
        <w:tc>
          <w:tcPr>
            <w:tcW w:w="497" w:type="pct"/>
            <w:tcBorders>
              <w:top w:val="single" w:sz="4" w:space="0" w:color="auto"/>
              <w:left w:val="single" w:sz="4" w:space="0" w:color="auto"/>
              <w:bottom w:val="single" w:sz="4" w:space="0" w:color="auto"/>
              <w:right w:val="single" w:sz="4" w:space="0" w:color="auto"/>
            </w:tcBorders>
            <w:vAlign w:val="center"/>
            <w:hideMark/>
          </w:tcPr>
          <w:p w14:paraId="575F4D7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Câu</w:t>
            </w:r>
          </w:p>
        </w:tc>
        <w:tc>
          <w:tcPr>
            <w:tcW w:w="669" w:type="pct"/>
            <w:tcBorders>
              <w:top w:val="single" w:sz="4" w:space="0" w:color="auto"/>
              <w:left w:val="nil"/>
              <w:bottom w:val="single" w:sz="4" w:space="0" w:color="auto"/>
              <w:right w:val="single" w:sz="4" w:space="0" w:color="auto"/>
            </w:tcBorders>
            <w:vAlign w:val="center"/>
            <w:hideMark/>
          </w:tcPr>
          <w:p w14:paraId="7E2AD212"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Quy trình mục tiêu thu thập thông tin</w:t>
            </w:r>
          </w:p>
        </w:tc>
        <w:tc>
          <w:tcPr>
            <w:tcW w:w="475" w:type="pct"/>
            <w:tcBorders>
              <w:top w:val="single" w:sz="4" w:space="0" w:color="auto"/>
              <w:left w:val="nil"/>
              <w:bottom w:val="single" w:sz="4" w:space="0" w:color="auto"/>
              <w:right w:val="single" w:sz="4" w:space="0" w:color="auto"/>
            </w:tcBorders>
            <w:vAlign w:val="center"/>
            <w:hideMark/>
          </w:tcPr>
          <w:p w14:paraId="4BC9FD91" w14:textId="77777777" w:rsidR="007421B5" w:rsidRPr="007421B5" w:rsidRDefault="007421B5" w:rsidP="00D349DE">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Phân loại</w:t>
            </w:r>
          </w:p>
        </w:tc>
        <w:tc>
          <w:tcPr>
            <w:tcW w:w="1018" w:type="pct"/>
            <w:tcBorders>
              <w:top w:val="single" w:sz="4" w:space="0" w:color="auto"/>
              <w:left w:val="nil"/>
              <w:bottom w:val="single" w:sz="4" w:space="0" w:color="auto"/>
              <w:right w:val="single" w:sz="4" w:space="0" w:color="auto"/>
            </w:tcBorders>
            <w:vAlign w:val="center"/>
            <w:hideMark/>
          </w:tcPr>
          <w:p w14:paraId="1F11756D" w14:textId="77777777" w:rsidR="007421B5" w:rsidRPr="007421B5" w:rsidRDefault="007421B5" w:rsidP="00D349DE">
            <w:pPr>
              <w:spacing w:before="0" w:after="0" w:line="240" w:lineRule="auto"/>
              <w:jc w:val="both"/>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Nội dung câu hỏi phỏng vấn</w:t>
            </w:r>
          </w:p>
        </w:tc>
        <w:tc>
          <w:tcPr>
            <w:tcW w:w="959" w:type="pct"/>
            <w:tcBorders>
              <w:top w:val="single" w:sz="4" w:space="0" w:color="auto"/>
              <w:left w:val="nil"/>
              <w:bottom w:val="single" w:sz="4" w:space="0" w:color="auto"/>
              <w:right w:val="single" w:sz="4" w:space="0" w:color="auto"/>
            </w:tcBorders>
            <w:vAlign w:val="center"/>
            <w:hideMark/>
          </w:tcPr>
          <w:p w14:paraId="7BD29097" w14:textId="77777777"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Các phương án lựa chọn / Phương pháp đo lường</w:t>
            </w:r>
          </w:p>
        </w:tc>
        <w:tc>
          <w:tcPr>
            <w:tcW w:w="1382" w:type="pct"/>
            <w:tcBorders>
              <w:top w:val="single" w:sz="4" w:space="0" w:color="auto"/>
              <w:left w:val="nil"/>
              <w:bottom w:val="single" w:sz="4" w:space="0" w:color="auto"/>
              <w:right w:val="single" w:sz="4" w:space="0" w:color="auto"/>
            </w:tcBorders>
            <w:vAlign w:val="center"/>
            <w:hideMark/>
          </w:tcPr>
          <w:p w14:paraId="5801E152" w14:textId="111B1111" w:rsidR="007421B5" w:rsidRPr="007421B5" w:rsidRDefault="007421B5" w:rsidP="007421B5">
            <w:pPr>
              <w:spacing w:before="0" w:after="0" w:line="240" w:lineRule="auto"/>
              <w:jc w:val="center"/>
              <w:rPr>
                <w:rFonts w:eastAsia="Times New Roman" w:cs="Times New Roman"/>
                <w:b/>
                <w:bCs/>
                <w:color w:val="000000"/>
                <w:sz w:val="25"/>
                <w:szCs w:val="25"/>
                <w:lang w:eastAsia="vi-VN"/>
              </w:rPr>
            </w:pPr>
            <w:r w:rsidRPr="007421B5">
              <w:rPr>
                <w:rFonts w:eastAsia="Times New Roman" w:cs="Times New Roman"/>
                <w:b/>
                <w:bCs/>
                <w:color w:val="000000"/>
                <w:sz w:val="25"/>
                <w:szCs w:val="25"/>
                <w:lang w:eastAsia="vi-VN"/>
              </w:rPr>
              <w:t xml:space="preserve">Giả định </w:t>
            </w:r>
            <w:r w:rsidRPr="00D349DE">
              <w:rPr>
                <w:rFonts w:eastAsia="Times New Roman" w:cs="Times New Roman"/>
                <w:b/>
                <w:bCs/>
                <w:color w:val="000000"/>
                <w:sz w:val="25"/>
                <w:szCs w:val="25"/>
                <w:lang w:eastAsia="vi-VN"/>
              </w:rPr>
              <w:t>kết quả</w:t>
            </w:r>
            <w:r w:rsidRPr="007421B5">
              <w:rPr>
                <w:rFonts w:eastAsia="Times New Roman" w:cs="Times New Roman"/>
                <w:b/>
                <w:bCs/>
                <w:color w:val="000000"/>
                <w:sz w:val="25"/>
                <w:szCs w:val="25"/>
                <w:lang w:eastAsia="vi-VN"/>
              </w:rPr>
              <w:t xml:space="preserve"> ghi nhận</w:t>
            </w:r>
          </w:p>
        </w:tc>
      </w:tr>
      <w:tr w:rsidR="007421B5" w:rsidRPr="007421B5" w14:paraId="58BA323C"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DC3E77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11</w:t>
            </w:r>
          </w:p>
        </w:tc>
        <w:tc>
          <w:tcPr>
            <w:tcW w:w="669" w:type="pct"/>
            <w:tcBorders>
              <w:top w:val="nil"/>
              <w:left w:val="nil"/>
              <w:bottom w:val="single" w:sz="4" w:space="0" w:color="auto"/>
              <w:right w:val="single" w:sz="4" w:space="0" w:color="auto"/>
            </w:tcBorders>
            <w:vAlign w:val="center"/>
            <w:hideMark/>
          </w:tcPr>
          <w:p w14:paraId="2F94483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66A2C9A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E1F18E9" w14:textId="6E513AA6"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 xml:space="preserve">Thời gian tiêu chuẩn để một </w:t>
            </w:r>
            <w:r w:rsidR="00D349DE">
              <w:rPr>
                <w:rFonts w:eastAsia="Times New Roman" w:cs="Times New Roman"/>
                <w:color w:val="000000"/>
                <w:sz w:val="25"/>
                <w:szCs w:val="25"/>
                <w:lang w:eastAsia="vi-VN"/>
              </w:rPr>
              <w:t>barista hoàn thành việc pha chế một ly trà vải hoặc trà lài</w:t>
            </w:r>
            <w:r w:rsidRPr="007421B5">
              <w:rPr>
                <w:rFonts w:eastAsia="Times New Roman" w:cs="Times New Roman"/>
                <w:color w:val="000000"/>
                <w:sz w:val="25"/>
                <w:szCs w:val="25"/>
                <w:lang w:eastAsia="vi-VN"/>
              </w:rPr>
              <w:t xml:space="preserve"> dầm trái cây thường nằm trong khoảng bao nhiêu?</w:t>
            </w:r>
          </w:p>
        </w:tc>
        <w:tc>
          <w:tcPr>
            <w:tcW w:w="959" w:type="pct"/>
            <w:tcBorders>
              <w:top w:val="nil"/>
              <w:left w:val="nil"/>
              <w:bottom w:val="single" w:sz="4" w:space="0" w:color="auto"/>
              <w:right w:val="single" w:sz="4" w:space="0" w:color="auto"/>
            </w:tcBorders>
            <w:vAlign w:val="center"/>
            <w:hideMark/>
          </w:tcPr>
          <w:p w14:paraId="66B34DF0"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Dưới 45 giây</w:t>
            </w:r>
          </w:p>
          <w:p w14:paraId="35192A8C"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60–90 giây</w:t>
            </w:r>
          </w:p>
          <w:p w14:paraId="1346A9E3" w14:textId="77777777" w:rsidR="00D349DE" w:rsidRPr="00D349DE"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120–180 giây</w:t>
            </w:r>
          </w:p>
          <w:p w14:paraId="5A0B652E" w14:textId="2181FFFF"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3 phút</w:t>
            </w:r>
          </w:p>
        </w:tc>
        <w:tc>
          <w:tcPr>
            <w:tcW w:w="1382" w:type="pct"/>
            <w:tcBorders>
              <w:top w:val="nil"/>
              <w:left w:val="nil"/>
              <w:bottom w:val="single" w:sz="4" w:space="0" w:color="auto"/>
              <w:right w:val="single" w:sz="4" w:space="0" w:color="auto"/>
            </w:tcBorders>
            <w:vAlign w:val="center"/>
            <w:hideMark/>
          </w:tcPr>
          <w:p w14:paraId="02357AF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60–90 giây.Số liệu ghi nhận: Thời gian thực hiện trung bình khoảng 75 giây/ly. Mục đích: Xác định thời gian thực hiện (Processing Time – PT) của hoạt động pha chế trong Quy trình 2.3.1.</w:t>
            </w:r>
          </w:p>
        </w:tc>
      </w:tr>
      <w:tr w:rsidR="007421B5" w:rsidRPr="007421B5" w14:paraId="13357485"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A261AF6"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12</w:t>
            </w:r>
          </w:p>
        </w:tc>
        <w:tc>
          <w:tcPr>
            <w:tcW w:w="669" w:type="pct"/>
            <w:tcBorders>
              <w:top w:val="nil"/>
              <w:left w:val="nil"/>
              <w:bottom w:val="single" w:sz="4" w:space="0" w:color="auto"/>
              <w:right w:val="single" w:sz="4" w:space="0" w:color="auto"/>
            </w:tcBorders>
            <w:vAlign w:val="center"/>
            <w:hideMark/>
          </w:tcPr>
          <w:p w14:paraId="22E5472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2.2.2. Quy trình Quản lý và Kiểm soát chất lượng (QA/QC)</w:t>
            </w:r>
          </w:p>
        </w:tc>
        <w:tc>
          <w:tcPr>
            <w:tcW w:w="475" w:type="pct"/>
            <w:tcBorders>
              <w:top w:val="nil"/>
              <w:left w:val="nil"/>
              <w:bottom w:val="single" w:sz="4" w:space="0" w:color="auto"/>
              <w:right w:val="single" w:sz="4" w:space="0" w:color="auto"/>
            </w:tcBorders>
            <w:vAlign w:val="center"/>
            <w:hideMark/>
          </w:tcPr>
          <w:p w14:paraId="50E8744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00C15CA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đơn hàng bị pha chế sai, giao sai yêu cầu hoặc khách hàng yêu cầu đổi món trung bình trong ngày thường nằm trong khoảng nào?</w:t>
            </w:r>
          </w:p>
        </w:tc>
        <w:tc>
          <w:tcPr>
            <w:tcW w:w="959" w:type="pct"/>
            <w:tcBorders>
              <w:top w:val="nil"/>
              <w:left w:val="nil"/>
              <w:bottom w:val="single" w:sz="4" w:space="0" w:color="auto"/>
              <w:right w:val="single" w:sz="4" w:space="0" w:color="auto"/>
            </w:tcBorders>
            <w:vAlign w:val="center"/>
            <w:hideMark/>
          </w:tcPr>
          <w:p w14:paraId="51A997A8"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A. Dưới 1%</w:t>
            </w:r>
          </w:p>
          <w:p w14:paraId="1B173C1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B. 1–3%</w:t>
            </w:r>
          </w:p>
          <w:p w14:paraId="6B927B42" w14:textId="77777777" w:rsidR="00D349DE" w:rsidRDefault="007421B5" w:rsidP="007421B5">
            <w:pPr>
              <w:spacing w:before="0" w:after="0" w:line="240" w:lineRule="auto"/>
              <w:rPr>
                <w:rFonts w:eastAsia="Times New Roman" w:cs="Times New Roman"/>
                <w:color w:val="000000"/>
                <w:sz w:val="25"/>
                <w:szCs w:val="25"/>
                <w:lang w:val="en-US" w:eastAsia="vi-VN"/>
              </w:rPr>
            </w:pPr>
            <w:r w:rsidRPr="007421B5">
              <w:rPr>
                <w:rFonts w:eastAsia="Times New Roman" w:cs="Times New Roman"/>
                <w:color w:val="000000"/>
                <w:sz w:val="25"/>
                <w:szCs w:val="25"/>
                <w:lang w:eastAsia="vi-VN"/>
              </w:rPr>
              <w:t>C. 3–5%</w:t>
            </w:r>
          </w:p>
          <w:p w14:paraId="150B2CA3" w14:textId="6568410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Trên 5%</w:t>
            </w:r>
          </w:p>
        </w:tc>
        <w:tc>
          <w:tcPr>
            <w:tcW w:w="1382" w:type="pct"/>
            <w:tcBorders>
              <w:top w:val="nil"/>
              <w:left w:val="nil"/>
              <w:bottom w:val="single" w:sz="4" w:space="0" w:color="auto"/>
              <w:right w:val="single" w:sz="4" w:space="0" w:color="auto"/>
            </w:tcBorders>
            <w:vAlign w:val="center"/>
            <w:hideMark/>
          </w:tcPr>
          <w:p w14:paraId="68BC19C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1–3%.Số liệu ghi nhận: Tỷ lệ lỗi thực tế khoảng 1,4–1,8% số đơn/ngày. Mục đích: Thu thập chỉ số tỷ lệ sai lỗi (Defect Rate) phục vụ đánh giá chất lượng của Quy trình 2.2.2.</w:t>
            </w:r>
          </w:p>
        </w:tc>
      </w:tr>
      <w:tr w:rsidR="007421B5" w:rsidRPr="007421B5" w14:paraId="3660B566"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4C3DB4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13</w:t>
            </w:r>
          </w:p>
        </w:tc>
        <w:tc>
          <w:tcPr>
            <w:tcW w:w="669" w:type="pct"/>
            <w:tcBorders>
              <w:top w:val="nil"/>
              <w:left w:val="nil"/>
              <w:bottom w:val="single" w:sz="4" w:space="0" w:color="auto"/>
              <w:right w:val="single" w:sz="4" w:space="0" w:color="auto"/>
            </w:tcBorders>
            <w:vAlign w:val="center"/>
            <w:hideMark/>
          </w:tcPr>
          <w:p w14:paraId="68C0C94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6F76EE1"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1D659AC3"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lượng nhân viên được bố trí trong một ca cao điểm tại cửa hàng thường ở mức bao nhiêu người?</w:t>
            </w:r>
          </w:p>
        </w:tc>
        <w:tc>
          <w:tcPr>
            <w:tcW w:w="959" w:type="pct"/>
            <w:tcBorders>
              <w:top w:val="nil"/>
              <w:left w:val="nil"/>
              <w:bottom w:val="single" w:sz="4" w:space="0" w:color="auto"/>
              <w:right w:val="single" w:sz="4" w:space="0" w:color="auto"/>
            </w:tcBorders>
            <w:vAlign w:val="center"/>
            <w:hideMark/>
          </w:tcPr>
          <w:p w14:paraId="3533FE4F"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3 người</w:t>
            </w:r>
          </w:p>
          <w:p w14:paraId="4472C1C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5–6 người</w:t>
            </w:r>
          </w:p>
          <w:p w14:paraId="2717C3EE"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8–10 người</w:t>
            </w:r>
          </w:p>
          <w:p w14:paraId="5DEEE954" w14:textId="018003A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Thay đổi hoàn toàn tùy theo tình hình</w:t>
            </w:r>
          </w:p>
        </w:tc>
        <w:tc>
          <w:tcPr>
            <w:tcW w:w="1382" w:type="pct"/>
            <w:tcBorders>
              <w:top w:val="nil"/>
              <w:left w:val="nil"/>
              <w:bottom w:val="single" w:sz="4" w:space="0" w:color="auto"/>
              <w:right w:val="single" w:sz="4" w:space="0" w:color="auto"/>
            </w:tcBorders>
            <w:vAlign w:val="center"/>
            <w:hideMark/>
          </w:tcPr>
          <w:p w14:paraId="317A2817"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5–6 người.Số liệu giả định: Khoảng 2 Thu ngân, 3 Barista và 1 nhân sự hỗ trợ/Trưởng ca, tùy quy mô và lưu lượng khách của cửa hàng. Mục đích: Xác định định biên nhân sự phục vụ phân tích năng suất và phân bổ nguồn lực trong Quy trình 2.3.2.</w:t>
            </w:r>
          </w:p>
        </w:tc>
      </w:tr>
      <w:tr w:rsidR="007421B5" w:rsidRPr="007421B5" w14:paraId="4A32641D"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371BE8F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14</w:t>
            </w:r>
          </w:p>
        </w:tc>
        <w:tc>
          <w:tcPr>
            <w:tcW w:w="669" w:type="pct"/>
            <w:tcBorders>
              <w:top w:val="nil"/>
              <w:left w:val="nil"/>
              <w:bottom w:val="single" w:sz="4" w:space="0" w:color="auto"/>
              <w:right w:val="single" w:sz="4" w:space="0" w:color="auto"/>
            </w:tcBorders>
            <w:vAlign w:val="center"/>
            <w:hideMark/>
          </w:tcPr>
          <w:p w14:paraId="44C6111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2.4.4. Quy trình Hỗ trợ công nghệ thông tin (IT Helpdesk)</w:t>
            </w:r>
          </w:p>
        </w:tc>
        <w:tc>
          <w:tcPr>
            <w:tcW w:w="475" w:type="pct"/>
            <w:tcBorders>
              <w:top w:val="nil"/>
              <w:left w:val="nil"/>
              <w:bottom w:val="single" w:sz="4" w:space="0" w:color="auto"/>
              <w:right w:val="single" w:sz="4" w:space="0" w:color="auto"/>
            </w:tcBorders>
            <w:vAlign w:val="center"/>
            <w:hideMark/>
          </w:tcPr>
          <w:p w14:paraId="7D89AD3C"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25C7E4DD"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Anh/chị đánh giá tốc độ tiếp nhận và khắc phục sự cố mạng/POS từ xa của bộ phận IT Helpdesk ở mức nào?</w:t>
            </w:r>
          </w:p>
        </w:tc>
        <w:tc>
          <w:tcPr>
            <w:tcW w:w="959" w:type="pct"/>
            <w:tcBorders>
              <w:top w:val="nil"/>
              <w:left w:val="nil"/>
              <w:bottom w:val="single" w:sz="4" w:space="0" w:color="auto"/>
              <w:right w:val="single" w:sz="4" w:space="0" w:color="auto"/>
            </w:tcBorders>
            <w:vAlign w:val="center"/>
            <w:hideMark/>
          </w:tcPr>
          <w:p w14:paraId="640FEE46"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1 sao: Trên 2 giờ</w:t>
            </w:r>
          </w:p>
          <w:p w14:paraId="4EA54262"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 sao: 60–120 phút</w:t>
            </w:r>
          </w:p>
          <w:p w14:paraId="0CF494F0"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3 sao: 30–60 phút</w:t>
            </w:r>
          </w:p>
          <w:p w14:paraId="5EE35B5A"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4 sao: 15–30 phút</w:t>
            </w:r>
          </w:p>
          <w:p w14:paraId="00A3B4C0" w14:textId="1E027230"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5 sao: Dưới 15 phút</w:t>
            </w:r>
          </w:p>
        </w:tc>
        <w:tc>
          <w:tcPr>
            <w:tcW w:w="1382" w:type="pct"/>
            <w:tcBorders>
              <w:top w:val="nil"/>
              <w:left w:val="nil"/>
              <w:bottom w:val="single" w:sz="4" w:space="0" w:color="auto"/>
              <w:right w:val="single" w:sz="4" w:space="0" w:color="auto"/>
            </w:tcBorders>
            <w:vAlign w:val="center"/>
            <w:hideMark/>
          </w:tcPr>
          <w:p w14:paraId="2359E1A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4/5 sao.Số liệu ghi nhận: Thời gian xử lý sự cố từ xa trung bình khoảng 15–20 phút. Mục đích: Đo lường thời gian phản hồi và thời gian khôi phục dịch vụ (Response/Recovery Time) của Quy trình 2.4.4.</w:t>
            </w:r>
          </w:p>
        </w:tc>
      </w:tr>
      <w:tr w:rsidR="007421B5" w:rsidRPr="007421B5" w14:paraId="3188E23B" w14:textId="77777777" w:rsidTr="00D349DE">
        <w:trPr>
          <w:trHeight w:val="5610"/>
        </w:trPr>
        <w:tc>
          <w:tcPr>
            <w:tcW w:w="497" w:type="pct"/>
            <w:tcBorders>
              <w:top w:val="nil"/>
              <w:left w:val="single" w:sz="4" w:space="0" w:color="auto"/>
              <w:bottom w:val="single" w:sz="4" w:space="0" w:color="auto"/>
              <w:right w:val="single" w:sz="4" w:space="0" w:color="auto"/>
            </w:tcBorders>
            <w:vAlign w:val="center"/>
            <w:hideMark/>
          </w:tcPr>
          <w:p w14:paraId="0A378478"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15</w:t>
            </w:r>
          </w:p>
        </w:tc>
        <w:tc>
          <w:tcPr>
            <w:tcW w:w="669" w:type="pct"/>
            <w:tcBorders>
              <w:top w:val="nil"/>
              <w:left w:val="nil"/>
              <w:bottom w:val="single" w:sz="4" w:space="0" w:color="auto"/>
              <w:right w:val="single" w:sz="4" w:space="0" w:color="auto"/>
            </w:tcBorders>
            <w:vAlign w:val="center"/>
            <w:hideMark/>
          </w:tcPr>
          <w:p w14:paraId="0EE195CF"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 2.4.2. Quy trình Quản lý kho vận</w:t>
            </w:r>
          </w:p>
        </w:tc>
        <w:tc>
          <w:tcPr>
            <w:tcW w:w="475" w:type="pct"/>
            <w:tcBorders>
              <w:top w:val="nil"/>
              <w:left w:val="nil"/>
              <w:bottom w:val="single" w:sz="4" w:space="0" w:color="auto"/>
              <w:right w:val="single" w:sz="4" w:space="0" w:color="auto"/>
            </w:tcBorders>
            <w:vAlign w:val="center"/>
            <w:hideMark/>
          </w:tcPr>
          <w:p w14:paraId="7F3CF219"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Có cấu trúc</w:t>
            </w:r>
          </w:p>
        </w:tc>
        <w:tc>
          <w:tcPr>
            <w:tcW w:w="1018" w:type="pct"/>
            <w:tcBorders>
              <w:top w:val="nil"/>
              <w:left w:val="nil"/>
              <w:bottom w:val="single" w:sz="4" w:space="0" w:color="auto"/>
              <w:right w:val="single" w:sz="4" w:space="0" w:color="auto"/>
            </w:tcBorders>
            <w:vAlign w:val="center"/>
            <w:hideMark/>
          </w:tcPr>
          <w:p w14:paraId="6020A95C"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Tình trạng hao hụt hoặc lãng phí nguyên liệu trà, sữa vượt định mức kiểm soát thường xảy ra với tần suất như thế nào?</w:t>
            </w:r>
          </w:p>
        </w:tc>
        <w:tc>
          <w:tcPr>
            <w:tcW w:w="959" w:type="pct"/>
            <w:tcBorders>
              <w:top w:val="nil"/>
              <w:left w:val="nil"/>
              <w:bottom w:val="single" w:sz="4" w:space="0" w:color="auto"/>
              <w:right w:val="single" w:sz="4" w:space="0" w:color="auto"/>
            </w:tcBorders>
            <w:vAlign w:val="center"/>
            <w:hideMark/>
          </w:tcPr>
          <w:p w14:paraId="034D2225"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A. Không xảy ra</w:t>
            </w:r>
          </w:p>
          <w:p w14:paraId="0B751AA8"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B. 1–2 lần/tháng</w:t>
            </w:r>
          </w:p>
          <w:p w14:paraId="59D51CED" w14:textId="77777777" w:rsidR="00D349DE" w:rsidRPr="001C63A0"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 5–10 lần/tháng</w:t>
            </w:r>
            <w:r w:rsidR="00D349DE" w:rsidRPr="001C63A0">
              <w:rPr>
                <w:rFonts w:eastAsia="Times New Roman" w:cs="Times New Roman"/>
                <w:color w:val="000000"/>
                <w:sz w:val="25"/>
                <w:szCs w:val="25"/>
                <w:lang w:eastAsia="vi-VN"/>
              </w:rPr>
              <w:t xml:space="preserve"> </w:t>
            </w:r>
          </w:p>
          <w:p w14:paraId="600E070F" w14:textId="6F744056"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D. Gần như hàng ngày</w:t>
            </w:r>
          </w:p>
        </w:tc>
        <w:tc>
          <w:tcPr>
            <w:tcW w:w="1382" w:type="pct"/>
            <w:tcBorders>
              <w:top w:val="nil"/>
              <w:left w:val="nil"/>
              <w:bottom w:val="single" w:sz="4" w:space="0" w:color="auto"/>
              <w:right w:val="single" w:sz="4" w:space="0" w:color="auto"/>
            </w:tcBorders>
            <w:vAlign w:val="center"/>
            <w:hideMark/>
          </w:tcPr>
          <w:p w14:paraId="1531C61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Chọn B – 1–2 lần/tháng.Số liệu ghi nhận: Tình trạng vượt định mức thường phát sinh khoảng 1–2 lần/tháng, chủ yếu trong các giai đoạn có lưu lượng khách tăng cao hoặc dịp lễ, Tết. Mục đích: Thu thập dữ liệu về chi phí hao hụt và hiệu quả kiểm soát nguyên vật liệu cho Quy trình 2.2.3 và 2.4.2.</w:t>
            </w:r>
          </w:p>
        </w:tc>
      </w:tr>
      <w:tr w:rsidR="007421B5" w:rsidRPr="007421B5" w14:paraId="2AE81506" w14:textId="77777777" w:rsidTr="00D349DE">
        <w:trPr>
          <w:trHeight w:val="4620"/>
        </w:trPr>
        <w:tc>
          <w:tcPr>
            <w:tcW w:w="497" w:type="pct"/>
            <w:tcBorders>
              <w:top w:val="nil"/>
              <w:left w:val="single" w:sz="4" w:space="0" w:color="auto"/>
              <w:bottom w:val="single" w:sz="4" w:space="0" w:color="auto"/>
              <w:right w:val="single" w:sz="4" w:space="0" w:color="auto"/>
            </w:tcBorders>
            <w:vAlign w:val="center"/>
            <w:hideMark/>
          </w:tcPr>
          <w:p w14:paraId="6B5BB9A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16</w:t>
            </w:r>
          </w:p>
        </w:tc>
        <w:tc>
          <w:tcPr>
            <w:tcW w:w="669" w:type="pct"/>
            <w:tcBorders>
              <w:top w:val="nil"/>
              <w:left w:val="nil"/>
              <w:bottom w:val="single" w:sz="4" w:space="0" w:color="auto"/>
              <w:right w:val="single" w:sz="4" w:space="0" w:color="auto"/>
            </w:tcBorders>
            <w:vAlign w:val="center"/>
            <w:hideMark/>
          </w:tcPr>
          <w:p w14:paraId="38EE8C7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2.3.1. Quy trình Pha chế và Phục vụ đồ uống</w:t>
            </w:r>
          </w:p>
        </w:tc>
        <w:tc>
          <w:tcPr>
            <w:tcW w:w="475" w:type="pct"/>
            <w:tcBorders>
              <w:top w:val="nil"/>
              <w:left w:val="nil"/>
              <w:bottom w:val="single" w:sz="4" w:space="0" w:color="auto"/>
              <w:right w:val="single" w:sz="4" w:space="0" w:color="auto"/>
            </w:tcBorders>
            <w:vAlign w:val="center"/>
            <w:hideMark/>
          </w:tcPr>
          <w:p w14:paraId="3290A09B"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716E242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khung giờ cao điểm 11h30–13h30, thời gian trung bình từ khi khách bắt đầu xếp hàng đến khi nhận được đồ uống là bao lâu?</w:t>
            </w:r>
          </w:p>
        </w:tc>
        <w:tc>
          <w:tcPr>
            <w:tcW w:w="959" w:type="pct"/>
            <w:tcBorders>
              <w:top w:val="nil"/>
              <w:left w:val="nil"/>
              <w:bottom w:val="single" w:sz="4" w:space="0" w:color="auto"/>
              <w:right w:val="single" w:sz="4" w:space="0" w:color="auto"/>
            </w:tcBorders>
            <w:vAlign w:val="center"/>
            <w:hideMark/>
          </w:tcPr>
          <w:p w14:paraId="296F2306"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Quan sát thực tế và bấm giờ trên một mẫu khách hàng/đơn hàng đại diện.</w:t>
            </w:r>
          </w:p>
        </w:tc>
        <w:tc>
          <w:tcPr>
            <w:tcW w:w="1382" w:type="pct"/>
            <w:tcBorders>
              <w:top w:val="nil"/>
              <w:left w:val="nil"/>
              <w:bottom w:val="single" w:sz="4" w:space="0" w:color="auto"/>
              <w:right w:val="single" w:sz="4" w:space="0" w:color="auto"/>
            </w:tcBorders>
            <w:vAlign w:val="center"/>
            <w:hideMark/>
          </w:tcPr>
          <w:p w14:paraId="279F7213"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6,5–8,5 phút/khách. Trong đó: Tiếp nhận order: ~3,5 phút; Pha chế: ~2,2 phút; Gọi số/Bàn giao: ~1,8 phút. Mục đích: Xác định Cycle Time của quy trình 2.3.1 và nhận diện các công đoạn có khả năng gây chậm trễ.</w:t>
            </w:r>
          </w:p>
        </w:tc>
      </w:tr>
      <w:tr w:rsidR="007421B5" w:rsidRPr="007421B5" w14:paraId="198A97EA" w14:textId="77777777" w:rsidTr="00D349DE">
        <w:trPr>
          <w:trHeight w:val="4290"/>
        </w:trPr>
        <w:tc>
          <w:tcPr>
            <w:tcW w:w="497" w:type="pct"/>
            <w:tcBorders>
              <w:top w:val="nil"/>
              <w:left w:val="single" w:sz="4" w:space="0" w:color="auto"/>
              <w:bottom w:val="single" w:sz="4" w:space="0" w:color="auto"/>
              <w:right w:val="single" w:sz="4" w:space="0" w:color="auto"/>
            </w:tcBorders>
            <w:vAlign w:val="center"/>
            <w:hideMark/>
          </w:tcPr>
          <w:p w14:paraId="247B640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17</w:t>
            </w:r>
          </w:p>
        </w:tc>
        <w:tc>
          <w:tcPr>
            <w:tcW w:w="669" w:type="pct"/>
            <w:tcBorders>
              <w:top w:val="nil"/>
              <w:left w:val="nil"/>
              <w:bottom w:val="single" w:sz="4" w:space="0" w:color="auto"/>
              <w:right w:val="single" w:sz="4" w:space="0" w:color="auto"/>
            </w:tcBorders>
            <w:vAlign w:val="center"/>
            <w:hideMark/>
          </w:tcPr>
          <w:p w14:paraId="2CB8C951"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2.3.2. Quy trình Vận hành ca làm việc tại cửa hàng</w:t>
            </w:r>
          </w:p>
        </w:tc>
        <w:tc>
          <w:tcPr>
            <w:tcW w:w="475" w:type="pct"/>
            <w:tcBorders>
              <w:top w:val="nil"/>
              <w:left w:val="nil"/>
              <w:bottom w:val="single" w:sz="4" w:space="0" w:color="auto"/>
              <w:right w:val="single" w:sz="4" w:space="0" w:color="auto"/>
            </w:tcBorders>
            <w:vAlign w:val="center"/>
            <w:hideMark/>
          </w:tcPr>
          <w:p w14:paraId="480FF66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276D90CF"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Trong một ca cao điểm kéo dài khoảng 2 giờ, cửa hàng có thể xử lý tối đa khoảng bao nhiêu đơn hàng hoặc ly đồ uống?</w:t>
            </w:r>
          </w:p>
        </w:tc>
        <w:tc>
          <w:tcPr>
            <w:tcW w:w="959" w:type="pct"/>
            <w:tcBorders>
              <w:top w:val="nil"/>
              <w:left w:val="nil"/>
              <w:bottom w:val="single" w:sz="4" w:space="0" w:color="auto"/>
              <w:right w:val="single" w:sz="4" w:space="0" w:color="auto"/>
            </w:tcBorders>
            <w:vAlign w:val="center"/>
            <w:hideMark/>
          </w:tcPr>
          <w:p w14:paraId="31592D8A"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Trích xuất dữ liệu số lượng đơn/ly từ hệ thống POS trong các khung giờ cao điểm.</w:t>
            </w:r>
          </w:p>
        </w:tc>
        <w:tc>
          <w:tcPr>
            <w:tcW w:w="1382" w:type="pct"/>
            <w:tcBorders>
              <w:top w:val="nil"/>
              <w:left w:val="nil"/>
              <w:bottom w:val="single" w:sz="4" w:space="0" w:color="auto"/>
              <w:right w:val="single" w:sz="4" w:space="0" w:color="auto"/>
            </w:tcBorders>
            <w:vAlign w:val="center"/>
            <w:hideMark/>
          </w:tcPr>
          <w:p w14:paraId="4534E6E4"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180–220 ly/2 giờ, tương đương khoảng 90–110 ly/giờ tùy thời điểm. Mục đích: Xác định công suất xử lý (Throughput/Capacity) và phục vụ đánh giá năng suất vận hành của Quy trình 2.3.2.</w:t>
            </w:r>
          </w:p>
        </w:tc>
      </w:tr>
      <w:tr w:rsidR="007421B5" w:rsidRPr="007421B5" w14:paraId="7AFB1A6B"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74F2B2BD"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18</w:t>
            </w:r>
          </w:p>
        </w:tc>
        <w:tc>
          <w:tcPr>
            <w:tcW w:w="669" w:type="pct"/>
            <w:tcBorders>
              <w:top w:val="nil"/>
              <w:left w:val="nil"/>
              <w:bottom w:val="single" w:sz="4" w:space="0" w:color="auto"/>
              <w:right w:val="single" w:sz="4" w:space="0" w:color="auto"/>
            </w:tcBorders>
            <w:vAlign w:val="center"/>
            <w:hideMark/>
          </w:tcPr>
          <w:p w14:paraId="1DBFE87C"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2.2.3. Quy trình Lập và Quản lý ngân sách cửa hàng</w:t>
            </w:r>
          </w:p>
        </w:tc>
        <w:tc>
          <w:tcPr>
            <w:tcW w:w="475" w:type="pct"/>
            <w:tcBorders>
              <w:top w:val="nil"/>
              <w:left w:val="nil"/>
              <w:bottom w:val="single" w:sz="4" w:space="0" w:color="auto"/>
              <w:right w:val="single" w:sz="4" w:space="0" w:color="auto"/>
            </w:tcBorders>
            <w:vAlign w:val="center"/>
            <w:hideMark/>
          </w:tcPr>
          <w:p w14:paraId="66469F35"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3E569D01"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Ước tính tổng chi phí phát sinh từ voucher/đền bù chăm sóc khách hàng và nguyên liệu lãng phí do pha chế sai trong một tháng là khoảng bao nhiêu?</w:t>
            </w:r>
          </w:p>
        </w:tc>
        <w:tc>
          <w:tcPr>
            <w:tcW w:w="959" w:type="pct"/>
            <w:tcBorders>
              <w:top w:val="nil"/>
              <w:left w:val="nil"/>
              <w:bottom w:val="single" w:sz="4" w:space="0" w:color="auto"/>
              <w:right w:val="single" w:sz="4" w:space="0" w:color="auto"/>
            </w:tcBorders>
            <w:vAlign w:val="center"/>
            <w:hideMark/>
          </w:tcPr>
          <w:p w14:paraId="1BD206A8"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từ sổ sách cửa hàng, báo cáo chi phí và dữ liệu xử lý khiếu nại.</w:t>
            </w:r>
          </w:p>
        </w:tc>
        <w:tc>
          <w:tcPr>
            <w:tcW w:w="1382" w:type="pct"/>
            <w:tcBorders>
              <w:top w:val="nil"/>
              <w:left w:val="nil"/>
              <w:bottom w:val="single" w:sz="4" w:space="0" w:color="auto"/>
              <w:right w:val="single" w:sz="4" w:space="0" w:color="auto"/>
            </w:tcBorders>
            <w:vAlign w:val="center"/>
            <w:hideMark/>
          </w:tcPr>
          <w:p w14:paraId="635625F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giả định: Khoảng 6.500.000–7.500.000 đồng/tháng. Mục đích: Xác định chi phí phát sinh do sai lỗi và xử lý khiếu nại, làm cơ sở phân tích hiệu quả chi phí trong Quy trình 2.2.3.</w:t>
            </w:r>
          </w:p>
        </w:tc>
      </w:tr>
      <w:tr w:rsidR="007421B5" w:rsidRPr="007421B5" w14:paraId="26FB10CB" w14:textId="77777777" w:rsidTr="00D349DE">
        <w:trPr>
          <w:trHeight w:val="4950"/>
        </w:trPr>
        <w:tc>
          <w:tcPr>
            <w:tcW w:w="497" w:type="pct"/>
            <w:tcBorders>
              <w:top w:val="nil"/>
              <w:left w:val="single" w:sz="4" w:space="0" w:color="auto"/>
              <w:bottom w:val="single" w:sz="4" w:space="0" w:color="auto"/>
              <w:right w:val="single" w:sz="4" w:space="0" w:color="auto"/>
            </w:tcBorders>
            <w:vAlign w:val="center"/>
            <w:hideMark/>
          </w:tcPr>
          <w:p w14:paraId="0E3162BA"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19</w:t>
            </w:r>
          </w:p>
        </w:tc>
        <w:tc>
          <w:tcPr>
            <w:tcW w:w="669" w:type="pct"/>
            <w:tcBorders>
              <w:top w:val="nil"/>
              <w:left w:val="nil"/>
              <w:bottom w:val="single" w:sz="4" w:space="0" w:color="auto"/>
              <w:right w:val="single" w:sz="4" w:space="0" w:color="auto"/>
            </w:tcBorders>
            <w:vAlign w:val="center"/>
            <w:hideMark/>
          </w:tcPr>
          <w:p w14:paraId="17A523C2"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2.3.3. Quy trình Quản lý đơn hàng và Giao hàng đa kênh / 2.3.4. Quy trình Chăm sóc khách hàng và Giải quyết khiếu nại</w:t>
            </w:r>
          </w:p>
        </w:tc>
        <w:tc>
          <w:tcPr>
            <w:tcW w:w="475" w:type="pct"/>
            <w:tcBorders>
              <w:top w:val="nil"/>
              <w:left w:val="nil"/>
              <w:bottom w:val="single" w:sz="4" w:space="0" w:color="auto"/>
              <w:right w:val="single" w:sz="4" w:space="0" w:color="auto"/>
            </w:tcBorders>
            <w:vAlign w:val="center"/>
            <w:hideMark/>
          </w:tcPr>
          <w:p w14:paraId="3559871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469F7CDA"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Tỷ lệ đánh giá 5 sao liên quan đến tốc độ phục vụ và chất lượng đóng gói của cửa hàng trên các nền tảng giao hàng hiện ở mức khoảng bao nhiêu?</w:t>
            </w:r>
          </w:p>
        </w:tc>
        <w:tc>
          <w:tcPr>
            <w:tcW w:w="959" w:type="pct"/>
            <w:tcBorders>
              <w:top w:val="nil"/>
              <w:left w:val="nil"/>
              <w:bottom w:val="single" w:sz="4" w:space="0" w:color="auto"/>
              <w:right w:val="single" w:sz="4" w:space="0" w:color="auto"/>
            </w:tcBorders>
            <w:vAlign w:val="center"/>
            <w:hideMark/>
          </w:tcPr>
          <w:p w14:paraId="6F85A3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Tổng hợp dữ liệu đánh giá khách hàng trên các nền tảng giao hàng và phân tích tỷ lệ đánh giá 5 sao.</w:t>
            </w:r>
          </w:p>
        </w:tc>
        <w:tc>
          <w:tcPr>
            <w:tcW w:w="1382" w:type="pct"/>
            <w:tcBorders>
              <w:top w:val="nil"/>
              <w:left w:val="nil"/>
              <w:bottom w:val="single" w:sz="4" w:space="0" w:color="auto"/>
              <w:right w:val="single" w:sz="4" w:space="0" w:color="auto"/>
            </w:tcBorders>
            <w:vAlign w:val="center"/>
            <w:hideMark/>
          </w:tcPr>
          <w:p w14:paraId="74E597BD"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86,5% đánh giá 5 sao. Các phản hồi chưa đạt chủ yếu liên quan đến tình trạng đá tan hoặc chất lượng đồ uống thay đổi khi thời gian giao hàng kéo dài. Mục đích: Thu thập chỉ số CSAT/Customer Rating phục vụ đánh giá Quy trình 2.3.3 và 2.3.4.</w:t>
            </w:r>
          </w:p>
        </w:tc>
      </w:tr>
      <w:tr w:rsidR="007421B5" w:rsidRPr="007421B5" w14:paraId="1A84CDAD" w14:textId="77777777" w:rsidTr="00D349DE">
        <w:trPr>
          <w:trHeight w:val="3630"/>
        </w:trPr>
        <w:tc>
          <w:tcPr>
            <w:tcW w:w="497" w:type="pct"/>
            <w:tcBorders>
              <w:top w:val="nil"/>
              <w:left w:val="single" w:sz="4" w:space="0" w:color="auto"/>
              <w:bottom w:val="single" w:sz="4" w:space="0" w:color="auto"/>
              <w:right w:val="single" w:sz="4" w:space="0" w:color="auto"/>
            </w:tcBorders>
            <w:vAlign w:val="center"/>
            <w:hideMark/>
          </w:tcPr>
          <w:p w14:paraId="08BFFB37"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Câu 20</w:t>
            </w:r>
          </w:p>
        </w:tc>
        <w:tc>
          <w:tcPr>
            <w:tcW w:w="669" w:type="pct"/>
            <w:tcBorders>
              <w:top w:val="nil"/>
              <w:left w:val="nil"/>
              <w:bottom w:val="single" w:sz="4" w:space="0" w:color="auto"/>
              <w:right w:val="single" w:sz="4" w:space="0" w:color="auto"/>
            </w:tcBorders>
            <w:vAlign w:val="center"/>
            <w:hideMark/>
          </w:tcPr>
          <w:p w14:paraId="48151AB0"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2.4.1. Quy trình Tuyển dụng và Đào tạo nhân sự</w:t>
            </w:r>
          </w:p>
        </w:tc>
        <w:tc>
          <w:tcPr>
            <w:tcW w:w="475" w:type="pct"/>
            <w:tcBorders>
              <w:top w:val="nil"/>
              <w:left w:val="nil"/>
              <w:bottom w:val="single" w:sz="4" w:space="0" w:color="auto"/>
              <w:right w:val="single" w:sz="4" w:space="0" w:color="auto"/>
            </w:tcBorders>
            <w:vAlign w:val="center"/>
            <w:hideMark/>
          </w:tcPr>
          <w:p w14:paraId="6CADA422" w14:textId="77777777" w:rsidR="007421B5" w:rsidRPr="007421B5" w:rsidRDefault="007421B5" w:rsidP="00D349DE">
            <w:pPr>
              <w:spacing w:before="0" w:after="0" w:line="240" w:lineRule="auto"/>
              <w:jc w:val="center"/>
              <w:rPr>
                <w:rFonts w:eastAsia="Times New Roman" w:cs="Times New Roman"/>
                <w:color w:val="000000"/>
                <w:sz w:val="25"/>
                <w:szCs w:val="25"/>
                <w:lang w:eastAsia="vi-VN"/>
              </w:rPr>
            </w:pPr>
            <w:r w:rsidRPr="007421B5">
              <w:rPr>
                <w:rFonts w:eastAsia="Times New Roman" w:cs="Times New Roman"/>
                <w:color w:val="000000"/>
                <w:sz w:val="25"/>
                <w:szCs w:val="25"/>
                <w:lang w:eastAsia="vi-VN"/>
              </w:rPr>
              <w:t>Không cấu trúc</w:t>
            </w:r>
          </w:p>
        </w:tc>
        <w:tc>
          <w:tcPr>
            <w:tcW w:w="1018" w:type="pct"/>
            <w:tcBorders>
              <w:top w:val="nil"/>
              <w:left w:val="nil"/>
              <w:bottom w:val="single" w:sz="4" w:space="0" w:color="auto"/>
              <w:right w:val="single" w:sz="4" w:space="0" w:color="auto"/>
            </w:tcBorders>
            <w:vAlign w:val="center"/>
            <w:hideMark/>
          </w:tcPr>
          <w:p w14:paraId="5C7E9028" w14:textId="77777777" w:rsidR="007421B5" w:rsidRPr="007421B5" w:rsidRDefault="007421B5" w:rsidP="00D349DE">
            <w:pPr>
              <w:spacing w:before="0" w:after="0" w:line="240" w:lineRule="auto"/>
              <w:jc w:val="both"/>
              <w:rPr>
                <w:rFonts w:eastAsia="Times New Roman" w:cs="Times New Roman"/>
                <w:color w:val="000000"/>
                <w:sz w:val="25"/>
                <w:szCs w:val="25"/>
                <w:lang w:eastAsia="vi-VN"/>
              </w:rPr>
            </w:pPr>
            <w:r w:rsidRPr="007421B5">
              <w:rPr>
                <w:rFonts w:eastAsia="Times New Roman" w:cs="Times New Roman"/>
                <w:color w:val="000000"/>
                <w:sz w:val="25"/>
                <w:szCs w:val="25"/>
                <w:lang w:eastAsia="vi-VN"/>
              </w:rPr>
              <w:t>Một nhân viên Barista mới thường cần khoảng bao nhiêu thời gian đào tạo để nắm được công thức SOP và đạt mức tốc độ pha chế theo yêu cầu?</w:t>
            </w:r>
          </w:p>
        </w:tc>
        <w:tc>
          <w:tcPr>
            <w:tcW w:w="959" w:type="pct"/>
            <w:tcBorders>
              <w:top w:val="nil"/>
              <w:left w:val="nil"/>
              <w:bottom w:val="single" w:sz="4" w:space="0" w:color="auto"/>
              <w:right w:val="single" w:sz="4" w:space="0" w:color="auto"/>
            </w:tcBorders>
            <w:vAlign w:val="center"/>
            <w:hideMark/>
          </w:tcPr>
          <w:p w14:paraId="7E6D2645"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Phương pháp đo lường: Phỏng vấn người hướng dẫn kết hợp theo dõi kết quả đào tạo và đánh giá thực hành.</w:t>
            </w:r>
          </w:p>
        </w:tc>
        <w:tc>
          <w:tcPr>
            <w:tcW w:w="1382" w:type="pct"/>
            <w:tcBorders>
              <w:top w:val="nil"/>
              <w:left w:val="nil"/>
              <w:bottom w:val="single" w:sz="4" w:space="0" w:color="auto"/>
              <w:right w:val="single" w:sz="4" w:space="0" w:color="auto"/>
            </w:tcBorders>
            <w:vAlign w:val="center"/>
            <w:hideMark/>
          </w:tcPr>
          <w:p w14:paraId="3C6219CE" w14:textId="77777777" w:rsidR="007421B5" w:rsidRPr="007421B5" w:rsidRDefault="007421B5" w:rsidP="007421B5">
            <w:pPr>
              <w:spacing w:before="0" w:after="0" w:line="240" w:lineRule="auto"/>
              <w:rPr>
                <w:rFonts w:eastAsia="Times New Roman" w:cs="Times New Roman"/>
                <w:color w:val="000000"/>
                <w:sz w:val="25"/>
                <w:szCs w:val="25"/>
                <w:lang w:eastAsia="vi-VN"/>
              </w:rPr>
            </w:pPr>
            <w:r w:rsidRPr="007421B5">
              <w:rPr>
                <w:rFonts w:eastAsia="Times New Roman" w:cs="Times New Roman"/>
                <w:color w:val="000000"/>
                <w:sz w:val="25"/>
                <w:szCs w:val="25"/>
                <w:lang w:eastAsia="vi-VN"/>
              </w:rPr>
              <w:t>Số liệu ghi nhận: Khoảng 7 ngày, gồm 5 ngày đào tạo lý thuyết/thực hành và 2 ngày làm việc có nhân sự hướng dẫn kèm cặp. Mục đích: Đánh giá thời gian đào tạo và hiệu quả của Quy trình 2.4.1.</w:t>
            </w:r>
          </w:p>
        </w:tc>
      </w:tr>
    </w:tbl>
    <w:p w14:paraId="29CBCC3F" w14:textId="77777777" w:rsidR="0031066D" w:rsidRPr="007421B5" w:rsidRDefault="0031066D" w:rsidP="0031066D"/>
    <w:p w14:paraId="3DD4CCB2" w14:textId="5FC38956" w:rsidR="00D349DE" w:rsidRDefault="00D349DE">
      <w:pPr>
        <w:spacing w:before="0" w:after="200" w:line="276" w:lineRule="auto"/>
      </w:pPr>
      <w:r>
        <w:br w:type="page"/>
      </w:r>
    </w:p>
    <w:p w14:paraId="2CA865E8" w14:textId="75596C22" w:rsidR="00FB5442" w:rsidRPr="002B176F" w:rsidRDefault="008D335C" w:rsidP="00C31BED">
      <w:pPr>
        <w:pStyle w:val="Heading1"/>
        <w:rPr>
          <w:lang w:val="vi-VN"/>
        </w:rPr>
      </w:pPr>
      <w:bookmarkStart w:id="36" w:name="_Toc237957235"/>
      <w:r w:rsidRPr="002B176F">
        <w:rPr>
          <w:lang w:val="vi-VN"/>
        </w:rPr>
        <w:t>Mô hình hoá quy trình</w:t>
      </w:r>
      <w:bookmarkEnd w:id="36"/>
    </w:p>
    <w:p w14:paraId="49E69C66" w14:textId="7A47E615" w:rsidR="00FB5442" w:rsidRDefault="00D349DE" w:rsidP="00CD3487">
      <w:pPr>
        <w:pStyle w:val="Heading2"/>
        <w:rPr>
          <w:rFonts w:cs="Times New Roman"/>
          <w:lang w:val="en-US"/>
        </w:rPr>
      </w:pPr>
      <w:bookmarkStart w:id="37" w:name="_Toc237957236"/>
      <w:r w:rsidRPr="00D349DE">
        <w:rPr>
          <w:rFonts w:cs="Times New Roman"/>
          <w:lang w:val="en-US"/>
        </w:rPr>
        <w:t>Mô hình hóa Nhóm Quy trình Quản lý</w:t>
      </w:r>
      <w:bookmarkEnd w:id="37"/>
    </w:p>
    <w:p w14:paraId="53D356E2" w14:textId="3D00EF95" w:rsidR="00CD3487" w:rsidRDefault="00825060" w:rsidP="00825060">
      <w:pPr>
        <w:pStyle w:val="Heading3"/>
        <w:rPr>
          <w:color w:val="0000FF"/>
        </w:rPr>
      </w:pPr>
      <w:r w:rsidRPr="001C63A0">
        <w:t xml:space="preserve">Quy trình hoạch định chiến lược </w:t>
      </w:r>
      <w:r w:rsidRPr="001C63A0">
        <w:rPr>
          <w:color w:val="0000FF"/>
        </w:rPr>
        <w:t>kinh doanh</w:t>
      </w:r>
    </w:p>
    <w:p w14:paraId="0F9493F2" w14:textId="12F5E03E" w:rsidR="00825060" w:rsidRDefault="00825060" w:rsidP="00825060">
      <w:pPr>
        <w:ind w:left="-1134"/>
        <w:rPr>
          <w:color w:val="0000FF"/>
          <w:lang w:val="en-US"/>
        </w:rPr>
      </w:pPr>
      <w:r>
        <w:rPr>
          <w:noProof/>
          <w:color w:val="0000FF"/>
          <w:lang w:val="en-US"/>
        </w:rPr>
        <w:drawing>
          <wp:inline distT="0" distB="0" distL="0" distR="0" wp14:anchorId="7DA86125" wp14:editId="4FC1F1B8">
            <wp:extent cx="6874390" cy="1721922"/>
            <wp:effectExtent l="0" t="0" r="0" b="0"/>
            <wp:docPr id="158606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60196" name="Picture 1586060196"/>
                    <pic:cNvPicPr/>
                  </pic:nvPicPr>
                  <pic:blipFill>
                    <a:blip r:embed="rId15"/>
                    <a:stretch>
                      <a:fillRect/>
                    </a:stretch>
                  </pic:blipFill>
                  <pic:spPr>
                    <a:xfrm>
                      <a:off x="0" y="0"/>
                      <a:ext cx="6874390" cy="1721922"/>
                    </a:xfrm>
                    <a:prstGeom prst="rect">
                      <a:avLst/>
                    </a:prstGeom>
                  </pic:spPr>
                </pic:pic>
              </a:graphicData>
            </a:graphic>
          </wp:inline>
        </w:drawing>
      </w:r>
    </w:p>
    <w:p w14:paraId="016D2B75" w14:textId="3E1B3A58" w:rsidR="00825060" w:rsidRDefault="00825060" w:rsidP="00825060">
      <w:pPr>
        <w:pStyle w:val="Heading3"/>
        <w:rPr>
          <w:color w:val="0000FF"/>
          <w:lang w:val="en-US"/>
        </w:rPr>
      </w:pPr>
      <w:r w:rsidRPr="004E73EC">
        <w:t>Quy trình quản lý chất lượng dịch vụ</w:t>
      </w:r>
    </w:p>
    <w:p w14:paraId="765B9526" w14:textId="77777777" w:rsidR="00825060" w:rsidRDefault="00825060" w:rsidP="00CD3487">
      <w:pPr>
        <w:rPr>
          <w:lang w:val="en-US"/>
        </w:rPr>
      </w:pPr>
    </w:p>
    <w:p w14:paraId="129DEA69" w14:textId="622992AC" w:rsidR="006C29B5" w:rsidRDefault="006C29B5" w:rsidP="006C29B5">
      <w:pPr>
        <w:pStyle w:val="Heading2"/>
        <w:rPr>
          <w:lang w:val="en-US"/>
        </w:rPr>
      </w:pPr>
      <w:bookmarkStart w:id="38" w:name="_Toc237957237"/>
      <w:r>
        <w:rPr>
          <w:lang w:val="en-US"/>
        </w:rPr>
        <w:t>Quy trình cốt lõi</w:t>
      </w:r>
      <w:bookmarkEnd w:id="38"/>
      <w:r>
        <w:rPr>
          <w:lang w:val="en-US"/>
        </w:rPr>
        <w:t xml:space="preserve"> </w:t>
      </w:r>
    </w:p>
    <w:p w14:paraId="67996971" w14:textId="1902A6A9" w:rsidR="006C29B5" w:rsidRDefault="00825060" w:rsidP="00825060">
      <w:pPr>
        <w:pStyle w:val="Heading3"/>
        <w:rPr>
          <w:lang w:val="en-US"/>
        </w:rPr>
      </w:pPr>
      <w:r w:rsidRPr="000D7184">
        <w:t>Quy trình Pha chế và phục vụ đồ uống</w:t>
      </w:r>
    </w:p>
    <w:p w14:paraId="513A1B06" w14:textId="77777777" w:rsidR="00825060" w:rsidRDefault="00825060" w:rsidP="00CD3487">
      <w:pPr>
        <w:rPr>
          <w:lang w:val="en-US"/>
        </w:rPr>
      </w:pPr>
    </w:p>
    <w:p w14:paraId="4AF5262B" w14:textId="672CBA0C" w:rsidR="00825060" w:rsidRPr="00825060" w:rsidRDefault="00825060" w:rsidP="00825060">
      <w:pPr>
        <w:pStyle w:val="Heading3"/>
        <w:rPr>
          <w:lang w:val="en-US"/>
        </w:rPr>
      </w:pPr>
      <w:r w:rsidRPr="004F49D7">
        <w:t>Quy trình Quản lý đơn hàng và giao hàng đa kênh</w:t>
      </w:r>
    </w:p>
    <w:p w14:paraId="382E8969" w14:textId="77777777" w:rsidR="00825060" w:rsidRDefault="00825060" w:rsidP="00825060">
      <w:pPr>
        <w:pStyle w:val="LBody"/>
        <w:rPr>
          <w:lang w:val="en-US"/>
        </w:rPr>
      </w:pPr>
    </w:p>
    <w:p w14:paraId="521C1053" w14:textId="116DCCE9" w:rsidR="006C29B5" w:rsidRDefault="006C29B5" w:rsidP="006C29B5">
      <w:pPr>
        <w:pStyle w:val="Heading2"/>
        <w:rPr>
          <w:lang w:val="en-US"/>
        </w:rPr>
      </w:pPr>
      <w:bookmarkStart w:id="39" w:name="_Toc237957238"/>
      <w:r>
        <w:rPr>
          <w:lang w:val="en-US"/>
        </w:rPr>
        <w:t>Quy trình hỗ trợ</w:t>
      </w:r>
      <w:bookmarkEnd w:id="39"/>
    </w:p>
    <w:p w14:paraId="3ECAC7F8" w14:textId="77777777" w:rsidR="00825060" w:rsidRDefault="00825060" w:rsidP="00825060">
      <w:pPr>
        <w:pStyle w:val="Heading3"/>
        <w:rPr>
          <w:lang w:val="en-US"/>
        </w:rPr>
      </w:pPr>
      <w:r w:rsidRPr="004F49D7">
        <w:t>Quy trình Tuyển dụng và đào tạo nhân sự</w:t>
      </w:r>
      <w:r>
        <w:rPr>
          <w:lang w:val="en-US"/>
        </w:rPr>
        <w:t xml:space="preserve"> </w:t>
      </w:r>
    </w:p>
    <w:p w14:paraId="6154167F" w14:textId="77777777" w:rsidR="00825060" w:rsidRDefault="00825060">
      <w:pPr>
        <w:spacing w:before="0" w:after="200" w:line="276" w:lineRule="auto"/>
        <w:rPr>
          <w:lang w:val="en-US"/>
        </w:rPr>
      </w:pPr>
    </w:p>
    <w:p w14:paraId="6D8BDB87" w14:textId="0150DE7F" w:rsidR="00C31BED" w:rsidRDefault="00825060" w:rsidP="00825060">
      <w:pPr>
        <w:pStyle w:val="Heading3"/>
        <w:rPr>
          <w:lang w:val="en-US"/>
        </w:rPr>
      </w:pPr>
      <w:r w:rsidRPr="006307CF">
        <w:t>Quy trình Quản lý chuỗi cung ứng và kho vận</w:t>
      </w:r>
      <w:r>
        <w:rPr>
          <w:lang w:val="en-US"/>
        </w:rPr>
        <w:t xml:space="preserve"> </w:t>
      </w:r>
      <w:r w:rsidR="00C31BED">
        <w:rPr>
          <w:lang w:val="en-US"/>
        </w:rPr>
        <w:br w:type="page"/>
      </w:r>
    </w:p>
    <w:p w14:paraId="57FEDAE4" w14:textId="77777777" w:rsidR="005870EA" w:rsidRDefault="005870EA" w:rsidP="005870EA">
      <w:pPr>
        <w:pStyle w:val="Heading1"/>
      </w:pPr>
      <w:bookmarkStart w:id="40" w:name="_Toc237957239"/>
      <w:r>
        <w:t>Phân tích quy trình</w:t>
      </w:r>
      <w:bookmarkEnd w:id="40"/>
    </w:p>
    <w:p w14:paraId="3BA1F97C" w14:textId="068E1186" w:rsidR="00252D7E" w:rsidRPr="00252D7E" w:rsidRDefault="00252D7E" w:rsidP="00252D7E">
      <w:pPr>
        <w:pStyle w:val="LBody"/>
        <w:rPr>
          <w:lang w:val="vi-VN"/>
        </w:rPr>
      </w:pPr>
      <w:r>
        <w:t xml:space="preserve">Hai quy trình được chọn là </w:t>
      </w:r>
      <w:r w:rsidRPr="00252D7E">
        <w:rPr>
          <w:highlight w:val="yellow"/>
        </w:rPr>
        <w:t>Pha chế và phục vụ đồ uống</w:t>
      </w:r>
      <w:r>
        <w:t xml:space="preserve"> đại diện cho dòng giá trị trực tiếp đến khách hàng và Quản lý chất lượng dịch vụ đại diện cho quy trình quản lý bảo đảm tính đồng nhất toàn chuỗi. Phân tích kết hợp VA/BVA/NVA, lãng phí Move-Hold-Overdo, stakeholder, xương cá và ba chỉ tiêu định lượng: thời gian, chất lượng, chi phí.</w:t>
      </w:r>
    </w:p>
    <w:p w14:paraId="562DFC1B" w14:textId="0CDBFE98" w:rsidR="006C29B5" w:rsidRPr="001C63A0" w:rsidRDefault="00252D7E" w:rsidP="006C29B5">
      <w:pPr>
        <w:pStyle w:val="Heading2"/>
        <w:rPr>
          <w:rFonts w:eastAsia="Times New Roman" w:cs="Times New Roman"/>
        </w:rPr>
      </w:pPr>
      <w:bookmarkStart w:id="41" w:name="_Toc237957240"/>
      <w:r>
        <w:rPr>
          <w:rFonts w:eastAsia="Times New Roman" w:cs="Times New Roman"/>
        </w:rPr>
        <w:t xml:space="preserve">Quy trình </w:t>
      </w:r>
      <w:r w:rsidRPr="00252D7E">
        <w:rPr>
          <w:rFonts w:eastAsia="Times New Roman" w:cs="Times New Roman"/>
          <w:highlight w:val="yellow"/>
        </w:rPr>
        <w:t>Pha chế và phục vụ đồ uống</w:t>
      </w:r>
      <w:bookmarkEnd w:id="41"/>
    </w:p>
    <w:p w14:paraId="27EF35C5" w14:textId="1EEE8210" w:rsidR="00252D7E" w:rsidRDefault="00252D7E" w:rsidP="00252D7E">
      <w:pPr>
        <w:pStyle w:val="Heading3"/>
        <w:rPr>
          <w:lang w:val="en-US"/>
        </w:rPr>
      </w:pPr>
      <w:bookmarkStart w:id="42" w:name="_Toc237957241"/>
      <w:r>
        <w:t>Phân tích định tính</w:t>
      </w:r>
      <w:bookmarkEnd w:id="42"/>
    </w:p>
    <w:p w14:paraId="79577206" w14:textId="031CE2AA" w:rsidR="00252D7E" w:rsidRPr="00252D7E" w:rsidRDefault="00252D7E" w:rsidP="00252D7E">
      <w:pPr>
        <w:pStyle w:val="Heading4"/>
        <w:rPr>
          <w:lang w:val="en-US"/>
        </w:rPr>
      </w:pPr>
      <w:r w:rsidRPr="00805184">
        <w:rPr>
          <w:lang w:val="en-US"/>
        </w:rPr>
        <w:t xml:space="preserve">Phân tích </w:t>
      </w:r>
      <w:r>
        <w:rPr>
          <w:lang w:val="en-US"/>
        </w:rPr>
        <w:t>giá trị gia tăng</w:t>
      </w:r>
    </w:p>
    <w:p w14:paraId="2AA28D4D" w14:textId="19CC114E" w:rsidR="006C29B5" w:rsidRDefault="00252D7E" w:rsidP="00252D7E">
      <w:pPr>
        <w:pStyle w:val="Caption"/>
        <w:rPr>
          <w:lang w:val="en-US"/>
        </w:rPr>
      </w:pPr>
      <w:bookmarkStart w:id="43" w:name="_Toc237956328"/>
      <w:r>
        <w:t xml:space="preserve">Bảng </w:t>
      </w:r>
      <w:fldSimple w:instr=" STYLEREF 1 \s ">
        <w:r w:rsidR="0038548C">
          <w:rPr>
            <w:noProof/>
          </w:rPr>
          <w:t>5</w:t>
        </w:r>
      </w:fldSimple>
      <w:r w:rsidR="0055661D">
        <w:t>.</w:t>
      </w:r>
      <w:fldSimple w:instr=" SEQ Bảng \* ARABIC \s 1 ">
        <w:r w:rsidR="0038548C">
          <w:rPr>
            <w:noProof/>
          </w:rPr>
          <w:t>1</w:t>
        </w:r>
      </w:fldSimple>
      <w:r>
        <w:rPr>
          <w:lang w:val="en-US"/>
        </w:rPr>
        <w:t xml:space="preserve">. </w:t>
      </w:r>
      <w:r w:rsidRPr="00805184">
        <w:rPr>
          <w:lang w:val="en-US"/>
        </w:rPr>
        <w:t>Phân tích VA/BVA/NVA của quy trình</w:t>
      </w:r>
      <w:bookmarkEnd w:id="43"/>
    </w:p>
    <w:tbl>
      <w:tblPr>
        <w:tblStyle w:val="TableGrid"/>
        <w:tblW w:w="0" w:type="auto"/>
        <w:tblLook w:val="04A0" w:firstRow="1" w:lastRow="0" w:firstColumn="1" w:lastColumn="0" w:noHBand="0" w:noVBand="1"/>
      </w:tblPr>
      <w:tblGrid>
        <w:gridCol w:w="2078"/>
        <w:gridCol w:w="780"/>
        <w:gridCol w:w="3208"/>
        <w:gridCol w:w="2937"/>
      </w:tblGrid>
      <w:tr w:rsidR="00252D7E" w:rsidRPr="00252D7E" w14:paraId="0E5B6ACD" w14:textId="77777777" w:rsidTr="00252D7E">
        <w:tc>
          <w:tcPr>
            <w:tcW w:w="0" w:type="auto"/>
          </w:tcPr>
          <w:p w14:paraId="459658EB"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Hoạt động</w:t>
            </w:r>
          </w:p>
        </w:tc>
        <w:tc>
          <w:tcPr>
            <w:tcW w:w="0" w:type="auto"/>
          </w:tcPr>
          <w:p w14:paraId="33DE1B5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tcPr>
          <w:p w14:paraId="6ACBCEF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Lý do phân loại</w:t>
            </w:r>
          </w:p>
        </w:tc>
        <w:tc>
          <w:tcPr>
            <w:tcW w:w="0" w:type="auto"/>
          </w:tcPr>
          <w:p w14:paraId="27D0BFD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Xử lý đề xuất</w:t>
            </w:r>
          </w:p>
        </w:tc>
      </w:tr>
      <w:tr w:rsidR="00252D7E" w:rsidRPr="00252D7E" w14:paraId="72719D5D" w14:textId="77777777" w:rsidTr="00252D7E">
        <w:tc>
          <w:tcPr>
            <w:tcW w:w="0" w:type="auto"/>
            <w:vAlign w:val="center"/>
          </w:tcPr>
          <w:p w14:paraId="641D04F3"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Xếp hàng/chờ nhận đơn</w:t>
            </w:r>
          </w:p>
        </w:tc>
        <w:tc>
          <w:tcPr>
            <w:tcW w:w="0" w:type="auto"/>
            <w:vAlign w:val="center"/>
          </w:tcPr>
          <w:p w14:paraId="4853CD3F"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51F5C41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Không biến đổi sản phẩm; khách không muốn trả cho thời gian chờ.</w:t>
            </w:r>
          </w:p>
        </w:tc>
        <w:tc>
          <w:tcPr>
            <w:tcW w:w="0" w:type="auto"/>
            <w:vAlign w:val="center"/>
          </w:tcPr>
          <w:p w14:paraId="5C70E79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Hàng chờ số hóa, dự báo tải, tách quầy pickup.</w:t>
            </w:r>
          </w:p>
        </w:tc>
      </w:tr>
      <w:tr w:rsidR="00252D7E" w:rsidRPr="00252D7E" w14:paraId="0C1A527C" w14:textId="77777777" w:rsidTr="00252D7E">
        <w:tc>
          <w:tcPr>
            <w:tcW w:w="0" w:type="auto"/>
            <w:vAlign w:val="center"/>
          </w:tcPr>
          <w:p w14:paraId="0BAEEF4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Nhập POS và xác thực thanh toán</w:t>
            </w:r>
          </w:p>
        </w:tc>
        <w:tc>
          <w:tcPr>
            <w:tcW w:w="0" w:type="auto"/>
            <w:vAlign w:val="center"/>
          </w:tcPr>
          <w:p w14:paraId="511D247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60CEE9A"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Bắt buộc để ghi nhận giao dịch và kiểm soát tiền.</w:t>
            </w:r>
          </w:p>
        </w:tc>
        <w:tc>
          <w:tcPr>
            <w:tcW w:w="0" w:type="auto"/>
            <w:vAlign w:val="center"/>
          </w:tcPr>
          <w:p w14:paraId="192A7013"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Tích hợp ví/QR, tự động điền thông tin thành viên.</w:t>
            </w:r>
          </w:p>
        </w:tc>
      </w:tr>
      <w:tr w:rsidR="00252D7E" w:rsidRPr="00252D7E" w14:paraId="6EC23034" w14:textId="77777777" w:rsidTr="00252D7E">
        <w:tc>
          <w:tcPr>
            <w:tcW w:w="0" w:type="auto"/>
            <w:vAlign w:val="center"/>
          </w:tcPr>
          <w:p w14:paraId="68DB20C2"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In tem/hiển thị KDS</w:t>
            </w:r>
          </w:p>
        </w:tc>
        <w:tc>
          <w:tcPr>
            <w:tcW w:w="0" w:type="auto"/>
            <w:vAlign w:val="center"/>
          </w:tcPr>
          <w:p w14:paraId="398497C8"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2EBF9D50"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Điều phối thông tin nhưng không trực tiếp làm đồ uống tốt hơn.</w:t>
            </w:r>
          </w:p>
        </w:tc>
        <w:tc>
          <w:tcPr>
            <w:tcW w:w="0" w:type="auto"/>
            <w:vAlign w:val="center"/>
          </w:tcPr>
          <w:p w14:paraId="0802C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Một mã đơn xuyên suốt; ưu tiên KDS.</w:t>
            </w:r>
          </w:p>
        </w:tc>
      </w:tr>
      <w:tr w:rsidR="00252D7E" w:rsidRPr="00252D7E" w14:paraId="1779B283" w14:textId="77777777" w:rsidTr="00252D7E">
        <w:tc>
          <w:tcPr>
            <w:tcW w:w="0" w:type="auto"/>
            <w:vAlign w:val="center"/>
          </w:tcPr>
          <w:p w14:paraId="2AC02B4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Lấy nguyên liệu FIFO</w:t>
            </w:r>
          </w:p>
        </w:tc>
        <w:tc>
          <w:tcPr>
            <w:tcW w:w="0" w:type="auto"/>
            <w:vAlign w:val="center"/>
          </w:tcPr>
          <w:p w14:paraId="294954AE"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7D4263C9"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Đảm bảo đúng nguyên liệu và chất lượng khách yêu cầu.</w:t>
            </w:r>
          </w:p>
        </w:tc>
        <w:tc>
          <w:tcPr>
            <w:tcW w:w="0" w:type="auto"/>
            <w:vAlign w:val="center"/>
          </w:tcPr>
          <w:p w14:paraId="76FB0848"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Bố trí theo tần suất sử dụng, cảnh báo tồn tại quầy.</w:t>
            </w:r>
          </w:p>
        </w:tc>
      </w:tr>
      <w:tr w:rsidR="00252D7E" w:rsidRPr="00252D7E" w14:paraId="25F7015C" w14:textId="77777777" w:rsidTr="00252D7E">
        <w:tc>
          <w:tcPr>
            <w:tcW w:w="0" w:type="auto"/>
            <w:vAlign w:val="center"/>
          </w:tcPr>
          <w:p w14:paraId="32C204E9"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Pha và tùy chỉnh đồ uống</w:t>
            </w:r>
          </w:p>
        </w:tc>
        <w:tc>
          <w:tcPr>
            <w:tcW w:w="0" w:type="auto"/>
            <w:vAlign w:val="center"/>
          </w:tcPr>
          <w:p w14:paraId="584336C2"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VA</w:t>
            </w:r>
          </w:p>
        </w:tc>
        <w:tc>
          <w:tcPr>
            <w:tcW w:w="0" w:type="auto"/>
            <w:vAlign w:val="center"/>
          </w:tcPr>
          <w:p w14:paraId="2598A1B2"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Biến đổi nguyên liệu thành sản phẩm khách mua.</w:t>
            </w:r>
          </w:p>
        </w:tc>
        <w:tc>
          <w:tcPr>
            <w:tcW w:w="0" w:type="auto"/>
            <w:vAlign w:val="center"/>
          </w:tcPr>
          <w:p w14:paraId="6B7FEEBF"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Khóa công thức, dụng cụ định lượng và poka-yoke.</w:t>
            </w:r>
          </w:p>
        </w:tc>
      </w:tr>
      <w:tr w:rsidR="00252D7E" w:rsidRPr="00252D7E" w14:paraId="255E1C94" w14:textId="77777777" w:rsidTr="00252D7E">
        <w:tc>
          <w:tcPr>
            <w:tcW w:w="0" w:type="auto"/>
            <w:vAlign w:val="center"/>
          </w:tcPr>
          <w:p w14:paraId="0FFBF686"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QC và niêm phong</w:t>
            </w:r>
          </w:p>
        </w:tc>
        <w:tc>
          <w:tcPr>
            <w:tcW w:w="0" w:type="auto"/>
            <w:vAlign w:val="center"/>
          </w:tcPr>
          <w:p w14:paraId="502D2CD3"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701D72B1"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Bảo đảm tiêu chuẩn, an toàn và giảm rủi ro.</w:t>
            </w:r>
          </w:p>
        </w:tc>
        <w:tc>
          <w:tcPr>
            <w:tcW w:w="0" w:type="auto"/>
            <w:vAlign w:val="center"/>
          </w:tcPr>
          <w:p w14:paraId="34C5DA8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Checklist điện tử ngắn theo rủi ro.</w:t>
            </w:r>
          </w:p>
        </w:tc>
      </w:tr>
      <w:tr w:rsidR="00252D7E" w:rsidRPr="00252D7E" w14:paraId="17A1ED67" w14:textId="77777777" w:rsidTr="00252D7E">
        <w:tc>
          <w:tcPr>
            <w:tcW w:w="0" w:type="auto"/>
            <w:vAlign w:val="center"/>
          </w:tcPr>
          <w:p w14:paraId="267B2CF0"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Chờ gọi số</w:t>
            </w:r>
          </w:p>
        </w:tc>
        <w:tc>
          <w:tcPr>
            <w:tcW w:w="0" w:type="auto"/>
            <w:vAlign w:val="center"/>
          </w:tcPr>
          <w:p w14:paraId="5E77BE7D"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NVA</w:t>
            </w:r>
          </w:p>
        </w:tc>
        <w:tc>
          <w:tcPr>
            <w:tcW w:w="0" w:type="auto"/>
            <w:vAlign w:val="center"/>
          </w:tcPr>
          <w:p w14:paraId="32D3B04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Là thời gian chờ thuần túy sau khi đồ uống hoàn tất.</w:t>
            </w:r>
          </w:p>
        </w:tc>
        <w:tc>
          <w:tcPr>
            <w:tcW w:w="0" w:type="auto"/>
            <w:vAlign w:val="center"/>
          </w:tcPr>
          <w:p w14:paraId="7E1F7394"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Màn hình gọi số và thông báo trạng thái đơn.</w:t>
            </w:r>
          </w:p>
        </w:tc>
      </w:tr>
      <w:tr w:rsidR="00252D7E" w:rsidRPr="00252D7E" w14:paraId="23AB27CA" w14:textId="77777777" w:rsidTr="00252D7E">
        <w:tc>
          <w:tcPr>
            <w:tcW w:w="0" w:type="auto"/>
            <w:vAlign w:val="center"/>
          </w:tcPr>
          <w:p w14:paraId="3A1D4CFA" w14:textId="77777777" w:rsidR="00252D7E" w:rsidRPr="00252D7E" w:rsidRDefault="00252D7E" w:rsidP="00252D7E">
            <w:pPr>
              <w:spacing w:before="40" w:after="40" w:line="252" w:lineRule="auto"/>
              <w:rPr>
                <w:rFonts w:eastAsiaTheme="minorHAnsi" w:cstheme="minorBidi"/>
                <w:color w:val="000000" w:themeColor="text1"/>
                <w:szCs w:val="26"/>
                <w:lang w:eastAsia="en-US"/>
              </w:rPr>
            </w:pPr>
            <w:r w:rsidRPr="00252D7E">
              <w:rPr>
                <w:color w:val="000000" w:themeColor="text1"/>
                <w:szCs w:val="26"/>
                <w:lang w:eastAsia="en-US"/>
              </w:rPr>
              <w:t>Đóng đơn và tích điểm CRM</w:t>
            </w:r>
          </w:p>
        </w:tc>
        <w:tc>
          <w:tcPr>
            <w:tcW w:w="0" w:type="auto"/>
            <w:vAlign w:val="center"/>
          </w:tcPr>
          <w:p w14:paraId="111EF461" w14:textId="77777777" w:rsidR="00252D7E" w:rsidRPr="00252D7E" w:rsidRDefault="00252D7E" w:rsidP="00252D7E">
            <w:pPr>
              <w:spacing w:before="4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BVA</w:t>
            </w:r>
          </w:p>
        </w:tc>
        <w:tc>
          <w:tcPr>
            <w:tcW w:w="0" w:type="auto"/>
            <w:vAlign w:val="center"/>
          </w:tcPr>
          <w:p w14:paraId="6B91F3BE"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Cần cho kế toán và quan hệ khách hàng.</w:t>
            </w:r>
          </w:p>
        </w:tc>
        <w:tc>
          <w:tcPr>
            <w:tcW w:w="0" w:type="auto"/>
            <w:vAlign w:val="center"/>
          </w:tcPr>
          <w:p w14:paraId="5940BD4D" w14:textId="77777777" w:rsidR="00252D7E" w:rsidRPr="00252D7E" w:rsidRDefault="00252D7E" w:rsidP="00252D7E">
            <w:pPr>
              <w:spacing w:before="40" w:after="40" w:line="252" w:lineRule="auto"/>
              <w:jc w:val="both"/>
              <w:rPr>
                <w:rFonts w:eastAsiaTheme="minorHAnsi" w:cstheme="minorBidi"/>
                <w:color w:val="000000" w:themeColor="text1"/>
                <w:szCs w:val="26"/>
                <w:lang w:eastAsia="en-US"/>
              </w:rPr>
            </w:pPr>
            <w:r w:rsidRPr="00252D7E">
              <w:rPr>
                <w:color w:val="000000" w:themeColor="text1"/>
                <w:szCs w:val="26"/>
                <w:lang w:eastAsia="en-US"/>
              </w:rPr>
              <w:t>Đóng tự động khi bàn giao/shipper xác nhận.</w:t>
            </w:r>
          </w:p>
        </w:tc>
      </w:tr>
    </w:tbl>
    <w:p w14:paraId="62C16BCD" w14:textId="77777777" w:rsidR="00252D7E" w:rsidRPr="00252D7E" w:rsidRDefault="00252D7E" w:rsidP="00252D7E"/>
    <w:p w14:paraId="70025BE6" w14:textId="25AE3569" w:rsidR="00822D9D" w:rsidRPr="00252D7E" w:rsidRDefault="00822D9D" w:rsidP="00822D9D">
      <w:pPr>
        <w:pStyle w:val="Heading4"/>
      </w:pPr>
      <w:r w:rsidRPr="00252D7E">
        <w:t xml:space="preserve">Phân tích sự lãng phí </w:t>
      </w:r>
    </w:p>
    <w:p w14:paraId="250DC599" w14:textId="1341D0BB" w:rsidR="00822D9D" w:rsidRPr="00252D7E" w:rsidRDefault="00252D7E" w:rsidP="00252D7E">
      <w:pPr>
        <w:pStyle w:val="Caption"/>
      </w:pPr>
      <w:bookmarkStart w:id="44" w:name="_Toc237956329"/>
      <w:r>
        <w:t xml:space="preserve">Bảng </w:t>
      </w:r>
      <w:fldSimple w:instr=" STYLEREF 1 \s ">
        <w:r w:rsidR="0038548C">
          <w:rPr>
            <w:noProof/>
          </w:rPr>
          <w:t>5</w:t>
        </w:r>
      </w:fldSimple>
      <w:r w:rsidR="0055661D">
        <w:t>.</w:t>
      </w:r>
      <w:fldSimple w:instr=" SEQ Bảng \* ARABIC \s 1 ">
        <w:r w:rsidR="0038548C">
          <w:rPr>
            <w:noProof/>
          </w:rPr>
          <w:t>2</w:t>
        </w:r>
      </w:fldSimple>
      <w:r w:rsidRPr="00252D7E">
        <w:t>. Phân tích lãng phí của quy trình</w:t>
      </w:r>
      <w:bookmarkEnd w:id="44"/>
    </w:p>
    <w:tbl>
      <w:tblPr>
        <w:tblStyle w:val="TableGrid"/>
        <w:tblW w:w="0" w:type="auto"/>
        <w:tblLook w:val="04A0" w:firstRow="1" w:lastRow="0" w:firstColumn="1" w:lastColumn="0" w:noHBand="0" w:noVBand="1"/>
      </w:tblPr>
      <w:tblGrid>
        <w:gridCol w:w="996"/>
        <w:gridCol w:w="2359"/>
        <w:gridCol w:w="2125"/>
        <w:gridCol w:w="1858"/>
        <w:gridCol w:w="1665"/>
      </w:tblGrid>
      <w:tr w:rsidR="00252D7E" w:rsidRPr="00252D7E" w14:paraId="7E09A51A" w14:textId="77777777" w:rsidTr="00252D7E">
        <w:tc>
          <w:tcPr>
            <w:tcW w:w="0" w:type="auto"/>
            <w:vAlign w:val="center"/>
          </w:tcPr>
          <w:p w14:paraId="0A981C95"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Loại</w:t>
            </w:r>
          </w:p>
        </w:tc>
        <w:tc>
          <w:tcPr>
            <w:tcW w:w="0" w:type="auto"/>
            <w:vAlign w:val="center"/>
          </w:tcPr>
          <w:p w14:paraId="088D3D2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Biểu hiện</w:t>
            </w:r>
          </w:p>
        </w:tc>
        <w:tc>
          <w:tcPr>
            <w:tcW w:w="0" w:type="auto"/>
            <w:vAlign w:val="center"/>
          </w:tcPr>
          <w:p w14:paraId="2D6EA28F"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Nguyên nhân</w:t>
            </w:r>
          </w:p>
        </w:tc>
        <w:tc>
          <w:tcPr>
            <w:tcW w:w="1858" w:type="dxa"/>
            <w:vAlign w:val="center"/>
          </w:tcPr>
          <w:p w14:paraId="085F08B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Khắc phục</w:t>
            </w:r>
          </w:p>
        </w:tc>
        <w:tc>
          <w:tcPr>
            <w:tcW w:w="1665" w:type="dxa"/>
            <w:vAlign w:val="center"/>
          </w:tcPr>
          <w:p w14:paraId="40DD1F61"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b/>
                <w:color w:val="000000" w:themeColor="text1"/>
                <w:szCs w:val="26"/>
                <w:lang w:eastAsia="en-US"/>
              </w:rPr>
              <w:t>KPI</w:t>
            </w:r>
          </w:p>
        </w:tc>
      </w:tr>
      <w:tr w:rsidR="00252D7E" w:rsidRPr="00252D7E" w14:paraId="50AE756E" w14:textId="77777777" w:rsidTr="00252D7E">
        <w:tc>
          <w:tcPr>
            <w:tcW w:w="0" w:type="auto"/>
            <w:vAlign w:val="center"/>
          </w:tcPr>
          <w:p w14:paraId="530FC09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Hold</w:t>
            </w:r>
          </w:p>
        </w:tc>
        <w:tc>
          <w:tcPr>
            <w:tcW w:w="0" w:type="auto"/>
            <w:vAlign w:val="center"/>
          </w:tcPr>
          <w:p w14:paraId="1E5D56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chờ 210 giây trước khi bắt đầu pha.</w:t>
            </w:r>
          </w:p>
        </w:tc>
        <w:tc>
          <w:tcPr>
            <w:tcW w:w="0" w:type="auto"/>
            <w:vAlign w:val="center"/>
          </w:tcPr>
          <w:p w14:paraId="7DBBE73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Đơn quầy và online dồn vào một điểm nhận.</w:t>
            </w:r>
          </w:p>
        </w:tc>
        <w:tc>
          <w:tcPr>
            <w:tcW w:w="1858" w:type="dxa"/>
            <w:vAlign w:val="center"/>
          </w:tcPr>
          <w:p w14:paraId="2CA26B1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KDS, cân bằng tải và giới hạn slot online.</w:t>
            </w:r>
          </w:p>
        </w:tc>
        <w:tc>
          <w:tcPr>
            <w:tcW w:w="1665" w:type="dxa"/>
            <w:vAlign w:val="center"/>
          </w:tcPr>
          <w:p w14:paraId="6DF4500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Thời gian chờ P90</w:t>
            </w:r>
          </w:p>
        </w:tc>
      </w:tr>
      <w:tr w:rsidR="00252D7E" w:rsidRPr="00252D7E" w14:paraId="704F73CE" w14:textId="77777777" w:rsidTr="00252D7E">
        <w:tc>
          <w:tcPr>
            <w:tcW w:w="0" w:type="auto"/>
            <w:vAlign w:val="center"/>
          </w:tcPr>
          <w:p w14:paraId="4FDBDDFE"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Move</w:t>
            </w:r>
          </w:p>
        </w:tc>
        <w:tc>
          <w:tcPr>
            <w:tcW w:w="0" w:type="auto"/>
            <w:vAlign w:val="center"/>
          </w:tcPr>
          <w:p w14:paraId="40E03BB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Tem, ly và khay di chuyển qua nhiều điểm.</w:t>
            </w:r>
          </w:p>
        </w:tc>
        <w:tc>
          <w:tcPr>
            <w:tcW w:w="0" w:type="auto"/>
            <w:vAlign w:val="center"/>
          </w:tcPr>
          <w:p w14:paraId="7560425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Bố trí quầy tuyến tính, vật tư phân tán.</w:t>
            </w:r>
          </w:p>
        </w:tc>
        <w:tc>
          <w:tcPr>
            <w:tcW w:w="1858" w:type="dxa"/>
            <w:vAlign w:val="center"/>
          </w:tcPr>
          <w:p w14:paraId="08DDA913"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Quầy chữ U, vật tư theo điểm sử dụng.</w:t>
            </w:r>
          </w:p>
        </w:tc>
        <w:tc>
          <w:tcPr>
            <w:tcW w:w="1665" w:type="dxa"/>
            <w:vAlign w:val="center"/>
          </w:tcPr>
          <w:p w14:paraId="3AABEA7C"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Quãng đường/đơn</w:t>
            </w:r>
          </w:p>
        </w:tc>
      </w:tr>
      <w:tr w:rsidR="00252D7E" w:rsidRPr="00252D7E" w14:paraId="00069BD0" w14:textId="77777777" w:rsidTr="00252D7E">
        <w:tc>
          <w:tcPr>
            <w:tcW w:w="0" w:type="auto"/>
            <w:vAlign w:val="center"/>
          </w:tcPr>
          <w:p w14:paraId="331AA118"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Overdo</w:t>
            </w:r>
          </w:p>
        </w:tc>
        <w:tc>
          <w:tcPr>
            <w:tcW w:w="0" w:type="auto"/>
            <w:vAlign w:val="center"/>
          </w:tcPr>
          <w:p w14:paraId="1FA2E7EB"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Nhập lại mã đơn, kiểm tra trùng POS/CRM.</w:t>
            </w:r>
          </w:p>
        </w:tc>
        <w:tc>
          <w:tcPr>
            <w:tcW w:w="0" w:type="auto"/>
            <w:vAlign w:val="center"/>
          </w:tcPr>
          <w:p w14:paraId="47A7DFD0"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Hệ thống rời rạc và tem giấy.</w:t>
            </w:r>
          </w:p>
        </w:tc>
        <w:tc>
          <w:tcPr>
            <w:tcW w:w="1858" w:type="dxa"/>
            <w:vAlign w:val="center"/>
          </w:tcPr>
          <w:p w14:paraId="0E42064F"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Mã đơn duy nhất, quét QR tự động.</w:t>
            </w:r>
          </w:p>
        </w:tc>
        <w:tc>
          <w:tcPr>
            <w:tcW w:w="1665" w:type="dxa"/>
            <w:vAlign w:val="center"/>
          </w:tcPr>
          <w:p w14:paraId="15F8ACB7"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Số lần nhập liệu</w:t>
            </w:r>
          </w:p>
        </w:tc>
      </w:tr>
      <w:tr w:rsidR="00252D7E" w:rsidRPr="00252D7E" w14:paraId="5062F74C" w14:textId="77777777" w:rsidTr="00252D7E">
        <w:tc>
          <w:tcPr>
            <w:tcW w:w="0" w:type="auto"/>
            <w:vAlign w:val="center"/>
          </w:tcPr>
          <w:p w14:paraId="189417F0" w14:textId="77777777" w:rsidR="00252D7E" w:rsidRPr="00252D7E" w:rsidRDefault="00252D7E" w:rsidP="00252D7E">
            <w:pPr>
              <w:spacing w:before="0" w:after="40" w:line="252" w:lineRule="auto"/>
              <w:jc w:val="center"/>
              <w:rPr>
                <w:rFonts w:eastAsiaTheme="minorHAnsi" w:cstheme="minorBidi"/>
                <w:color w:val="000000" w:themeColor="text1"/>
                <w:szCs w:val="26"/>
                <w:lang w:eastAsia="en-US"/>
              </w:rPr>
            </w:pPr>
            <w:r w:rsidRPr="00252D7E">
              <w:rPr>
                <w:color w:val="000000" w:themeColor="text1"/>
                <w:szCs w:val="26"/>
                <w:lang w:eastAsia="en-US"/>
              </w:rPr>
              <w:t>Defect</w:t>
            </w:r>
          </w:p>
        </w:tc>
        <w:tc>
          <w:tcPr>
            <w:tcW w:w="0" w:type="auto"/>
            <w:vAlign w:val="center"/>
          </w:tcPr>
          <w:p w14:paraId="04670D76"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1,6% đơn phải đổi/hủy ly.</w:t>
            </w:r>
          </w:p>
        </w:tc>
        <w:tc>
          <w:tcPr>
            <w:tcW w:w="0" w:type="auto"/>
            <w:vAlign w:val="center"/>
          </w:tcPr>
          <w:p w14:paraId="007C1CA4"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Sai sticker, tải cao, công thức chưa khóa.</w:t>
            </w:r>
          </w:p>
        </w:tc>
        <w:tc>
          <w:tcPr>
            <w:tcW w:w="1858" w:type="dxa"/>
            <w:vAlign w:val="center"/>
          </w:tcPr>
          <w:p w14:paraId="34636669"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Poka-yoke và xác nhận 2 bước.</w:t>
            </w:r>
          </w:p>
        </w:tc>
        <w:tc>
          <w:tcPr>
            <w:tcW w:w="1665" w:type="dxa"/>
            <w:vAlign w:val="center"/>
          </w:tcPr>
          <w:p w14:paraId="645C9F95" w14:textId="77777777" w:rsidR="00252D7E" w:rsidRPr="00252D7E" w:rsidRDefault="00252D7E" w:rsidP="00252D7E">
            <w:pPr>
              <w:spacing w:before="0" w:after="40" w:line="252" w:lineRule="auto"/>
              <w:rPr>
                <w:rFonts w:eastAsiaTheme="minorHAnsi" w:cstheme="minorBidi"/>
                <w:color w:val="000000" w:themeColor="text1"/>
                <w:szCs w:val="26"/>
                <w:lang w:eastAsia="en-US"/>
              </w:rPr>
            </w:pPr>
            <w:r w:rsidRPr="00252D7E">
              <w:rPr>
                <w:color w:val="000000" w:themeColor="text1"/>
                <w:szCs w:val="26"/>
                <w:lang w:eastAsia="en-US"/>
              </w:rPr>
              <w:t>FTY, chi phí lỗi</w:t>
            </w:r>
          </w:p>
        </w:tc>
      </w:tr>
    </w:tbl>
    <w:p w14:paraId="7DD4EB21" w14:textId="398D0D45" w:rsidR="00822D9D" w:rsidRPr="00252D7E" w:rsidRDefault="00822D9D" w:rsidP="00822D9D">
      <w:pPr>
        <w:pStyle w:val="Heading4"/>
      </w:pPr>
      <w:r w:rsidRPr="00252D7E">
        <w:t>Phân tích các bên liên quan</w:t>
      </w:r>
    </w:p>
    <w:p w14:paraId="6E4769ED" w14:textId="77777777" w:rsidR="00822D9D" w:rsidRPr="00252D7E" w:rsidRDefault="00822D9D" w:rsidP="00822D9D">
      <w:pPr>
        <w:ind w:left="720"/>
      </w:pPr>
    </w:p>
    <w:p w14:paraId="2BE5DCBF" w14:textId="32C0DBAC" w:rsidR="00252D7E" w:rsidRPr="00252D7E" w:rsidRDefault="00252D7E" w:rsidP="0055661D">
      <w:pPr>
        <w:pStyle w:val="Heading2"/>
        <w:rPr>
          <w:highlight w:val="yellow"/>
        </w:rPr>
      </w:pPr>
      <w:bookmarkStart w:id="45" w:name="_Toc237957242"/>
      <w:r w:rsidRPr="00252D7E">
        <w:rPr>
          <w:highlight w:val="yellow"/>
        </w:rPr>
        <w:t>Quy trình Quản lý chất lượng dịch vụ</w:t>
      </w:r>
      <w:bookmarkEnd w:id="45"/>
    </w:p>
    <w:p w14:paraId="0F1D93AF" w14:textId="77777777" w:rsidR="0055661D" w:rsidRDefault="00252D7E" w:rsidP="0055661D">
      <w:pPr>
        <w:pStyle w:val="Heading3"/>
        <w:spacing w:before="160" w:after="80" w:line="312" w:lineRule="auto"/>
        <w:rPr>
          <w:rFonts w:eastAsia="Times New Roman" w:cs="Times New Roman"/>
          <w:color w:val="263238"/>
          <w:lang w:val="en-US"/>
        </w:rPr>
      </w:pPr>
      <w:r w:rsidRPr="00252D7E">
        <w:t xml:space="preserve"> </w:t>
      </w:r>
      <w:bookmarkStart w:id="46" w:name="_Toc237957243"/>
      <w:r w:rsidR="0055661D" w:rsidRPr="0055661D">
        <w:rPr>
          <w:rFonts w:eastAsia="Times New Roman" w:cs="Times New Roman"/>
          <w:color w:val="263238"/>
        </w:rPr>
        <w:t>Phân tích định tính</w:t>
      </w:r>
      <w:bookmarkEnd w:id="46"/>
    </w:p>
    <w:p w14:paraId="1DE27374" w14:textId="037A1C7B" w:rsidR="0055661D" w:rsidRPr="0055661D" w:rsidRDefault="0055661D" w:rsidP="0055661D">
      <w:pPr>
        <w:pStyle w:val="Heading4"/>
        <w:rPr>
          <w:lang w:val="en-US"/>
        </w:rPr>
      </w:pPr>
      <w:r w:rsidRPr="00805184">
        <w:rPr>
          <w:lang w:val="en-US"/>
        </w:rPr>
        <w:t xml:space="preserve">Phân tích </w:t>
      </w:r>
      <w:r>
        <w:rPr>
          <w:lang w:val="en-US"/>
        </w:rPr>
        <w:t>giá trị gia tăng</w:t>
      </w:r>
    </w:p>
    <w:p w14:paraId="7CB746DC" w14:textId="0D6C5E9A" w:rsidR="0055661D" w:rsidRPr="0055661D" w:rsidRDefault="0055661D" w:rsidP="0055661D">
      <w:pPr>
        <w:pStyle w:val="Caption"/>
      </w:pPr>
      <w:bookmarkStart w:id="47" w:name="_Toc237956330"/>
      <w:r>
        <w:t xml:space="preserve">Bảng </w:t>
      </w:r>
      <w:fldSimple w:instr=" STYLEREF 1 \s ">
        <w:r w:rsidR="0038548C">
          <w:rPr>
            <w:noProof/>
          </w:rPr>
          <w:t>5</w:t>
        </w:r>
      </w:fldSimple>
      <w:r>
        <w:t>.</w:t>
      </w:r>
      <w:fldSimple w:instr=" SEQ Bảng \* ARABIC \s 1 ">
        <w:r w:rsidR="0038548C">
          <w:rPr>
            <w:noProof/>
          </w:rPr>
          <w:t>3</w:t>
        </w:r>
      </w:fldSimple>
      <w:r w:rsidRPr="0055661D">
        <w:t>. Phân tích VA/BVA/NVA của quy trình</w:t>
      </w:r>
      <w:bookmarkEnd w:id="47"/>
    </w:p>
    <w:tbl>
      <w:tblPr>
        <w:tblStyle w:val="TableGrid"/>
        <w:tblW w:w="5000" w:type="pct"/>
        <w:tblLook w:val="04A0" w:firstRow="1" w:lastRow="0" w:firstColumn="1" w:lastColumn="0" w:noHBand="0" w:noVBand="1"/>
      </w:tblPr>
      <w:tblGrid>
        <w:gridCol w:w="2035"/>
        <w:gridCol w:w="799"/>
        <w:gridCol w:w="3122"/>
        <w:gridCol w:w="3047"/>
      </w:tblGrid>
      <w:tr w:rsidR="0055661D" w:rsidRPr="0055661D" w14:paraId="22EEF1EA" w14:textId="77777777" w:rsidTr="0055661D">
        <w:tc>
          <w:tcPr>
            <w:tcW w:w="1130" w:type="pct"/>
          </w:tcPr>
          <w:p w14:paraId="1E265F2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Hoạt động</w:t>
            </w:r>
          </w:p>
        </w:tc>
        <w:tc>
          <w:tcPr>
            <w:tcW w:w="444" w:type="pct"/>
          </w:tcPr>
          <w:p w14:paraId="411D577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734" w:type="pct"/>
          </w:tcPr>
          <w:p w14:paraId="1DB1A3E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Nhận định</w:t>
            </w:r>
          </w:p>
        </w:tc>
        <w:tc>
          <w:tcPr>
            <w:tcW w:w="1693" w:type="pct"/>
          </w:tcPr>
          <w:p w14:paraId="42E9EB2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78C1B5AE" w14:textId="77777777" w:rsidTr="0055661D">
        <w:tc>
          <w:tcPr>
            <w:tcW w:w="1130" w:type="pct"/>
          </w:tcPr>
          <w:p w14:paraId="43C3611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Tiếp nhận lịch audit/khiếu nại</w:t>
            </w:r>
          </w:p>
        </w:tc>
        <w:tc>
          <w:tcPr>
            <w:tcW w:w="444" w:type="pct"/>
            <w:vAlign w:val="center"/>
          </w:tcPr>
          <w:p w14:paraId="396FB8D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0E121C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Kích hoạt cơ chế kiểm soát.</w:t>
            </w:r>
          </w:p>
        </w:tc>
        <w:tc>
          <w:tcPr>
            <w:tcW w:w="1693" w:type="pct"/>
            <w:vAlign w:val="center"/>
          </w:tcPr>
          <w:p w14:paraId="67DBDD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Tự động tạo audit theo rủi ro và SLA.</w:t>
            </w:r>
          </w:p>
        </w:tc>
      </w:tr>
      <w:tr w:rsidR="0055661D" w:rsidRPr="0055661D" w14:paraId="1F618184" w14:textId="77777777" w:rsidTr="0055661D">
        <w:tc>
          <w:tcPr>
            <w:tcW w:w="1130" w:type="pct"/>
          </w:tcPr>
          <w:p w14:paraId="3A63D15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Chờ xếp lịch/di chuyển</w:t>
            </w:r>
          </w:p>
        </w:tc>
        <w:tc>
          <w:tcPr>
            <w:tcW w:w="444" w:type="pct"/>
            <w:vAlign w:val="center"/>
          </w:tcPr>
          <w:p w14:paraId="2262DDA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45DD605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tạo thông tin chất lượng.</w:t>
            </w:r>
          </w:p>
        </w:tc>
        <w:tc>
          <w:tcPr>
            <w:tcW w:w="1693" w:type="pct"/>
            <w:vAlign w:val="center"/>
          </w:tcPr>
          <w:p w14:paraId="58C52D2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Audit từ xa phần hồ sơ, gom tuyến cửa hàng.</w:t>
            </w:r>
          </w:p>
        </w:tc>
      </w:tr>
      <w:tr w:rsidR="0055661D" w:rsidRPr="0055661D" w14:paraId="501CDC51" w14:textId="77777777" w:rsidTr="0055661D">
        <w:tc>
          <w:tcPr>
            <w:tcW w:w="1130" w:type="pct"/>
          </w:tcPr>
          <w:p w14:paraId="7AB26AB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Kiểm tra tại quầy và lấy mẫu</w:t>
            </w:r>
          </w:p>
        </w:tc>
        <w:tc>
          <w:tcPr>
            <w:tcW w:w="444" w:type="pct"/>
            <w:vAlign w:val="center"/>
          </w:tcPr>
          <w:p w14:paraId="29B4A614"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12541EB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để xác nhận tuân thủ.</w:t>
            </w:r>
          </w:p>
        </w:tc>
        <w:tc>
          <w:tcPr>
            <w:tcW w:w="1693" w:type="pct"/>
            <w:vAlign w:val="center"/>
          </w:tcPr>
          <w:p w14:paraId="402B16F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số hóa và lấy mẫu theo rủi ro.</w:t>
            </w:r>
          </w:p>
        </w:tc>
      </w:tr>
      <w:tr w:rsidR="0055661D" w:rsidRPr="0055661D" w14:paraId="4AD37A20" w14:textId="77777777" w:rsidTr="0055661D">
        <w:tc>
          <w:tcPr>
            <w:tcW w:w="1130" w:type="pct"/>
          </w:tcPr>
          <w:p w14:paraId="7E3D006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Nhập lại bằng chứng</w:t>
            </w:r>
          </w:p>
        </w:tc>
        <w:tc>
          <w:tcPr>
            <w:tcW w:w="444" w:type="pct"/>
            <w:vAlign w:val="center"/>
          </w:tcPr>
          <w:p w14:paraId="0545DF6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NVA</w:t>
            </w:r>
          </w:p>
        </w:tc>
        <w:tc>
          <w:tcPr>
            <w:tcW w:w="1734" w:type="pct"/>
            <w:vAlign w:val="center"/>
          </w:tcPr>
          <w:p w14:paraId="6498B7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Trùng lặp giữa ảnh, Excel và portal.</w:t>
            </w:r>
          </w:p>
        </w:tc>
        <w:tc>
          <w:tcPr>
            <w:tcW w:w="1693" w:type="pct"/>
            <w:vAlign w:val="center"/>
          </w:tcPr>
          <w:p w14:paraId="51C6987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Một biểu mẫu mobile có timestamp.</w:t>
            </w:r>
          </w:p>
        </w:tc>
      </w:tr>
      <w:tr w:rsidR="0055661D" w:rsidRPr="0055661D" w14:paraId="2CABD672" w14:textId="77777777" w:rsidTr="0055661D">
        <w:tc>
          <w:tcPr>
            <w:tcW w:w="1130" w:type="pct"/>
          </w:tcPr>
          <w:p w14:paraId="2E00EB4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Chấm điểm và lập CAPA</w:t>
            </w:r>
          </w:p>
        </w:tc>
        <w:tc>
          <w:tcPr>
            <w:tcW w:w="444" w:type="pct"/>
            <w:vAlign w:val="center"/>
          </w:tcPr>
          <w:p w14:paraId="744DD6F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693D482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Ra quyết định và giao trách nhiệm.</w:t>
            </w:r>
          </w:p>
        </w:tc>
        <w:tc>
          <w:tcPr>
            <w:tcW w:w="1693" w:type="pct"/>
            <w:vAlign w:val="center"/>
          </w:tcPr>
          <w:p w14:paraId="6F04F80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Rule engine, owner và hạn xử lý bắt buộc.</w:t>
            </w:r>
          </w:p>
        </w:tc>
      </w:tr>
      <w:tr w:rsidR="0055661D" w:rsidRPr="0055661D" w14:paraId="205ADDBA" w14:textId="77777777" w:rsidTr="0055661D">
        <w:tc>
          <w:tcPr>
            <w:tcW w:w="1130" w:type="pct"/>
          </w:tcPr>
          <w:p w14:paraId="574EAC5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Khắc phục tại cửa hàng</w:t>
            </w:r>
          </w:p>
        </w:tc>
        <w:tc>
          <w:tcPr>
            <w:tcW w:w="444" w:type="pct"/>
            <w:vAlign w:val="center"/>
          </w:tcPr>
          <w:p w14:paraId="0036E9D7"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vAlign w:val="center"/>
          </w:tcPr>
          <w:p w14:paraId="55B59B3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Giảm nguy cơ tái diễn và bảo vệ thương hiệu.</w:t>
            </w:r>
          </w:p>
        </w:tc>
        <w:tc>
          <w:tcPr>
            <w:tcW w:w="1693" w:type="pct"/>
            <w:vAlign w:val="center"/>
          </w:tcPr>
          <w:p w14:paraId="3310A370"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Mẫu CAPA có nguyên nhân gốc và bằng chứng.</w:t>
            </w:r>
          </w:p>
        </w:tc>
      </w:tr>
      <w:tr w:rsidR="0055661D" w:rsidRPr="0055661D" w14:paraId="00571DC0" w14:textId="77777777" w:rsidTr="0055661D">
        <w:tc>
          <w:tcPr>
            <w:tcW w:w="1130" w:type="pct"/>
          </w:tcPr>
          <w:p w14:paraId="58F8DA7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w:t>
            </w:r>
          </w:p>
        </w:tc>
        <w:tc>
          <w:tcPr>
            <w:tcW w:w="444" w:type="pct"/>
          </w:tcPr>
          <w:p w14:paraId="5DE22C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48DB7E9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Xác nhận hiệu lực khắc phục.</w:t>
            </w:r>
          </w:p>
        </w:tc>
        <w:tc>
          <w:tcPr>
            <w:tcW w:w="1693" w:type="pct"/>
          </w:tcPr>
          <w:p w14:paraId="2794539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Phúc tra theo mức rủi ro, không dàn đều.</w:t>
            </w:r>
          </w:p>
        </w:tc>
      </w:tr>
      <w:tr w:rsidR="0055661D" w:rsidRPr="0055661D" w14:paraId="4F948B8F" w14:textId="77777777" w:rsidTr="0055661D">
        <w:tc>
          <w:tcPr>
            <w:tcW w:w="1130" w:type="pct"/>
          </w:tcPr>
          <w:p w14:paraId="291CFF15"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Báo cáo và cập nhật KPI</w:t>
            </w:r>
          </w:p>
        </w:tc>
        <w:tc>
          <w:tcPr>
            <w:tcW w:w="444" w:type="pct"/>
          </w:tcPr>
          <w:p w14:paraId="58728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BVA</w:t>
            </w:r>
          </w:p>
        </w:tc>
        <w:tc>
          <w:tcPr>
            <w:tcW w:w="1734" w:type="pct"/>
          </w:tcPr>
          <w:p w14:paraId="3BF8CD6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Cần cho quản trị chuỗi.</w:t>
            </w:r>
          </w:p>
        </w:tc>
        <w:tc>
          <w:tcPr>
            <w:tcW w:w="1693" w:type="pct"/>
          </w:tcPr>
          <w:p w14:paraId="52EC556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tự động theo cửa hàng/ca.</w:t>
            </w:r>
          </w:p>
        </w:tc>
      </w:tr>
    </w:tbl>
    <w:p w14:paraId="7D5CE8E9" w14:textId="70602848" w:rsidR="0055661D" w:rsidRDefault="0055661D" w:rsidP="0055661D">
      <w:pPr>
        <w:pStyle w:val="Heading4"/>
        <w:rPr>
          <w:rFonts w:eastAsia="Times New Roman" w:cs="Times New Roman"/>
          <w:i/>
          <w:sz w:val="20"/>
          <w:szCs w:val="18"/>
          <w:lang w:val="en-US"/>
        </w:rPr>
      </w:pPr>
      <w:r w:rsidRPr="00252D7E">
        <w:t>Phân tích sự lãng phí</w:t>
      </w:r>
    </w:p>
    <w:p w14:paraId="68D36044" w14:textId="30BC4C2C" w:rsidR="0055661D" w:rsidRPr="0055661D" w:rsidRDefault="0055661D" w:rsidP="0055661D">
      <w:pPr>
        <w:pStyle w:val="Caption"/>
        <w:rPr>
          <w:sz w:val="20"/>
        </w:rPr>
      </w:pPr>
      <w:bookmarkStart w:id="48" w:name="_Toc237956331"/>
      <w:r>
        <w:t xml:space="preserve">Bảng </w:t>
      </w:r>
      <w:fldSimple w:instr=" STYLEREF 1 \s ">
        <w:r w:rsidR="0038548C">
          <w:rPr>
            <w:noProof/>
          </w:rPr>
          <w:t>5</w:t>
        </w:r>
      </w:fldSimple>
      <w:r>
        <w:t>.</w:t>
      </w:r>
      <w:fldSimple w:instr=" SEQ Bảng \* ARABIC \s 1 ">
        <w:r w:rsidR="0038548C">
          <w:rPr>
            <w:noProof/>
          </w:rPr>
          <w:t>4</w:t>
        </w:r>
      </w:fldSimple>
      <w:r>
        <w:rPr>
          <w:lang w:val="en-US"/>
        </w:rPr>
        <w:t xml:space="preserve">. </w:t>
      </w:r>
      <w:r w:rsidRPr="005B203C">
        <w:rPr>
          <w:lang w:val="en-US"/>
        </w:rPr>
        <w:t>Phân tích lãng phí của quy trình</w:t>
      </w:r>
      <w:bookmarkEnd w:id="48"/>
    </w:p>
    <w:tbl>
      <w:tblPr>
        <w:tblStyle w:val="TableGrid"/>
        <w:tblW w:w="5000" w:type="pct"/>
        <w:tblLook w:val="04A0" w:firstRow="1" w:lastRow="0" w:firstColumn="1" w:lastColumn="0" w:noHBand="0" w:noVBand="1"/>
      </w:tblPr>
      <w:tblGrid>
        <w:gridCol w:w="1015"/>
        <w:gridCol w:w="2469"/>
        <w:gridCol w:w="2397"/>
        <w:gridCol w:w="3122"/>
      </w:tblGrid>
      <w:tr w:rsidR="0055661D" w:rsidRPr="0055661D" w14:paraId="188657B1" w14:textId="77777777" w:rsidTr="0055661D">
        <w:tc>
          <w:tcPr>
            <w:tcW w:w="564" w:type="pct"/>
          </w:tcPr>
          <w:p w14:paraId="1021116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Loại</w:t>
            </w:r>
          </w:p>
        </w:tc>
        <w:tc>
          <w:tcPr>
            <w:tcW w:w="1371" w:type="pct"/>
          </w:tcPr>
          <w:p w14:paraId="5FA6850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Biểu hiện</w:t>
            </w:r>
          </w:p>
        </w:tc>
        <w:tc>
          <w:tcPr>
            <w:tcW w:w="1331" w:type="pct"/>
          </w:tcPr>
          <w:p w14:paraId="124B0045"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Nguyên nhân</w:t>
            </w:r>
          </w:p>
        </w:tc>
        <w:tc>
          <w:tcPr>
            <w:tcW w:w="1734" w:type="pct"/>
          </w:tcPr>
          <w:p w14:paraId="6256018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Khắc phục</w:t>
            </w:r>
          </w:p>
        </w:tc>
      </w:tr>
      <w:tr w:rsidR="0055661D" w:rsidRPr="0055661D" w14:paraId="3B47ED49" w14:textId="77777777" w:rsidTr="0055661D">
        <w:tc>
          <w:tcPr>
            <w:tcW w:w="564" w:type="pct"/>
            <w:vAlign w:val="center"/>
          </w:tcPr>
          <w:p w14:paraId="74DED02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Hold</w:t>
            </w:r>
          </w:p>
        </w:tc>
        <w:tc>
          <w:tcPr>
            <w:tcW w:w="1371" w:type="pct"/>
            <w:vAlign w:val="center"/>
          </w:tcPr>
          <w:p w14:paraId="22E36FF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chờ tối đa 48 giờ, phúc tra chờ lịch.</w:t>
            </w:r>
          </w:p>
        </w:tc>
        <w:tc>
          <w:tcPr>
            <w:tcW w:w="1331" w:type="pct"/>
            <w:vAlign w:val="center"/>
          </w:tcPr>
          <w:p w14:paraId="0A4BE2E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Không có owner/SLA hiển thị.</w:t>
            </w:r>
          </w:p>
        </w:tc>
        <w:tc>
          <w:tcPr>
            <w:tcW w:w="1734" w:type="pct"/>
            <w:vAlign w:val="center"/>
          </w:tcPr>
          <w:p w14:paraId="1C4C6EE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Workflow cảnh báo quá hạn, escalations tự động.</w:t>
            </w:r>
          </w:p>
        </w:tc>
      </w:tr>
      <w:tr w:rsidR="0055661D" w:rsidRPr="0055661D" w14:paraId="66D99C1C" w14:textId="77777777" w:rsidTr="0055661D">
        <w:tc>
          <w:tcPr>
            <w:tcW w:w="564" w:type="pct"/>
            <w:vAlign w:val="center"/>
          </w:tcPr>
          <w:p w14:paraId="5166E10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Move</w:t>
            </w:r>
          </w:p>
        </w:tc>
        <w:tc>
          <w:tcPr>
            <w:tcW w:w="1371" w:type="pct"/>
            <w:vAlign w:val="center"/>
          </w:tcPr>
          <w:p w14:paraId="72D3F61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di chuyển nhiều cửa hàng cho kiểm tra hồ sơ.</w:t>
            </w:r>
          </w:p>
        </w:tc>
        <w:tc>
          <w:tcPr>
            <w:tcW w:w="1331" w:type="pct"/>
            <w:vAlign w:val="center"/>
          </w:tcPr>
          <w:p w14:paraId="4895297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Mọi tiêu chí đều yêu cầu onsite.</w:t>
            </w:r>
          </w:p>
        </w:tc>
        <w:tc>
          <w:tcPr>
            <w:tcW w:w="1734" w:type="pct"/>
            <w:vAlign w:val="center"/>
          </w:tcPr>
          <w:p w14:paraId="1D65D64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Tách kiểm tra remote và onsite theo rủi ro.</w:t>
            </w:r>
          </w:p>
        </w:tc>
      </w:tr>
      <w:tr w:rsidR="0055661D" w:rsidRPr="0055661D" w14:paraId="68D9B62B" w14:textId="77777777" w:rsidTr="0055661D">
        <w:tc>
          <w:tcPr>
            <w:tcW w:w="564" w:type="pct"/>
            <w:vAlign w:val="center"/>
          </w:tcPr>
          <w:p w14:paraId="4546BADC"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Overdo</w:t>
            </w:r>
          </w:p>
        </w:tc>
        <w:tc>
          <w:tcPr>
            <w:tcW w:w="1371" w:type="pct"/>
            <w:vAlign w:val="center"/>
          </w:tcPr>
          <w:p w14:paraId="457B57D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Ghi cùng bằng chứng vào ảnh, Excel và portal.</w:t>
            </w:r>
          </w:p>
        </w:tc>
        <w:tc>
          <w:tcPr>
            <w:tcW w:w="1331" w:type="pct"/>
            <w:vAlign w:val="center"/>
          </w:tcPr>
          <w:p w14:paraId="27E5F614"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Biểu mẫu không tích hợp.</w:t>
            </w:r>
          </w:p>
        </w:tc>
        <w:tc>
          <w:tcPr>
            <w:tcW w:w="1734" w:type="pct"/>
            <w:vAlign w:val="center"/>
          </w:tcPr>
          <w:p w14:paraId="3C1E135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Mobile audit form và kho ảnh tập trung.</w:t>
            </w:r>
          </w:p>
        </w:tc>
      </w:tr>
      <w:tr w:rsidR="0055661D" w:rsidRPr="0055661D" w14:paraId="6A5BC880" w14:textId="77777777" w:rsidTr="0055661D">
        <w:tc>
          <w:tcPr>
            <w:tcW w:w="564" w:type="pct"/>
            <w:vAlign w:val="center"/>
          </w:tcPr>
          <w:p w14:paraId="032E723B"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Defect</w:t>
            </w:r>
          </w:p>
        </w:tc>
        <w:tc>
          <w:tcPr>
            <w:tcW w:w="1371" w:type="pct"/>
            <w:vAlign w:val="center"/>
          </w:tcPr>
          <w:p w14:paraId="27E0F669"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xử lý triệu chứng, vi phạm lặp lại.</w:t>
            </w:r>
          </w:p>
        </w:tc>
        <w:tc>
          <w:tcPr>
            <w:tcW w:w="1331" w:type="pct"/>
            <w:vAlign w:val="center"/>
          </w:tcPr>
          <w:p w14:paraId="7C59DDBB"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Thiếu phân tích nguyên nhân gốc.</w:t>
            </w:r>
          </w:p>
        </w:tc>
        <w:tc>
          <w:tcPr>
            <w:tcW w:w="1734" w:type="pct"/>
            <w:vAlign w:val="center"/>
          </w:tcPr>
          <w:p w14:paraId="1E9C39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Bắt buộc 5-Why/Fishbone cho lỗi nghiêm trọng.</w:t>
            </w:r>
          </w:p>
        </w:tc>
      </w:tr>
    </w:tbl>
    <w:p w14:paraId="5E27CFBC" w14:textId="16089D4C" w:rsidR="0055661D" w:rsidRPr="0055661D" w:rsidRDefault="0055661D" w:rsidP="0055661D">
      <w:pPr>
        <w:pStyle w:val="Heading4"/>
      </w:pPr>
      <w:r w:rsidRPr="00252D7E">
        <w:t>Phân tích các bên liên quan</w:t>
      </w:r>
    </w:p>
    <w:p w14:paraId="38593517" w14:textId="0A362D27" w:rsidR="0055661D" w:rsidRPr="0055661D" w:rsidRDefault="0055661D" w:rsidP="0055661D">
      <w:pPr>
        <w:pStyle w:val="Caption"/>
        <w:rPr>
          <w:sz w:val="20"/>
        </w:rPr>
      </w:pPr>
      <w:bookmarkStart w:id="49" w:name="_Toc237956332"/>
      <w:r>
        <w:t xml:space="preserve">Bảng </w:t>
      </w:r>
      <w:fldSimple w:instr=" STYLEREF 1 \s ">
        <w:r w:rsidR="0038548C">
          <w:rPr>
            <w:noProof/>
          </w:rPr>
          <w:t>5</w:t>
        </w:r>
      </w:fldSimple>
      <w:r>
        <w:t>.</w:t>
      </w:r>
      <w:fldSimple w:instr=" SEQ Bảng \* ARABIC \s 1 ">
        <w:r w:rsidR="0038548C">
          <w:rPr>
            <w:noProof/>
          </w:rPr>
          <w:t>5</w:t>
        </w:r>
      </w:fldSimple>
      <w:r w:rsidRPr="0055661D">
        <w:t>.Ma trận bên liên quan của quy trình</w:t>
      </w:r>
      <w:bookmarkEnd w:id="49"/>
    </w:p>
    <w:tbl>
      <w:tblPr>
        <w:tblStyle w:val="TableGrid"/>
        <w:tblW w:w="5000" w:type="pct"/>
        <w:tblLook w:val="04A0" w:firstRow="1" w:lastRow="0" w:firstColumn="1" w:lastColumn="0" w:noHBand="0" w:noVBand="1"/>
      </w:tblPr>
      <w:tblGrid>
        <w:gridCol w:w="1609"/>
        <w:gridCol w:w="1149"/>
        <w:gridCol w:w="1068"/>
        <w:gridCol w:w="2523"/>
        <w:gridCol w:w="2654"/>
      </w:tblGrid>
      <w:tr w:rsidR="0055661D" w:rsidRPr="0055661D" w14:paraId="49EC6B7E" w14:textId="77777777" w:rsidTr="0055661D">
        <w:tc>
          <w:tcPr>
            <w:tcW w:w="894" w:type="pct"/>
          </w:tcPr>
          <w:p w14:paraId="51568C5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Bên liên quan</w:t>
            </w:r>
          </w:p>
        </w:tc>
        <w:tc>
          <w:tcPr>
            <w:tcW w:w="638" w:type="pct"/>
          </w:tcPr>
          <w:p w14:paraId="0053EA43"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Quyền lực</w:t>
            </w:r>
          </w:p>
        </w:tc>
        <w:tc>
          <w:tcPr>
            <w:tcW w:w="593" w:type="pct"/>
          </w:tcPr>
          <w:p w14:paraId="2E4EC656"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Quan tâm</w:t>
            </w:r>
          </w:p>
        </w:tc>
        <w:tc>
          <w:tcPr>
            <w:tcW w:w="1401" w:type="pct"/>
          </w:tcPr>
          <w:p w14:paraId="1F1B9B5A"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Kỳ vọng</w:t>
            </w:r>
          </w:p>
        </w:tc>
        <w:tc>
          <w:tcPr>
            <w:tcW w:w="1474" w:type="pct"/>
          </w:tcPr>
          <w:p w14:paraId="01237FD9"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b/>
                <w:color w:val="000000" w:themeColor="text1"/>
                <w:szCs w:val="26"/>
                <w:lang w:eastAsia="en-US"/>
              </w:rPr>
              <w:t>Chiến lược tham gia</w:t>
            </w:r>
          </w:p>
        </w:tc>
      </w:tr>
      <w:tr w:rsidR="0055661D" w:rsidRPr="0055661D" w14:paraId="21C5FBC8" w14:textId="77777777" w:rsidTr="0055661D">
        <w:tc>
          <w:tcPr>
            <w:tcW w:w="894" w:type="pct"/>
          </w:tcPr>
          <w:p w14:paraId="0DE49B71"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Ban Giám đốc</w:t>
            </w:r>
          </w:p>
        </w:tc>
        <w:tc>
          <w:tcPr>
            <w:tcW w:w="638" w:type="pct"/>
            <w:vAlign w:val="center"/>
          </w:tcPr>
          <w:p w14:paraId="162BF4C0"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2F593428"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0C32A42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Rủi ro thấp, báo cáo đáng tin</w:t>
            </w:r>
          </w:p>
        </w:tc>
        <w:tc>
          <w:tcPr>
            <w:tcW w:w="1474" w:type="pct"/>
          </w:tcPr>
          <w:p w14:paraId="0DD0E3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Dashboard và review KPI tháng</w:t>
            </w:r>
          </w:p>
        </w:tc>
      </w:tr>
      <w:tr w:rsidR="0055661D" w:rsidRPr="0055661D" w14:paraId="29B47379" w14:textId="77777777" w:rsidTr="0055661D">
        <w:tc>
          <w:tcPr>
            <w:tcW w:w="894" w:type="pct"/>
          </w:tcPr>
          <w:p w14:paraId="4358EFF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QA/QC trung tâm</w:t>
            </w:r>
          </w:p>
        </w:tc>
        <w:tc>
          <w:tcPr>
            <w:tcW w:w="638" w:type="pct"/>
            <w:vAlign w:val="center"/>
          </w:tcPr>
          <w:p w14:paraId="45FA9512"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3935B22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5C012BA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Checklist hiệu quả, ít nhập lặp</w:t>
            </w:r>
          </w:p>
        </w:tc>
        <w:tc>
          <w:tcPr>
            <w:tcW w:w="1474" w:type="pct"/>
          </w:tcPr>
          <w:p w14:paraId="33F3C40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Đồng thiết kế mobile audit</w:t>
            </w:r>
          </w:p>
        </w:tc>
      </w:tr>
      <w:tr w:rsidR="0055661D" w:rsidRPr="0055661D" w14:paraId="0823B378" w14:textId="77777777" w:rsidTr="0055661D">
        <w:tc>
          <w:tcPr>
            <w:tcW w:w="894" w:type="pct"/>
          </w:tcPr>
          <w:p w14:paraId="0ABEB98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Quản lý cửa hàng</w:t>
            </w:r>
          </w:p>
        </w:tc>
        <w:tc>
          <w:tcPr>
            <w:tcW w:w="638" w:type="pct"/>
            <w:vAlign w:val="center"/>
          </w:tcPr>
          <w:p w14:paraId="51DF6DD1"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Cao</w:t>
            </w:r>
          </w:p>
        </w:tc>
        <w:tc>
          <w:tcPr>
            <w:tcW w:w="593" w:type="pct"/>
          </w:tcPr>
          <w:p w14:paraId="0384D09C"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1943907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CAPA rõ việc, rõ hạn</w:t>
            </w:r>
          </w:p>
        </w:tc>
        <w:tc>
          <w:tcPr>
            <w:tcW w:w="1474" w:type="pct"/>
          </w:tcPr>
          <w:p w14:paraId="5009197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Chủ CAPA, xác nhận bằng chứng</w:t>
            </w:r>
          </w:p>
        </w:tc>
      </w:tr>
      <w:tr w:rsidR="0055661D" w:rsidRPr="0055661D" w14:paraId="07DAFB7F" w14:textId="77777777" w:rsidTr="0055661D">
        <w:tc>
          <w:tcPr>
            <w:tcW w:w="894" w:type="pct"/>
          </w:tcPr>
          <w:p w14:paraId="5CA8BB03"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Nhân viên cửa hàng</w:t>
            </w:r>
          </w:p>
        </w:tc>
        <w:tc>
          <w:tcPr>
            <w:tcW w:w="638" w:type="pct"/>
            <w:vAlign w:val="center"/>
          </w:tcPr>
          <w:p w14:paraId="501B59AD"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Thấp</w:t>
            </w:r>
          </w:p>
        </w:tc>
        <w:tc>
          <w:tcPr>
            <w:tcW w:w="593" w:type="pct"/>
          </w:tcPr>
          <w:p w14:paraId="444C17CA"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639875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SOP dễ hiểu, đào tạo công bằng</w:t>
            </w:r>
          </w:p>
        </w:tc>
        <w:tc>
          <w:tcPr>
            <w:tcW w:w="1474" w:type="pct"/>
          </w:tcPr>
          <w:p w14:paraId="5809B7BF"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Coaching tại chỗ và phản hồi</w:t>
            </w:r>
          </w:p>
        </w:tc>
      </w:tr>
      <w:tr w:rsidR="0055661D" w:rsidRPr="0055661D" w14:paraId="1A3B714D" w14:textId="77777777" w:rsidTr="0055661D">
        <w:tc>
          <w:tcPr>
            <w:tcW w:w="894" w:type="pct"/>
          </w:tcPr>
          <w:p w14:paraId="76EEFA32"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Khách hàng</w:t>
            </w:r>
          </w:p>
        </w:tc>
        <w:tc>
          <w:tcPr>
            <w:tcW w:w="638" w:type="pct"/>
            <w:vAlign w:val="center"/>
          </w:tcPr>
          <w:p w14:paraId="49013FCF" w14:textId="77777777" w:rsidR="0055661D" w:rsidRPr="0055661D" w:rsidRDefault="0055661D" w:rsidP="0055661D">
            <w:pPr>
              <w:spacing w:before="40" w:after="40" w:line="252" w:lineRule="auto"/>
              <w:jc w:val="center"/>
              <w:rPr>
                <w:rFonts w:eastAsiaTheme="minorHAnsi" w:cstheme="minorBidi"/>
                <w:color w:val="000000" w:themeColor="text1"/>
                <w:szCs w:val="26"/>
                <w:lang w:eastAsia="en-US"/>
              </w:rPr>
            </w:pPr>
            <w:r w:rsidRPr="0055661D">
              <w:rPr>
                <w:color w:val="000000" w:themeColor="text1"/>
                <w:szCs w:val="26"/>
                <w:lang w:eastAsia="en-US"/>
              </w:rPr>
              <w:t>Trung bình</w:t>
            </w:r>
          </w:p>
        </w:tc>
        <w:tc>
          <w:tcPr>
            <w:tcW w:w="593" w:type="pct"/>
          </w:tcPr>
          <w:p w14:paraId="4FF9B48D"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Cao</w:t>
            </w:r>
          </w:p>
        </w:tc>
        <w:tc>
          <w:tcPr>
            <w:tcW w:w="1401" w:type="pct"/>
          </w:tcPr>
          <w:p w14:paraId="39906296"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Sản phẩm đồng nhất, phản hồi nhanh</w:t>
            </w:r>
          </w:p>
        </w:tc>
        <w:tc>
          <w:tcPr>
            <w:tcW w:w="1474" w:type="pct"/>
          </w:tcPr>
          <w:p w14:paraId="7322D467" w14:textId="77777777" w:rsidR="0055661D" w:rsidRPr="0055661D" w:rsidRDefault="0055661D" w:rsidP="0055661D">
            <w:pPr>
              <w:spacing w:before="40" w:after="40" w:line="252" w:lineRule="auto"/>
              <w:rPr>
                <w:rFonts w:eastAsiaTheme="minorHAnsi" w:cstheme="minorBidi"/>
                <w:color w:val="000000" w:themeColor="text1"/>
                <w:szCs w:val="26"/>
                <w:lang w:eastAsia="en-US"/>
              </w:rPr>
            </w:pPr>
            <w:r w:rsidRPr="0055661D">
              <w:rPr>
                <w:color w:val="000000" w:themeColor="text1"/>
                <w:szCs w:val="26"/>
                <w:lang w:eastAsia="en-US"/>
              </w:rPr>
              <w:t>Dữ liệu CSAT/khiếu nại làm trigger</w:t>
            </w:r>
          </w:p>
        </w:tc>
      </w:tr>
    </w:tbl>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4F6544E7" w:rsidR="006C29B5" w:rsidRPr="006C29B5" w:rsidRDefault="006C29B5" w:rsidP="006C29B5">
      <w:pPr>
        <w:pStyle w:val="Heading2"/>
        <w:rPr>
          <w:lang w:val="en-US"/>
        </w:rPr>
      </w:pPr>
      <w:bookmarkStart w:id="50" w:name="_Toc237957244"/>
      <w:r>
        <w:rPr>
          <w:lang w:val="en-US"/>
        </w:rPr>
        <w:t>Phân tích định lượng</w:t>
      </w:r>
      <w:bookmarkEnd w:id="50"/>
    </w:p>
    <w:p w14:paraId="1DC1FE1B" w14:textId="05931A50" w:rsidR="006C29B5" w:rsidRDefault="00822D9D" w:rsidP="00822D9D">
      <w:pPr>
        <w:pStyle w:val="Heading3"/>
        <w:rPr>
          <w:lang w:val="en-US"/>
        </w:rPr>
      </w:pPr>
      <w:bookmarkStart w:id="51" w:name="_Toc237957245"/>
      <w:r>
        <w:rPr>
          <w:lang w:val="en-US"/>
        </w:rPr>
        <w:t xml:space="preserve">Quy trình </w:t>
      </w:r>
      <w:r w:rsidR="00252D7E" w:rsidRPr="00252D7E">
        <w:rPr>
          <w:highlight w:val="yellow"/>
          <w:lang w:val="en-US"/>
        </w:rPr>
        <w:t>Pha chế và phục vụ đồ uống</w:t>
      </w:r>
      <w:bookmarkEnd w:id="51"/>
    </w:p>
    <w:p w14:paraId="69141009" w14:textId="201385AA" w:rsidR="00822D9D" w:rsidRPr="00252D7E" w:rsidRDefault="00252D7E" w:rsidP="00252D7E">
      <w:pPr>
        <w:pStyle w:val="LBody"/>
        <w:rPr>
          <w:lang w:val="vi-VN"/>
        </w:rPr>
      </w:pPr>
      <w:r>
        <w:t>Cơ sở tính toán: 13.500 đơn/tháng (450 đơn/ngày × 30 ngày), Cycle Time trung bình 7,5 phút theo kết quả phỏng vấn giả định; thời gian VA là 95 giây. Tỷ lệ lỗi 1,6% và chi phí bình quân mỗi lỗi là 32.500 đồng. Kịch bản cải tiến dùng KDS, tách luồng pickup và khóa công thức.</w:t>
      </w:r>
    </w:p>
    <w:p w14:paraId="4D5BC3D3" w14:textId="5724A604" w:rsidR="00822D9D" w:rsidRDefault="00822D9D" w:rsidP="00822D9D">
      <w:pPr>
        <w:pStyle w:val="Heading4"/>
        <w:rPr>
          <w:lang w:val="en-US"/>
        </w:rPr>
      </w:pPr>
      <w:r>
        <w:rPr>
          <w:lang w:val="en-US"/>
        </w:rPr>
        <w:t xml:space="preserve">Thời gian </w:t>
      </w:r>
    </w:p>
    <w:p w14:paraId="2515BB78" w14:textId="33943314" w:rsidR="00822D9D" w:rsidRDefault="00B54600" w:rsidP="00B54600">
      <w:pPr>
        <w:pStyle w:val="Caption"/>
        <w:rPr>
          <w:lang w:val="en-US"/>
        </w:rPr>
      </w:pPr>
      <w:bookmarkStart w:id="52" w:name="_Toc237956333"/>
      <w:r>
        <w:t xml:space="preserve">Bảng </w:t>
      </w:r>
      <w:fldSimple w:instr=" STYLEREF 1 \s ">
        <w:r w:rsidR="0038548C">
          <w:rPr>
            <w:noProof/>
          </w:rPr>
          <w:t>5</w:t>
        </w:r>
      </w:fldSimple>
      <w:r w:rsidR="0055661D">
        <w:t>.</w:t>
      </w:r>
      <w:fldSimple w:instr=" SEQ Bảng \* ARABIC \s 1 ">
        <w:r w:rsidR="0038548C">
          <w:rPr>
            <w:noProof/>
          </w:rPr>
          <w:t>6</w:t>
        </w:r>
      </w:fldSimple>
      <w:r>
        <w:rPr>
          <w:lang w:val="en-US"/>
        </w:rPr>
        <w:t xml:space="preserve">. </w:t>
      </w:r>
      <w:r w:rsidRPr="00CA530A">
        <w:rPr>
          <w:lang w:val="en-US"/>
        </w:rPr>
        <w:t>Phân tích thời gian quy trình</w:t>
      </w:r>
      <w:bookmarkEnd w:id="52"/>
    </w:p>
    <w:tbl>
      <w:tblPr>
        <w:tblStyle w:val="TableGrid"/>
        <w:tblW w:w="5000" w:type="pct"/>
        <w:tblLook w:val="04A0" w:firstRow="1" w:lastRow="0" w:firstColumn="1" w:lastColumn="0" w:noHBand="0" w:noVBand="1"/>
      </w:tblPr>
      <w:tblGrid>
        <w:gridCol w:w="1526"/>
        <w:gridCol w:w="3057"/>
        <w:gridCol w:w="1568"/>
        <w:gridCol w:w="1329"/>
        <w:gridCol w:w="1523"/>
      </w:tblGrid>
      <w:tr w:rsidR="00B54600" w:rsidRPr="00B54600" w14:paraId="2D678620" w14:textId="77777777" w:rsidTr="00B54600">
        <w:tc>
          <w:tcPr>
            <w:tcW w:w="847" w:type="pct"/>
          </w:tcPr>
          <w:p w14:paraId="796E486A"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Chỉ tiêu</w:t>
            </w:r>
          </w:p>
        </w:tc>
        <w:tc>
          <w:tcPr>
            <w:tcW w:w="1698" w:type="pct"/>
          </w:tcPr>
          <w:p w14:paraId="16DCF416"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Công thức</w:t>
            </w:r>
          </w:p>
        </w:tc>
        <w:tc>
          <w:tcPr>
            <w:tcW w:w="871" w:type="pct"/>
          </w:tcPr>
          <w:p w14:paraId="358CA0EC"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Hiện trạng</w:t>
            </w:r>
          </w:p>
        </w:tc>
        <w:tc>
          <w:tcPr>
            <w:tcW w:w="738" w:type="pct"/>
          </w:tcPr>
          <w:p w14:paraId="6F0648A9"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Mục tiêu</w:t>
            </w:r>
          </w:p>
        </w:tc>
        <w:tc>
          <w:tcPr>
            <w:tcW w:w="846" w:type="pct"/>
          </w:tcPr>
          <w:p w14:paraId="5F1E6DCF" w14:textId="77777777" w:rsidR="00B54600" w:rsidRPr="00B54600" w:rsidRDefault="00B54600" w:rsidP="00B54600">
            <w:pPr>
              <w:spacing w:before="40" w:after="40" w:line="252" w:lineRule="auto"/>
              <w:jc w:val="center"/>
              <w:rPr>
                <w:rFonts w:eastAsiaTheme="minorHAnsi" w:cstheme="minorBidi"/>
                <w:color w:val="000000" w:themeColor="text1"/>
                <w:szCs w:val="26"/>
                <w:lang w:eastAsia="en-US"/>
              </w:rPr>
            </w:pPr>
            <w:r w:rsidRPr="00B54600">
              <w:rPr>
                <w:b/>
                <w:color w:val="000000" w:themeColor="text1"/>
                <w:szCs w:val="26"/>
                <w:lang w:eastAsia="en-US"/>
              </w:rPr>
              <w:t>Thay đổi</w:t>
            </w:r>
          </w:p>
        </w:tc>
      </w:tr>
      <w:tr w:rsidR="00B54600" w:rsidRPr="00B54600" w14:paraId="68314E76" w14:textId="77777777" w:rsidTr="00B54600">
        <w:tc>
          <w:tcPr>
            <w:tcW w:w="847" w:type="pct"/>
            <w:vAlign w:val="center"/>
          </w:tcPr>
          <w:p w14:paraId="779150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Cycle Time</w:t>
            </w:r>
          </w:p>
        </w:tc>
        <w:tc>
          <w:tcPr>
            <w:tcW w:w="1698" w:type="pct"/>
            <w:vAlign w:val="center"/>
          </w:tcPr>
          <w:p w14:paraId="1CDCF22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Tổng thời gian từ nhận đơn đến đóng đơn</w:t>
            </w:r>
          </w:p>
        </w:tc>
        <w:tc>
          <w:tcPr>
            <w:tcW w:w="871" w:type="pct"/>
            <w:vAlign w:val="center"/>
          </w:tcPr>
          <w:p w14:paraId="634349F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450 giây</w:t>
            </w:r>
          </w:p>
        </w:tc>
        <w:tc>
          <w:tcPr>
            <w:tcW w:w="738" w:type="pct"/>
            <w:vAlign w:val="center"/>
          </w:tcPr>
          <w:p w14:paraId="277A5E1B"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330 giây</w:t>
            </w:r>
          </w:p>
        </w:tc>
        <w:tc>
          <w:tcPr>
            <w:tcW w:w="846" w:type="pct"/>
            <w:vAlign w:val="center"/>
          </w:tcPr>
          <w:p w14:paraId="1C78FA9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-26,7%</w:t>
            </w:r>
          </w:p>
        </w:tc>
      </w:tr>
      <w:tr w:rsidR="00B54600" w:rsidRPr="00B54600" w14:paraId="1980598F" w14:textId="77777777" w:rsidTr="00B54600">
        <w:tc>
          <w:tcPr>
            <w:tcW w:w="847" w:type="pct"/>
            <w:vAlign w:val="center"/>
          </w:tcPr>
          <w:p w14:paraId="469BF123"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Thời gian VA</w:t>
            </w:r>
          </w:p>
        </w:tc>
        <w:tc>
          <w:tcPr>
            <w:tcW w:w="1698" w:type="pct"/>
            <w:vAlign w:val="center"/>
          </w:tcPr>
          <w:p w14:paraId="677EB79C"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Lấy nguyên liệu + pha chế</w:t>
            </w:r>
          </w:p>
        </w:tc>
        <w:tc>
          <w:tcPr>
            <w:tcW w:w="871" w:type="pct"/>
            <w:vAlign w:val="center"/>
          </w:tcPr>
          <w:p w14:paraId="0356CB1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738" w:type="pct"/>
            <w:vAlign w:val="center"/>
          </w:tcPr>
          <w:p w14:paraId="33BA0F0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 giây</w:t>
            </w:r>
          </w:p>
        </w:tc>
        <w:tc>
          <w:tcPr>
            <w:tcW w:w="846" w:type="pct"/>
            <w:vAlign w:val="center"/>
          </w:tcPr>
          <w:p w14:paraId="03DEE83F"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Giữ ổn định</w:t>
            </w:r>
          </w:p>
        </w:tc>
      </w:tr>
      <w:tr w:rsidR="00B54600" w:rsidRPr="00B54600" w14:paraId="42FA66F7" w14:textId="77777777" w:rsidTr="00B54600">
        <w:tc>
          <w:tcPr>
            <w:tcW w:w="847" w:type="pct"/>
            <w:vAlign w:val="center"/>
          </w:tcPr>
          <w:p w14:paraId="6BF87DEA"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PCE</w:t>
            </w:r>
          </w:p>
        </w:tc>
        <w:tc>
          <w:tcPr>
            <w:tcW w:w="1698" w:type="pct"/>
            <w:vAlign w:val="center"/>
          </w:tcPr>
          <w:p w14:paraId="37037856"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VA / Cycle Time</w:t>
            </w:r>
          </w:p>
        </w:tc>
        <w:tc>
          <w:tcPr>
            <w:tcW w:w="871" w:type="pct"/>
            <w:vAlign w:val="center"/>
          </w:tcPr>
          <w:p w14:paraId="1B2C5EA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95/450 = 21,1%</w:t>
            </w:r>
          </w:p>
        </w:tc>
        <w:tc>
          <w:tcPr>
            <w:tcW w:w="738" w:type="pct"/>
            <w:vAlign w:val="center"/>
          </w:tcPr>
          <w:p w14:paraId="1038C7C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95/330 = 28,8%</w:t>
            </w:r>
          </w:p>
        </w:tc>
        <w:tc>
          <w:tcPr>
            <w:tcW w:w="846" w:type="pct"/>
            <w:vAlign w:val="center"/>
          </w:tcPr>
          <w:p w14:paraId="6D53CD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+7,7 điểm %</w:t>
            </w:r>
          </w:p>
        </w:tc>
      </w:tr>
      <w:tr w:rsidR="00B54600" w:rsidRPr="00B54600" w14:paraId="461BFEAC" w14:textId="77777777" w:rsidTr="00B54600">
        <w:tc>
          <w:tcPr>
            <w:tcW w:w="847" w:type="pct"/>
            <w:vAlign w:val="center"/>
          </w:tcPr>
          <w:p w14:paraId="1B4CE714"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Năng lực lý thuyết/giờ</w:t>
            </w:r>
          </w:p>
        </w:tc>
        <w:tc>
          <w:tcPr>
            <w:tcW w:w="1698" w:type="pct"/>
            <w:vAlign w:val="center"/>
          </w:tcPr>
          <w:p w14:paraId="70499978"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3.600 / Cycle Time</w:t>
            </w:r>
          </w:p>
        </w:tc>
        <w:tc>
          <w:tcPr>
            <w:tcW w:w="871" w:type="pct"/>
            <w:vAlign w:val="center"/>
          </w:tcPr>
          <w:p w14:paraId="52917B11"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8,0 đơn/luồng</w:t>
            </w:r>
          </w:p>
        </w:tc>
        <w:tc>
          <w:tcPr>
            <w:tcW w:w="738" w:type="pct"/>
            <w:vAlign w:val="center"/>
          </w:tcPr>
          <w:p w14:paraId="322B195D"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10,9 đơn/luồng</w:t>
            </w:r>
          </w:p>
        </w:tc>
        <w:tc>
          <w:tcPr>
            <w:tcW w:w="846" w:type="pct"/>
            <w:vAlign w:val="center"/>
          </w:tcPr>
          <w:p w14:paraId="3A78C4A0" w14:textId="77777777" w:rsidR="00B54600" w:rsidRPr="00B54600" w:rsidRDefault="00B54600" w:rsidP="00B54600">
            <w:pPr>
              <w:spacing w:before="40" w:after="40" w:line="252" w:lineRule="auto"/>
              <w:rPr>
                <w:rFonts w:eastAsiaTheme="minorHAnsi" w:cstheme="minorBidi"/>
                <w:color w:val="000000" w:themeColor="text1"/>
                <w:szCs w:val="26"/>
                <w:lang w:eastAsia="en-US"/>
              </w:rPr>
            </w:pPr>
            <w:r w:rsidRPr="00B54600">
              <w:rPr>
                <w:color w:val="000000" w:themeColor="text1"/>
                <w:szCs w:val="26"/>
                <w:lang w:eastAsia="en-US"/>
              </w:rPr>
              <w:t>+36,4%</w:t>
            </w:r>
          </w:p>
        </w:tc>
      </w:tr>
    </w:tbl>
    <w:p w14:paraId="461B80FB" w14:textId="748FB7FA" w:rsidR="00822D9D" w:rsidRDefault="00822D9D" w:rsidP="00822D9D">
      <w:pPr>
        <w:pStyle w:val="Heading4"/>
        <w:rPr>
          <w:lang w:val="en-US"/>
        </w:rPr>
      </w:pPr>
      <w:r>
        <w:rPr>
          <w:lang w:val="en-US"/>
        </w:rPr>
        <w:t xml:space="preserve">Chất lượng </w:t>
      </w:r>
    </w:p>
    <w:p w14:paraId="73F0EC59" w14:textId="4B80F708" w:rsidR="00B54600" w:rsidRDefault="00B54600" w:rsidP="00B54600">
      <w:pPr>
        <w:pStyle w:val="Caption"/>
        <w:rPr>
          <w:lang w:val="en-US"/>
        </w:rPr>
      </w:pPr>
      <w:bookmarkStart w:id="53" w:name="_Toc237956334"/>
      <w:r>
        <w:t xml:space="preserve">Bảng </w:t>
      </w:r>
      <w:fldSimple w:instr=" STYLEREF 1 \s ">
        <w:r w:rsidR="0038548C">
          <w:rPr>
            <w:noProof/>
          </w:rPr>
          <w:t>5</w:t>
        </w:r>
      </w:fldSimple>
      <w:r w:rsidR="0055661D">
        <w:t>.</w:t>
      </w:r>
      <w:fldSimple w:instr=" SEQ Bảng \* ARABIC \s 1 ">
        <w:r w:rsidR="0038548C">
          <w:rPr>
            <w:noProof/>
          </w:rPr>
          <w:t>7</w:t>
        </w:r>
      </w:fldSimple>
      <w:r>
        <w:rPr>
          <w:lang w:val="en-US"/>
        </w:rPr>
        <w:t>.</w:t>
      </w:r>
      <w:r w:rsidRPr="001F3415">
        <w:rPr>
          <w:lang w:val="en-US"/>
        </w:rPr>
        <w:t>Phân tích chất lượng quy trình</w:t>
      </w:r>
      <w:bookmarkEnd w:id="53"/>
    </w:p>
    <w:tbl>
      <w:tblPr>
        <w:tblStyle w:val="TableGrid"/>
        <w:tblW w:w="5000" w:type="pct"/>
        <w:tblLook w:val="04A0" w:firstRow="1" w:lastRow="0" w:firstColumn="1" w:lastColumn="0" w:noHBand="0" w:noVBand="1"/>
      </w:tblPr>
      <w:tblGrid>
        <w:gridCol w:w="2234"/>
        <w:gridCol w:w="1842"/>
        <w:gridCol w:w="1419"/>
        <w:gridCol w:w="3508"/>
      </w:tblGrid>
      <w:tr w:rsidR="00B54600" w:rsidRPr="00B54600" w14:paraId="093A4E1A" w14:textId="77777777" w:rsidTr="00B54600">
        <w:tc>
          <w:tcPr>
            <w:tcW w:w="1241" w:type="pct"/>
          </w:tcPr>
          <w:p w14:paraId="63B66663"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Chỉ tiêu</w:t>
            </w:r>
          </w:p>
        </w:tc>
        <w:tc>
          <w:tcPr>
            <w:tcW w:w="1023" w:type="pct"/>
          </w:tcPr>
          <w:p w14:paraId="6782E058"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Hiện trạng</w:t>
            </w:r>
          </w:p>
        </w:tc>
        <w:tc>
          <w:tcPr>
            <w:tcW w:w="788" w:type="pct"/>
          </w:tcPr>
          <w:p w14:paraId="22E57DE4"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Mục tiêu</w:t>
            </w:r>
          </w:p>
        </w:tc>
        <w:tc>
          <w:tcPr>
            <w:tcW w:w="1948" w:type="pct"/>
          </w:tcPr>
          <w:p w14:paraId="591B5936" w14:textId="77777777" w:rsidR="00B54600" w:rsidRPr="00B54600" w:rsidRDefault="00B54600" w:rsidP="00B54600">
            <w:pPr>
              <w:spacing w:before="40" w:after="40" w:line="252" w:lineRule="auto"/>
              <w:jc w:val="center"/>
              <w:rPr>
                <w:b/>
                <w:color w:val="000000" w:themeColor="text1"/>
                <w:szCs w:val="26"/>
                <w:lang w:eastAsia="en-US"/>
              </w:rPr>
            </w:pPr>
            <w:r w:rsidRPr="00B54600">
              <w:rPr>
                <w:b/>
                <w:color w:val="000000" w:themeColor="text1"/>
                <w:szCs w:val="26"/>
                <w:lang w:eastAsia="en-US"/>
              </w:rPr>
              <w:t>Cách đo</w:t>
            </w:r>
          </w:p>
        </w:tc>
      </w:tr>
      <w:tr w:rsidR="00B54600" w:rsidRPr="00B54600" w14:paraId="2551C3C8" w14:textId="77777777" w:rsidTr="00B54600">
        <w:tc>
          <w:tcPr>
            <w:tcW w:w="1241" w:type="pct"/>
            <w:vAlign w:val="center"/>
          </w:tcPr>
          <w:p w14:paraId="1CD2FAF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Tỷ lệ lỗi/đổi món</w:t>
            </w:r>
          </w:p>
        </w:tc>
        <w:tc>
          <w:tcPr>
            <w:tcW w:w="1023" w:type="pct"/>
            <w:vAlign w:val="center"/>
          </w:tcPr>
          <w:p w14:paraId="64F37095"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1,6%</w:t>
            </w:r>
          </w:p>
        </w:tc>
        <w:tc>
          <w:tcPr>
            <w:tcW w:w="788" w:type="pct"/>
            <w:vAlign w:val="center"/>
          </w:tcPr>
          <w:p w14:paraId="6A32F891"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0,9%</w:t>
            </w:r>
          </w:p>
        </w:tc>
        <w:tc>
          <w:tcPr>
            <w:tcW w:w="1948" w:type="pct"/>
            <w:vAlign w:val="center"/>
          </w:tcPr>
          <w:p w14:paraId="4076B6DB"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Số đơn đổi/hủy ÷ tổng đơn</w:t>
            </w:r>
          </w:p>
        </w:tc>
      </w:tr>
      <w:tr w:rsidR="00B54600" w:rsidRPr="00B54600" w14:paraId="0D5B9653" w14:textId="77777777" w:rsidTr="00B54600">
        <w:tc>
          <w:tcPr>
            <w:tcW w:w="1241" w:type="pct"/>
            <w:vAlign w:val="center"/>
          </w:tcPr>
          <w:p w14:paraId="4CD0896D"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First-Time Yield</w:t>
            </w:r>
          </w:p>
        </w:tc>
        <w:tc>
          <w:tcPr>
            <w:tcW w:w="1023" w:type="pct"/>
            <w:vAlign w:val="center"/>
          </w:tcPr>
          <w:p w14:paraId="7734F628"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98,4%</w:t>
            </w:r>
          </w:p>
        </w:tc>
        <w:tc>
          <w:tcPr>
            <w:tcW w:w="788" w:type="pct"/>
            <w:vAlign w:val="center"/>
          </w:tcPr>
          <w:p w14:paraId="45D45B63"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99,1%</w:t>
            </w:r>
          </w:p>
        </w:tc>
        <w:tc>
          <w:tcPr>
            <w:tcW w:w="1948" w:type="pct"/>
            <w:vAlign w:val="center"/>
          </w:tcPr>
          <w:p w14:paraId="7EC2AC5E"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1 - tỷ lệ lỗi</w:t>
            </w:r>
          </w:p>
        </w:tc>
      </w:tr>
      <w:tr w:rsidR="00B54600" w:rsidRPr="00B54600" w14:paraId="4AF4645E" w14:textId="77777777" w:rsidTr="00B54600">
        <w:tc>
          <w:tcPr>
            <w:tcW w:w="1241" w:type="pct"/>
            <w:vAlign w:val="center"/>
          </w:tcPr>
          <w:p w14:paraId="0DA2B184"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Đánh giá 5 sao</w:t>
            </w:r>
          </w:p>
        </w:tc>
        <w:tc>
          <w:tcPr>
            <w:tcW w:w="1023" w:type="pct"/>
            <w:vAlign w:val="center"/>
          </w:tcPr>
          <w:p w14:paraId="3580D3BE"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86,5%</w:t>
            </w:r>
          </w:p>
        </w:tc>
        <w:tc>
          <w:tcPr>
            <w:tcW w:w="788" w:type="pct"/>
            <w:vAlign w:val="center"/>
          </w:tcPr>
          <w:p w14:paraId="2A48021B"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≥92,0%</w:t>
            </w:r>
          </w:p>
        </w:tc>
        <w:tc>
          <w:tcPr>
            <w:tcW w:w="1948" w:type="pct"/>
            <w:vAlign w:val="center"/>
          </w:tcPr>
          <w:p w14:paraId="278596BC"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Tổng hợp App/đối tác giao hàng</w:t>
            </w:r>
          </w:p>
        </w:tc>
      </w:tr>
      <w:tr w:rsidR="00B54600" w:rsidRPr="00B54600" w14:paraId="1C2F2D14" w14:textId="77777777" w:rsidTr="00B54600">
        <w:tc>
          <w:tcPr>
            <w:tcW w:w="1241" w:type="pct"/>
            <w:vAlign w:val="center"/>
          </w:tcPr>
          <w:p w14:paraId="1CBB3B39"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đúng SLA cao điểm</w:t>
            </w:r>
          </w:p>
        </w:tc>
        <w:tc>
          <w:tcPr>
            <w:tcW w:w="1023" w:type="pct"/>
            <w:vAlign w:val="center"/>
          </w:tcPr>
          <w:p w14:paraId="55DBC1B6"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Giả định 78%</w:t>
            </w:r>
          </w:p>
        </w:tc>
        <w:tc>
          <w:tcPr>
            <w:tcW w:w="788" w:type="pct"/>
            <w:vAlign w:val="center"/>
          </w:tcPr>
          <w:p w14:paraId="6AA3524F" w14:textId="77777777" w:rsidR="00B54600" w:rsidRPr="00B54600" w:rsidRDefault="00B54600" w:rsidP="00B54600">
            <w:pPr>
              <w:spacing w:before="40" w:after="40" w:line="252" w:lineRule="auto"/>
              <w:jc w:val="center"/>
              <w:rPr>
                <w:bCs/>
                <w:color w:val="000000" w:themeColor="text1"/>
                <w:szCs w:val="26"/>
                <w:lang w:eastAsia="en-US"/>
              </w:rPr>
            </w:pPr>
            <w:r w:rsidRPr="00B54600">
              <w:rPr>
                <w:bCs/>
                <w:color w:val="000000" w:themeColor="text1"/>
                <w:szCs w:val="26"/>
                <w:lang w:eastAsia="en-US"/>
              </w:rPr>
              <w:t>≥90%</w:t>
            </w:r>
          </w:p>
        </w:tc>
        <w:tc>
          <w:tcPr>
            <w:tcW w:w="1948" w:type="pct"/>
            <w:vAlign w:val="center"/>
          </w:tcPr>
          <w:p w14:paraId="16998FD2" w14:textId="77777777" w:rsidR="00B54600" w:rsidRPr="00B54600" w:rsidRDefault="00B54600" w:rsidP="00B54600">
            <w:pPr>
              <w:spacing w:before="40" w:after="40" w:line="252" w:lineRule="auto"/>
              <w:rPr>
                <w:bCs/>
                <w:color w:val="000000" w:themeColor="text1"/>
                <w:szCs w:val="26"/>
                <w:lang w:eastAsia="en-US"/>
              </w:rPr>
            </w:pPr>
            <w:r w:rsidRPr="00B54600">
              <w:rPr>
                <w:bCs/>
                <w:color w:val="000000" w:themeColor="text1"/>
                <w:szCs w:val="26"/>
                <w:lang w:eastAsia="en-US"/>
              </w:rPr>
              <w:t>Đơn ≤ 6 phút ÷ tổng đơn cao điểm</w:t>
            </w:r>
          </w:p>
        </w:tc>
      </w:tr>
    </w:tbl>
    <w:p w14:paraId="15F98AAC" w14:textId="4F1B6A76" w:rsidR="00822D9D" w:rsidRPr="00822D9D" w:rsidRDefault="00822D9D" w:rsidP="00822D9D">
      <w:pPr>
        <w:pStyle w:val="Heading4"/>
        <w:rPr>
          <w:lang w:val="en-US"/>
        </w:rPr>
      </w:pPr>
      <w:r>
        <w:rPr>
          <w:lang w:val="en-US"/>
        </w:rPr>
        <w:t>Chi phí</w:t>
      </w:r>
    </w:p>
    <w:p w14:paraId="170DBD7C" w14:textId="3C52D8AE" w:rsidR="006C29B5" w:rsidRDefault="00B54600" w:rsidP="00B54600">
      <w:pPr>
        <w:pStyle w:val="Caption"/>
        <w:rPr>
          <w:lang w:val="en-US"/>
        </w:rPr>
      </w:pPr>
      <w:bookmarkStart w:id="54" w:name="_Toc237956335"/>
      <w:r>
        <w:t xml:space="preserve">Bảng </w:t>
      </w:r>
      <w:fldSimple w:instr=" STYLEREF 1 \s ">
        <w:r w:rsidR="0038548C">
          <w:rPr>
            <w:noProof/>
          </w:rPr>
          <w:t>5</w:t>
        </w:r>
      </w:fldSimple>
      <w:r w:rsidR="0055661D">
        <w:t>.</w:t>
      </w:r>
      <w:fldSimple w:instr=" SEQ Bảng \* ARABIC \s 1 ">
        <w:r w:rsidR="0038548C">
          <w:rPr>
            <w:noProof/>
          </w:rPr>
          <w:t>8</w:t>
        </w:r>
      </w:fldSimple>
      <w:r>
        <w:rPr>
          <w:lang w:val="en-US"/>
        </w:rPr>
        <w:t xml:space="preserve">. </w:t>
      </w:r>
      <w:r w:rsidRPr="00D702B3">
        <w:rPr>
          <w:lang w:val="en-US"/>
        </w:rPr>
        <w:t>Phân tích chi phí quy trình</w:t>
      </w:r>
      <w:bookmarkEnd w:id="54"/>
    </w:p>
    <w:p w14:paraId="5F5D46DD" w14:textId="77777777" w:rsidR="00B54600" w:rsidRDefault="00B54600" w:rsidP="00B54600">
      <w:pPr>
        <w:rPr>
          <w:lang w:val="en-US"/>
        </w:rPr>
      </w:pPr>
    </w:p>
    <w:tbl>
      <w:tblPr>
        <w:tblStyle w:val="TableGrid"/>
        <w:tblW w:w="5000" w:type="pct"/>
        <w:tblLook w:val="04A0" w:firstRow="1" w:lastRow="0" w:firstColumn="1" w:lastColumn="0" w:noHBand="0" w:noVBand="1"/>
      </w:tblPr>
      <w:tblGrid>
        <w:gridCol w:w="1848"/>
        <w:gridCol w:w="2371"/>
        <w:gridCol w:w="2411"/>
        <w:gridCol w:w="2373"/>
      </w:tblGrid>
      <w:tr w:rsidR="00B54600" w:rsidRPr="00B54600" w14:paraId="07A42621" w14:textId="77777777" w:rsidTr="00B54600">
        <w:tc>
          <w:tcPr>
            <w:tcW w:w="1026" w:type="pct"/>
          </w:tcPr>
          <w:p w14:paraId="11D6191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Khoản mục</w:t>
            </w:r>
          </w:p>
        </w:tc>
        <w:tc>
          <w:tcPr>
            <w:tcW w:w="1317" w:type="pct"/>
          </w:tcPr>
          <w:p w14:paraId="5D8C3B40"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Công thức</w:t>
            </w:r>
          </w:p>
        </w:tc>
        <w:tc>
          <w:tcPr>
            <w:tcW w:w="1339" w:type="pct"/>
          </w:tcPr>
          <w:p w14:paraId="67C9E82E"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Hiện trạng/tháng</w:t>
            </w:r>
          </w:p>
        </w:tc>
        <w:tc>
          <w:tcPr>
            <w:tcW w:w="1318" w:type="pct"/>
          </w:tcPr>
          <w:p w14:paraId="47DD160F" w14:textId="77777777" w:rsidR="00B54600" w:rsidRPr="00B54600" w:rsidRDefault="00B54600" w:rsidP="00B54600">
            <w:pPr>
              <w:spacing w:before="40" w:after="40" w:line="252" w:lineRule="auto"/>
              <w:jc w:val="center"/>
              <w:rPr>
                <w:rFonts w:eastAsiaTheme="minorHAnsi"/>
                <w:color w:val="000000" w:themeColor="text1"/>
                <w:szCs w:val="26"/>
                <w:lang w:eastAsia="en-US"/>
              </w:rPr>
            </w:pPr>
            <w:r w:rsidRPr="00B54600">
              <w:rPr>
                <w:b/>
                <w:color w:val="000000" w:themeColor="text1"/>
                <w:szCs w:val="26"/>
                <w:lang w:eastAsia="en-US"/>
              </w:rPr>
              <w:t>Sau cải tiến/tháng</w:t>
            </w:r>
          </w:p>
        </w:tc>
      </w:tr>
      <w:tr w:rsidR="00B54600" w:rsidRPr="00B54600" w14:paraId="0EC39BFE" w14:textId="77777777" w:rsidTr="00B54600">
        <w:tc>
          <w:tcPr>
            <w:tcW w:w="1026" w:type="pct"/>
            <w:vAlign w:val="center"/>
          </w:tcPr>
          <w:p w14:paraId="3F5769F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w:t>
            </w:r>
          </w:p>
        </w:tc>
        <w:tc>
          <w:tcPr>
            <w:tcW w:w="1317" w:type="pct"/>
            <w:vAlign w:val="center"/>
          </w:tcPr>
          <w:p w14:paraId="17885E5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13.500 × tỷ lệ lỗi</w:t>
            </w:r>
          </w:p>
        </w:tc>
        <w:tc>
          <w:tcPr>
            <w:tcW w:w="1339" w:type="pct"/>
            <w:vAlign w:val="center"/>
          </w:tcPr>
          <w:p w14:paraId="6597883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216 đơn</w:t>
            </w:r>
          </w:p>
        </w:tc>
        <w:tc>
          <w:tcPr>
            <w:tcW w:w="1318" w:type="pct"/>
            <w:vAlign w:val="center"/>
          </w:tcPr>
          <w:p w14:paraId="0150AB2D"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≈122 đơn</w:t>
            </w:r>
          </w:p>
        </w:tc>
      </w:tr>
      <w:tr w:rsidR="00B54600" w:rsidRPr="00B54600" w14:paraId="08AE40AE" w14:textId="77777777" w:rsidTr="00B54600">
        <w:tc>
          <w:tcPr>
            <w:tcW w:w="1026" w:type="pct"/>
            <w:vAlign w:val="center"/>
          </w:tcPr>
          <w:p w14:paraId="01440D0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Chi phí lỗi</w:t>
            </w:r>
          </w:p>
        </w:tc>
        <w:tc>
          <w:tcPr>
            <w:tcW w:w="1317" w:type="pct"/>
            <w:vAlign w:val="center"/>
          </w:tcPr>
          <w:p w14:paraId="2AB5B6C1"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Số đơn lỗi × 32.500 đồng</w:t>
            </w:r>
          </w:p>
        </w:tc>
        <w:tc>
          <w:tcPr>
            <w:tcW w:w="1339" w:type="pct"/>
            <w:vAlign w:val="center"/>
          </w:tcPr>
          <w:p w14:paraId="1830D216"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triệu đồng</w:t>
            </w:r>
          </w:p>
        </w:tc>
        <w:tc>
          <w:tcPr>
            <w:tcW w:w="1318" w:type="pct"/>
            <w:vAlign w:val="center"/>
          </w:tcPr>
          <w:p w14:paraId="23F853A9"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3,97 triệu đồng</w:t>
            </w:r>
          </w:p>
        </w:tc>
      </w:tr>
      <w:tr w:rsidR="00B54600" w:rsidRPr="00B54600" w14:paraId="1924A9D8" w14:textId="77777777" w:rsidTr="00B54600">
        <w:tc>
          <w:tcPr>
            <w:tcW w:w="1026" w:type="pct"/>
            <w:vAlign w:val="center"/>
          </w:tcPr>
          <w:p w14:paraId="1FF4153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Lợi ích trực tiếp</w:t>
            </w:r>
          </w:p>
        </w:tc>
        <w:tc>
          <w:tcPr>
            <w:tcW w:w="1317" w:type="pct"/>
            <w:vAlign w:val="center"/>
          </w:tcPr>
          <w:p w14:paraId="71DF0684"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7,02 - 3,97</w:t>
            </w:r>
          </w:p>
        </w:tc>
        <w:tc>
          <w:tcPr>
            <w:tcW w:w="1339" w:type="pct"/>
            <w:vAlign w:val="center"/>
          </w:tcPr>
          <w:p w14:paraId="1409FBDA"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5E0FA473"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3,05 triệu đồng/tháng</w:t>
            </w:r>
          </w:p>
        </w:tc>
      </w:tr>
      <w:tr w:rsidR="00B54600" w:rsidRPr="00B54600" w14:paraId="5173CCFF" w14:textId="77777777" w:rsidTr="00B54600">
        <w:tc>
          <w:tcPr>
            <w:tcW w:w="1026" w:type="pct"/>
            <w:vAlign w:val="center"/>
          </w:tcPr>
          <w:p w14:paraId="2E9483AF"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Đầu tư KDS/pilot</w:t>
            </w:r>
          </w:p>
        </w:tc>
        <w:tc>
          <w:tcPr>
            <w:tcW w:w="1317" w:type="pct"/>
            <w:vAlign w:val="center"/>
          </w:tcPr>
          <w:p w14:paraId="128C9D9B"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Giả định 60 triệu đồng</w:t>
            </w:r>
          </w:p>
        </w:tc>
        <w:tc>
          <w:tcPr>
            <w:tcW w:w="1339" w:type="pct"/>
            <w:vAlign w:val="center"/>
          </w:tcPr>
          <w:p w14:paraId="3786EC4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w:t>
            </w:r>
          </w:p>
        </w:tc>
        <w:tc>
          <w:tcPr>
            <w:tcW w:w="1318" w:type="pct"/>
            <w:vAlign w:val="center"/>
          </w:tcPr>
          <w:p w14:paraId="4E23E0CC" w14:textId="77777777" w:rsidR="00B54600" w:rsidRPr="00B54600" w:rsidRDefault="00B54600" w:rsidP="00B54600">
            <w:pPr>
              <w:spacing w:before="40" w:after="40" w:line="252" w:lineRule="auto"/>
              <w:rPr>
                <w:rFonts w:eastAsiaTheme="minorHAnsi"/>
                <w:color w:val="000000" w:themeColor="text1"/>
                <w:szCs w:val="26"/>
                <w:lang w:eastAsia="en-US"/>
              </w:rPr>
            </w:pPr>
            <w:r w:rsidRPr="00B54600">
              <w:rPr>
                <w:color w:val="000000" w:themeColor="text1"/>
                <w:szCs w:val="26"/>
                <w:lang w:eastAsia="en-US"/>
              </w:rPr>
              <w:t>Payback ≈ 19,7 tháng</w:t>
            </w:r>
          </w:p>
        </w:tc>
      </w:tr>
    </w:tbl>
    <w:p w14:paraId="4B234AB6" w14:textId="57E63DDE" w:rsidR="00B54600" w:rsidRPr="00B54600" w:rsidRDefault="00B54600" w:rsidP="00B54600">
      <w:pPr>
        <w:rPr>
          <w:lang w:val="en-US"/>
        </w:rPr>
        <w:sectPr w:rsidR="00B54600" w:rsidRPr="00B54600" w:rsidSect="007F4B40">
          <w:footerReference w:type="default" r:id="rId16"/>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6C98F664" w14:textId="4436C44D" w:rsidR="00AB6370" w:rsidRPr="00AB6370" w:rsidRDefault="00AB6370" w:rsidP="00AB6370">
      <w:pPr>
        <w:pStyle w:val="Subtitle"/>
      </w:pPr>
      <w:r w:rsidRPr="00AB6370">
        <w:t xml:space="preserve">[1] Phúc Long Coffee &amp; Tea, </w:t>
      </w:r>
      <w:r>
        <w:rPr>
          <w:lang w:val="en-US"/>
        </w:rPr>
        <w:t>“</w:t>
      </w:r>
      <w:r w:rsidRPr="00AB6370">
        <w:t>Trang thông tin chính thức,”</w:t>
      </w:r>
      <w:r w:rsidRPr="00AB6370">
        <w:rPr>
          <w:lang w:val="en-US"/>
        </w:rPr>
        <w:t xml:space="preserve"> </w:t>
      </w:r>
      <w:r w:rsidRPr="00AB6370">
        <w:t>https://www.phuclong.com.vn/ (truy cập ngày 09/08/2026).</w:t>
      </w:r>
    </w:p>
    <w:p w14:paraId="43314939" w14:textId="77777777" w:rsidR="00AB6370" w:rsidRPr="00AB6370" w:rsidRDefault="00AB6370" w:rsidP="00AB6370">
      <w:pPr>
        <w:pStyle w:val="Subtitle"/>
      </w:pPr>
      <w:r w:rsidRPr="00AB6370">
        <w:t>[2] Masan Group, “About Us - Phuc Long Heritage,” https://www.masangroup.com/about-us/ (truy cập ngày 09/08/2026).</w:t>
      </w:r>
    </w:p>
    <w:p w14:paraId="54D2E2F4" w14:textId="70930C6E" w:rsidR="00AB6370" w:rsidRPr="00AB6370" w:rsidRDefault="00AB6370" w:rsidP="00AB6370">
      <w:pPr>
        <w:pStyle w:val="Subtitle"/>
      </w:pPr>
      <w:r w:rsidRPr="00AB6370">
        <w:t>[3] Masan Group, “Record Profit in 2025; Masan Targets Double-Digit Earnings Growth in 2026,” 2026,</w:t>
      </w:r>
      <w:r>
        <w:rPr>
          <w:lang w:val="en-US"/>
        </w:rPr>
        <w:t xml:space="preserve"> </w:t>
      </w:r>
      <w:r w:rsidRPr="00AB6370">
        <w:t>https://www.masangroup.com/news/masan-news/record-profit-in-2025-masan-targets-double-digit-earnings-growth-in-2026/.</w:t>
      </w:r>
    </w:p>
    <w:p w14:paraId="39597CEA" w14:textId="77777777" w:rsidR="00AB6370" w:rsidRPr="00AB6370" w:rsidRDefault="00AB6370" w:rsidP="00AB6370">
      <w:pPr>
        <w:pStyle w:val="Subtitle"/>
      </w:pPr>
      <w:r w:rsidRPr="00AB6370">
        <w:t>[4] Object Management Group, “Business Process Model and Notation (BPMN), Version 2.0,” https://www.omg.org/spec/BPMN/2.0/.</w:t>
      </w:r>
    </w:p>
    <w:p w14:paraId="0CB24587" w14:textId="48E43576" w:rsidR="00AB6370" w:rsidRPr="00AB6370" w:rsidRDefault="00AB6370" w:rsidP="00AB6370">
      <w:pPr>
        <w:pStyle w:val="Subtitle"/>
      </w:pPr>
      <w:r w:rsidRPr="00AB6370">
        <w:t>[</w:t>
      </w:r>
      <w:r>
        <w:rPr>
          <w:lang w:val="en-US"/>
        </w:rPr>
        <w:t>5</w:t>
      </w:r>
      <w:r w:rsidRPr="00AB6370">
        <w:t>] “BPMN 2.0 Poster,” BPM Offensive Berlin / Hasso Plattner Institute, tệp PDF tham khảo do nhóm cung cấp.</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5E37E" w14:textId="77777777" w:rsidR="00334DFE" w:rsidRDefault="00334DFE" w:rsidP="00C05CE5">
      <w:pPr>
        <w:spacing w:after="0" w:line="240" w:lineRule="auto"/>
      </w:pPr>
      <w:r>
        <w:separator/>
      </w:r>
    </w:p>
  </w:endnote>
  <w:endnote w:type="continuationSeparator" w:id="0">
    <w:p w14:paraId="7443D579" w14:textId="77777777" w:rsidR="00334DFE" w:rsidRDefault="00334DFE"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8B5BD" w14:textId="77777777" w:rsidR="00334DFE" w:rsidRDefault="00334DFE" w:rsidP="00C05CE5">
      <w:pPr>
        <w:spacing w:after="0" w:line="240" w:lineRule="auto"/>
      </w:pPr>
      <w:r>
        <w:separator/>
      </w:r>
    </w:p>
  </w:footnote>
  <w:footnote w:type="continuationSeparator" w:id="0">
    <w:p w14:paraId="536C97AD" w14:textId="77777777" w:rsidR="00334DFE" w:rsidRDefault="00334DFE"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07D0260E"/>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 w:numId="5" w16cid:durableId="752356475">
    <w:abstractNumId w:val="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53F2"/>
    <w:rsid w:val="000D7146"/>
    <w:rsid w:val="000D7184"/>
    <w:rsid w:val="000E1AE6"/>
    <w:rsid w:val="000E2EDB"/>
    <w:rsid w:val="00126A4E"/>
    <w:rsid w:val="0014103F"/>
    <w:rsid w:val="00141224"/>
    <w:rsid w:val="00143859"/>
    <w:rsid w:val="00164990"/>
    <w:rsid w:val="00171119"/>
    <w:rsid w:val="0018326B"/>
    <w:rsid w:val="00191BB2"/>
    <w:rsid w:val="00191FE2"/>
    <w:rsid w:val="001A7200"/>
    <w:rsid w:val="001C4790"/>
    <w:rsid w:val="001C63A0"/>
    <w:rsid w:val="001D49DA"/>
    <w:rsid w:val="001E28AE"/>
    <w:rsid w:val="001F247C"/>
    <w:rsid w:val="001F7810"/>
    <w:rsid w:val="00210618"/>
    <w:rsid w:val="002219BF"/>
    <w:rsid w:val="0024284D"/>
    <w:rsid w:val="00252D7E"/>
    <w:rsid w:val="00261B8F"/>
    <w:rsid w:val="002713FF"/>
    <w:rsid w:val="00273E5B"/>
    <w:rsid w:val="00276271"/>
    <w:rsid w:val="002833B6"/>
    <w:rsid w:val="002B176F"/>
    <w:rsid w:val="002B4594"/>
    <w:rsid w:val="002B57EE"/>
    <w:rsid w:val="002B6D31"/>
    <w:rsid w:val="002B753B"/>
    <w:rsid w:val="002C4C76"/>
    <w:rsid w:val="002D71D0"/>
    <w:rsid w:val="002E3735"/>
    <w:rsid w:val="0031066D"/>
    <w:rsid w:val="00334DFE"/>
    <w:rsid w:val="00341ACD"/>
    <w:rsid w:val="00353CA5"/>
    <w:rsid w:val="00375288"/>
    <w:rsid w:val="0038548C"/>
    <w:rsid w:val="0038574B"/>
    <w:rsid w:val="003A2951"/>
    <w:rsid w:val="003F021E"/>
    <w:rsid w:val="003F6679"/>
    <w:rsid w:val="00402E66"/>
    <w:rsid w:val="004157D7"/>
    <w:rsid w:val="004313FE"/>
    <w:rsid w:val="00445433"/>
    <w:rsid w:val="0045053A"/>
    <w:rsid w:val="0047569A"/>
    <w:rsid w:val="00481823"/>
    <w:rsid w:val="00491746"/>
    <w:rsid w:val="00494742"/>
    <w:rsid w:val="004A0D1A"/>
    <w:rsid w:val="004C3CE9"/>
    <w:rsid w:val="004E3A20"/>
    <w:rsid w:val="004E73EC"/>
    <w:rsid w:val="004F49D7"/>
    <w:rsid w:val="0050039E"/>
    <w:rsid w:val="00503F0E"/>
    <w:rsid w:val="00522C41"/>
    <w:rsid w:val="00533C79"/>
    <w:rsid w:val="0055661D"/>
    <w:rsid w:val="00572585"/>
    <w:rsid w:val="005870EA"/>
    <w:rsid w:val="00590CD8"/>
    <w:rsid w:val="005B2E44"/>
    <w:rsid w:val="005C0C09"/>
    <w:rsid w:val="005C27C9"/>
    <w:rsid w:val="005C72FC"/>
    <w:rsid w:val="005D7015"/>
    <w:rsid w:val="005D7377"/>
    <w:rsid w:val="005D7BC1"/>
    <w:rsid w:val="005E05D2"/>
    <w:rsid w:val="00610877"/>
    <w:rsid w:val="006307CF"/>
    <w:rsid w:val="00645AE9"/>
    <w:rsid w:val="006570A0"/>
    <w:rsid w:val="00671098"/>
    <w:rsid w:val="006C29B5"/>
    <w:rsid w:val="006C7C5D"/>
    <w:rsid w:val="007311E5"/>
    <w:rsid w:val="007421B5"/>
    <w:rsid w:val="00745672"/>
    <w:rsid w:val="0077467D"/>
    <w:rsid w:val="00782631"/>
    <w:rsid w:val="007868DE"/>
    <w:rsid w:val="0079546D"/>
    <w:rsid w:val="007F4B40"/>
    <w:rsid w:val="00800F75"/>
    <w:rsid w:val="00822D9D"/>
    <w:rsid w:val="00825060"/>
    <w:rsid w:val="00844B18"/>
    <w:rsid w:val="00857A17"/>
    <w:rsid w:val="00860DC0"/>
    <w:rsid w:val="00861BAE"/>
    <w:rsid w:val="00866566"/>
    <w:rsid w:val="008A1280"/>
    <w:rsid w:val="008C30C5"/>
    <w:rsid w:val="008C3884"/>
    <w:rsid w:val="008C3EA3"/>
    <w:rsid w:val="008C7BCA"/>
    <w:rsid w:val="008D335C"/>
    <w:rsid w:val="008F03CB"/>
    <w:rsid w:val="008F0E83"/>
    <w:rsid w:val="008F1B5A"/>
    <w:rsid w:val="008F2506"/>
    <w:rsid w:val="008F3703"/>
    <w:rsid w:val="008F7660"/>
    <w:rsid w:val="009258E1"/>
    <w:rsid w:val="00933BFE"/>
    <w:rsid w:val="009424D5"/>
    <w:rsid w:val="0097598A"/>
    <w:rsid w:val="0098791C"/>
    <w:rsid w:val="009A4975"/>
    <w:rsid w:val="009D427A"/>
    <w:rsid w:val="009D7A32"/>
    <w:rsid w:val="009E6DFD"/>
    <w:rsid w:val="00A05023"/>
    <w:rsid w:val="00A056C0"/>
    <w:rsid w:val="00A1090C"/>
    <w:rsid w:val="00A1168A"/>
    <w:rsid w:val="00A5181A"/>
    <w:rsid w:val="00A5343C"/>
    <w:rsid w:val="00A74369"/>
    <w:rsid w:val="00A75388"/>
    <w:rsid w:val="00A87E0D"/>
    <w:rsid w:val="00A94732"/>
    <w:rsid w:val="00AA3F34"/>
    <w:rsid w:val="00AB268B"/>
    <w:rsid w:val="00AB48EA"/>
    <w:rsid w:val="00AB6370"/>
    <w:rsid w:val="00AB7CA8"/>
    <w:rsid w:val="00AC2750"/>
    <w:rsid w:val="00AD7E5C"/>
    <w:rsid w:val="00AF0A73"/>
    <w:rsid w:val="00AF338D"/>
    <w:rsid w:val="00AF3CAF"/>
    <w:rsid w:val="00AF6094"/>
    <w:rsid w:val="00B06C53"/>
    <w:rsid w:val="00B1789E"/>
    <w:rsid w:val="00B30F34"/>
    <w:rsid w:val="00B338D1"/>
    <w:rsid w:val="00B33DC2"/>
    <w:rsid w:val="00B370F2"/>
    <w:rsid w:val="00B520EA"/>
    <w:rsid w:val="00B54600"/>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C1C95"/>
    <w:rsid w:val="00CD3487"/>
    <w:rsid w:val="00CE364A"/>
    <w:rsid w:val="00CF53A2"/>
    <w:rsid w:val="00D019AD"/>
    <w:rsid w:val="00D04657"/>
    <w:rsid w:val="00D0623A"/>
    <w:rsid w:val="00D148F4"/>
    <w:rsid w:val="00D14F55"/>
    <w:rsid w:val="00D162D4"/>
    <w:rsid w:val="00D23D09"/>
    <w:rsid w:val="00D26DA5"/>
    <w:rsid w:val="00D31FF9"/>
    <w:rsid w:val="00D33DB1"/>
    <w:rsid w:val="00D349DE"/>
    <w:rsid w:val="00D40051"/>
    <w:rsid w:val="00D53AAF"/>
    <w:rsid w:val="00D8251D"/>
    <w:rsid w:val="00DC43AC"/>
    <w:rsid w:val="00DF613F"/>
    <w:rsid w:val="00E23A53"/>
    <w:rsid w:val="00E32090"/>
    <w:rsid w:val="00E74098"/>
    <w:rsid w:val="00E853C0"/>
    <w:rsid w:val="00E85E5E"/>
    <w:rsid w:val="00E90A9C"/>
    <w:rsid w:val="00E91674"/>
    <w:rsid w:val="00E95218"/>
    <w:rsid w:val="00E96E87"/>
    <w:rsid w:val="00EA339D"/>
    <w:rsid w:val="00EB37BB"/>
    <w:rsid w:val="00EB4930"/>
    <w:rsid w:val="00EB7951"/>
    <w:rsid w:val="00EE0804"/>
    <w:rsid w:val="00EE611E"/>
    <w:rsid w:val="00F11B76"/>
    <w:rsid w:val="00F16C09"/>
    <w:rsid w:val="00F2590E"/>
    <w:rsid w:val="00F300BB"/>
    <w:rsid w:val="00F42DB9"/>
    <w:rsid w:val="00F77DE2"/>
    <w:rsid w:val="00F8256B"/>
    <w:rsid w:val="00F83510"/>
    <w:rsid w:val="00F84A42"/>
    <w:rsid w:val="00FB5442"/>
    <w:rsid w:val="00FB6EE8"/>
    <w:rsid w:val="00FE0D03"/>
    <w:rsid w:val="00FE35B2"/>
    <w:rsid w:val="00FF06C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2097</TotalTime>
  <Pages>49</Pages>
  <Words>10221</Words>
  <Characters>37208</Characters>
  <Application>Microsoft Office Word</Application>
  <DocSecurity>0</DocSecurity>
  <Lines>1771</Lines>
  <Paragraphs>832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133</cp:revision>
  <cp:lastPrinted>2013-11-07T09:17:00Z</cp:lastPrinted>
  <dcterms:created xsi:type="dcterms:W3CDTF">2013-09-22T18:03:00Z</dcterms:created>
  <dcterms:modified xsi:type="dcterms:W3CDTF">2026-08-19T11:23:00Z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