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6C248933" w:rsidR="00F34A9B" w:rsidRPr="005C397A" w:rsidRDefault="5F108221" w:rsidP="7503C654">
      <w:pPr>
        <w:spacing w:line="240" w:lineRule="auto"/>
        <w:rPr>
          <w:b/>
          <w:bCs/>
          <w:i/>
          <w:iCs/>
          <w:color w:val="2A62A6"/>
          <w:sz w:val="32"/>
          <w:szCs w:val="32"/>
        </w:rPr>
      </w:pPr>
      <w:r>
        <w:rPr>
          <w:noProof/>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proofErr w:type="gramStart"/>
      <w:r w:rsidRPr="7503C654">
        <w:rPr>
          <w:rFonts w:ascii="Arial" w:eastAsia="Arial" w:hAnsi="Arial" w:cs="Arial"/>
          <w:color w:val="FF0000"/>
          <w:sz w:val="44"/>
          <w:szCs w:val="44"/>
        </w:rPr>
        <w:t>App :</w:t>
      </w:r>
      <w:proofErr w:type="gramEnd"/>
      <w:r w:rsidRPr="7503C654">
        <w:rPr>
          <w:rFonts w:ascii="Arial" w:eastAsia="Arial" w:hAnsi="Arial" w:cs="Arial"/>
          <w:color w:val="FF0000"/>
          <w:sz w:val="44"/>
          <w:szCs w:val="44"/>
        </w:rPr>
        <w:t xml:space="preserve"> Chấm công nhân viên bằng định vị</w:t>
      </w:r>
    </w:p>
    <w:p w14:paraId="02A4F04D" w14:textId="77777777" w:rsidR="00A367CF" w:rsidRDefault="00A367CF">
      <w:pPr>
        <w:rPr>
          <w:i/>
          <w:color w:val="548DD4"/>
          <w:sz w:val="32"/>
          <w:szCs w:val="32"/>
        </w:rPr>
      </w:pPr>
    </w:p>
    <w:p w14:paraId="07D84872" w14:textId="259B74D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Nhóm </w:t>
      </w:r>
      <w:proofErr w:type="gramStart"/>
      <w:r w:rsidRPr="7503C654">
        <w:rPr>
          <w:rFonts w:ascii="Arial" w:eastAsia="Arial" w:hAnsi="Arial" w:cs="Arial"/>
          <w:i/>
          <w:iCs/>
          <w:color w:val="548DD4" w:themeColor="text2" w:themeTint="99"/>
          <w:sz w:val="28"/>
          <w:szCs w:val="28"/>
        </w:rPr>
        <w:t>10 :</w:t>
      </w:r>
      <w:proofErr w:type="gramEnd"/>
      <w:r w:rsidRPr="7503C654">
        <w:rPr>
          <w:rFonts w:ascii="Arial" w:eastAsia="Arial" w:hAnsi="Arial" w:cs="Arial"/>
          <w:i/>
          <w:iCs/>
          <w:color w:val="548DD4" w:themeColor="text2" w:themeTint="99"/>
          <w:sz w:val="28"/>
          <w:szCs w:val="28"/>
        </w:rPr>
        <w:t xml:space="preserve"> Lương Minh Dương -</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1FC24EC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w:t>
      </w:r>
      <w:proofErr w:type="gramStart"/>
      <w:r w:rsidRPr="7503C654">
        <w:rPr>
          <w:rFonts w:ascii="Arial" w:eastAsia="Arial" w:hAnsi="Arial" w:cs="Arial"/>
          <w:i/>
          <w:iCs/>
          <w:color w:val="548DD4" w:themeColor="text2" w:themeTint="99"/>
          <w:sz w:val="28"/>
          <w:szCs w:val="28"/>
        </w:rPr>
        <w:t>-  20160054</w:t>
      </w:r>
      <w:proofErr w:type="gramEnd"/>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w:t>
      </w:r>
      <w:bookmarkStart w:id="0" w:name="_GoBack"/>
      <w:bookmarkEnd w:id="0"/>
      <w:r w:rsidRPr="0017102C">
        <w:rPr>
          <w:color w:val="951B13"/>
        </w:rPr>
        <w:t>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E59E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E59E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E59E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E59E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E59E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E59E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E59E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E59E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E59E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E59E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E59E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E59E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E59E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E59E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E59E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E59E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E59E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E59E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E59E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E59E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E59E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3AE1D4DF" w14:textId="0A4193CE" w:rsidR="17134F68" w:rsidRDefault="17134F68" w:rsidP="7503C654">
      <w:r>
        <w:t xml:space="preserve">Xây dựng app mobile cho phép chấm công thông qua sử dụng định vị GPS của máy người </w:t>
      </w:r>
      <w:proofErr w:type="gramStart"/>
      <w:r>
        <w:t>dùng .</w:t>
      </w:r>
      <w:proofErr w:type="gramEnd"/>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6" w:name="_Toc25660383"/>
      <w:r>
        <w:t>Thông tin liên hệ phía công ty</w:t>
      </w:r>
      <w:bookmarkEnd w:id="6"/>
    </w:p>
    <w:p w14:paraId="325B59B4" w14:textId="46754D50" w:rsidR="0058075C" w:rsidRPr="001C04DA" w:rsidRDefault="0058075C" w:rsidP="7503C654">
      <w:pPr>
        <w:rPr>
          <w:i/>
          <w:iCs/>
        </w:rPr>
      </w:pPr>
      <w:r w:rsidRPr="7503C654">
        <w:rPr>
          <w:i/>
          <w:iCs/>
        </w:rPr>
        <w:t xml:space="preserve">Lập trình viên: </w:t>
      </w:r>
      <w:r w:rsidR="0D7B3A07" w:rsidRPr="7503C654">
        <w:rPr>
          <w:i/>
          <w:iCs/>
        </w:rPr>
        <w:t xml:space="preserve">Đinh Hoàng </w:t>
      </w:r>
      <w:proofErr w:type="gramStart"/>
      <w:r w:rsidR="0D7B3A07" w:rsidRPr="7503C654">
        <w:rPr>
          <w:i/>
          <w:iCs/>
        </w:rPr>
        <w:t>Anh ,</w:t>
      </w:r>
      <w:proofErr w:type="gramEnd"/>
      <w:r w:rsidR="0D7B3A07" w:rsidRPr="7503C654">
        <w:rPr>
          <w:i/>
          <w:iCs/>
        </w:rPr>
        <w:t xml:space="preserve"> Lương Minh Dương , Đào Đình Quân , Phạm Lê Tuấn Anh</w:t>
      </w:r>
    </w:p>
    <w:p w14:paraId="025AC51D" w14:textId="2A03E818" w:rsidR="0058075C" w:rsidRPr="001C04DA" w:rsidRDefault="0058075C" w:rsidP="7503C654">
      <w:pPr>
        <w:rPr>
          <w:i/>
          <w:iCs/>
        </w:rPr>
      </w:pPr>
      <w:r w:rsidRPr="7503C654">
        <w:rPr>
          <w:i/>
          <w:iCs/>
        </w:rPr>
        <w:t xml:space="preserve">Phiên dịch: </w:t>
      </w:r>
      <w:proofErr w:type="gramStart"/>
      <w:r w:rsidR="60CF11E7" w:rsidRPr="7503C654">
        <w:rPr>
          <w:i/>
          <w:iCs/>
        </w:rPr>
        <w:t>Giang</w:t>
      </w:r>
      <w:r w:rsidRPr="7503C654">
        <w:rPr>
          <w:i/>
          <w:iCs/>
        </w:rPr>
        <w:t>,</w:t>
      </w:r>
      <w:r w:rsidR="3329D3C0" w:rsidRPr="7503C654">
        <w:rPr>
          <w:i/>
          <w:iCs/>
        </w:rPr>
        <w:t>Trang</w:t>
      </w:r>
      <w:proofErr w:type="gramEnd"/>
      <w:r w:rsidR="3329D3C0" w:rsidRPr="7503C654">
        <w:rPr>
          <w:i/>
          <w:iCs/>
        </w:rPr>
        <w:t xml:space="preserve"> , Phượng , </w:t>
      </w:r>
      <w:r w:rsidRPr="7503C654">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 xml:space="preserve">Lập kế </w:t>
      </w:r>
      <w:proofErr w:type="gramStart"/>
      <w:r w:rsidR="17F9DB39" w:rsidRPr="7503C654">
        <w:rPr>
          <w:i/>
          <w:iCs/>
        </w:rPr>
        <w:t>hoạch ,khả</w:t>
      </w:r>
      <w:proofErr w:type="gramEnd"/>
      <w:r w:rsidR="17F9DB39" w:rsidRPr="7503C654">
        <w:rPr>
          <w:i/>
          <w:iCs/>
        </w:rPr>
        <w:t xml:space="preserve"> năng lãnh đạo và tầm nhìn xa trong công việc .</w:t>
      </w:r>
    </w:p>
    <w:p w14:paraId="5C24C552" w14:textId="221F748D" w:rsidR="00960F1C" w:rsidRPr="001C04DA" w:rsidRDefault="17F9DB39" w:rsidP="7503C654">
      <w:pPr>
        <w:rPr>
          <w:i/>
          <w:iCs/>
        </w:rPr>
      </w:pPr>
      <w:r w:rsidRPr="7503C654">
        <w:rPr>
          <w:i/>
          <w:iCs/>
        </w:rPr>
        <w:t xml:space="preserve">Hoàng </w:t>
      </w:r>
      <w:proofErr w:type="gramStart"/>
      <w:r w:rsidRPr="7503C654">
        <w:rPr>
          <w:i/>
          <w:iCs/>
        </w:rPr>
        <w:t xml:space="preserve">Anh </w:t>
      </w:r>
      <w:r w:rsidR="00960F1C" w:rsidRPr="7503C654">
        <w:rPr>
          <w:i/>
          <w:iCs/>
        </w:rPr>
        <w:t>:</w:t>
      </w:r>
      <w:proofErr w:type="gramEnd"/>
      <w:r w:rsidR="00960F1C" w:rsidRPr="7503C654">
        <w:rPr>
          <w:i/>
          <w:iCs/>
        </w:rPr>
        <w:t xml:space="preserve">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CD3FD40" w:rsidR="00344D7B" w:rsidRDefault="00344D7B" w:rsidP="00A9178E">
      <w:pPr>
        <w:pStyle w:val="Heading2"/>
      </w:pPr>
      <w:bookmarkStart w:id="9" w:name="_Toc25660386"/>
      <w:r>
        <w:t>Yêu cầu khách hàng</w:t>
      </w:r>
      <w:r w:rsidR="03D20D64">
        <w:t xml:space="preserve"> </w:t>
      </w:r>
      <w:bookmarkEnd w:id="9"/>
    </w:p>
    <w:p w14:paraId="3CBA39F1" w14:textId="6B716F66" w:rsidR="03D20D64" w:rsidRDefault="03D20D64" w:rsidP="7503C654">
      <w:r>
        <w:t xml:space="preserve">Ứng dụng cho phép người dùng có thể chấm công thông qua định vị GPS trên Smartphone của họ. </w:t>
      </w:r>
    </w:p>
    <w:p w14:paraId="347A38B7" w14:textId="141A5EE3" w:rsidR="50742618" w:rsidRDefault="50742618" w:rsidP="7503C654">
      <w:pPr>
        <w:rPr>
          <w:rFonts w:eastAsia="Tahoma" w:cs="Tahoma"/>
          <w:color w:val="000000" w:themeColor="text1"/>
          <w:sz w:val="22"/>
          <w:szCs w:val="22"/>
        </w:rPr>
      </w:pPr>
      <w:r w:rsidRPr="7503C654">
        <w:rPr>
          <w:rFonts w:eastAsia="Tahoma" w:cs="Tahoma"/>
          <w:color w:val="000000" w:themeColor="text1"/>
          <w:sz w:val="22"/>
          <w:szCs w:val="22"/>
        </w:rPr>
        <w:t>Lịch sử ra, vào của nhân viên tại ứng dụng được ghi chú một cách chi tiết và chính xác, giúp cho hoạt động chấm công trở nên minh bạch hơn.</w:t>
      </w:r>
    </w:p>
    <w:p w14:paraId="299D02DA" w14:textId="73C3D650" w:rsidR="50742618" w:rsidRDefault="50742618" w:rsidP="7503C654">
      <w:r>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10"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 xml:space="preserve">Hiện tại, việc chấm công có nhiều cách để thử </w:t>
      </w:r>
      <w:proofErr w:type="gramStart"/>
      <w:r>
        <w:t>hiện :</w:t>
      </w:r>
      <w:proofErr w:type="gramEnd"/>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w:t>
      </w:r>
      <w:proofErr w:type="gramStart"/>
      <w:r w:rsidRPr="7503C654">
        <w:rPr>
          <w:rFonts w:eastAsia="Tahoma" w:cs="Tahoma"/>
          <w:color w:val="000000" w:themeColor="text1"/>
          <w:sz w:val="22"/>
          <w:szCs w:val="22"/>
        </w:rPr>
        <w:t>mặt,…</w:t>
      </w:r>
      <w:proofErr w:type="gramEnd"/>
      <w:r w:rsidRPr="7503C654">
        <w:rPr>
          <w:rFonts w:eastAsia="Tahoma" w:cs="Tahoma"/>
          <w:color w:val="000000" w:themeColor="text1"/>
          <w:sz w:val="22"/>
          <w:szCs w:val="22"/>
        </w:rPr>
        <w:t xml:space="preserve">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7D1CE27C" w:rsidR="3FD68C03" w:rsidRDefault="3FD68C03" w:rsidP="7503C654">
      <w:r>
        <w:t xml:space="preserve">Dành cho các công ty có nhiều chi </w:t>
      </w:r>
      <w:proofErr w:type="gramStart"/>
      <w:r>
        <w:t>nhánh ,số</w:t>
      </w:r>
      <w:proofErr w:type="gramEnd"/>
      <w:r>
        <w:t xml:space="preserve"> lượng nhân viên tại mỗi chi nhánh ít .</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w:t>
      </w:r>
      <w:proofErr w:type="gramStart"/>
      <w:r w:rsidRPr="7503C654">
        <w:rPr>
          <w:i/>
          <w:iCs/>
        </w:rPr>
        <w:t>kết :</w:t>
      </w:r>
      <w:proofErr w:type="gramEnd"/>
      <w:r w:rsidRPr="7503C654">
        <w:rPr>
          <w:i/>
          <w:iCs/>
        </w:rPr>
        <w:t xml:space="preserve">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7AB51ED9" w:rsidR="02801BF3" w:rsidRDefault="02801BF3" w:rsidP="7503C654">
      <w:pPr>
        <w:rPr>
          <w:i/>
          <w:iCs/>
        </w:rPr>
      </w:pPr>
      <w:r w:rsidRPr="7503C654">
        <w:rPr>
          <w:i/>
          <w:iCs/>
        </w:rPr>
        <w:t xml:space="preserve">Họp bổ sung </w:t>
      </w:r>
      <w:proofErr w:type="gramStart"/>
      <w:r w:rsidRPr="7503C654">
        <w:rPr>
          <w:i/>
          <w:iCs/>
        </w:rPr>
        <w:t>( cập</w:t>
      </w:r>
      <w:proofErr w:type="gramEnd"/>
      <w:r w:rsidRPr="7503C654">
        <w:rPr>
          <w:i/>
          <w:iCs/>
        </w:rPr>
        <w:t xml:space="preserve"> nhật ): sáng thứ 3, sáng 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 xml:space="preserve">Mục tiêu: Đánh giá lại hiệu </w:t>
      </w:r>
      <w:proofErr w:type="gramStart"/>
      <w:r w:rsidRPr="7503C654">
        <w:rPr>
          <w:rFonts w:eastAsia="Tahoma" w:cs="Tahoma"/>
          <w:i/>
          <w:iCs/>
          <w:sz w:val="22"/>
          <w:szCs w:val="22"/>
        </w:rPr>
        <w:t>năng,các</w:t>
      </w:r>
      <w:proofErr w:type="gramEnd"/>
      <w:r w:rsidRPr="7503C654">
        <w:rPr>
          <w:rFonts w:eastAsia="Tahoma" w:cs="Tahoma"/>
          <w:i/>
          <w:iCs/>
          <w:sz w:val="22"/>
          <w:szCs w:val="22"/>
        </w:rPr>
        <w:t xml:space="preserve">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lastRenderedPageBreak/>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586DC" w14:textId="77777777" w:rsidR="00EE59EE" w:rsidRDefault="00EE59EE">
      <w:r>
        <w:separator/>
      </w:r>
    </w:p>
    <w:p w14:paraId="2B238B3A" w14:textId="77777777" w:rsidR="00EE59EE" w:rsidRDefault="00EE59EE"/>
  </w:endnote>
  <w:endnote w:type="continuationSeparator" w:id="0">
    <w:p w14:paraId="73991D3F" w14:textId="77777777" w:rsidR="00EE59EE" w:rsidRDefault="00EE59EE">
      <w:r>
        <w:continuationSeparator/>
      </w:r>
    </w:p>
    <w:p w14:paraId="5404016E" w14:textId="77777777" w:rsidR="00EE59EE" w:rsidRDefault="00EE59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7DEB2" w14:textId="77777777" w:rsidR="00EE59EE" w:rsidRDefault="00EE59EE">
      <w:r>
        <w:separator/>
      </w:r>
    </w:p>
    <w:p w14:paraId="61072994" w14:textId="77777777" w:rsidR="00EE59EE" w:rsidRDefault="00EE59EE"/>
  </w:footnote>
  <w:footnote w:type="continuationSeparator" w:id="0">
    <w:p w14:paraId="3CD6996C" w14:textId="77777777" w:rsidR="00EE59EE" w:rsidRDefault="00EE59EE">
      <w:r>
        <w:continuationSeparator/>
      </w:r>
    </w:p>
    <w:p w14:paraId="0FC8AA5D" w14:textId="77777777" w:rsidR="00EE59EE" w:rsidRDefault="00EE5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6"/>
  </w:num>
  <w:num w:numId="2">
    <w:abstractNumId w:val="22"/>
  </w:num>
  <w:num w:numId="3">
    <w:abstractNumId w:val="1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4"/>
  </w:num>
  <w:num w:numId="23">
    <w:abstractNumId w:val="41"/>
  </w:num>
  <w:num w:numId="24">
    <w:abstractNumId w:val="40"/>
  </w:num>
  <w:num w:numId="25">
    <w:abstractNumId w:val="23"/>
  </w:num>
  <w:num w:numId="26">
    <w:abstractNumId w:val="20"/>
  </w:num>
  <w:num w:numId="27">
    <w:abstractNumId w:val="25"/>
  </w:num>
  <w:num w:numId="28">
    <w:abstractNumId w:val="30"/>
  </w:num>
  <w:num w:numId="29">
    <w:abstractNumId w:val="26"/>
  </w:num>
  <w:num w:numId="30">
    <w:abstractNumId w:val="37"/>
  </w:num>
  <w:num w:numId="31">
    <w:abstractNumId w:val="31"/>
  </w:num>
  <w:num w:numId="32">
    <w:abstractNumId w:val="21"/>
  </w:num>
  <w:num w:numId="33">
    <w:abstractNumId w:val="19"/>
  </w:num>
  <w:num w:numId="34">
    <w:abstractNumId w:val="35"/>
  </w:num>
  <w:num w:numId="35">
    <w:abstractNumId w:val="29"/>
  </w:num>
  <w:num w:numId="36">
    <w:abstractNumId w:val="32"/>
  </w:num>
  <w:num w:numId="37">
    <w:abstractNumId w:val="28"/>
  </w:num>
  <w:num w:numId="38">
    <w:abstractNumId w:val="34"/>
  </w:num>
  <w:num w:numId="39">
    <w:abstractNumId w:val="33"/>
  </w:num>
  <w:num w:numId="40">
    <w:abstractNumId w:val="38"/>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8D325-88F8-4C18-8686-35093B932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1584</Words>
  <Characters>9031</Characters>
  <Application>Microsoft Office Word</Application>
  <DocSecurity>0</DocSecurity>
  <Lines>75</Lines>
  <Paragraphs>21</Paragraphs>
  <ScaleCrop>false</ScaleCrop>
  <Company>Techlink Company</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250</cp:revision>
  <cp:lastPrinted>2008-03-13T11:02:00Z</cp:lastPrinted>
  <dcterms:created xsi:type="dcterms:W3CDTF">2018-10-22T04:18:00Z</dcterms:created>
  <dcterms:modified xsi:type="dcterms:W3CDTF">2020-06-10T13:27:00Z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