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6"/>
          <w:szCs w:val="16"/>
          <w:rtl w:val="0"/>
        </w:rPr>
        <w:t xml:space="preserve">DAY 2</w:t>
      </w:r>
      <w:r w:rsidDel="00000000" w:rsidR="00000000" w:rsidRPr="00000000">
        <w:rPr>
          <w:b w:val="1"/>
          <w:bCs w:val="1"/>
          <w:color w:val="666666"/>
          <w:sz w:val="16"/>
          <w:szCs w:val="16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6"/>
          <w:szCs w:val="16"/>
          <w:rtl w:val="0"/>
        </w:rPr>
        <w:t xml:space="preserve">· AI-IN-ACTION · TRACK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MONETIZATION ONE-PAGER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Tên / Nhóm: ________________________________     Sản phẩm: 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ccccc" w:space="4" w:sz="6" w:val="single"/>
        </w:pBd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Value Metric đã chọn: ______________________     Kênh đã chọn: ______________     Ngày: 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6"/>
          <w:szCs w:val="16"/>
          <w:rtl w:val="0"/>
        </w:rPr>
        <w:t xml:space="preserve">Mọi con số dưới đây phải truy được về một ô trong day2</w:t>
      </w: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6"/>
          <w:szCs w:val="16"/>
          <w:rtl w:val="0"/>
        </w:rPr>
        <w:t xml:space="preserve">_monetization_model.xlsx. Số không có lý do = số 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4"/>
          <w:szCs w:val="24"/>
          <w:rtl w:val="0"/>
        </w:rPr>
        <w:t xml:space="preserve">1 · 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NGÂN SÁCH KHÁCH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Tiền trả cho bạn đến từ ngân sách nào? Phần mềm / Nhân sự / Vận hành / Marketing — và AI là người ký duyệt?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VALUE METRIC + LÝ DO</w:t>
      </w:r>
      <w:r w:rsidDel="00000000" w:rsidR="00000000" w:rsidRPr="00000000">
        <w:rPr>
          <w:rtl w:val="0"/>
        </w:rPr>
      </w:r>
    </w:p>
    <w:p>
      <w:r>
        <w:t>VALUE METRIC + LY DO: Toi chon HYBRID gom (1) Phi nen $79/thang/ke toan (toi da 2 user) va (2) Usage $0.12/hoa don trich xuat thanh cong. ARPU = $79 + $0.12*2.500 = $379/thang (~9.8 trieu VND). Attribution 4/10, Autonomy 4/10. Model goi y SEAT hoac HYBRID - toi chon HYBRID. Ly do: (a) SEAT khong phu hop vi day la batch tool, khong phai interactive; (b) HYBRID giai quyet mau thuan gia san 3x Cost ($0.158) - tran neo luong 70% ($0.126) cua SME VN; (c) phi nen la fixed revenue (GM 100%), usage la variable; (d) khop expectation ke toan VN quen tra phi hang thang. KHONG chon Outcome vi Attribution chua du manh (4/10).</w:t>
      </w:r>
    </w:p>
    <w:p w:rsidR="00000000" w:rsidDel="00000000" w:rsidP="00000000" w:rsidRDefault="00000000" w:rsidRPr="00000000" w14:paraId="0000000C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Seat / Usage / Outcome / Hybrid. Nêu điểm Attribution và Autonomy, và bằng chứng. Nếu lệch khỏi gợi ý của model, nêu lý do thị trường.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BENCHMARK — 2 SẢN PHẨM THẬT CÙNG LOẠI 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Tên · value metric · giá công bố · link nguồn.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CÁC CON SỐ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400"/>
        <w:gridCol w:w="2760"/>
        <w:tblGridChange w:id="0">
          <w:tblGrid>
            <w:gridCol w:w="4200"/>
            <w:gridCol w:w="2400"/>
            <w:gridCol w:w="2760"/>
          </w:tblGrid>
        </w:tblGridChange>
      </w:tblGrid>
      <w:tr>
        <w:trPr>
          <w:cantSplit w:val="0"/>
          <w:tblHeader w:val="1"/>
        </w:trPr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Chỉ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Lấy từ đâu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Cost/Job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$0.0527 (co overhead)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2_Pricing!B5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Giá sàn (= 3 × Cost/Job)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$0.1582 (3x Cost/Job)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2_Pricing!B7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Giá bán đề xuất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$0.12/hoa don (usage); ARPU $379/thang (Hybrid)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2_Pricing!B19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Gross Margin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70.5%% (HYBRID tong the)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2_Pricing!B21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Breakeven containment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62.2% (hien tai 85%)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2_Pricing!B33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Containment hiện tại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85%% (Day 21 Eval)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1_Cost_Job!B10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CÁCH NEO GIÁ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Neo theo giá trị tạo ra (10–25%) hay theo lương vị trí bị thay (50–70%)? Vì sao khách sẽ chấp nhận cách neo đó?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MÔ HÌNH GÃY KHI NÀO?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Một câu: biến nào, vượt ngưỡng nào, thì Gross Margin tụt dưới 50%?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3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4"/>
          <w:szCs w:val="24"/>
          <w:rtl w:val="0"/>
        </w:rPr>
        <w:t xml:space="preserve">2 · GO-TO-MARKET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KÊNH PHÂN PHỐI — CHỌN ĐÚNG 1 CHO 90 NGÀY ĐẦU</w:t>
      </w:r>
      <w:r w:rsidDel="00000000" w:rsidR="00000000" w:rsidRPr="00000000">
        <w:rPr>
          <w:rtl w:val="0"/>
        </w:rPr>
      </w:r>
    </w:p>
    <w:p>
      <w:r>
        <w:t>KENH PHAN PHOI (90 ngay dau): PARTNER-LED voi MISA JSC (chu quan MISA meInvoice, MISA SME - phuc vu 150.000+ doanh nghiep VN). CHUA noi chuyen - ke hoach 30 ngay toi: cold email toi MISA Business Development team, intro qua LinkedIn founder MISA, demo san pham tai MISA Solution Day 11/2026. Gia tri mang lai cho MISA: (a) tang ARPU/khach hien tai (them AI vao goi MISA meInvoice hien $300k VND/nam - nang len $500k VND); (b) chong churn truoc Veryfi/Rossum quoc te; (c) tao USP moi trong cuoc chien voi 1Office, Fast. So voi PLG: ARPU $379/thang qua cao de khach tu mua. So voi Sales-Led: CAC thuc te $6.300 (SMB) = lech 2x ngan sach, rat kha thi.</w:t>
      </w:r>
    </w:p>
    <w:p w:rsidR="00000000" w:rsidDel="00000000" w:rsidP="00000000" w:rsidRDefault="00000000" w:rsidRPr="00000000" w14:paraId="00000035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PLG / Sales-Led / Partner-Led. Nếu Partner-Led: TÊN CÔNG TY cụ thể + đã nói chuyện chưa + bạn mang lại giá trị gì cho họ.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BẰNG CHỨNG BẰNG SỐ CHO LỰA CHỌN KÊNH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400"/>
        <w:gridCol w:w="2760"/>
        <w:tblGridChange w:id="0">
          <w:tblGrid>
            <w:gridCol w:w="4200"/>
            <w:gridCol w:w="2400"/>
            <w:gridCol w:w="2760"/>
          </w:tblGrid>
        </w:tblGridChange>
      </w:tblGrid>
      <w:tr>
        <w:trPr>
          <w:cantSplit w:val="0"/>
          <w:tblHeader w:val="1"/>
        </w:trPr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Chỉ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Lấy từ đâu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ARPU / tháng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$379 / thang (HYBRID)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4_Channel_Fit!B5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Ngân sách CAC / khách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$3204 / khach (SMB)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4_Channel_Fit!B9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Số deal / AE / ngày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0.22 deal/ngay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4_Channel_Fit!B16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CAC thực tế ước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$32000 / khach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4_Channel_Fit!B22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Lệch bao nhiêu lần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10.0x (kha thi - can theo doi)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4_Channel_Fit!B23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PAIN MOMENT — BẮT BUỘC ĐỦ 3 PHẦN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MẤY GIỜ + KHÁCH ĐANG LÀM GÌ + DÙNG APP/KÊNH NÀO. "Khi khách cần hỗ trợ" không được tính.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ĐIỂM NHÚNG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Sản phẩm của bạn nằm ở đâu để có mặt đúng lúc đó? Một bề mặt tích hợp có tên — không phải "website của chúng tôi".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90-DAY PLAN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520"/>
        <w:gridCol w:w="2520"/>
        <w:gridCol w:w="2520"/>
        <w:tblGridChange w:id="0">
          <w:tblGrid>
            <w:gridCol w:w="1800"/>
            <w:gridCol w:w="2520"/>
            <w:gridCol w:w="2520"/>
            <w:gridCol w:w="2520"/>
          </w:tblGrid>
        </w:tblGridChange>
      </w:tblGrid>
      <w:tr>
        <w:trPr>
          <w:cantSplit w:val="0"/>
          <w:tblHeader w:val="1"/>
        </w:trPr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Tháng 1 — Học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Tháng 2–3 — Đòn bẩy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Tháng 4+ — Mở rộng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Kênh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Partner-Led (MISA) + Founder direct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Partner-Led (MISA + 1Office) + 1 AE part-time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PLG free trial + 1 partner quoc te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Mục tiêu số khách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3 SME pilot (1 MISA, 2 LinkedIn)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15 SME qua MISA App Marketplace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50 SME (30 partner + 20 PLG)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Việc cụ thể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Ky MoU MISA; 3 pilot; thu eval data; build landing + testimonial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Tuyen 1 AE part-time; A/B test Usage-only vs Hybrid; mo 1Office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Mo nganh F&amp;B + retail; goi von Seed neu MRR &gt; $15k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KPI đo được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Containment &gt;= 85%, NPS &gt;= 40, 3/3 gia han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15 SME tra phi, MRR &gt;= $4.000, CAC &lt; $500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50 SME, MRR &gt;= $15.000, churn &lt; 5%/thang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Ai chịu trách nhiệm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Founder + 1 ky su AI part-time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Founder + 1 AE part-time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Founder + 1 AE + 1 ky su AI full-time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4"/>
          <w:szCs w:val="24"/>
          <w:rtl w:val="0"/>
        </w:rPr>
        <w:t xml:space="preserve">3 · EVIDENCE PACK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Ô nào chưa có thì ghi DEADLINE — đừng bỏ trống. Thành thật về khoảng trống được điểm cao hơn bịa nội dung.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200"/>
        <w:gridCol w:w="3600"/>
        <w:gridCol w:w="2160"/>
        <w:tblGridChange w:id="0">
          <w:tblGrid>
            <w:gridCol w:w="2400"/>
            <w:gridCol w:w="1200"/>
            <w:gridCol w:w="3600"/>
            <w:gridCol w:w="2160"/>
          </w:tblGrid>
        </w:tblGridChange>
      </w:tblGrid>
      <w:tr>
        <w:trPr>
          <w:cantSplit w:val="0"/>
          <w:tblHeader w:val="1"/>
        </w:trPr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Tài sản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Đã có?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Nội dung 1 câu — hoặc việc cần làm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Ai · 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 xml:space="preserve">Eval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ROI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"85% HD trich xuat dung 8/8 field tren 500 mau test (Jan-Sep 2026); 15% con lai chuyen ke toan, 100% review trong 24h."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Ky su AI - Da xong (Sep 2026)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 xml:space="preserve">Risk Checklist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CHUA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Can viet 1 trang Security &amp; Privacy Q&amp;A: (a) data HD khong train model (OpenAI API khong train tren input theo ToS); (b) startup chet thi data o dau (backup AWS S3 ap-southeast-1, xoa trong 30 ngay theo yeu cau); (c) hallucination: confidence &lt; 0.85 flag "can review" chuyen ke toan xu ly.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Founder - Deadline 15/11/2026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 xml:space="preserve">Pilot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CHUA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Sau pilot 8 tuan voi 3 SME (Thang 1-2/2027): "8 tuan, 3 SME, 6.500 HD, 91% thanh cong (HYBRID), tiet kiem trung binh 42h/thang/ke toan, ROI 5.2x."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Founder + ky su AI - Deadline 28/02/2027</w:t>
            </w:r>
          </w:p>
        </w:tc>
      </w:tr>
    </w:tbl>
    <w:p w:rsidR="00000000" w:rsidDel="00000000" w:rsidP="00000000" w:rsidRDefault="00000000" w:rsidRPr="00000000" w14:paraId="0000007F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4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8"/>
          <w:szCs w:val="18"/>
          <w:rtl w:val="0"/>
        </w:rPr>
        <w:t xml:space="preserve">BÀI TEST NGƯỜI LẠ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Đưa trang này cho một nhóm khác đọc 2 phút. Họ phải trả lời được cả 3 câu mà không hỏi lại quá 3 lần.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  Bạn bán gì, cho ai, tính tiền theo đơn vị nào?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  Có lãi trên mỗi đơn vị không — con số nào chứng minh?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  Tiếp cận khách qua đâu — và vì sao là kênh đó?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Số câu người đọc phải hỏi lại: ________  (mục tiêu ≤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Đừng bán AI. Hãy bán kết quả.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JpJBub93QsXAaT+Pl6fiCW12bQ==">CgMxLjA4AHIhMTh1dW1MT0lxaEt6c0ZYN3dFOHRaRnB6V0ctNGlmcTh4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2026-08-26T14:49:21.406Z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