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66" w:rsidRPr="00D615D3" w:rsidRDefault="00C5070C">
      <w:pPr>
        <w:rPr>
          <w:rFonts w:ascii="Times New Roman" w:hAnsi="Times New Roman" w:cs="Times New Roman"/>
          <w:b/>
          <w:sz w:val="28"/>
          <w:szCs w:val="24"/>
        </w:rPr>
      </w:pPr>
      <w:bookmarkStart w:id="0" w:name="_GoBack"/>
      <w:bookmarkEnd w:id="0"/>
      <w:r w:rsidRPr="00D615D3">
        <w:rPr>
          <w:rFonts w:ascii="Times New Roman" w:hAnsi="Times New Roman" w:cs="Times New Roman"/>
          <w:b/>
          <w:sz w:val="28"/>
          <w:szCs w:val="24"/>
        </w:rPr>
        <w:t>Parameter Selection and Data Collection</w:t>
      </w:r>
    </w:p>
    <w:p w:rsidR="00C5070C" w:rsidRDefault="00C5070C">
      <w:pPr>
        <w:rPr>
          <w:rFonts w:ascii="Times New Roman" w:hAnsi="Times New Roman" w:cs="Times New Roman"/>
          <w:sz w:val="24"/>
          <w:szCs w:val="24"/>
        </w:rPr>
      </w:pPr>
    </w:p>
    <w:p w:rsidR="00C5070C" w:rsidRDefault="00196F18">
      <w:pPr>
        <w:rPr>
          <w:rFonts w:ascii="Times New Roman" w:hAnsi="Times New Roman" w:cs="Times New Roman"/>
          <w:sz w:val="24"/>
          <w:szCs w:val="24"/>
        </w:rPr>
      </w:pPr>
      <w:r>
        <w:rPr>
          <w:rFonts w:ascii="Times New Roman" w:hAnsi="Times New Roman" w:cs="Times New Roman"/>
          <w:sz w:val="24"/>
          <w:szCs w:val="24"/>
        </w:rPr>
        <w:t xml:space="preserve">To value this product, we need to know the initial index value, threshold index value, </w:t>
      </w:r>
      <w:r w:rsidR="00620D79">
        <w:rPr>
          <w:rFonts w:ascii="Times New Roman" w:hAnsi="Times New Roman" w:cs="Times New Roman"/>
          <w:sz w:val="24"/>
          <w:szCs w:val="24"/>
        </w:rPr>
        <w:t xml:space="preserve">determination dates, </w:t>
      </w:r>
      <w:r>
        <w:rPr>
          <w:rFonts w:ascii="Times New Roman" w:hAnsi="Times New Roman" w:cs="Times New Roman"/>
          <w:sz w:val="24"/>
          <w:szCs w:val="24"/>
        </w:rPr>
        <w:t xml:space="preserve">maturity, interest rate from now to maturity, dividend yield of SP 500, </w:t>
      </w:r>
      <w:proofErr w:type="gramStart"/>
      <w:r>
        <w:rPr>
          <w:rFonts w:ascii="Times New Roman" w:hAnsi="Times New Roman" w:cs="Times New Roman"/>
          <w:sz w:val="24"/>
          <w:szCs w:val="24"/>
        </w:rPr>
        <w:t>volatility</w:t>
      </w:r>
      <w:proofErr w:type="gramEnd"/>
      <w:r>
        <w:rPr>
          <w:rFonts w:ascii="Times New Roman" w:hAnsi="Times New Roman" w:cs="Times New Roman"/>
          <w:sz w:val="24"/>
          <w:szCs w:val="24"/>
        </w:rPr>
        <w:t xml:space="preserve"> of SP 500.</w:t>
      </w:r>
      <w:r w:rsidR="00620D79">
        <w:rPr>
          <w:rFonts w:ascii="Times New Roman" w:hAnsi="Times New Roman" w:cs="Times New Roman"/>
          <w:sz w:val="24"/>
          <w:szCs w:val="24"/>
        </w:rPr>
        <w:t xml:space="preserve"> Next, we will talk about how we collect these data.</w:t>
      </w:r>
    </w:p>
    <w:p w:rsidR="00620D79" w:rsidRDefault="00620D79">
      <w:pPr>
        <w:rPr>
          <w:rFonts w:ascii="Times New Roman" w:hAnsi="Times New Roman" w:cs="Times New Roman"/>
          <w:sz w:val="24"/>
          <w:szCs w:val="24"/>
        </w:rPr>
      </w:pPr>
    </w:p>
    <w:p w:rsidR="00620D79" w:rsidRDefault="00620D79">
      <w:pPr>
        <w:rPr>
          <w:rFonts w:ascii="Times New Roman" w:hAnsi="Times New Roman" w:cs="Times New Roman"/>
          <w:sz w:val="24"/>
          <w:szCs w:val="24"/>
        </w:rPr>
      </w:pPr>
      <w:r w:rsidRPr="00FE6FF9">
        <w:rPr>
          <w:rFonts w:ascii="Times New Roman" w:hAnsi="Times New Roman" w:cs="Times New Roman"/>
          <w:b/>
          <w:sz w:val="24"/>
          <w:szCs w:val="24"/>
        </w:rPr>
        <w:t xml:space="preserve">Initial index value and threshold </w:t>
      </w:r>
      <w:r w:rsidR="00D615D3" w:rsidRPr="00FE6FF9">
        <w:rPr>
          <w:rFonts w:ascii="Times New Roman" w:hAnsi="Times New Roman" w:cs="Times New Roman"/>
          <w:b/>
          <w:sz w:val="24"/>
          <w:szCs w:val="24"/>
        </w:rPr>
        <w:t>index value:</w:t>
      </w:r>
      <w:r w:rsidR="00D615D3">
        <w:rPr>
          <w:rFonts w:ascii="Times New Roman" w:hAnsi="Times New Roman" w:cs="Times New Roman"/>
          <w:sz w:val="24"/>
          <w:szCs w:val="24"/>
        </w:rPr>
        <w:t xml:space="preserve"> they can be found on the product website. The values are 2704.1 and 1757.665.</w:t>
      </w:r>
    </w:p>
    <w:p w:rsidR="00D615D3" w:rsidRDefault="00D615D3">
      <w:pPr>
        <w:rPr>
          <w:rFonts w:ascii="Times New Roman" w:hAnsi="Times New Roman" w:cs="Times New Roman"/>
          <w:sz w:val="24"/>
          <w:szCs w:val="24"/>
        </w:rPr>
      </w:pPr>
    </w:p>
    <w:p w:rsidR="00D615D3" w:rsidRDefault="00D615D3">
      <w:pPr>
        <w:rPr>
          <w:rFonts w:ascii="Times New Roman" w:hAnsi="Times New Roman" w:cs="Times New Roman"/>
          <w:sz w:val="24"/>
          <w:szCs w:val="24"/>
        </w:rPr>
      </w:pPr>
      <w:r w:rsidRPr="00FE6FF9">
        <w:rPr>
          <w:rFonts w:ascii="Times New Roman" w:hAnsi="Times New Roman" w:cs="Times New Roman"/>
          <w:b/>
          <w:sz w:val="24"/>
          <w:szCs w:val="24"/>
        </w:rPr>
        <w:t>Determination dates and maturity:</w:t>
      </w:r>
      <w:r>
        <w:rPr>
          <w:rFonts w:ascii="Times New Roman" w:hAnsi="Times New Roman" w:cs="Times New Roman"/>
          <w:sz w:val="24"/>
          <w:szCs w:val="24"/>
        </w:rPr>
        <w:t xml:space="preserve"> to simplify the calculation, we assume the time </w:t>
      </w:r>
      <w:r w:rsidR="00CB5170">
        <w:rPr>
          <w:rFonts w:ascii="Times New Roman" w:hAnsi="Times New Roman" w:cs="Times New Roman"/>
          <w:sz w:val="24"/>
          <w:szCs w:val="24"/>
        </w:rPr>
        <w:t xml:space="preserve">spans </w:t>
      </w:r>
      <w:r>
        <w:rPr>
          <w:rFonts w:ascii="Times New Roman" w:hAnsi="Times New Roman" w:cs="Times New Roman"/>
          <w:sz w:val="24"/>
          <w:szCs w:val="24"/>
        </w:rPr>
        <w:t xml:space="preserve">from the pricing date to the first determination date, the second determination date and the maturity </w:t>
      </w:r>
      <w:r w:rsidR="00CB5170">
        <w:rPr>
          <w:rFonts w:ascii="Times New Roman" w:hAnsi="Times New Roman" w:cs="Times New Roman"/>
          <w:sz w:val="24"/>
          <w:szCs w:val="24"/>
        </w:rPr>
        <w:t>are</w:t>
      </w:r>
      <w:r>
        <w:rPr>
          <w:rFonts w:ascii="Times New Roman" w:hAnsi="Times New Roman" w:cs="Times New Roman"/>
          <w:sz w:val="24"/>
          <w:szCs w:val="24"/>
        </w:rPr>
        <w:t xml:space="preserve"> 1, 2 and 3, which are really close to the real time spans.</w:t>
      </w:r>
    </w:p>
    <w:p w:rsidR="00D615D3" w:rsidRDefault="00D615D3">
      <w:pPr>
        <w:rPr>
          <w:rFonts w:ascii="Times New Roman" w:hAnsi="Times New Roman" w:cs="Times New Roman"/>
          <w:sz w:val="24"/>
          <w:szCs w:val="24"/>
        </w:rPr>
      </w:pPr>
    </w:p>
    <w:p w:rsidR="0029594A" w:rsidRPr="0029594A" w:rsidRDefault="00D615D3" w:rsidP="0029594A">
      <w:pPr>
        <w:widowControl/>
        <w:rPr>
          <w:rFonts w:ascii="宋体" w:eastAsia="宋体" w:hAnsi="宋体" w:cs="宋体"/>
          <w:color w:val="000000"/>
          <w:kern w:val="0"/>
          <w:sz w:val="22"/>
        </w:rPr>
      </w:pPr>
      <w:r w:rsidRPr="00FE6FF9">
        <w:rPr>
          <w:rFonts w:ascii="Times New Roman" w:hAnsi="Times New Roman" w:cs="Times New Roman"/>
          <w:b/>
          <w:sz w:val="24"/>
          <w:szCs w:val="24"/>
        </w:rPr>
        <w:t>Interest rate:</w:t>
      </w:r>
      <w:r>
        <w:rPr>
          <w:rFonts w:ascii="Times New Roman" w:hAnsi="Times New Roman" w:cs="Times New Roman"/>
          <w:sz w:val="24"/>
          <w:szCs w:val="24"/>
        </w:rPr>
        <w:t xml:space="preserve"> via SWDF function on Bloomberg, we find the three-year discount factor on </w:t>
      </w:r>
      <w:r w:rsidR="0029594A">
        <w:rPr>
          <w:rFonts w:ascii="Times New Roman" w:hAnsi="Times New Roman" w:cs="Times New Roman"/>
          <w:sz w:val="24"/>
          <w:szCs w:val="24"/>
        </w:rPr>
        <w:t xml:space="preserve">Jan 31 2019 is </w:t>
      </w:r>
      <w:r w:rsidR="0029594A" w:rsidRPr="0029594A">
        <w:rPr>
          <w:rFonts w:ascii="Times New Roman" w:hAnsi="Times New Roman" w:cs="Times New Roman" w:hint="eastAsia"/>
          <w:sz w:val="24"/>
          <w:szCs w:val="24"/>
        </w:rPr>
        <w:t>0.927011418</w:t>
      </w:r>
      <w:r w:rsidR="00667995">
        <w:rPr>
          <w:rFonts w:ascii="Times New Roman" w:hAnsi="Times New Roman" w:cs="Times New Roman"/>
          <w:sz w:val="24"/>
          <w:szCs w:val="24"/>
        </w:rPr>
        <w:t xml:space="preserve"> (mid)</w:t>
      </w:r>
      <w:r w:rsidR="0029594A">
        <w:rPr>
          <w:rFonts w:ascii="Times New Roman" w:hAnsi="Times New Roman" w:cs="Times New Roman"/>
          <w:sz w:val="24"/>
          <w:szCs w:val="24"/>
        </w:rPr>
        <w:t xml:space="preserve">, with which we can get the compounded continuously interest rate is </w:t>
      </w:r>
      <w:r w:rsidR="0029594A" w:rsidRPr="0029594A">
        <w:rPr>
          <w:rFonts w:ascii="Times New Roman" w:hAnsi="Times New Roman" w:cs="Times New Roman" w:hint="eastAsia"/>
          <w:sz w:val="24"/>
          <w:szCs w:val="24"/>
        </w:rPr>
        <w:t>0.025263132</w:t>
      </w:r>
      <w:r w:rsidR="0029594A">
        <w:rPr>
          <w:rFonts w:ascii="Times New Roman" w:hAnsi="Times New Roman" w:cs="Times New Roman"/>
          <w:sz w:val="24"/>
          <w:szCs w:val="24"/>
        </w:rPr>
        <w:t>.</w:t>
      </w:r>
    </w:p>
    <w:p w:rsidR="0029594A" w:rsidRPr="0029594A" w:rsidRDefault="0029594A" w:rsidP="0029594A">
      <w:pPr>
        <w:widowControl/>
        <w:rPr>
          <w:rFonts w:ascii="宋体" w:eastAsia="宋体" w:hAnsi="宋体" w:cs="宋体"/>
          <w:color w:val="9C6500"/>
          <w:kern w:val="0"/>
          <w:sz w:val="22"/>
        </w:rPr>
      </w:pPr>
    </w:p>
    <w:p w:rsidR="00D615D3" w:rsidRDefault="0029594A">
      <w:pPr>
        <w:rPr>
          <w:rFonts w:ascii="Times New Roman" w:hAnsi="Times New Roman" w:cs="Times New Roman"/>
          <w:sz w:val="24"/>
          <w:szCs w:val="24"/>
        </w:rPr>
      </w:pPr>
      <w:r w:rsidRPr="00FE6FF9">
        <w:rPr>
          <w:rFonts w:ascii="Times New Roman" w:hAnsi="Times New Roman" w:cs="Times New Roman"/>
          <w:b/>
          <w:sz w:val="24"/>
          <w:szCs w:val="24"/>
        </w:rPr>
        <w:t>Dividend yield:</w:t>
      </w:r>
      <w:r>
        <w:rPr>
          <w:rFonts w:ascii="Times New Roman" w:hAnsi="Times New Roman" w:cs="Times New Roman"/>
          <w:sz w:val="24"/>
          <w:szCs w:val="24"/>
        </w:rPr>
        <w:t xml:space="preserve"> through Bloomberg Dividend Forecasts function, we can find the projected dividend yield is 2.12% and we choose it for our calculation.</w:t>
      </w:r>
    </w:p>
    <w:p w:rsidR="0029594A" w:rsidRDefault="0029594A">
      <w:pPr>
        <w:rPr>
          <w:rFonts w:ascii="Times New Roman" w:hAnsi="Times New Roman" w:cs="Times New Roman"/>
          <w:sz w:val="24"/>
          <w:szCs w:val="24"/>
        </w:rPr>
      </w:pPr>
    </w:p>
    <w:p w:rsidR="0029594A" w:rsidRDefault="005827B7">
      <w:pPr>
        <w:rPr>
          <w:rFonts w:ascii="Times New Roman" w:hAnsi="Times New Roman" w:cs="Times New Roman"/>
          <w:sz w:val="24"/>
          <w:szCs w:val="24"/>
        </w:rPr>
      </w:pPr>
      <w:r w:rsidRPr="00FE6FF9">
        <w:rPr>
          <w:rFonts w:ascii="Times New Roman" w:hAnsi="Times New Roman" w:cs="Times New Roman"/>
          <w:b/>
          <w:sz w:val="24"/>
          <w:szCs w:val="24"/>
        </w:rPr>
        <w:t>Volatility:</w:t>
      </w:r>
      <w:r>
        <w:rPr>
          <w:rFonts w:ascii="Times New Roman" w:hAnsi="Times New Roman" w:cs="Times New Roman"/>
          <w:sz w:val="24"/>
          <w:szCs w:val="24"/>
        </w:rPr>
        <w:t xml:space="preserve"> there are four European options, the implied volatilities of which have influence on the product value: one-year option with strike price at 2704.1, two-year option with strike price at 2704.1, three-year option with strike price at 2704.1 and three-year option with strike price at 1757.665. We collected the implied volatilities of these options</w:t>
      </w:r>
      <w:r w:rsidR="00F21585">
        <w:rPr>
          <w:rFonts w:ascii="Times New Roman" w:hAnsi="Times New Roman" w:cs="Times New Roman"/>
          <w:sz w:val="24"/>
          <w:szCs w:val="24"/>
        </w:rPr>
        <w:t xml:space="preserve"> through Volatility Matrix on Bloomberg</w:t>
      </w:r>
      <w:r>
        <w:rPr>
          <w:rFonts w:ascii="Times New Roman" w:hAnsi="Times New Roman" w:cs="Times New Roman"/>
          <w:sz w:val="24"/>
          <w:szCs w:val="24"/>
        </w:rPr>
        <w:t>:</w:t>
      </w:r>
    </w:p>
    <w:p w:rsidR="001F7100" w:rsidRDefault="001F7100">
      <w:pPr>
        <w:rPr>
          <w:rFonts w:ascii="Times New Roman" w:hAnsi="Times New Roman" w:cs="Times New Roman"/>
          <w:sz w:val="24"/>
          <w:szCs w:val="24"/>
        </w:rPr>
      </w:pPr>
    </w:p>
    <w:tbl>
      <w:tblPr>
        <w:tblW w:w="4463" w:type="dxa"/>
        <w:jc w:val="center"/>
        <w:tblLook w:val="04A0" w:firstRow="1" w:lastRow="0" w:firstColumn="1" w:lastColumn="0" w:noHBand="0" w:noVBand="1"/>
      </w:tblPr>
      <w:tblGrid>
        <w:gridCol w:w="2830"/>
        <w:gridCol w:w="956"/>
        <w:gridCol w:w="960"/>
      </w:tblGrid>
      <w:tr w:rsidR="00FF2950" w:rsidRPr="00FF2950" w:rsidTr="00FF2950">
        <w:trPr>
          <w:trHeight w:val="276"/>
          <w:jc w:val="center"/>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p>
        </w:tc>
        <w:tc>
          <w:tcPr>
            <w:tcW w:w="673" w:type="dxa"/>
            <w:tcBorders>
              <w:top w:val="single" w:sz="4" w:space="0" w:color="auto"/>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buy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short</w:t>
            </w:r>
          </w:p>
        </w:tc>
      </w:tr>
      <w:tr w:rsidR="00FF2950" w:rsidRPr="00FF2950" w:rsidTr="00FF2950">
        <w:trPr>
          <w:trHeight w:val="276"/>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Pr>
                <w:rFonts w:ascii="Times New Roman" w:hAnsi="Times New Roman" w:cs="Times New Roman"/>
                <w:sz w:val="24"/>
                <w:szCs w:val="24"/>
              </w:rPr>
              <w:t>one-year 2704.1 option</w:t>
            </w:r>
          </w:p>
        </w:tc>
        <w:tc>
          <w:tcPr>
            <w:tcW w:w="673" w:type="dxa"/>
            <w:tcBorders>
              <w:top w:val="nil"/>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16.39%</w:t>
            </w:r>
          </w:p>
        </w:tc>
        <w:tc>
          <w:tcPr>
            <w:tcW w:w="960" w:type="dxa"/>
            <w:tcBorders>
              <w:top w:val="nil"/>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16.04%</w:t>
            </w:r>
          </w:p>
        </w:tc>
      </w:tr>
      <w:tr w:rsidR="00FF2950" w:rsidRPr="00FF2950" w:rsidTr="00FF2950">
        <w:trPr>
          <w:trHeight w:val="276"/>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Pr>
                <w:rFonts w:ascii="Times New Roman" w:hAnsi="Times New Roman" w:cs="Times New Roman"/>
                <w:sz w:val="24"/>
                <w:szCs w:val="24"/>
              </w:rPr>
              <w:t>two-year 2704.1 option</w:t>
            </w:r>
          </w:p>
        </w:tc>
        <w:tc>
          <w:tcPr>
            <w:tcW w:w="673" w:type="dxa"/>
            <w:tcBorders>
              <w:top w:val="nil"/>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17.65%</w:t>
            </w:r>
          </w:p>
        </w:tc>
        <w:tc>
          <w:tcPr>
            <w:tcW w:w="960" w:type="dxa"/>
            <w:tcBorders>
              <w:top w:val="nil"/>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17.05%</w:t>
            </w:r>
          </w:p>
        </w:tc>
      </w:tr>
      <w:tr w:rsidR="00FF2950" w:rsidRPr="00FF2950" w:rsidTr="00FF2950">
        <w:trPr>
          <w:trHeight w:val="276"/>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Pr>
                <w:rFonts w:ascii="Times New Roman" w:hAnsi="Times New Roman" w:cs="Times New Roman"/>
                <w:sz w:val="24"/>
                <w:szCs w:val="24"/>
              </w:rPr>
              <w:t>three-year 2704.1 option</w:t>
            </w:r>
          </w:p>
        </w:tc>
        <w:tc>
          <w:tcPr>
            <w:tcW w:w="673" w:type="dxa"/>
            <w:tcBorders>
              <w:top w:val="nil"/>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18.38%</w:t>
            </w:r>
          </w:p>
        </w:tc>
        <w:tc>
          <w:tcPr>
            <w:tcW w:w="960" w:type="dxa"/>
            <w:tcBorders>
              <w:top w:val="nil"/>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16.97%</w:t>
            </w:r>
          </w:p>
        </w:tc>
      </w:tr>
      <w:tr w:rsidR="00FF2950" w:rsidRPr="00FF2950" w:rsidTr="00FF2950">
        <w:trPr>
          <w:trHeight w:val="276"/>
          <w:jc w:val="center"/>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Pr>
                <w:rFonts w:ascii="Times New Roman" w:hAnsi="Times New Roman" w:cs="Times New Roman"/>
                <w:sz w:val="24"/>
                <w:szCs w:val="24"/>
              </w:rPr>
              <w:t>three-year 1757.665 option</w:t>
            </w:r>
          </w:p>
        </w:tc>
        <w:tc>
          <w:tcPr>
            <w:tcW w:w="673" w:type="dxa"/>
            <w:tcBorders>
              <w:top w:val="nil"/>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25.56%</w:t>
            </w:r>
          </w:p>
        </w:tc>
        <w:tc>
          <w:tcPr>
            <w:tcW w:w="960" w:type="dxa"/>
            <w:tcBorders>
              <w:top w:val="nil"/>
              <w:left w:val="nil"/>
              <w:bottom w:val="single" w:sz="4" w:space="0" w:color="auto"/>
              <w:right w:val="single" w:sz="4" w:space="0" w:color="auto"/>
            </w:tcBorders>
            <w:shd w:val="clear" w:color="auto" w:fill="auto"/>
            <w:noWrap/>
            <w:vAlign w:val="bottom"/>
            <w:hideMark/>
          </w:tcPr>
          <w:p w:rsidR="00FF2950" w:rsidRPr="00FF2950" w:rsidRDefault="00FF2950" w:rsidP="00FF2950">
            <w:pPr>
              <w:widowControl/>
              <w:jc w:val="center"/>
              <w:rPr>
                <w:rFonts w:ascii="Times New Roman" w:hAnsi="Times New Roman" w:cs="Times New Roman"/>
                <w:sz w:val="24"/>
                <w:szCs w:val="24"/>
              </w:rPr>
            </w:pPr>
            <w:r w:rsidRPr="00FF2950">
              <w:rPr>
                <w:rFonts w:ascii="Times New Roman" w:hAnsi="Times New Roman" w:cs="Times New Roman" w:hint="eastAsia"/>
                <w:sz w:val="24"/>
                <w:szCs w:val="24"/>
              </w:rPr>
              <w:t>23.33%</w:t>
            </w:r>
          </w:p>
        </w:tc>
      </w:tr>
    </w:tbl>
    <w:p w:rsidR="001F7100" w:rsidRDefault="001F7100" w:rsidP="001F7100">
      <w:pPr>
        <w:jc w:val="center"/>
        <w:rPr>
          <w:rFonts w:ascii="Times New Roman" w:hAnsi="Times New Roman" w:cs="Times New Roman"/>
          <w:b/>
          <w:sz w:val="24"/>
          <w:szCs w:val="24"/>
        </w:rPr>
      </w:pPr>
      <w:r w:rsidRPr="001F7100">
        <w:rPr>
          <w:rFonts w:ascii="Times New Roman" w:hAnsi="Times New Roman" w:cs="Times New Roman" w:hint="eastAsia"/>
          <w:b/>
          <w:sz w:val="24"/>
          <w:szCs w:val="24"/>
        </w:rPr>
        <w:t>Table 1</w:t>
      </w:r>
    </w:p>
    <w:p w:rsidR="001F7100" w:rsidRPr="001F7100" w:rsidRDefault="001F7100" w:rsidP="001F7100">
      <w:pPr>
        <w:jc w:val="center"/>
        <w:rPr>
          <w:rFonts w:ascii="Times New Roman" w:hAnsi="Times New Roman" w:cs="Times New Roman"/>
          <w:b/>
          <w:sz w:val="24"/>
          <w:szCs w:val="24"/>
        </w:rPr>
      </w:pPr>
    </w:p>
    <w:p w:rsidR="005827B7" w:rsidRDefault="00FF2950">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decide to use the mean of these eight volatilities for our calculation, which is 0.18921.</w:t>
      </w:r>
    </w:p>
    <w:p w:rsidR="00FF2950" w:rsidRDefault="00FF2950">
      <w:pPr>
        <w:rPr>
          <w:rFonts w:ascii="Times New Roman" w:hAnsi="Times New Roman" w:cs="Times New Roman"/>
          <w:sz w:val="24"/>
          <w:szCs w:val="24"/>
        </w:rPr>
      </w:pPr>
    </w:p>
    <w:p w:rsidR="00FF2950" w:rsidRPr="00F509AB" w:rsidRDefault="00AC30C1">
      <w:pPr>
        <w:rPr>
          <w:rFonts w:ascii="Times New Roman" w:hAnsi="Times New Roman" w:cs="Times New Roman"/>
          <w:b/>
          <w:sz w:val="28"/>
          <w:szCs w:val="24"/>
        </w:rPr>
      </w:pPr>
      <w:r w:rsidRPr="00F509AB">
        <w:rPr>
          <w:rFonts w:ascii="Times New Roman" w:hAnsi="Times New Roman" w:cs="Times New Roman"/>
          <w:b/>
          <w:sz w:val="28"/>
          <w:szCs w:val="24"/>
        </w:rPr>
        <w:t>Tree Construction and Valuation Procedure</w:t>
      </w:r>
    </w:p>
    <w:p w:rsidR="00AC30C1" w:rsidRDefault="00AC30C1">
      <w:pPr>
        <w:rPr>
          <w:rFonts w:ascii="Times New Roman" w:hAnsi="Times New Roman" w:cs="Times New Roman"/>
          <w:sz w:val="24"/>
          <w:szCs w:val="24"/>
        </w:rPr>
      </w:pPr>
    </w:p>
    <w:p w:rsidR="00AC30C1" w:rsidRDefault="00FE6FF9">
      <w:p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choose CRR binomial tree to conduct </w:t>
      </w:r>
      <w:r w:rsidR="00C56317">
        <w:rPr>
          <w:rFonts w:ascii="Times New Roman" w:hAnsi="Times New Roman" w:cs="Times New Roman"/>
          <w:sz w:val="24"/>
          <w:szCs w:val="24"/>
        </w:rPr>
        <w:t>calculation</w:t>
      </w:r>
      <w:r>
        <w:rPr>
          <w:rFonts w:ascii="Times New Roman" w:hAnsi="Times New Roman" w:cs="Times New Roman"/>
          <w:sz w:val="24"/>
          <w:szCs w:val="24"/>
        </w:rPr>
        <w:t xml:space="preserve">. In this model, we </w:t>
      </w:r>
      <w:proofErr w:type="gramStart"/>
      <w:r>
        <w:rPr>
          <w:rFonts w:ascii="Times New Roman" w:hAnsi="Times New Roman" w:cs="Times New Roman"/>
          <w:sz w:val="24"/>
          <w:szCs w:val="24"/>
        </w:rPr>
        <w:t xml:space="preserve">have </w:t>
      </w:r>
      <w:proofErr w:type="gramEnd"/>
      <m:oMath>
        <m:r>
          <m:rPr>
            <m:sty m:val="p"/>
          </m:rPr>
          <w:rPr>
            <w:rFonts w:ascii="Cambria Math" w:hAnsi="Cambria Math" w:cs="Times New Roman"/>
            <w:sz w:val="24"/>
            <w:szCs w:val="24"/>
          </w:rPr>
          <m:t>u=</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dt</m:t>
                </m:r>
              </m:e>
            </m:rad>
          </m:sup>
        </m:sSup>
      </m:oMath>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d=1/u</m:t>
        </m:r>
      </m:oMath>
      <w:r>
        <w:rPr>
          <w:rFonts w:ascii="Times New Roman" w:hAnsi="Times New Roman" w:cs="Times New Roman"/>
          <w:sz w:val="24"/>
          <w:szCs w:val="24"/>
        </w:rPr>
        <w:t xml:space="preserve">, </w:t>
      </w:r>
      <m:oMath>
        <m:r>
          <m:rPr>
            <m:sty m:val="p"/>
          </m:rPr>
          <w:rPr>
            <w:rFonts w:ascii="Cambria Math" w:hAnsi="Cambria Math" w:cs="Times New Roman"/>
            <w:sz w:val="24"/>
            <w:szCs w:val="24"/>
          </w:rPr>
          <m:t>q=</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r-div</m:t>
                    </m:r>
                  </m:e>
                </m:d>
                <m:r>
                  <w:rPr>
                    <w:rFonts w:ascii="Cambria Math" w:hAnsi="Cambria Math" w:cs="Times New Roman"/>
                    <w:sz w:val="24"/>
                    <w:szCs w:val="24"/>
                  </w:rPr>
                  <m:t>dt</m:t>
                </m:r>
              </m:sup>
            </m:sSup>
            <m:r>
              <w:rPr>
                <w:rFonts w:ascii="Cambria Math" w:hAnsi="Cambria Math" w:cs="Times New Roman"/>
                <w:sz w:val="24"/>
                <w:szCs w:val="24"/>
              </w:rPr>
              <m:t>-d</m:t>
            </m:r>
          </m:num>
          <m:den>
            <m:r>
              <w:rPr>
                <w:rFonts w:ascii="Cambria Math" w:hAnsi="Cambria Math" w:cs="Times New Roman"/>
                <w:sz w:val="24"/>
                <w:szCs w:val="24"/>
              </w:rPr>
              <m:t>u-d</m:t>
            </m:r>
          </m:den>
        </m:f>
      </m:oMath>
      <w:r w:rsidR="00107D96">
        <w:rPr>
          <w:rFonts w:ascii="Times New Roman" w:hAnsi="Times New Roman" w:cs="Times New Roman" w:hint="eastAsia"/>
          <w:sz w:val="24"/>
          <w:szCs w:val="24"/>
        </w:rPr>
        <w:t>.</w:t>
      </w:r>
      <w:r w:rsidR="00107D96">
        <w:rPr>
          <w:rFonts w:ascii="Times New Roman" w:hAnsi="Times New Roman" w:cs="Times New Roman"/>
          <w:sz w:val="24"/>
          <w:szCs w:val="24"/>
        </w:rPr>
        <w:t xml:space="preserve"> First, we use the parameters we collected to get the SP 500 index value matrix for the number of steps N.</w:t>
      </w:r>
      <w:r w:rsidR="00A36C97">
        <w:rPr>
          <w:rFonts w:ascii="Times New Roman" w:hAnsi="Times New Roman" w:cs="Times New Roman"/>
          <w:sz w:val="24"/>
          <w:szCs w:val="24"/>
        </w:rPr>
        <w:t xml:space="preserve"> To get the value of the product, </w:t>
      </w:r>
      <w:r w:rsidR="00A36C97">
        <w:rPr>
          <w:rFonts w:ascii="Times New Roman" w:hAnsi="Times New Roman" w:cs="Times New Roman"/>
          <w:sz w:val="24"/>
          <w:szCs w:val="24"/>
        </w:rPr>
        <w:lastRenderedPageBreak/>
        <w:t>we conduct the following calculation:</w:t>
      </w:r>
    </w:p>
    <w:p w:rsidR="00A26825" w:rsidRDefault="00A26825">
      <w:pPr>
        <w:rPr>
          <w:rFonts w:ascii="Times New Roman" w:hAnsi="Times New Roman" w:cs="Times New Roman"/>
          <w:sz w:val="24"/>
          <w:szCs w:val="24"/>
        </w:rPr>
      </w:pPr>
    </w:p>
    <w:p w:rsidR="00A36C97" w:rsidRPr="00A36C97" w:rsidRDefault="00410864">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N,i</m:t>
              </m:r>
            </m:sub>
          </m:sSub>
          <m:r>
            <w:rPr>
              <w:rFonts w:ascii="Cambria Math" w:hAnsi="Cambria Math" w:cs="Times New Roman"/>
              <w:sz w:val="24"/>
              <w:szCs w:val="24"/>
            </w:rPr>
            <m:t xml:space="preserve">=1300, if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N,i</m:t>
              </m:r>
            </m:sub>
          </m:sSub>
          <m:r>
            <w:rPr>
              <w:rFonts w:ascii="Cambria Math" w:hAnsi="Cambria Math" w:cs="Times New Roman"/>
              <w:sz w:val="24"/>
              <w:szCs w:val="24"/>
            </w:rPr>
            <m:t>≥2704.1</m:t>
          </m:r>
        </m:oMath>
      </m:oMathPara>
    </w:p>
    <w:p w:rsidR="00A36C97" w:rsidRPr="00A36C97" w:rsidRDefault="00410864" w:rsidP="00A36C97">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N,i</m:t>
              </m:r>
            </m:sub>
          </m:sSub>
          <m:r>
            <w:rPr>
              <w:rFonts w:ascii="Cambria Math" w:hAnsi="Cambria Math" w:cs="Times New Roman"/>
              <w:sz w:val="24"/>
              <w:szCs w:val="24"/>
            </w:rPr>
            <m:t>=1000, if 1757.665≤</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N,i</m:t>
              </m:r>
            </m:sub>
          </m:sSub>
          <m:r>
            <w:rPr>
              <w:rFonts w:ascii="Cambria Math" w:hAnsi="Cambria Math" w:cs="Times New Roman"/>
              <w:sz w:val="24"/>
              <w:szCs w:val="24"/>
            </w:rPr>
            <m:t>&lt;2704.1</m:t>
          </m:r>
        </m:oMath>
      </m:oMathPara>
    </w:p>
    <w:p w:rsidR="00A36C97" w:rsidRPr="00A36C97" w:rsidRDefault="00410864" w:rsidP="00A36C97">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N,i</m:t>
              </m:r>
            </m:sub>
          </m:sSub>
          <m:r>
            <w:rPr>
              <w:rFonts w:ascii="Cambria Math" w:hAnsi="Cambria Math" w:cs="Times New Roman"/>
              <w:sz w:val="24"/>
              <w:szCs w:val="24"/>
            </w:rPr>
            <m:t>=1000*</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N,i</m:t>
              </m:r>
            </m:sub>
          </m:sSub>
          <m:r>
            <w:rPr>
              <w:rFonts w:ascii="Cambria Math" w:hAnsi="Cambria Math" w:cs="Times New Roman"/>
              <w:sz w:val="24"/>
              <w:szCs w:val="24"/>
            </w:rPr>
            <m:t xml:space="preserve">/2704.1, if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N,i</m:t>
              </m:r>
            </m:sub>
          </m:sSub>
          <m:r>
            <w:rPr>
              <w:rFonts w:ascii="Cambria Math" w:hAnsi="Cambria Math" w:cs="Times New Roman"/>
              <w:sz w:val="24"/>
              <w:szCs w:val="24"/>
            </w:rPr>
            <m:t>&lt;1757.665</m:t>
          </m:r>
        </m:oMath>
      </m:oMathPara>
    </w:p>
    <w:p w:rsidR="00CB5170" w:rsidRPr="00A36C97" w:rsidRDefault="00410864" w:rsidP="00CB5170">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j,i</m:t>
              </m:r>
            </m:sub>
          </m:sSub>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w:rPr>
                  <w:rFonts w:ascii="Cambria Math" w:hAnsi="Cambria Math" w:cs="Times New Roman"/>
                  <w:sz w:val="24"/>
                  <w:szCs w:val="24"/>
                </w:rPr>
                <m:t>-r*dt</m:t>
              </m:r>
            </m:sup>
          </m:sSup>
          <m:d>
            <m:dPr>
              <m:ctrlPr>
                <w:rPr>
                  <w:rFonts w:ascii="Cambria Math" w:hAnsi="Cambria Math" w:cs="Times New Roman"/>
                  <w:i/>
                  <w:sz w:val="24"/>
                  <w:szCs w:val="24"/>
                </w:rPr>
              </m:ctrlPr>
            </m:dPr>
            <m:e>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j+1,i+1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1-q</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j+1,i</m:t>
                  </m:r>
                </m:sub>
              </m:sSub>
            </m:e>
          </m:d>
          <m:r>
            <w:rPr>
              <w:rFonts w:ascii="Cambria Math" w:hAnsi="Cambria Math" w:cs="Times New Roman"/>
              <w:sz w:val="24"/>
              <w:szCs w:val="24"/>
            </w:rPr>
            <m:t xml:space="preserve">, if j≠N and j≠a or b </m:t>
          </m:r>
        </m:oMath>
      </m:oMathPara>
    </w:p>
    <w:p w:rsidR="00A36C97" w:rsidRPr="00DA4913" w:rsidRDefault="00410864">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j,i</m:t>
              </m:r>
            </m:sub>
          </m:sSub>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w:rPr>
                  <w:rFonts w:ascii="Cambria Math" w:hAnsi="Cambria Math" w:cs="Times New Roman"/>
                  <w:sz w:val="24"/>
                  <w:szCs w:val="24"/>
                </w:rPr>
                <m:t>-r*dt</m:t>
              </m:r>
            </m:sup>
          </m:sSup>
          <m:d>
            <m:dPr>
              <m:ctrlPr>
                <w:rPr>
                  <w:rFonts w:ascii="Cambria Math" w:hAnsi="Cambria Math" w:cs="Times New Roman"/>
                  <w:i/>
                  <w:sz w:val="24"/>
                  <w:szCs w:val="24"/>
                </w:rPr>
              </m:ctrlPr>
            </m:dPr>
            <m:e>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j+1,i+1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1-q</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j+1,i</m:t>
                  </m:r>
                </m:sub>
              </m:sSub>
            </m:e>
          </m:d>
          <m:r>
            <w:rPr>
              <w:rFonts w:ascii="Cambria Math" w:hAnsi="Cambria Math" w:cs="Times New Roman"/>
              <w:sz w:val="24"/>
              <w:szCs w:val="24"/>
            </w:rPr>
            <m:t xml:space="preserve">, if j≠N, j=a, and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j,i</m:t>
              </m:r>
            </m:sub>
          </m:sSub>
          <m:r>
            <w:rPr>
              <w:rFonts w:ascii="Cambria Math" w:hAnsi="Cambria Math" w:cs="Times New Roman"/>
              <w:sz w:val="24"/>
              <w:szCs w:val="24"/>
            </w:rPr>
            <m:t>&lt;2704.1</m:t>
          </m:r>
        </m:oMath>
      </m:oMathPara>
    </w:p>
    <w:p w:rsidR="00DA4913" w:rsidRPr="00A36C97" w:rsidRDefault="00410864" w:rsidP="00DA4913">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j,i</m:t>
              </m:r>
            </m:sub>
          </m:sSub>
          <m:r>
            <w:rPr>
              <w:rFonts w:ascii="Cambria Math" w:hAnsi="Cambria Math" w:cs="Times New Roman"/>
              <w:sz w:val="24"/>
              <w:szCs w:val="24"/>
            </w:rPr>
            <m:t>=1100*</m:t>
          </m:r>
          <m:r>
            <m:rPr>
              <m:sty m:val="p"/>
            </m:rPr>
            <w:rPr>
              <w:rFonts w:ascii="Cambria Math" w:hAnsi="Cambria Math" w:cs="Times New Roman"/>
              <w:sz w:val="24"/>
              <w:szCs w:val="24"/>
            </w:rPr>
            <m:t>exp⁡</m:t>
          </m:r>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a*dt-1-</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365</m:t>
                  </m:r>
                </m:den>
              </m:f>
            </m:e>
          </m:d>
          <m:r>
            <w:rPr>
              <w:rFonts w:ascii="Cambria Math" w:hAnsi="Cambria Math" w:cs="Times New Roman"/>
              <w:sz w:val="24"/>
              <w:szCs w:val="24"/>
            </w:rPr>
            <m:t xml:space="preserve">), if j≠N, j=a, and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j,i</m:t>
              </m:r>
            </m:sub>
          </m:sSub>
          <m:r>
            <w:rPr>
              <w:rFonts w:ascii="Cambria Math" w:hAnsi="Cambria Math" w:cs="Times New Roman"/>
              <w:sz w:val="24"/>
              <w:szCs w:val="24"/>
            </w:rPr>
            <m:t>≥2704.1</m:t>
          </m:r>
        </m:oMath>
      </m:oMathPara>
    </w:p>
    <w:p w:rsidR="00DA4913" w:rsidRPr="00DA4913" w:rsidRDefault="00410864" w:rsidP="00DA4913">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j,i</m:t>
              </m:r>
            </m:sub>
          </m:sSub>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w:rPr>
                  <w:rFonts w:ascii="Cambria Math" w:hAnsi="Cambria Math" w:cs="Times New Roman"/>
                  <w:sz w:val="24"/>
                  <w:szCs w:val="24"/>
                </w:rPr>
                <m:t>-r*dt</m:t>
              </m:r>
            </m:sup>
          </m:sSup>
          <m:d>
            <m:dPr>
              <m:ctrlPr>
                <w:rPr>
                  <w:rFonts w:ascii="Cambria Math" w:hAnsi="Cambria Math" w:cs="Times New Roman"/>
                  <w:i/>
                  <w:sz w:val="24"/>
                  <w:szCs w:val="24"/>
                </w:rPr>
              </m:ctrlPr>
            </m:dPr>
            <m:e>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j+1,i+1</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1-q</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j+1,i</m:t>
                  </m:r>
                </m:sub>
              </m:sSub>
            </m:e>
          </m:d>
          <m:r>
            <w:rPr>
              <w:rFonts w:ascii="Cambria Math" w:hAnsi="Cambria Math" w:cs="Times New Roman"/>
              <w:sz w:val="24"/>
              <w:szCs w:val="24"/>
            </w:rPr>
            <m:t xml:space="preserve">, if j≠N, j=b, and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j,i</m:t>
              </m:r>
            </m:sub>
          </m:sSub>
          <m:r>
            <w:rPr>
              <w:rFonts w:ascii="Cambria Math" w:hAnsi="Cambria Math" w:cs="Times New Roman"/>
              <w:sz w:val="24"/>
              <w:szCs w:val="24"/>
            </w:rPr>
            <m:t>&lt;2704.1</m:t>
          </m:r>
        </m:oMath>
      </m:oMathPara>
    </w:p>
    <w:p w:rsidR="00DA4913" w:rsidRPr="00DA4913" w:rsidRDefault="00410864" w:rsidP="00DA4913">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j,i</m:t>
              </m:r>
            </m:sub>
          </m:sSub>
          <m:r>
            <w:rPr>
              <w:rFonts w:ascii="Cambria Math" w:hAnsi="Cambria Math" w:cs="Times New Roman"/>
              <w:sz w:val="24"/>
              <w:szCs w:val="24"/>
            </w:rPr>
            <m:t>=1200*</m:t>
          </m:r>
          <m:r>
            <m:rPr>
              <m:sty m:val="p"/>
            </m:rPr>
            <w:rPr>
              <w:rFonts w:ascii="Cambria Math" w:hAnsi="Cambria Math" w:cs="Times New Roman"/>
              <w:sz w:val="24"/>
              <w:szCs w:val="24"/>
            </w:rPr>
            <m:t>exp⁡</m:t>
          </m:r>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b*dt-2-</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365</m:t>
                  </m:r>
                </m:den>
              </m:f>
            </m:e>
          </m:d>
          <m:r>
            <w:rPr>
              <w:rFonts w:ascii="Cambria Math" w:hAnsi="Cambria Math" w:cs="Times New Roman"/>
              <w:sz w:val="24"/>
              <w:szCs w:val="24"/>
            </w:rPr>
            <m:t xml:space="preserve">), if j≠N, j=b, and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j,i</m:t>
              </m:r>
            </m:sub>
          </m:sSub>
          <m:r>
            <w:rPr>
              <w:rFonts w:ascii="Cambria Math" w:hAnsi="Cambria Math" w:cs="Times New Roman"/>
              <w:sz w:val="24"/>
              <w:szCs w:val="24"/>
            </w:rPr>
            <m:t>≥2704.1</m:t>
          </m:r>
        </m:oMath>
      </m:oMathPara>
    </w:p>
    <w:p w:rsidR="00DA4913" w:rsidRPr="00DA4913" w:rsidRDefault="00DA4913">
      <w:pPr>
        <w:rPr>
          <w:rFonts w:ascii="Times New Roman" w:hAnsi="Times New Roman" w:cs="Times New Roman"/>
          <w:sz w:val="24"/>
          <w:szCs w:val="24"/>
        </w:rPr>
      </w:pPr>
      <m:oMathPara>
        <m:oMath>
          <m:r>
            <m:rPr>
              <m:sty m:val="p"/>
            </m:rPr>
            <w:rPr>
              <w:rFonts w:ascii="Cambria Math" w:hAnsi="Cambria Math" w:cs="Times New Roman"/>
              <w:sz w:val="24"/>
              <w:szCs w:val="24"/>
            </w:rPr>
            <m:t>where a is the rounded down integer of</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dt</m:t>
              </m:r>
            </m:den>
          </m:f>
          <m:r>
            <m:rPr>
              <m:sty m:val="p"/>
            </m:rPr>
            <w:rPr>
              <w:rFonts w:ascii="Cambria Math" w:hAnsi="Cambria Math" w:cs="Times New Roman"/>
              <w:sz w:val="24"/>
              <w:szCs w:val="24"/>
            </w:rPr>
            <m:t>, b is the rounded down integer of</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dt</m:t>
              </m:r>
            </m:den>
          </m:f>
        </m:oMath>
      </m:oMathPara>
    </w:p>
    <w:p w:rsidR="00DA4913" w:rsidRDefault="00DA4913">
      <w:pPr>
        <w:rPr>
          <w:rFonts w:ascii="Times New Roman" w:hAnsi="Times New Roman" w:cs="Times New Roman"/>
          <w:sz w:val="24"/>
          <w:szCs w:val="24"/>
        </w:rPr>
      </w:pPr>
    </w:p>
    <w:p w:rsidR="000B6239" w:rsidRDefault="000B6239">
      <w:pPr>
        <w:rPr>
          <w:rFonts w:ascii="Times New Roman" w:hAnsi="Times New Roman" w:cs="Times New Roman"/>
          <w:sz w:val="24"/>
          <w:szCs w:val="24"/>
        </w:rPr>
      </w:pPr>
      <w:r>
        <w:rPr>
          <w:rFonts w:ascii="Times New Roman" w:hAnsi="Times New Roman" w:cs="Times New Roman" w:hint="eastAsia"/>
          <w:sz w:val="24"/>
          <w:szCs w:val="24"/>
        </w:rPr>
        <w:t xml:space="preserve">With formulas above, we use Python to calculate the value of the </w:t>
      </w:r>
      <w:r>
        <w:rPr>
          <w:rFonts w:ascii="Times New Roman" w:hAnsi="Times New Roman" w:cs="Times New Roman"/>
          <w:sz w:val="24"/>
          <w:szCs w:val="24"/>
        </w:rPr>
        <w:t>product</w:t>
      </w:r>
      <w:r>
        <w:rPr>
          <w:rFonts w:ascii="Times New Roman" w:hAnsi="Times New Roman" w:cs="Times New Roman" w:hint="eastAsia"/>
          <w:sz w:val="24"/>
          <w:szCs w:val="24"/>
        </w:rPr>
        <w:t xml:space="preserve"> </w:t>
      </w:r>
      <w:r w:rsidR="005E72F9">
        <w:rPr>
          <w:rFonts w:ascii="Times New Roman" w:hAnsi="Times New Roman" w:cs="Times New Roman"/>
          <w:sz w:val="24"/>
          <w:szCs w:val="24"/>
        </w:rPr>
        <w:t>for time steps ranging from 51 to 10001</w:t>
      </w:r>
      <w:r>
        <w:rPr>
          <w:rFonts w:ascii="Times New Roman" w:hAnsi="Times New Roman" w:cs="Times New Roman"/>
          <w:sz w:val="24"/>
          <w:szCs w:val="24"/>
        </w:rPr>
        <w:t xml:space="preserve"> in steps of 5</w:t>
      </w:r>
      <w:r w:rsidR="000644DD">
        <w:rPr>
          <w:rFonts w:ascii="Times New Roman" w:hAnsi="Times New Roman" w:cs="Times New Roman"/>
          <w:sz w:val="24"/>
          <w:szCs w:val="24"/>
        </w:rPr>
        <w:t xml:space="preserve">0. </w:t>
      </w:r>
      <w:r w:rsidR="005E72F9">
        <w:rPr>
          <w:rFonts w:ascii="Times New Roman" w:hAnsi="Times New Roman" w:cs="Times New Roman" w:hint="eastAsia"/>
          <w:sz w:val="24"/>
          <w:szCs w:val="24"/>
        </w:rPr>
        <w:t>T</w:t>
      </w:r>
      <w:r w:rsidR="005E72F9">
        <w:rPr>
          <w:rFonts w:ascii="Times New Roman" w:hAnsi="Times New Roman" w:cs="Times New Roman"/>
          <w:sz w:val="24"/>
          <w:szCs w:val="24"/>
        </w:rPr>
        <w:t xml:space="preserve">he reason we choose odd numbers as the numbers of steps is that when </w:t>
      </w:r>
      <w:r w:rsidR="005E72F9" w:rsidRPr="005E72F9">
        <w:rPr>
          <w:rFonts w:ascii="Times New Roman" w:hAnsi="Times New Roman" w:cs="Times New Roman"/>
          <w:sz w:val="24"/>
          <w:szCs w:val="24"/>
        </w:rPr>
        <w:t xml:space="preserve">the position of the nodes relative to the </w:t>
      </w:r>
      <w:r w:rsidR="005E72F9">
        <w:rPr>
          <w:rFonts w:ascii="Times New Roman" w:hAnsi="Times New Roman" w:cs="Times New Roman"/>
          <w:sz w:val="24"/>
          <w:szCs w:val="24"/>
        </w:rPr>
        <w:t xml:space="preserve">initial value is in the middle, the tree gives the most accurate value, and when the number is the steps is odd, the position is in the middle. </w:t>
      </w:r>
      <w:r w:rsidR="000644DD">
        <w:rPr>
          <w:rFonts w:ascii="Times New Roman" w:hAnsi="Times New Roman" w:cs="Times New Roman"/>
          <w:sz w:val="24"/>
          <w:szCs w:val="24"/>
        </w:rPr>
        <w:t xml:space="preserve">We can see the graph of </w:t>
      </w:r>
      <w:proofErr w:type="gramStart"/>
      <w:r w:rsidR="000644DD">
        <w:rPr>
          <w:rFonts w:ascii="Times New Roman" w:hAnsi="Times New Roman" w:cs="Times New Roman"/>
          <w:sz w:val="24"/>
          <w:szCs w:val="24"/>
        </w:rPr>
        <w:t>N(</w:t>
      </w:r>
      <w:proofErr w:type="gramEnd"/>
      <w:r w:rsidR="000644DD">
        <w:rPr>
          <w:rFonts w:ascii="Times New Roman" w:hAnsi="Times New Roman" w:cs="Times New Roman"/>
          <w:sz w:val="24"/>
          <w:szCs w:val="24"/>
        </w:rPr>
        <w:t>x-axis) against value(y-axis) as follows:</w:t>
      </w:r>
    </w:p>
    <w:p w:rsidR="000644DD" w:rsidRPr="005E72F9" w:rsidRDefault="000644DD">
      <w:pPr>
        <w:rPr>
          <w:rFonts w:ascii="Times New Roman" w:hAnsi="Times New Roman" w:cs="Times New Roman"/>
          <w:sz w:val="24"/>
          <w:szCs w:val="24"/>
        </w:rPr>
      </w:pPr>
    </w:p>
    <w:p w:rsidR="000644DD" w:rsidRDefault="009E2A47" w:rsidP="00951B47">
      <w:pPr>
        <w:jc w:val="center"/>
        <w:rPr>
          <w:rFonts w:ascii="Times New Roman" w:hAnsi="Times New Roman" w:cs="Times New Roman"/>
          <w:sz w:val="24"/>
          <w:szCs w:val="24"/>
        </w:rPr>
      </w:pPr>
      <w:r>
        <w:rPr>
          <w:noProof/>
        </w:rPr>
        <w:drawing>
          <wp:inline distT="0" distB="0" distL="0" distR="0" wp14:anchorId="0580E571" wp14:editId="32F61F8B">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26825" w:rsidRPr="00A26825" w:rsidRDefault="00A26825" w:rsidP="00A26825">
      <w:pPr>
        <w:jc w:val="center"/>
        <w:rPr>
          <w:rFonts w:ascii="Times New Roman" w:hAnsi="Times New Roman" w:cs="Times New Roman"/>
          <w:b/>
          <w:sz w:val="24"/>
          <w:szCs w:val="24"/>
        </w:rPr>
      </w:pPr>
      <w:r w:rsidRPr="00A26825">
        <w:rPr>
          <w:rFonts w:ascii="Times New Roman" w:hAnsi="Times New Roman" w:cs="Times New Roman" w:hint="eastAsia"/>
          <w:b/>
          <w:sz w:val="24"/>
          <w:szCs w:val="24"/>
        </w:rPr>
        <w:t>Graph 1</w:t>
      </w:r>
    </w:p>
    <w:p w:rsidR="00A26825" w:rsidRDefault="00A26825">
      <w:pPr>
        <w:rPr>
          <w:rFonts w:ascii="Times New Roman" w:hAnsi="Times New Roman" w:cs="Times New Roman"/>
          <w:sz w:val="24"/>
          <w:szCs w:val="24"/>
        </w:rPr>
      </w:pPr>
    </w:p>
    <w:p w:rsidR="000644DD" w:rsidRDefault="000644DD">
      <w:pPr>
        <w:rPr>
          <w:rFonts w:ascii="Times New Roman" w:hAnsi="Times New Roman" w:cs="Times New Roman"/>
          <w:sz w:val="24"/>
          <w:szCs w:val="24"/>
        </w:rPr>
      </w:pPr>
      <w:r>
        <w:rPr>
          <w:rFonts w:ascii="Times New Roman" w:hAnsi="Times New Roman" w:cs="Times New Roman"/>
          <w:sz w:val="24"/>
          <w:szCs w:val="24"/>
        </w:rPr>
        <w:t xml:space="preserve">From the graph, we can see that as N increases, the value converges to </w:t>
      </w:r>
      <w:r w:rsidR="005106E0">
        <w:rPr>
          <w:rFonts w:ascii="Times New Roman" w:hAnsi="Times New Roman" w:cs="Times New Roman"/>
          <w:sz w:val="24"/>
          <w:szCs w:val="24"/>
        </w:rPr>
        <w:t>994.2</w:t>
      </w:r>
      <w:r>
        <w:rPr>
          <w:rFonts w:ascii="Times New Roman" w:hAnsi="Times New Roman" w:cs="Times New Roman"/>
          <w:sz w:val="24"/>
          <w:szCs w:val="24"/>
        </w:rPr>
        <w:t>(keeping two digits)</w:t>
      </w:r>
      <w:r w:rsidR="00EA528E">
        <w:rPr>
          <w:rFonts w:ascii="Times New Roman" w:hAnsi="Times New Roman" w:cs="Times New Roman"/>
          <w:sz w:val="24"/>
          <w:szCs w:val="24"/>
        </w:rPr>
        <w:t>, which is</w:t>
      </w:r>
      <w:r w:rsidR="005106E0">
        <w:rPr>
          <w:rFonts w:ascii="Times New Roman" w:hAnsi="Times New Roman" w:cs="Times New Roman"/>
          <w:sz w:val="24"/>
          <w:szCs w:val="24"/>
        </w:rPr>
        <w:t xml:space="preserve"> also the result when N is 10001</w:t>
      </w:r>
      <w:r>
        <w:rPr>
          <w:rFonts w:ascii="Times New Roman" w:hAnsi="Times New Roman" w:cs="Times New Roman"/>
          <w:sz w:val="24"/>
          <w:szCs w:val="24"/>
        </w:rPr>
        <w:t xml:space="preserve">. Hence, we think the value of the product </w:t>
      </w:r>
      <w:r w:rsidR="005106E0">
        <w:rPr>
          <w:rFonts w:ascii="Times New Roman" w:hAnsi="Times New Roman" w:cs="Times New Roman"/>
          <w:sz w:val="24"/>
          <w:szCs w:val="24"/>
        </w:rPr>
        <w:t>is 994.62</w:t>
      </w:r>
      <w:r w:rsidR="00951B47">
        <w:rPr>
          <w:rFonts w:ascii="Times New Roman" w:hAnsi="Times New Roman" w:cs="Times New Roman"/>
          <w:sz w:val="24"/>
          <w:szCs w:val="24"/>
        </w:rPr>
        <w:t>.</w:t>
      </w:r>
    </w:p>
    <w:p w:rsidR="000644DD" w:rsidRDefault="000644DD">
      <w:pPr>
        <w:rPr>
          <w:rFonts w:ascii="Times New Roman" w:hAnsi="Times New Roman" w:cs="Times New Roman"/>
          <w:sz w:val="24"/>
          <w:szCs w:val="24"/>
        </w:rPr>
      </w:pPr>
    </w:p>
    <w:p w:rsidR="000644DD" w:rsidRPr="000644DD" w:rsidRDefault="000644DD">
      <w:pPr>
        <w:rPr>
          <w:rFonts w:ascii="Times New Roman" w:hAnsi="Times New Roman" w:cs="Times New Roman"/>
          <w:b/>
          <w:sz w:val="28"/>
          <w:szCs w:val="24"/>
        </w:rPr>
      </w:pPr>
      <w:r w:rsidRPr="000644DD">
        <w:rPr>
          <w:rFonts w:ascii="Times New Roman" w:hAnsi="Times New Roman" w:cs="Times New Roman"/>
          <w:b/>
          <w:sz w:val="28"/>
          <w:szCs w:val="24"/>
        </w:rPr>
        <w:t>Discussion of Results and Sensitivity Analysis</w:t>
      </w:r>
    </w:p>
    <w:p w:rsidR="000644DD" w:rsidRDefault="000644DD">
      <w:pPr>
        <w:rPr>
          <w:rFonts w:ascii="Times New Roman" w:hAnsi="Times New Roman" w:cs="Times New Roman"/>
          <w:sz w:val="24"/>
          <w:szCs w:val="24"/>
        </w:rPr>
      </w:pPr>
    </w:p>
    <w:p w:rsidR="00E53C60" w:rsidRDefault="007E6D86">
      <w:pPr>
        <w:rPr>
          <w:rFonts w:ascii="Times New Roman" w:hAnsi="Times New Roman" w:cs="Times New Roman"/>
          <w:sz w:val="24"/>
          <w:szCs w:val="24"/>
        </w:rPr>
      </w:pPr>
      <w:r>
        <w:rPr>
          <w:rFonts w:ascii="Times New Roman" w:hAnsi="Times New Roman" w:cs="Times New Roman" w:hint="eastAsia"/>
          <w:sz w:val="24"/>
          <w:szCs w:val="24"/>
        </w:rPr>
        <w:t>On the product we</w:t>
      </w:r>
      <w:r>
        <w:rPr>
          <w:rFonts w:ascii="Times New Roman" w:hAnsi="Times New Roman" w:cs="Times New Roman"/>
          <w:sz w:val="24"/>
          <w:szCs w:val="24"/>
        </w:rPr>
        <w:t>bsite, we can see the estimated valu</w:t>
      </w:r>
      <w:r w:rsidR="00E53C60">
        <w:rPr>
          <w:rFonts w:ascii="Times New Roman" w:hAnsi="Times New Roman" w:cs="Times New Roman"/>
          <w:sz w:val="24"/>
          <w:szCs w:val="24"/>
        </w:rPr>
        <w:t>e on the pricing date is 997.4. Our result is really near it, but difference still exists.</w:t>
      </w:r>
    </w:p>
    <w:p w:rsidR="00E53C60" w:rsidRDefault="00E53C60">
      <w:pPr>
        <w:rPr>
          <w:rFonts w:ascii="Times New Roman" w:hAnsi="Times New Roman" w:cs="Times New Roman"/>
          <w:sz w:val="24"/>
          <w:szCs w:val="24"/>
        </w:rPr>
      </w:pPr>
    </w:p>
    <w:p w:rsidR="00E53C60" w:rsidRDefault="00E53C60">
      <w:pPr>
        <w:rPr>
          <w:rFonts w:ascii="Times New Roman" w:hAnsi="Times New Roman" w:cs="Times New Roman"/>
          <w:sz w:val="24"/>
          <w:szCs w:val="24"/>
        </w:rPr>
      </w:pPr>
      <w:r>
        <w:rPr>
          <w:rFonts w:ascii="Times New Roman" w:hAnsi="Times New Roman" w:cs="Times New Roman"/>
          <w:sz w:val="24"/>
          <w:szCs w:val="24"/>
        </w:rPr>
        <w:t xml:space="preserve">We think the difference is mainly because some parameters are not accurate enough. </w:t>
      </w:r>
      <w:r w:rsidR="00667995">
        <w:rPr>
          <w:rFonts w:ascii="Times New Roman" w:hAnsi="Times New Roman" w:cs="Times New Roman"/>
          <w:sz w:val="24"/>
          <w:szCs w:val="24"/>
        </w:rPr>
        <w:t>Among all the parameters we need, we are confident that we have the right data for the initial index value, threshold index value, determination dates, maturity, and interest rate. However, the dividend yield and volatility are just based on estimations of Bloomberg and our assumption. If the real-world values for these two parameters are not the same as our estimations, errors will happen.</w:t>
      </w:r>
    </w:p>
    <w:p w:rsidR="00A0140C" w:rsidRDefault="00A0140C">
      <w:pPr>
        <w:rPr>
          <w:rFonts w:ascii="Times New Roman" w:hAnsi="Times New Roman" w:cs="Times New Roman"/>
          <w:sz w:val="24"/>
          <w:szCs w:val="24"/>
        </w:rPr>
      </w:pPr>
    </w:p>
    <w:p w:rsidR="00336B76" w:rsidRDefault="00A0140C">
      <w:pPr>
        <w:rPr>
          <w:rFonts w:ascii="Times New Roman" w:hAnsi="Times New Roman" w:cs="Times New Roman"/>
          <w:sz w:val="24"/>
          <w:szCs w:val="24"/>
        </w:rPr>
      </w:pPr>
      <w:r>
        <w:rPr>
          <w:rFonts w:ascii="Times New Roman" w:hAnsi="Times New Roman" w:cs="Times New Roman"/>
          <w:sz w:val="24"/>
          <w:szCs w:val="24"/>
        </w:rPr>
        <w:t xml:space="preserve">Next, we will </w:t>
      </w:r>
      <w:r w:rsidR="00336B76">
        <w:rPr>
          <w:rFonts w:ascii="Times New Roman" w:hAnsi="Times New Roman" w:cs="Times New Roman"/>
          <w:sz w:val="24"/>
          <w:szCs w:val="24"/>
        </w:rPr>
        <w:t xml:space="preserve">search the real-world ranges of yield and volatility, </w:t>
      </w:r>
      <w:r>
        <w:rPr>
          <w:rFonts w:ascii="Times New Roman" w:hAnsi="Times New Roman" w:cs="Times New Roman"/>
          <w:sz w:val="24"/>
          <w:szCs w:val="24"/>
        </w:rPr>
        <w:t>conduct sensitivity analysis and discuss how the value will change if divide</w:t>
      </w:r>
      <w:r w:rsidR="00C04343">
        <w:rPr>
          <w:rFonts w:ascii="Times New Roman" w:hAnsi="Times New Roman" w:cs="Times New Roman"/>
          <w:sz w:val="24"/>
          <w:szCs w:val="24"/>
        </w:rPr>
        <w:t>nd yield and volatility change.</w:t>
      </w:r>
    </w:p>
    <w:p w:rsidR="00336B76" w:rsidRDefault="00336B76">
      <w:pPr>
        <w:rPr>
          <w:rFonts w:ascii="Times New Roman" w:hAnsi="Times New Roman" w:cs="Times New Roman"/>
          <w:sz w:val="24"/>
          <w:szCs w:val="24"/>
        </w:rPr>
      </w:pPr>
    </w:p>
    <w:p w:rsidR="00A0140C" w:rsidRDefault="006E08E3">
      <w:pPr>
        <w:rPr>
          <w:rFonts w:ascii="Times New Roman" w:hAnsi="Times New Roman" w:cs="Times New Roman"/>
          <w:sz w:val="24"/>
          <w:szCs w:val="24"/>
        </w:rPr>
      </w:pPr>
      <w:r>
        <w:rPr>
          <w:rFonts w:ascii="Times New Roman" w:hAnsi="Times New Roman" w:cs="Times New Roman"/>
          <w:sz w:val="24"/>
          <w:szCs w:val="24"/>
        </w:rPr>
        <w:t xml:space="preserve">To get the range of dividend yield, we collected the historical </w:t>
      </w:r>
      <w:r w:rsidR="00336B76">
        <w:rPr>
          <w:rFonts w:ascii="Times New Roman" w:hAnsi="Times New Roman" w:cs="Times New Roman"/>
          <w:sz w:val="24"/>
          <w:szCs w:val="24"/>
        </w:rPr>
        <w:t xml:space="preserve">dividend yields of SP 500 </w:t>
      </w:r>
      <w:r>
        <w:rPr>
          <w:rFonts w:ascii="Times New Roman" w:hAnsi="Times New Roman" w:cs="Times New Roman"/>
          <w:sz w:val="24"/>
          <w:szCs w:val="24"/>
        </w:rPr>
        <w:t xml:space="preserve">from 2008 to 2018 from </w:t>
      </w:r>
      <w:proofErr w:type="spellStart"/>
      <w:r>
        <w:rPr>
          <w:rFonts w:ascii="Times New Roman" w:hAnsi="Times New Roman" w:cs="Times New Roman"/>
          <w:sz w:val="24"/>
          <w:szCs w:val="24"/>
        </w:rPr>
        <w:t>M</w:t>
      </w:r>
      <w:r w:rsidRPr="006E08E3">
        <w:rPr>
          <w:rFonts w:ascii="Times New Roman" w:hAnsi="Times New Roman" w:cs="Times New Roman"/>
          <w:sz w:val="24"/>
          <w:szCs w:val="24"/>
        </w:rPr>
        <w:t>ultpl</w:t>
      </w:r>
      <w:proofErr w:type="spellEnd"/>
      <w:r>
        <w:rPr>
          <w:rFonts w:ascii="Times New Roman" w:hAnsi="Times New Roman" w:cs="Times New Roman"/>
          <w:sz w:val="24"/>
          <w:szCs w:val="24"/>
        </w:rPr>
        <w:t xml:space="preserve"> [1]</w:t>
      </w:r>
      <w:r w:rsidR="00443343">
        <w:rPr>
          <w:rFonts w:ascii="Times New Roman" w:hAnsi="Times New Roman" w:cs="Times New Roman"/>
          <w:sz w:val="24"/>
          <w:szCs w:val="24"/>
        </w:rPr>
        <w:t xml:space="preserve">. We find that during the nearest 10 years, </w:t>
      </w:r>
      <w:r w:rsidR="00336B76">
        <w:rPr>
          <w:rFonts w:ascii="Times New Roman" w:hAnsi="Times New Roman" w:cs="Times New Roman"/>
          <w:sz w:val="24"/>
          <w:szCs w:val="24"/>
        </w:rPr>
        <w:t xml:space="preserve">the dividend yield of SP 500 ranges from 0.018 to 0.032 and we assume this is the </w:t>
      </w:r>
      <w:r w:rsidR="002243F5">
        <w:rPr>
          <w:rFonts w:ascii="Times New Roman" w:hAnsi="Times New Roman" w:cs="Times New Roman"/>
          <w:sz w:val="24"/>
          <w:szCs w:val="24"/>
        </w:rPr>
        <w:t xml:space="preserve">reasonable </w:t>
      </w:r>
      <w:r w:rsidR="00336B76">
        <w:rPr>
          <w:rFonts w:ascii="Times New Roman" w:hAnsi="Times New Roman" w:cs="Times New Roman"/>
          <w:sz w:val="24"/>
          <w:szCs w:val="24"/>
        </w:rPr>
        <w:t>range of the dividend yield.</w:t>
      </w:r>
    </w:p>
    <w:p w:rsidR="006E08E3" w:rsidRDefault="006E08E3">
      <w:pPr>
        <w:rPr>
          <w:rFonts w:ascii="Times New Roman" w:hAnsi="Times New Roman" w:cs="Times New Roman"/>
          <w:sz w:val="24"/>
          <w:szCs w:val="24"/>
        </w:rPr>
      </w:pPr>
    </w:p>
    <w:p w:rsidR="006E08E3" w:rsidRDefault="00296020">
      <w:pPr>
        <w:rPr>
          <w:rFonts w:ascii="Times New Roman" w:hAnsi="Times New Roman" w:cs="Times New Roman"/>
          <w:sz w:val="24"/>
          <w:szCs w:val="24"/>
        </w:rPr>
      </w:pPr>
      <w:r>
        <w:rPr>
          <w:rFonts w:ascii="Times New Roman" w:hAnsi="Times New Roman" w:cs="Times New Roman" w:hint="eastAsia"/>
          <w:sz w:val="24"/>
          <w:szCs w:val="24"/>
        </w:rPr>
        <w:t xml:space="preserve">From Table 1, we can know the implied volatilities of the four options whose </w:t>
      </w:r>
      <w:r>
        <w:rPr>
          <w:rFonts w:ascii="Times New Roman" w:hAnsi="Times New Roman" w:cs="Times New Roman"/>
          <w:sz w:val="24"/>
          <w:szCs w:val="24"/>
        </w:rPr>
        <w:t>volatilities have influence on the calculation of product value. The maximum of these implied volatilities is 26%, and the minimum is 16%. So we assume the</w:t>
      </w:r>
      <w:r w:rsidR="002243F5">
        <w:rPr>
          <w:rFonts w:ascii="Times New Roman" w:hAnsi="Times New Roman" w:cs="Times New Roman"/>
          <w:sz w:val="24"/>
          <w:szCs w:val="24"/>
        </w:rPr>
        <w:t xml:space="preserve"> reasonable</w:t>
      </w:r>
      <w:r>
        <w:rPr>
          <w:rFonts w:ascii="Times New Roman" w:hAnsi="Times New Roman" w:cs="Times New Roman"/>
          <w:sz w:val="24"/>
          <w:szCs w:val="24"/>
        </w:rPr>
        <w:t xml:space="preserve"> range for the volatility is from 16% to 26%.</w:t>
      </w:r>
    </w:p>
    <w:p w:rsidR="006E08E3" w:rsidRDefault="006E08E3">
      <w:pPr>
        <w:rPr>
          <w:rFonts w:ascii="Times New Roman" w:hAnsi="Times New Roman" w:cs="Times New Roman"/>
          <w:sz w:val="24"/>
          <w:szCs w:val="24"/>
        </w:rPr>
      </w:pPr>
    </w:p>
    <w:p w:rsidR="006E08E3" w:rsidRDefault="00CB2CDB">
      <w:pPr>
        <w:rPr>
          <w:rFonts w:ascii="Times New Roman" w:hAnsi="Times New Roman" w:cs="Times New Roman"/>
          <w:sz w:val="24"/>
          <w:szCs w:val="24"/>
        </w:rPr>
      </w:pPr>
      <w:r>
        <w:rPr>
          <w:rFonts w:ascii="Times New Roman" w:hAnsi="Times New Roman" w:cs="Times New Roman"/>
          <w:sz w:val="24"/>
          <w:szCs w:val="24"/>
        </w:rPr>
        <w:t>We choose 10001</w:t>
      </w:r>
      <w:r w:rsidR="00C04343">
        <w:rPr>
          <w:rFonts w:ascii="Times New Roman" w:hAnsi="Times New Roman" w:cs="Times New Roman"/>
          <w:sz w:val="24"/>
          <w:szCs w:val="24"/>
        </w:rPr>
        <w:t xml:space="preserve"> as the number of steps and analyze how </w:t>
      </w:r>
      <w:r w:rsidR="00443FAC">
        <w:rPr>
          <w:rFonts w:ascii="Times New Roman" w:hAnsi="Times New Roman" w:cs="Times New Roman"/>
          <w:sz w:val="24"/>
          <w:szCs w:val="24"/>
        </w:rPr>
        <w:t>the price</w:t>
      </w:r>
      <w:r w:rsidR="00C04343">
        <w:rPr>
          <w:rFonts w:ascii="Times New Roman" w:hAnsi="Times New Roman" w:cs="Times New Roman"/>
          <w:sz w:val="24"/>
          <w:szCs w:val="24"/>
        </w:rPr>
        <w:t xml:space="preserve"> will change if divid</w:t>
      </w:r>
      <w:r w:rsidR="00A106A2">
        <w:rPr>
          <w:rFonts w:ascii="Times New Roman" w:hAnsi="Times New Roman" w:cs="Times New Roman"/>
          <w:sz w:val="24"/>
          <w:szCs w:val="24"/>
        </w:rPr>
        <w:t xml:space="preserve">end yield and volatility change in their </w:t>
      </w:r>
      <w:r w:rsidR="00443FAC">
        <w:rPr>
          <w:rFonts w:ascii="Times New Roman" w:hAnsi="Times New Roman" w:cs="Times New Roman"/>
          <w:sz w:val="24"/>
          <w:szCs w:val="24"/>
        </w:rPr>
        <w:t xml:space="preserve">reasonable </w:t>
      </w:r>
      <w:r w:rsidR="00A106A2">
        <w:rPr>
          <w:rFonts w:ascii="Times New Roman" w:hAnsi="Times New Roman" w:cs="Times New Roman"/>
          <w:sz w:val="24"/>
          <w:szCs w:val="24"/>
        </w:rPr>
        <w:t>ranges.</w:t>
      </w:r>
      <w:r w:rsidR="00443FAC">
        <w:rPr>
          <w:rFonts w:ascii="Times New Roman" w:hAnsi="Times New Roman" w:cs="Times New Roman"/>
          <w:sz w:val="24"/>
          <w:szCs w:val="24"/>
        </w:rPr>
        <w:t xml:space="preserve"> The 3D graph shows the valuation of the product price:</w:t>
      </w:r>
    </w:p>
    <w:p w:rsidR="00443FAC" w:rsidRDefault="00443FAC">
      <w:pPr>
        <w:rPr>
          <w:rFonts w:ascii="Times New Roman" w:hAnsi="Times New Roman" w:cs="Times New Roman"/>
          <w:sz w:val="24"/>
          <w:szCs w:val="24"/>
        </w:rPr>
      </w:pPr>
    </w:p>
    <w:p w:rsidR="00A26825" w:rsidRDefault="00A02A92" w:rsidP="00C50A2C">
      <w:pPr>
        <w:jc w:val="center"/>
        <w:rPr>
          <w:rFonts w:ascii="Times New Roman" w:hAnsi="Times New Roman" w:cs="Times New Roman"/>
          <w:sz w:val="24"/>
          <w:szCs w:val="24"/>
        </w:rPr>
      </w:pPr>
      <w:r>
        <w:rPr>
          <w:noProof/>
        </w:rPr>
        <w:lastRenderedPageBreak/>
        <w:drawing>
          <wp:inline distT="0" distB="0" distL="0" distR="0" wp14:anchorId="624380D4" wp14:editId="3983636D">
            <wp:extent cx="5274310" cy="3569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9970"/>
                    </a:xfrm>
                    <a:prstGeom prst="rect">
                      <a:avLst/>
                    </a:prstGeom>
                  </pic:spPr>
                </pic:pic>
              </a:graphicData>
            </a:graphic>
          </wp:inline>
        </w:drawing>
      </w:r>
    </w:p>
    <w:p w:rsidR="00A26825" w:rsidRPr="00A26825" w:rsidRDefault="00A26825" w:rsidP="00A26825">
      <w:pPr>
        <w:jc w:val="center"/>
        <w:rPr>
          <w:rFonts w:ascii="Times New Roman" w:hAnsi="Times New Roman" w:cs="Times New Roman"/>
          <w:b/>
          <w:sz w:val="24"/>
          <w:szCs w:val="24"/>
        </w:rPr>
      </w:pPr>
      <w:r w:rsidRPr="00A26825">
        <w:rPr>
          <w:rFonts w:ascii="Times New Roman" w:hAnsi="Times New Roman" w:cs="Times New Roman" w:hint="eastAsia"/>
          <w:b/>
          <w:sz w:val="24"/>
          <w:szCs w:val="24"/>
        </w:rPr>
        <w:t>Graph 2</w:t>
      </w:r>
    </w:p>
    <w:p w:rsidR="00443FAC" w:rsidRDefault="00443FAC">
      <w:pPr>
        <w:rPr>
          <w:rFonts w:ascii="Times New Roman" w:hAnsi="Times New Roman" w:cs="Times New Roman"/>
          <w:sz w:val="24"/>
          <w:szCs w:val="24"/>
        </w:rPr>
      </w:pPr>
    </w:p>
    <w:p w:rsidR="00443FAC" w:rsidRDefault="00443FAC">
      <w:pPr>
        <w:rPr>
          <w:rFonts w:ascii="Times New Roman" w:hAnsi="Times New Roman" w:cs="Times New Roman"/>
          <w:sz w:val="24"/>
          <w:szCs w:val="24"/>
        </w:rPr>
      </w:pPr>
      <w:r>
        <w:rPr>
          <w:rFonts w:ascii="Times New Roman" w:hAnsi="Times New Roman" w:cs="Times New Roman" w:hint="eastAsia"/>
          <w:sz w:val="24"/>
          <w:szCs w:val="24"/>
        </w:rPr>
        <w:t xml:space="preserve">From the graph, we can see if dividend yield or volatility </w:t>
      </w:r>
      <w:r>
        <w:rPr>
          <w:rFonts w:ascii="Times New Roman" w:hAnsi="Times New Roman" w:cs="Times New Roman"/>
          <w:sz w:val="24"/>
          <w:szCs w:val="24"/>
        </w:rPr>
        <w:t>deviate</w:t>
      </w:r>
      <w:r>
        <w:rPr>
          <w:rFonts w:ascii="Times New Roman" w:hAnsi="Times New Roman" w:cs="Times New Roman" w:hint="eastAsia"/>
          <w:sz w:val="24"/>
          <w:szCs w:val="24"/>
        </w:rPr>
        <w:t>s from our estimations</w:t>
      </w:r>
      <w:r>
        <w:rPr>
          <w:rFonts w:ascii="Times New Roman" w:hAnsi="Times New Roman" w:cs="Times New Roman"/>
          <w:sz w:val="24"/>
          <w:szCs w:val="24"/>
        </w:rPr>
        <w:t xml:space="preserve"> in the first part, the price will also deviate from our result. In our estimated ranges of </w:t>
      </w:r>
      <w:r>
        <w:rPr>
          <w:rFonts w:ascii="Times New Roman" w:hAnsi="Times New Roman" w:cs="Times New Roman" w:hint="eastAsia"/>
          <w:sz w:val="24"/>
          <w:szCs w:val="24"/>
        </w:rPr>
        <w:t xml:space="preserve">dividend yield </w:t>
      </w:r>
      <w:r>
        <w:rPr>
          <w:rFonts w:ascii="Times New Roman" w:hAnsi="Times New Roman" w:cs="Times New Roman"/>
          <w:sz w:val="24"/>
          <w:szCs w:val="24"/>
        </w:rPr>
        <w:t>and</w:t>
      </w:r>
      <w:r>
        <w:rPr>
          <w:rFonts w:ascii="Times New Roman" w:hAnsi="Times New Roman" w:cs="Times New Roman" w:hint="eastAsia"/>
          <w:sz w:val="24"/>
          <w:szCs w:val="24"/>
        </w:rPr>
        <w:t xml:space="preserve"> volatility</w:t>
      </w:r>
      <w:r>
        <w:rPr>
          <w:rFonts w:ascii="Times New Roman" w:hAnsi="Times New Roman" w:cs="Times New Roman"/>
          <w:sz w:val="24"/>
          <w:szCs w:val="24"/>
        </w:rPr>
        <w:t xml:space="preserve">, the price of the product can be as high as </w:t>
      </w:r>
      <w:r w:rsidR="00DD2C92">
        <w:rPr>
          <w:rFonts w:ascii="Times New Roman" w:hAnsi="Times New Roman" w:cs="Times New Roman"/>
          <w:sz w:val="24"/>
          <w:szCs w:val="24"/>
        </w:rPr>
        <w:t>1016.75</w:t>
      </w:r>
      <w:r w:rsidR="005A6871">
        <w:rPr>
          <w:rFonts w:ascii="Times New Roman" w:hAnsi="Times New Roman" w:cs="Times New Roman"/>
          <w:sz w:val="24"/>
          <w:szCs w:val="24"/>
        </w:rPr>
        <w:t>, which happens when the dividend yield is 0.033 and volatility is 27%</w:t>
      </w:r>
      <w:r>
        <w:rPr>
          <w:rFonts w:ascii="Times New Roman" w:hAnsi="Times New Roman" w:cs="Times New Roman"/>
          <w:sz w:val="24"/>
          <w:szCs w:val="24"/>
        </w:rPr>
        <w:t xml:space="preserve">, and can be as low as </w:t>
      </w:r>
      <w:r w:rsidR="005A6871">
        <w:rPr>
          <w:rFonts w:ascii="Times New Roman" w:hAnsi="Times New Roman" w:cs="Times New Roman"/>
          <w:sz w:val="24"/>
          <w:szCs w:val="24"/>
        </w:rPr>
        <w:t>926.</w:t>
      </w:r>
      <w:r w:rsidR="00DD2C92">
        <w:rPr>
          <w:rFonts w:ascii="Times New Roman" w:hAnsi="Times New Roman" w:cs="Times New Roman"/>
          <w:sz w:val="24"/>
          <w:szCs w:val="24"/>
        </w:rPr>
        <w:t>0</w:t>
      </w:r>
      <w:r w:rsidR="005A6871">
        <w:rPr>
          <w:rFonts w:ascii="Times New Roman" w:hAnsi="Times New Roman" w:cs="Times New Roman"/>
          <w:sz w:val="24"/>
          <w:szCs w:val="24"/>
        </w:rPr>
        <w:t>25, which happens when the dividend yield is 0.032 and volatility is 26%</w:t>
      </w:r>
      <w:r>
        <w:rPr>
          <w:rFonts w:ascii="Times New Roman" w:hAnsi="Times New Roman" w:cs="Times New Roman"/>
          <w:sz w:val="24"/>
          <w:szCs w:val="24"/>
        </w:rPr>
        <w:t>.</w:t>
      </w:r>
    </w:p>
    <w:p w:rsidR="00443FAC" w:rsidRPr="00443FAC" w:rsidRDefault="00443FAC">
      <w:pPr>
        <w:rPr>
          <w:rFonts w:ascii="Times New Roman" w:hAnsi="Times New Roman" w:cs="Times New Roman"/>
          <w:sz w:val="24"/>
          <w:szCs w:val="24"/>
        </w:rPr>
      </w:pPr>
    </w:p>
    <w:p w:rsidR="00443FAC" w:rsidRDefault="00443FAC">
      <w:pPr>
        <w:rPr>
          <w:rFonts w:ascii="Times New Roman" w:hAnsi="Times New Roman" w:cs="Times New Roman"/>
          <w:sz w:val="24"/>
          <w:szCs w:val="24"/>
        </w:rPr>
      </w:pPr>
    </w:p>
    <w:p w:rsidR="0042772F" w:rsidRDefault="0042772F">
      <w:pPr>
        <w:rPr>
          <w:rFonts w:ascii="Times New Roman" w:hAnsi="Times New Roman" w:cs="Times New Roman"/>
          <w:sz w:val="24"/>
          <w:szCs w:val="24"/>
        </w:rPr>
      </w:pPr>
    </w:p>
    <w:p w:rsidR="00C50A2C" w:rsidRDefault="00C50A2C">
      <w:pPr>
        <w:rPr>
          <w:rFonts w:ascii="Times New Roman" w:hAnsi="Times New Roman" w:cs="Times New Roman"/>
          <w:sz w:val="24"/>
          <w:szCs w:val="24"/>
        </w:rPr>
      </w:pPr>
    </w:p>
    <w:p w:rsidR="00C50A2C" w:rsidRDefault="00C50A2C">
      <w:pPr>
        <w:rPr>
          <w:rFonts w:ascii="Times New Roman" w:hAnsi="Times New Roman" w:cs="Times New Roman"/>
          <w:sz w:val="24"/>
          <w:szCs w:val="24"/>
        </w:rPr>
      </w:pPr>
    </w:p>
    <w:p w:rsidR="00C50A2C" w:rsidRDefault="00C50A2C">
      <w:pPr>
        <w:rPr>
          <w:rFonts w:ascii="Times New Roman" w:hAnsi="Times New Roman" w:cs="Times New Roman"/>
          <w:sz w:val="24"/>
          <w:szCs w:val="24"/>
        </w:rPr>
      </w:pPr>
    </w:p>
    <w:p w:rsidR="00C50A2C" w:rsidRDefault="00C50A2C">
      <w:pPr>
        <w:rPr>
          <w:rFonts w:ascii="Times New Roman" w:hAnsi="Times New Roman" w:cs="Times New Roman"/>
          <w:sz w:val="24"/>
          <w:szCs w:val="24"/>
        </w:rPr>
      </w:pPr>
    </w:p>
    <w:p w:rsidR="00C50A2C" w:rsidRDefault="00C50A2C">
      <w:pPr>
        <w:rPr>
          <w:rFonts w:ascii="Times New Roman" w:hAnsi="Times New Roman" w:cs="Times New Roman"/>
          <w:sz w:val="24"/>
          <w:szCs w:val="24"/>
        </w:rPr>
      </w:pPr>
    </w:p>
    <w:p w:rsidR="00C50A2C" w:rsidRDefault="00C50A2C">
      <w:pPr>
        <w:rPr>
          <w:rFonts w:ascii="Times New Roman" w:hAnsi="Times New Roman" w:cs="Times New Roman"/>
          <w:sz w:val="24"/>
          <w:szCs w:val="24"/>
        </w:rPr>
      </w:pPr>
    </w:p>
    <w:p w:rsidR="0042772F" w:rsidRDefault="0042772F">
      <w:pPr>
        <w:rPr>
          <w:rFonts w:ascii="Times New Roman" w:hAnsi="Times New Roman" w:cs="Times New Roman"/>
          <w:sz w:val="24"/>
          <w:szCs w:val="24"/>
        </w:rPr>
      </w:pPr>
    </w:p>
    <w:p w:rsidR="006E08E3" w:rsidRPr="00E53C60" w:rsidRDefault="006E08E3">
      <w:pPr>
        <w:rPr>
          <w:rFonts w:ascii="Times New Roman" w:hAnsi="Times New Roman" w:cs="Times New Roman"/>
          <w:sz w:val="24"/>
          <w:szCs w:val="24"/>
        </w:rPr>
      </w:pPr>
      <w:r>
        <w:rPr>
          <w:rFonts w:ascii="Times New Roman" w:hAnsi="Times New Roman" w:cs="Times New Roman"/>
          <w:sz w:val="24"/>
          <w:szCs w:val="24"/>
        </w:rPr>
        <w:t xml:space="preserve">[1] </w:t>
      </w:r>
      <w:r w:rsidRPr="006E08E3">
        <w:rPr>
          <w:rFonts w:ascii="Times New Roman" w:hAnsi="Times New Roman" w:cs="Times New Roman"/>
          <w:sz w:val="24"/>
          <w:szCs w:val="24"/>
        </w:rPr>
        <w:t>http://www.multpl.com/s-p-500-dividend-yield/table</w:t>
      </w:r>
    </w:p>
    <w:sectPr w:rsidR="006E08E3" w:rsidRPr="00E53C6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864" w:rsidRDefault="00410864" w:rsidP="00A26825">
      <w:r>
        <w:separator/>
      </w:r>
    </w:p>
  </w:endnote>
  <w:endnote w:type="continuationSeparator" w:id="0">
    <w:p w:rsidR="00410864" w:rsidRDefault="00410864" w:rsidP="00A2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777667"/>
      <w:docPartObj>
        <w:docPartGallery w:val="Page Numbers (Bottom of Page)"/>
        <w:docPartUnique/>
      </w:docPartObj>
    </w:sdtPr>
    <w:sdtEndPr/>
    <w:sdtContent>
      <w:p w:rsidR="00A26825" w:rsidRDefault="00A26825">
        <w:pPr>
          <w:pStyle w:val="a7"/>
          <w:jc w:val="center"/>
        </w:pPr>
        <w:r>
          <w:fldChar w:fldCharType="begin"/>
        </w:r>
        <w:r>
          <w:instrText>PAGE   \* MERGEFORMAT</w:instrText>
        </w:r>
        <w:r>
          <w:fldChar w:fldCharType="separate"/>
        </w:r>
        <w:r w:rsidR="008E7177" w:rsidRPr="008E7177">
          <w:rPr>
            <w:noProof/>
            <w:lang w:val="zh-CN"/>
          </w:rPr>
          <w:t>4</w:t>
        </w:r>
        <w:r>
          <w:fldChar w:fldCharType="end"/>
        </w:r>
      </w:p>
    </w:sdtContent>
  </w:sdt>
  <w:p w:rsidR="00A26825" w:rsidRDefault="00A2682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864" w:rsidRDefault="00410864" w:rsidP="00A26825">
      <w:r>
        <w:separator/>
      </w:r>
    </w:p>
  </w:footnote>
  <w:footnote w:type="continuationSeparator" w:id="0">
    <w:p w:rsidR="00410864" w:rsidRDefault="00410864" w:rsidP="00A268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6771F"/>
    <w:multiLevelType w:val="hybridMultilevel"/>
    <w:tmpl w:val="A1F4A704"/>
    <w:lvl w:ilvl="0" w:tplc="73AC05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BF"/>
    <w:rsid w:val="00013237"/>
    <w:rsid w:val="00040C61"/>
    <w:rsid w:val="00054476"/>
    <w:rsid w:val="000644DD"/>
    <w:rsid w:val="00074980"/>
    <w:rsid w:val="000751F4"/>
    <w:rsid w:val="000B6239"/>
    <w:rsid w:val="00101CC1"/>
    <w:rsid w:val="00107D96"/>
    <w:rsid w:val="00117231"/>
    <w:rsid w:val="00136C43"/>
    <w:rsid w:val="00153096"/>
    <w:rsid w:val="00196F18"/>
    <w:rsid w:val="001B2972"/>
    <w:rsid w:val="001F7100"/>
    <w:rsid w:val="002141E8"/>
    <w:rsid w:val="002243F5"/>
    <w:rsid w:val="0029594A"/>
    <w:rsid w:val="00296020"/>
    <w:rsid w:val="002C4511"/>
    <w:rsid w:val="00336B76"/>
    <w:rsid w:val="00410864"/>
    <w:rsid w:val="00416150"/>
    <w:rsid w:val="0042772F"/>
    <w:rsid w:val="00443343"/>
    <w:rsid w:val="00443FAC"/>
    <w:rsid w:val="004625BF"/>
    <w:rsid w:val="00473924"/>
    <w:rsid w:val="004A47C5"/>
    <w:rsid w:val="00501266"/>
    <w:rsid w:val="005106E0"/>
    <w:rsid w:val="0054468E"/>
    <w:rsid w:val="00567DAC"/>
    <w:rsid w:val="0057102D"/>
    <w:rsid w:val="005827B7"/>
    <w:rsid w:val="005A6871"/>
    <w:rsid w:val="005E72F9"/>
    <w:rsid w:val="00614F54"/>
    <w:rsid w:val="00620D79"/>
    <w:rsid w:val="00667995"/>
    <w:rsid w:val="006B22D9"/>
    <w:rsid w:val="006E08E3"/>
    <w:rsid w:val="0073585D"/>
    <w:rsid w:val="007651C8"/>
    <w:rsid w:val="007C194C"/>
    <w:rsid w:val="007E6D86"/>
    <w:rsid w:val="008263F2"/>
    <w:rsid w:val="008E7177"/>
    <w:rsid w:val="00951B47"/>
    <w:rsid w:val="009E2A47"/>
    <w:rsid w:val="00A0140C"/>
    <w:rsid w:val="00A02A92"/>
    <w:rsid w:val="00A106A2"/>
    <w:rsid w:val="00A26825"/>
    <w:rsid w:val="00A36246"/>
    <w:rsid w:val="00A36C97"/>
    <w:rsid w:val="00A56DFD"/>
    <w:rsid w:val="00AC30C1"/>
    <w:rsid w:val="00AE430C"/>
    <w:rsid w:val="00B909DF"/>
    <w:rsid w:val="00C03A78"/>
    <w:rsid w:val="00C04343"/>
    <w:rsid w:val="00C253EE"/>
    <w:rsid w:val="00C26596"/>
    <w:rsid w:val="00C5070C"/>
    <w:rsid w:val="00C50A2C"/>
    <w:rsid w:val="00C56317"/>
    <w:rsid w:val="00CA0451"/>
    <w:rsid w:val="00CB2CDB"/>
    <w:rsid w:val="00CB5170"/>
    <w:rsid w:val="00CB6CC2"/>
    <w:rsid w:val="00D13B97"/>
    <w:rsid w:val="00D25FDC"/>
    <w:rsid w:val="00D33A02"/>
    <w:rsid w:val="00D46025"/>
    <w:rsid w:val="00D615D3"/>
    <w:rsid w:val="00DA4913"/>
    <w:rsid w:val="00DC4C31"/>
    <w:rsid w:val="00DD2C92"/>
    <w:rsid w:val="00E10C3C"/>
    <w:rsid w:val="00E4230C"/>
    <w:rsid w:val="00E53C60"/>
    <w:rsid w:val="00EA528E"/>
    <w:rsid w:val="00EC5977"/>
    <w:rsid w:val="00EF352C"/>
    <w:rsid w:val="00F21585"/>
    <w:rsid w:val="00F509AB"/>
    <w:rsid w:val="00FE6FF9"/>
    <w:rsid w:val="00FF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A69A82-8B92-4554-862D-A7931099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F54"/>
    <w:pPr>
      <w:ind w:firstLineChars="200" w:firstLine="420"/>
    </w:pPr>
  </w:style>
  <w:style w:type="character" w:styleId="a4">
    <w:name w:val="Placeholder Text"/>
    <w:basedOn w:val="a0"/>
    <w:uiPriority w:val="99"/>
    <w:semiHidden/>
    <w:rsid w:val="00CB6CC2"/>
    <w:rPr>
      <w:color w:val="808080"/>
    </w:rPr>
  </w:style>
  <w:style w:type="table" w:styleId="a5">
    <w:name w:val="Table Grid"/>
    <w:basedOn w:val="a1"/>
    <w:uiPriority w:val="39"/>
    <w:rsid w:val="00D25F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A268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26825"/>
    <w:rPr>
      <w:sz w:val="18"/>
      <w:szCs w:val="18"/>
    </w:rPr>
  </w:style>
  <w:style w:type="paragraph" w:styleId="a7">
    <w:name w:val="footer"/>
    <w:basedOn w:val="a"/>
    <w:link w:val="Char0"/>
    <w:uiPriority w:val="99"/>
    <w:unhideWhenUsed/>
    <w:rsid w:val="00A26825"/>
    <w:pPr>
      <w:tabs>
        <w:tab w:val="center" w:pos="4153"/>
        <w:tab w:val="right" w:pos="8306"/>
      </w:tabs>
      <w:snapToGrid w:val="0"/>
      <w:jc w:val="left"/>
    </w:pPr>
    <w:rPr>
      <w:sz w:val="18"/>
      <w:szCs w:val="18"/>
    </w:rPr>
  </w:style>
  <w:style w:type="character" w:customStyle="1" w:styleId="Char0">
    <w:name w:val="页脚 Char"/>
    <w:basedOn w:val="a0"/>
    <w:link w:val="a7"/>
    <w:uiPriority w:val="99"/>
    <w:rsid w:val="00A268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6213">
      <w:bodyDiv w:val="1"/>
      <w:marLeft w:val="0"/>
      <w:marRight w:val="0"/>
      <w:marTop w:val="0"/>
      <w:marBottom w:val="0"/>
      <w:divBdr>
        <w:top w:val="none" w:sz="0" w:space="0" w:color="auto"/>
        <w:left w:val="none" w:sz="0" w:space="0" w:color="auto"/>
        <w:bottom w:val="none" w:sz="0" w:space="0" w:color="auto"/>
        <w:right w:val="none" w:sz="0" w:space="0" w:color="auto"/>
      </w:divBdr>
    </w:div>
    <w:div w:id="1252082157">
      <w:bodyDiv w:val="1"/>
      <w:marLeft w:val="0"/>
      <w:marRight w:val="0"/>
      <w:marTop w:val="0"/>
      <w:marBottom w:val="0"/>
      <w:divBdr>
        <w:top w:val="none" w:sz="0" w:space="0" w:color="auto"/>
        <w:left w:val="none" w:sz="0" w:space="0" w:color="auto"/>
        <w:bottom w:val="none" w:sz="0" w:space="0" w:color="auto"/>
        <w:right w:val="none" w:sz="0" w:space="0" w:color="auto"/>
      </w:divBdr>
    </w:div>
    <w:div w:id="1689138439">
      <w:bodyDiv w:val="1"/>
      <w:marLeft w:val="0"/>
      <w:marRight w:val="0"/>
      <w:marTop w:val="0"/>
      <w:marBottom w:val="0"/>
      <w:divBdr>
        <w:top w:val="none" w:sz="0" w:space="0" w:color="auto"/>
        <w:left w:val="none" w:sz="0" w:space="0" w:color="auto"/>
        <w:bottom w:val="none" w:sz="0" w:space="0" w:color="auto"/>
        <w:right w:val="none" w:sz="0" w:space="0" w:color="auto"/>
      </w:divBdr>
    </w:div>
    <w:div w:id="2045708161">
      <w:bodyDiv w:val="1"/>
      <w:marLeft w:val="0"/>
      <w:marRight w:val="0"/>
      <w:marTop w:val="0"/>
      <w:marBottom w:val="0"/>
      <w:divBdr>
        <w:top w:val="none" w:sz="0" w:space="0" w:color="auto"/>
        <w:left w:val="none" w:sz="0" w:space="0" w:color="auto"/>
        <w:bottom w:val="none" w:sz="0" w:space="0" w:color="auto"/>
        <w:right w:val="none" w:sz="0" w:space="0" w:color="auto"/>
      </w:divBdr>
    </w:div>
    <w:div w:id="21272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hengWang\Desktop\Graduate\Financial%20Engineering%20&#8545;\Project\1\project1.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project1!$B$1</c:f>
              <c:strCache>
                <c:ptCount val="1"/>
                <c:pt idx="0">
                  <c:v>value</c:v>
                </c:pt>
              </c:strCache>
            </c:strRef>
          </c:tx>
          <c:spPr>
            <a:ln w="19050" cap="rnd">
              <a:noFill/>
              <a:round/>
            </a:ln>
            <a:effectLst/>
          </c:spPr>
          <c:marker>
            <c:symbol val="circle"/>
            <c:size val="5"/>
            <c:spPr>
              <a:solidFill>
                <a:schemeClr val="accent1"/>
              </a:solidFill>
              <a:ln w="9525">
                <a:solidFill>
                  <a:schemeClr val="accent1"/>
                </a:solidFill>
              </a:ln>
              <a:effectLst/>
            </c:spPr>
          </c:marker>
          <c:xVal>
            <c:numRef>
              <c:f>project1!$A$2:$A$201</c:f>
              <c:numCache>
                <c:formatCode>General</c:formatCode>
                <c:ptCount val="200"/>
                <c:pt idx="0">
                  <c:v>51</c:v>
                </c:pt>
                <c:pt idx="1">
                  <c:v>101</c:v>
                </c:pt>
                <c:pt idx="2">
                  <c:v>151</c:v>
                </c:pt>
                <c:pt idx="3">
                  <c:v>201</c:v>
                </c:pt>
                <c:pt idx="4">
                  <c:v>251</c:v>
                </c:pt>
                <c:pt idx="5">
                  <c:v>301</c:v>
                </c:pt>
                <c:pt idx="6">
                  <c:v>351</c:v>
                </c:pt>
                <c:pt idx="7">
                  <c:v>401</c:v>
                </c:pt>
                <c:pt idx="8">
                  <c:v>451</c:v>
                </c:pt>
                <c:pt idx="9">
                  <c:v>501</c:v>
                </c:pt>
                <c:pt idx="10">
                  <c:v>551</c:v>
                </c:pt>
                <c:pt idx="11">
                  <c:v>601</c:v>
                </c:pt>
                <c:pt idx="12">
                  <c:v>651</c:v>
                </c:pt>
                <c:pt idx="13">
                  <c:v>701</c:v>
                </c:pt>
                <c:pt idx="14">
                  <c:v>751</c:v>
                </c:pt>
                <c:pt idx="15">
                  <c:v>801</c:v>
                </c:pt>
                <c:pt idx="16">
                  <c:v>851</c:v>
                </c:pt>
                <c:pt idx="17">
                  <c:v>901</c:v>
                </c:pt>
                <c:pt idx="18">
                  <c:v>951</c:v>
                </c:pt>
                <c:pt idx="19">
                  <c:v>1001</c:v>
                </c:pt>
                <c:pt idx="20">
                  <c:v>1051</c:v>
                </c:pt>
                <c:pt idx="21">
                  <c:v>1101</c:v>
                </c:pt>
                <c:pt idx="22">
                  <c:v>1151</c:v>
                </c:pt>
                <c:pt idx="23">
                  <c:v>1201</c:v>
                </c:pt>
                <c:pt idx="24">
                  <c:v>1251</c:v>
                </c:pt>
                <c:pt idx="25">
                  <c:v>1301</c:v>
                </c:pt>
                <c:pt idx="26">
                  <c:v>1351</c:v>
                </c:pt>
                <c:pt idx="27">
                  <c:v>1401</c:v>
                </c:pt>
                <c:pt idx="28">
                  <c:v>1451</c:v>
                </c:pt>
                <c:pt idx="29">
                  <c:v>1501</c:v>
                </c:pt>
                <c:pt idx="30">
                  <c:v>1551</c:v>
                </c:pt>
                <c:pt idx="31">
                  <c:v>1601</c:v>
                </c:pt>
                <c:pt idx="32">
                  <c:v>1651</c:v>
                </c:pt>
                <c:pt idx="33">
                  <c:v>1701</c:v>
                </c:pt>
                <c:pt idx="34">
                  <c:v>1751</c:v>
                </c:pt>
                <c:pt idx="35">
                  <c:v>1801</c:v>
                </c:pt>
                <c:pt idx="36">
                  <c:v>1851</c:v>
                </c:pt>
                <c:pt idx="37">
                  <c:v>1901</c:v>
                </c:pt>
                <c:pt idx="38">
                  <c:v>1951</c:v>
                </c:pt>
                <c:pt idx="39">
                  <c:v>2001</c:v>
                </c:pt>
                <c:pt idx="40">
                  <c:v>2051</c:v>
                </c:pt>
                <c:pt idx="41">
                  <c:v>2101</c:v>
                </c:pt>
                <c:pt idx="42">
                  <c:v>2151</c:v>
                </c:pt>
                <c:pt idx="43">
                  <c:v>2201</c:v>
                </c:pt>
                <c:pt idx="44">
                  <c:v>2251</c:v>
                </c:pt>
                <c:pt idx="45">
                  <c:v>2301</c:v>
                </c:pt>
                <c:pt idx="46">
                  <c:v>2351</c:v>
                </c:pt>
                <c:pt idx="47">
                  <c:v>2401</c:v>
                </c:pt>
                <c:pt idx="48">
                  <c:v>2451</c:v>
                </c:pt>
                <c:pt idx="49">
                  <c:v>2501</c:v>
                </c:pt>
                <c:pt idx="50">
                  <c:v>2551</c:v>
                </c:pt>
                <c:pt idx="51">
                  <c:v>2601</c:v>
                </c:pt>
                <c:pt idx="52">
                  <c:v>2651</c:v>
                </c:pt>
                <c:pt idx="53">
                  <c:v>2701</c:v>
                </c:pt>
                <c:pt idx="54">
                  <c:v>2751</c:v>
                </c:pt>
                <c:pt idx="55">
                  <c:v>2801</c:v>
                </c:pt>
                <c:pt idx="56">
                  <c:v>2851</c:v>
                </c:pt>
                <c:pt idx="57">
                  <c:v>2901</c:v>
                </c:pt>
                <c:pt idx="58">
                  <c:v>2951</c:v>
                </c:pt>
                <c:pt idx="59">
                  <c:v>3001</c:v>
                </c:pt>
                <c:pt idx="60">
                  <c:v>3051</c:v>
                </c:pt>
                <c:pt idx="61">
                  <c:v>3101</c:v>
                </c:pt>
                <c:pt idx="62">
                  <c:v>3151</c:v>
                </c:pt>
                <c:pt idx="63">
                  <c:v>3201</c:v>
                </c:pt>
                <c:pt idx="64">
                  <c:v>3251</c:v>
                </c:pt>
                <c:pt idx="65">
                  <c:v>3301</c:v>
                </c:pt>
                <c:pt idx="66">
                  <c:v>3351</c:v>
                </c:pt>
                <c:pt idx="67">
                  <c:v>3401</c:v>
                </c:pt>
                <c:pt idx="68">
                  <c:v>3451</c:v>
                </c:pt>
                <c:pt idx="69">
                  <c:v>3501</c:v>
                </c:pt>
                <c:pt idx="70">
                  <c:v>3551</c:v>
                </c:pt>
                <c:pt idx="71">
                  <c:v>3601</c:v>
                </c:pt>
                <c:pt idx="72">
                  <c:v>3651</c:v>
                </c:pt>
                <c:pt idx="73">
                  <c:v>3701</c:v>
                </c:pt>
                <c:pt idx="74">
                  <c:v>3751</c:v>
                </c:pt>
                <c:pt idx="75">
                  <c:v>3801</c:v>
                </c:pt>
                <c:pt idx="76">
                  <c:v>3851</c:v>
                </c:pt>
                <c:pt idx="77">
                  <c:v>3901</c:v>
                </c:pt>
                <c:pt idx="78">
                  <c:v>3951</c:v>
                </c:pt>
                <c:pt idx="79">
                  <c:v>4001</c:v>
                </c:pt>
                <c:pt idx="80">
                  <c:v>4051</c:v>
                </c:pt>
                <c:pt idx="81">
                  <c:v>4101</c:v>
                </c:pt>
                <c:pt idx="82">
                  <c:v>4151</c:v>
                </c:pt>
                <c:pt idx="83">
                  <c:v>4201</c:v>
                </c:pt>
                <c:pt idx="84">
                  <c:v>4251</c:v>
                </c:pt>
                <c:pt idx="85">
                  <c:v>4301</c:v>
                </c:pt>
                <c:pt idx="86">
                  <c:v>4351</c:v>
                </c:pt>
                <c:pt idx="87">
                  <c:v>4401</c:v>
                </c:pt>
                <c:pt idx="88">
                  <c:v>4451</c:v>
                </c:pt>
                <c:pt idx="89">
                  <c:v>4501</c:v>
                </c:pt>
                <c:pt idx="90">
                  <c:v>4551</c:v>
                </c:pt>
                <c:pt idx="91">
                  <c:v>4601</c:v>
                </c:pt>
                <c:pt idx="92">
                  <c:v>4651</c:v>
                </c:pt>
                <c:pt idx="93">
                  <c:v>4701</c:v>
                </c:pt>
                <c:pt idx="94">
                  <c:v>4751</c:v>
                </c:pt>
                <c:pt idx="95">
                  <c:v>4801</c:v>
                </c:pt>
                <c:pt idx="96">
                  <c:v>4851</c:v>
                </c:pt>
                <c:pt idx="97">
                  <c:v>4901</c:v>
                </c:pt>
                <c:pt idx="98">
                  <c:v>4951</c:v>
                </c:pt>
                <c:pt idx="99">
                  <c:v>5001</c:v>
                </c:pt>
                <c:pt idx="100">
                  <c:v>5051</c:v>
                </c:pt>
                <c:pt idx="101">
                  <c:v>5101</c:v>
                </c:pt>
                <c:pt idx="102">
                  <c:v>5151</c:v>
                </c:pt>
                <c:pt idx="103">
                  <c:v>5201</c:v>
                </c:pt>
                <c:pt idx="104">
                  <c:v>5251</c:v>
                </c:pt>
                <c:pt idx="105">
                  <c:v>5301</c:v>
                </c:pt>
                <c:pt idx="106">
                  <c:v>5351</c:v>
                </c:pt>
                <c:pt idx="107">
                  <c:v>5401</c:v>
                </c:pt>
                <c:pt idx="108">
                  <c:v>5451</c:v>
                </c:pt>
                <c:pt idx="109">
                  <c:v>5501</c:v>
                </c:pt>
                <c:pt idx="110">
                  <c:v>5551</c:v>
                </c:pt>
                <c:pt idx="111">
                  <c:v>5601</c:v>
                </c:pt>
                <c:pt idx="112">
                  <c:v>5651</c:v>
                </c:pt>
                <c:pt idx="113">
                  <c:v>5701</c:v>
                </c:pt>
                <c:pt idx="114">
                  <c:v>5751</c:v>
                </c:pt>
                <c:pt idx="115">
                  <c:v>5801</c:v>
                </c:pt>
                <c:pt idx="116">
                  <c:v>5851</c:v>
                </c:pt>
                <c:pt idx="117">
                  <c:v>5901</c:v>
                </c:pt>
                <c:pt idx="118">
                  <c:v>5951</c:v>
                </c:pt>
                <c:pt idx="119">
                  <c:v>6001</c:v>
                </c:pt>
                <c:pt idx="120">
                  <c:v>6051</c:v>
                </c:pt>
                <c:pt idx="121">
                  <c:v>6101</c:v>
                </c:pt>
                <c:pt idx="122">
                  <c:v>6151</c:v>
                </c:pt>
                <c:pt idx="123">
                  <c:v>6201</c:v>
                </c:pt>
                <c:pt idx="124">
                  <c:v>6251</c:v>
                </c:pt>
                <c:pt idx="125">
                  <c:v>6301</c:v>
                </c:pt>
                <c:pt idx="126">
                  <c:v>6351</c:v>
                </c:pt>
                <c:pt idx="127">
                  <c:v>6401</c:v>
                </c:pt>
                <c:pt idx="128">
                  <c:v>6451</c:v>
                </c:pt>
                <c:pt idx="129">
                  <c:v>6501</c:v>
                </c:pt>
                <c:pt idx="130">
                  <c:v>6551</c:v>
                </c:pt>
                <c:pt idx="131">
                  <c:v>6601</c:v>
                </c:pt>
                <c:pt idx="132">
                  <c:v>6651</c:v>
                </c:pt>
                <c:pt idx="133">
                  <c:v>6701</c:v>
                </c:pt>
                <c:pt idx="134">
                  <c:v>6751</c:v>
                </c:pt>
                <c:pt idx="135">
                  <c:v>6801</c:v>
                </c:pt>
                <c:pt idx="136">
                  <c:v>6851</c:v>
                </c:pt>
                <c:pt idx="137">
                  <c:v>6901</c:v>
                </c:pt>
                <c:pt idx="138">
                  <c:v>6951</c:v>
                </c:pt>
                <c:pt idx="139">
                  <c:v>7001</c:v>
                </c:pt>
                <c:pt idx="140">
                  <c:v>7051</c:v>
                </c:pt>
                <c:pt idx="141">
                  <c:v>7101</c:v>
                </c:pt>
                <c:pt idx="142">
                  <c:v>7151</c:v>
                </c:pt>
                <c:pt idx="143">
                  <c:v>7201</c:v>
                </c:pt>
                <c:pt idx="144">
                  <c:v>7251</c:v>
                </c:pt>
                <c:pt idx="145">
                  <c:v>7301</c:v>
                </c:pt>
                <c:pt idx="146">
                  <c:v>7351</c:v>
                </c:pt>
                <c:pt idx="147">
                  <c:v>7401</c:v>
                </c:pt>
                <c:pt idx="148">
                  <c:v>7451</c:v>
                </c:pt>
                <c:pt idx="149">
                  <c:v>7501</c:v>
                </c:pt>
                <c:pt idx="150">
                  <c:v>7551</c:v>
                </c:pt>
                <c:pt idx="151">
                  <c:v>7601</c:v>
                </c:pt>
                <c:pt idx="152">
                  <c:v>7651</c:v>
                </c:pt>
                <c:pt idx="153">
                  <c:v>7701</c:v>
                </c:pt>
                <c:pt idx="154">
                  <c:v>7751</c:v>
                </c:pt>
                <c:pt idx="155">
                  <c:v>7801</c:v>
                </c:pt>
                <c:pt idx="156">
                  <c:v>7851</c:v>
                </c:pt>
                <c:pt idx="157">
                  <c:v>7901</c:v>
                </c:pt>
                <c:pt idx="158">
                  <c:v>7951</c:v>
                </c:pt>
                <c:pt idx="159">
                  <c:v>8001</c:v>
                </c:pt>
                <c:pt idx="160">
                  <c:v>8051</c:v>
                </c:pt>
                <c:pt idx="161">
                  <c:v>8101</c:v>
                </c:pt>
                <c:pt idx="162">
                  <c:v>8151</c:v>
                </c:pt>
                <c:pt idx="163">
                  <c:v>8201</c:v>
                </c:pt>
                <c:pt idx="164">
                  <c:v>8251</c:v>
                </c:pt>
                <c:pt idx="165">
                  <c:v>8301</c:v>
                </c:pt>
                <c:pt idx="166">
                  <c:v>8351</c:v>
                </c:pt>
                <c:pt idx="167">
                  <c:v>8401</c:v>
                </c:pt>
                <c:pt idx="168">
                  <c:v>8451</c:v>
                </c:pt>
                <c:pt idx="169">
                  <c:v>8501</c:v>
                </c:pt>
                <c:pt idx="170">
                  <c:v>8551</c:v>
                </c:pt>
                <c:pt idx="171">
                  <c:v>8601</c:v>
                </c:pt>
                <c:pt idx="172">
                  <c:v>8651</c:v>
                </c:pt>
                <c:pt idx="173">
                  <c:v>8701</c:v>
                </c:pt>
                <c:pt idx="174">
                  <c:v>8751</c:v>
                </c:pt>
                <c:pt idx="175">
                  <c:v>8801</c:v>
                </c:pt>
                <c:pt idx="176">
                  <c:v>8851</c:v>
                </c:pt>
                <c:pt idx="177">
                  <c:v>8901</c:v>
                </c:pt>
                <c:pt idx="178">
                  <c:v>8951</c:v>
                </c:pt>
                <c:pt idx="179">
                  <c:v>9001</c:v>
                </c:pt>
                <c:pt idx="180">
                  <c:v>9051</c:v>
                </c:pt>
                <c:pt idx="181">
                  <c:v>9101</c:v>
                </c:pt>
                <c:pt idx="182">
                  <c:v>9151</c:v>
                </c:pt>
                <c:pt idx="183">
                  <c:v>9201</c:v>
                </c:pt>
                <c:pt idx="184">
                  <c:v>9251</c:v>
                </c:pt>
                <c:pt idx="185">
                  <c:v>9301</c:v>
                </c:pt>
                <c:pt idx="186">
                  <c:v>9351</c:v>
                </c:pt>
                <c:pt idx="187">
                  <c:v>9401</c:v>
                </c:pt>
                <c:pt idx="188">
                  <c:v>9451</c:v>
                </c:pt>
                <c:pt idx="189">
                  <c:v>9501</c:v>
                </c:pt>
                <c:pt idx="190">
                  <c:v>9551</c:v>
                </c:pt>
                <c:pt idx="191">
                  <c:v>9601</c:v>
                </c:pt>
                <c:pt idx="192">
                  <c:v>9651</c:v>
                </c:pt>
                <c:pt idx="193">
                  <c:v>9701</c:v>
                </c:pt>
                <c:pt idx="194">
                  <c:v>9751</c:v>
                </c:pt>
                <c:pt idx="195">
                  <c:v>9801</c:v>
                </c:pt>
                <c:pt idx="196">
                  <c:v>9851</c:v>
                </c:pt>
                <c:pt idx="197">
                  <c:v>9901</c:v>
                </c:pt>
                <c:pt idx="198">
                  <c:v>9951</c:v>
                </c:pt>
                <c:pt idx="199">
                  <c:v>10001</c:v>
                </c:pt>
              </c:numCache>
            </c:numRef>
          </c:xVal>
          <c:yVal>
            <c:numRef>
              <c:f>project1!$B$2:$B$201</c:f>
              <c:numCache>
                <c:formatCode>General</c:formatCode>
                <c:ptCount val="200"/>
                <c:pt idx="0">
                  <c:v>1001.3400945863066</c:v>
                </c:pt>
                <c:pt idx="1">
                  <c:v>998.32152824069215</c:v>
                </c:pt>
                <c:pt idx="2">
                  <c:v>990.14733884972088</c:v>
                </c:pt>
                <c:pt idx="3">
                  <c:v>990.38578705117243</c:v>
                </c:pt>
                <c:pt idx="4">
                  <c:v>991.58892176188112</c:v>
                </c:pt>
                <c:pt idx="5">
                  <c:v>994.83453226070253</c:v>
                </c:pt>
                <c:pt idx="6">
                  <c:v>994.28745109188299</c:v>
                </c:pt>
                <c:pt idx="7">
                  <c:v>993.48336629581809</c:v>
                </c:pt>
                <c:pt idx="8">
                  <c:v>992.44605490449237</c:v>
                </c:pt>
                <c:pt idx="9">
                  <c:v>994.68898962434548</c:v>
                </c:pt>
                <c:pt idx="10">
                  <c:v>992.42450049337799</c:v>
                </c:pt>
                <c:pt idx="11">
                  <c:v>992.01150406961347</c:v>
                </c:pt>
                <c:pt idx="12">
                  <c:v>996.07380652073653</c:v>
                </c:pt>
                <c:pt idx="13">
                  <c:v>992.74708750078184</c:v>
                </c:pt>
                <c:pt idx="14">
                  <c:v>996.0464154981604</c:v>
                </c:pt>
                <c:pt idx="15">
                  <c:v>996.51518082496796</c:v>
                </c:pt>
                <c:pt idx="16">
                  <c:v>993.71158081076806</c:v>
                </c:pt>
                <c:pt idx="17">
                  <c:v>996.8444336766994</c:v>
                </c:pt>
                <c:pt idx="18">
                  <c:v>992.71798645058982</c:v>
                </c:pt>
                <c:pt idx="19">
                  <c:v>995.00177600140194</c:v>
                </c:pt>
                <c:pt idx="20">
                  <c:v>991.92766926694878</c:v>
                </c:pt>
                <c:pt idx="21">
                  <c:v>994.27670388252056</c:v>
                </c:pt>
                <c:pt idx="22">
                  <c:v>993.41652160208332</c:v>
                </c:pt>
                <c:pt idx="23">
                  <c:v>996.36402297151835</c:v>
                </c:pt>
                <c:pt idx="24">
                  <c:v>992.99227751912372</c:v>
                </c:pt>
                <c:pt idx="25">
                  <c:v>995.1718678331365</c:v>
                </c:pt>
                <c:pt idx="26">
                  <c:v>992.64204245733958</c:v>
                </c:pt>
                <c:pt idx="27">
                  <c:v>995.99075693238876</c:v>
                </c:pt>
                <c:pt idx="28">
                  <c:v>994.23303436595984</c:v>
                </c:pt>
                <c:pt idx="29">
                  <c:v>993.05191391010021</c:v>
                </c:pt>
                <c:pt idx="30">
                  <c:v>995.16778082778399</c:v>
                </c:pt>
                <c:pt idx="31">
                  <c:v>993.55683233652155</c:v>
                </c:pt>
                <c:pt idx="32">
                  <c:v>996.24192340203251</c:v>
                </c:pt>
                <c:pt idx="33">
                  <c:v>993.53798001102746</c:v>
                </c:pt>
                <c:pt idx="34">
                  <c:v>995.55929618744301</c:v>
                </c:pt>
                <c:pt idx="35">
                  <c:v>995.71335167614575</c:v>
                </c:pt>
                <c:pt idx="36">
                  <c:v>994.15268673272385</c:v>
                </c:pt>
                <c:pt idx="37">
                  <c:v>995.14677308458874</c:v>
                </c:pt>
                <c:pt idx="38">
                  <c:v>993.2264464838446</c:v>
                </c:pt>
                <c:pt idx="39">
                  <c:v>993.87325111761925</c:v>
                </c:pt>
                <c:pt idx="40">
                  <c:v>994.8678670113145</c:v>
                </c:pt>
                <c:pt idx="41">
                  <c:v>993.04673982568329</c:v>
                </c:pt>
                <c:pt idx="42">
                  <c:v>992.78304559993762</c:v>
                </c:pt>
                <c:pt idx="43">
                  <c:v>994.69685137665999</c:v>
                </c:pt>
                <c:pt idx="44">
                  <c:v>992.96342627680121</c:v>
                </c:pt>
                <c:pt idx="45">
                  <c:v>995.78727283922024</c:v>
                </c:pt>
                <c:pt idx="46">
                  <c:v>994.61391471094635</c:v>
                </c:pt>
                <c:pt idx="47">
                  <c:v>992.95874542695424</c:v>
                </c:pt>
                <c:pt idx="48">
                  <c:v>995.71878655022397</c:v>
                </c:pt>
                <c:pt idx="49">
                  <c:v>994.60356668222687</c:v>
                </c:pt>
                <c:pt idx="50">
                  <c:v>994.87667194482276</c:v>
                </c:pt>
                <c:pt idx="51">
                  <c:v>995.71712966872428</c:v>
                </c:pt>
                <c:pt idx="52">
                  <c:v>994.65352950615386</c:v>
                </c:pt>
                <c:pt idx="53">
                  <c:v>993.13251235574421</c:v>
                </c:pt>
                <c:pt idx="54">
                  <c:v>993.79901884086576</c:v>
                </c:pt>
                <c:pt idx="55">
                  <c:v>994.75395191691587</c:v>
                </c:pt>
                <c:pt idx="56">
                  <c:v>993.29105198495256</c:v>
                </c:pt>
                <c:pt idx="57">
                  <c:v>993.11549001442131</c:v>
                </c:pt>
                <c:pt idx="58">
                  <c:v>994.8968419707968</c:v>
                </c:pt>
                <c:pt idx="59">
                  <c:v>993.48720584201931</c:v>
                </c:pt>
                <c:pt idx="60">
                  <c:v>993.32884778068353</c:v>
                </c:pt>
                <c:pt idx="61">
                  <c:v>995.07565114292606</c:v>
                </c:pt>
                <c:pt idx="62">
                  <c:v>993.71506996541893</c:v>
                </c:pt>
                <c:pt idx="63">
                  <c:v>994.36585481503528</c:v>
                </c:pt>
                <c:pt idx="64">
                  <c:v>993.46752485485138</c:v>
                </c:pt>
                <c:pt idx="65">
                  <c:v>993.96976043269569</c:v>
                </c:pt>
                <c:pt idx="66">
                  <c:v>993.8774158729168</c:v>
                </c:pt>
                <c:pt idx="67">
                  <c:v>993.74609437432252</c:v>
                </c:pt>
                <c:pt idx="68">
                  <c:v>995.81755509179584</c:v>
                </c:pt>
                <c:pt idx="69">
                  <c:v>994.88356345739408</c:v>
                </c:pt>
                <c:pt idx="70">
                  <c:v>994.04446040969606</c:v>
                </c:pt>
                <c:pt idx="71">
                  <c:v>994.36969028367344</c:v>
                </c:pt>
                <c:pt idx="72">
                  <c:v>994.46901665667338</c:v>
                </c:pt>
                <c:pt idx="73">
                  <c:v>994.35966087623319</c:v>
                </c:pt>
                <c:pt idx="74">
                  <c:v>993.14918749227138</c:v>
                </c:pt>
                <c:pt idx="75">
                  <c:v>994.78915133168096</c:v>
                </c:pt>
                <c:pt idx="76">
                  <c:v>994.68917853162282</c:v>
                </c:pt>
                <c:pt idx="77">
                  <c:v>995.00852980924378</c:v>
                </c:pt>
                <c:pt idx="78">
                  <c:v>994.15311738130231</c:v>
                </c:pt>
                <c:pt idx="79">
                  <c:v>995.03086155892538</c:v>
                </c:pt>
                <c:pt idx="80">
                  <c:v>995.34678353509241</c:v>
                </c:pt>
                <c:pt idx="81">
                  <c:v>993.85216556595299</c:v>
                </c:pt>
                <c:pt idx="82">
                  <c:v>993.77643679321977</c:v>
                </c:pt>
                <c:pt idx="83">
                  <c:v>994.27072619757917</c:v>
                </c:pt>
                <c:pt idx="84">
                  <c:v>994.23834715111548</c:v>
                </c:pt>
                <c:pt idx="85">
                  <c:v>994.16908916152033</c:v>
                </c:pt>
                <c:pt idx="86">
                  <c:v>994.50039417520372</c:v>
                </c:pt>
                <c:pt idx="87">
                  <c:v>995.27150433482097</c:v>
                </c:pt>
                <c:pt idx="88">
                  <c:v>994.56773325136226</c:v>
                </c:pt>
                <c:pt idx="89">
                  <c:v>994.89390731146318</c:v>
                </c:pt>
                <c:pt idx="90">
                  <c:v>994.12567719996343</c:v>
                </c:pt>
                <c:pt idx="91">
                  <c:v>994.97127405576225</c:v>
                </c:pt>
                <c:pt idx="92">
                  <c:v>995.29233695361779</c:v>
                </c:pt>
                <c:pt idx="93">
                  <c:v>993.92377044532634</c:v>
                </c:pt>
                <c:pt idx="94">
                  <c:v>993.87764030525079</c:v>
                </c:pt>
                <c:pt idx="95">
                  <c:v>994.36327270670995</c:v>
                </c:pt>
                <c:pt idx="96">
                  <c:v>995.04640182977039</c:v>
                </c:pt>
                <c:pt idx="97">
                  <c:v>994.31527870690888</c:v>
                </c:pt>
                <c:pt idx="98">
                  <c:v>994.64592235255282</c:v>
                </c:pt>
                <c:pt idx="99">
                  <c:v>993.32488766636936</c:v>
                </c:pt>
                <c:pt idx="100">
                  <c:v>994.75432953986467</c:v>
                </c:pt>
                <c:pt idx="101">
                  <c:v>993.77504094718176</c:v>
                </c:pt>
                <c:pt idx="102">
                  <c:v>994.38079639859563</c:v>
                </c:pt>
                <c:pt idx="103">
                  <c:v>993.75819717222885</c:v>
                </c:pt>
                <c:pt idx="104">
                  <c:v>994.23694107808149</c:v>
                </c:pt>
                <c:pt idx="105">
                  <c:v>994.83255348960472</c:v>
                </c:pt>
                <c:pt idx="106">
                  <c:v>994.22259231344924</c:v>
                </c:pt>
                <c:pt idx="107">
                  <c:v>994.55386486619534</c:v>
                </c:pt>
                <c:pt idx="108">
                  <c:v>995.28401261909471</c:v>
                </c:pt>
                <c:pt idx="109">
                  <c:v>994.68610814217982</c:v>
                </c:pt>
                <c:pt idx="110">
                  <c:v>993.76020265169245</c:v>
                </c:pt>
                <c:pt idx="111">
                  <c:v>993.78510162222562</c:v>
                </c:pt>
                <c:pt idx="112">
                  <c:v>993.77060527417905</c:v>
                </c:pt>
                <c:pt idx="113">
                  <c:v>995.46724321350712</c:v>
                </c:pt>
                <c:pt idx="114">
                  <c:v>994.26552904156438</c:v>
                </c:pt>
                <c:pt idx="115">
                  <c:v>994.2531981301488</c:v>
                </c:pt>
                <c:pt idx="116">
                  <c:v>993.35613775231116</c:v>
                </c:pt>
                <c:pt idx="117">
                  <c:v>993.94899023948392</c:v>
                </c:pt>
                <c:pt idx="118">
                  <c:v>994.73337825567637</c:v>
                </c:pt>
                <c:pt idx="119">
                  <c:v>995.0562487157481</c:v>
                </c:pt>
                <c:pt idx="120">
                  <c:v>994.43721667402713</c:v>
                </c:pt>
                <c:pt idx="121">
                  <c:v>993.88563947260639</c:v>
                </c:pt>
                <c:pt idx="122">
                  <c:v>995.52758194791397</c:v>
                </c:pt>
                <c:pt idx="123">
                  <c:v>994.92250617969955</c:v>
                </c:pt>
                <c:pt idx="124">
                  <c:v>994.3803078729793</c:v>
                </c:pt>
                <c:pt idx="125">
                  <c:v>994.70598131351937</c:v>
                </c:pt>
                <c:pt idx="126">
                  <c:v>994.10674147063446</c:v>
                </c:pt>
                <c:pt idx="127">
                  <c:v>994.87152541693149</c:v>
                </c:pt>
                <c:pt idx="128">
                  <c:v>994.03455273763234</c:v>
                </c:pt>
                <c:pt idx="129">
                  <c:v>994.0762048288932</c:v>
                </c:pt>
                <c:pt idx="130">
                  <c:v>994.08154367032068</c:v>
                </c:pt>
                <c:pt idx="131">
                  <c:v>994.40901491802742</c:v>
                </c:pt>
                <c:pt idx="132">
                  <c:v>995.09861448294828</c:v>
                </c:pt>
                <c:pt idx="133">
                  <c:v>994.58382412909884</c:v>
                </c:pt>
                <c:pt idx="134">
                  <c:v>993.76957070858862</c:v>
                </c:pt>
                <c:pt idx="135">
                  <c:v>994.33608006562179</c:v>
                </c:pt>
                <c:pt idx="136">
                  <c:v>993.8306123619102</c:v>
                </c:pt>
                <c:pt idx="137">
                  <c:v>994.28259922041093</c:v>
                </c:pt>
                <c:pt idx="138">
                  <c:v>994.83972067067475</c:v>
                </c:pt>
                <c:pt idx="139">
                  <c:v>994.34180151438397</c:v>
                </c:pt>
                <c:pt idx="140">
                  <c:v>993.54878660418274</c:v>
                </c:pt>
                <c:pt idx="141">
                  <c:v>993.60468301258845</c:v>
                </c:pt>
                <c:pt idx="142">
                  <c:v>994.84838664126084</c:v>
                </c:pt>
                <c:pt idx="143">
                  <c:v>995.16372674987963</c:v>
                </c:pt>
                <c:pt idx="144">
                  <c:v>994.62266943881286</c:v>
                </c:pt>
                <c:pt idx="145">
                  <c:v>994.14029698078821</c:v>
                </c:pt>
                <c:pt idx="146">
                  <c:v>994.46228472387895</c:v>
                </c:pt>
                <c:pt idx="147">
                  <c:v>995.12928845305828</c:v>
                </c:pt>
                <c:pt idx="148">
                  <c:v>994.65365796904644</c:v>
                </c:pt>
                <c:pt idx="149">
                  <c:v>994.96919598248553</c:v>
                </c:pt>
                <c:pt idx="150">
                  <c:v>994.4428639036164</c:v>
                </c:pt>
                <c:pt idx="151">
                  <c:v>993.97486851039116</c:v>
                </c:pt>
                <c:pt idx="152">
                  <c:v>994.29655292231701</c:v>
                </c:pt>
                <c:pt idx="153">
                  <c:v>994.47065415705742</c:v>
                </c:pt>
                <c:pt idx="154">
                  <c:v>994.49358804192684</c:v>
                </c:pt>
                <c:pt idx="155">
                  <c:v>993.75189619040759</c:v>
                </c:pt>
                <c:pt idx="156">
                  <c:v>994.29632936435053</c:v>
                </c:pt>
                <c:pt idx="157">
                  <c:v>993.84167323000509</c:v>
                </c:pt>
                <c:pt idx="158">
                  <c:v>995.31615379890866</c:v>
                </c:pt>
                <c:pt idx="159">
                  <c:v>994.81341148464094</c:v>
                </c:pt>
                <c:pt idx="160">
                  <c:v>994.36455541676162</c:v>
                </c:pt>
                <c:pt idx="161">
                  <c:v>993.63991484834628</c:v>
                </c:pt>
                <c:pt idx="162">
                  <c:v>993.70691109329823</c:v>
                </c:pt>
                <c:pt idx="163">
                  <c:v>994.88206690830509</c:v>
                </c:pt>
                <c:pt idx="164">
                  <c:v>995.19040525885532</c:v>
                </c:pt>
                <c:pt idx="165">
                  <c:v>994.70023755987665</c:v>
                </c:pt>
                <c:pt idx="166">
                  <c:v>994.26340266518127</c:v>
                </c:pt>
                <c:pt idx="167">
                  <c:v>993.55489795634298</c:v>
                </c:pt>
                <c:pt idx="168">
                  <c:v>994.08969985107706</c:v>
                </c:pt>
                <c:pt idx="169">
                  <c:v>994.78393632246286</c:v>
                </c:pt>
                <c:pt idx="170">
                  <c:v>995.09123976297553</c:v>
                </c:pt>
                <c:pt idx="171">
                  <c:v>994.61296461603126</c:v>
                </c:pt>
                <c:pt idx="172">
                  <c:v>994.18736511908844</c:v>
                </c:pt>
                <c:pt idx="173">
                  <c:v>993.49416256240238</c:v>
                </c:pt>
                <c:pt idx="174">
                  <c:v>994.02394976899336</c:v>
                </c:pt>
                <c:pt idx="175">
                  <c:v>994.71009893021414</c:v>
                </c:pt>
                <c:pt idx="176">
                  <c:v>995.01608762820172</c:v>
                </c:pt>
                <c:pt idx="177">
                  <c:v>994.09748742580382</c:v>
                </c:pt>
                <c:pt idx="178">
                  <c:v>994.13401221524987</c:v>
                </c:pt>
                <c:pt idx="179">
                  <c:v>993.45534981535525</c:v>
                </c:pt>
                <c:pt idx="180">
                  <c:v>995.0686757435858</c:v>
                </c:pt>
                <c:pt idx="181">
                  <c:v>994.65824304680802</c:v>
                </c:pt>
                <c:pt idx="182">
                  <c:v>994.96268215953251</c:v>
                </c:pt>
                <c:pt idx="183">
                  <c:v>994.50638231699145</c:v>
                </c:pt>
                <c:pt idx="184">
                  <c:v>994.10119895085711</c:v>
                </c:pt>
                <c:pt idx="185">
                  <c:v>993.43637793823029</c:v>
                </c:pt>
                <c:pt idx="186">
                  <c:v>995.02714014724791</c:v>
                </c:pt>
                <c:pt idx="187">
                  <c:v>994.62632369549885</c:v>
                </c:pt>
                <c:pt idx="188">
                  <c:v>993.97133402905843</c:v>
                </c:pt>
                <c:pt idx="189">
                  <c:v>994.48290038626556</c:v>
                </c:pt>
                <c:pt idx="190">
                  <c:v>994.08702550549049</c:v>
                </c:pt>
                <c:pt idx="191">
                  <c:v>994.39362808418241</c:v>
                </c:pt>
                <c:pt idx="192">
                  <c:v>995.00427980880818</c:v>
                </c:pt>
                <c:pt idx="193">
                  <c:v>994.61252555592228</c:v>
                </c:pt>
                <c:pt idx="194">
                  <c:v>993.97034834495378</c:v>
                </c:pt>
                <c:pt idx="195">
                  <c:v>994.04641558115895</c:v>
                </c:pt>
                <c:pt idx="196">
                  <c:v>994.08980345453881</c:v>
                </c:pt>
                <c:pt idx="197">
                  <c:v>993.45078660942545</c:v>
                </c:pt>
                <c:pt idx="198">
                  <c:v>994.99842877572075</c:v>
                </c:pt>
                <c:pt idx="199">
                  <c:v>994.61523187982584</c:v>
                </c:pt>
              </c:numCache>
            </c:numRef>
          </c:yVal>
          <c:smooth val="0"/>
        </c:ser>
        <c:dLbls>
          <c:showLegendKey val="0"/>
          <c:showVal val="0"/>
          <c:showCatName val="0"/>
          <c:showSerName val="0"/>
          <c:showPercent val="0"/>
          <c:showBubbleSize val="0"/>
        </c:dLbls>
        <c:axId val="522631992"/>
        <c:axId val="522633952"/>
      </c:scatterChart>
      <c:valAx>
        <c:axId val="522631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2633952"/>
        <c:crosses val="autoZero"/>
        <c:crossBetween val="midCat"/>
      </c:valAx>
      <c:valAx>
        <c:axId val="52263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2631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AnhengWang</dc:creator>
  <cp:keywords/>
  <dc:description/>
  <cp:lastModifiedBy>AnhengWang</cp:lastModifiedBy>
  <cp:revision>65</cp:revision>
  <dcterms:created xsi:type="dcterms:W3CDTF">2019-01-30T20:29:00Z</dcterms:created>
  <dcterms:modified xsi:type="dcterms:W3CDTF">2019-08-31T13:44:00Z</dcterms:modified>
</cp:coreProperties>
</file>