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1F5" w:rsidRDefault="0036429C">
      <w:pPr>
        <w:pStyle w:val="BodyText"/>
        <w:ind w:left="148"/>
      </w:pPr>
      <w:r>
        <w:rPr>
          <w:noProof/>
          <w:lang w:val="en-CA" w:eastAsia="en-CA"/>
        </w:rPr>
        <w:drawing>
          <wp:inline distT="0" distB="0" distL="0" distR="0">
            <wp:extent cx="1059942" cy="4023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942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F5" w:rsidRDefault="00B651F5">
      <w:pPr>
        <w:pStyle w:val="BodyText"/>
        <w:spacing w:before="10"/>
        <w:rPr>
          <w:sz w:val="27"/>
        </w:rPr>
      </w:pPr>
    </w:p>
    <w:p w:rsidR="00B651F5" w:rsidRDefault="0036429C">
      <w:pPr>
        <w:pStyle w:val="Heading1"/>
        <w:spacing w:before="90"/>
      </w:pPr>
      <w:bookmarkStart w:id="0" w:name="F233G_IBM_Case_Foundation_5.2.1_Maintain"/>
      <w:bookmarkEnd w:id="0"/>
      <w:r>
        <w:rPr>
          <w:shadow/>
        </w:rPr>
        <w:t>IBM Case Foundation 5.2.1:</w:t>
      </w:r>
    </w:p>
    <w:p w:rsidR="00B651F5" w:rsidRDefault="0036429C">
      <w:pPr>
        <w:tabs>
          <w:tab w:val="left" w:pos="9643"/>
        </w:tabs>
        <w:spacing w:line="368" w:lineRule="exact"/>
        <w:ind w:left="148"/>
        <w:rPr>
          <w:rFonts w:ascii="Arial"/>
          <w:sz w:val="32"/>
        </w:rPr>
      </w:pPr>
      <w:r>
        <w:rPr>
          <w:rFonts w:ascii="Arial"/>
          <w:shadow/>
          <w:sz w:val="32"/>
        </w:rPr>
        <w:t>Maintain the</w:t>
      </w:r>
      <w:r>
        <w:rPr>
          <w:rFonts w:ascii="Arial"/>
          <w:shadow/>
          <w:spacing w:val="-6"/>
          <w:sz w:val="32"/>
        </w:rPr>
        <w:t xml:space="preserve"> </w:t>
      </w:r>
      <w:r>
        <w:rPr>
          <w:rFonts w:ascii="Arial"/>
          <w:shadow/>
          <w:sz w:val="32"/>
        </w:rPr>
        <w:t>Workflow</w:t>
      </w:r>
      <w:r>
        <w:rPr>
          <w:rFonts w:ascii="Arial"/>
          <w:shadow/>
          <w:spacing w:val="-3"/>
          <w:sz w:val="32"/>
        </w:rPr>
        <w:t xml:space="preserve"> </w:t>
      </w:r>
      <w:r>
        <w:rPr>
          <w:rFonts w:ascii="Arial"/>
          <w:shadow/>
          <w:sz w:val="32"/>
        </w:rPr>
        <w:t>System</w:t>
      </w:r>
      <w:r>
        <w:rPr>
          <w:rFonts w:ascii="Arial"/>
          <w:sz w:val="32"/>
        </w:rPr>
        <w:tab/>
      </w:r>
      <w:r>
        <w:rPr>
          <w:rFonts w:ascii="Arial"/>
          <w:shadow/>
          <w:sz w:val="32"/>
        </w:rPr>
        <w:t>F233</w:t>
      </w:r>
    </w:p>
    <w:p w:rsidR="00B651F5" w:rsidRDefault="0036429C">
      <w:pPr>
        <w:ind w:right="146"/>
        <w:jc w:val="right"/>
        <w:rPr>
          <w:rFonts w:ascii="Arial"/>
          <w:sz w:val="30"/>
        </w:rPr>
      </w:pPr>
      <w:r>
        <w:rPr>
          <w:rFonts w:ascii="Arial"/>
          <w:shadow/>
          <w:sz w:val="30"/>
        </w:rPr>
        <w:t>Course Abstract</w:t>
      </w:r>
    </w:p>
    <w:p w:rsidR="00BF2A06" w:rsidRDefault="00BF2A06" w:rsidP="00BF2A06">
      <w:pPr>
        <w:pStyle w:val="BodyText"/>
        <w:spacing w:before="3"/>
        <w:ind w:left="147"/>
      </w:pPr>
    </w:p>
    <w:p w:rsidR="00BF2A06" w:rsidRDefault="00BF2A06" w:rsidP="00BF2A06">
      <w:pPr>
        <w:pStyle w:val="BodyText"/>
        <w:spacing w:before="3"/>
        <w:ind w:left="147"/>
      </w:pPr>
      <w:r>
        <w:t xml:space="preserve">For more info: </w:t>
      </w:r>
      <w:hyperlink r:id="rId8" w:history="1">
        <w:r w:rsidRPr="00BF2A06">
          <w:rPr>
            <w:rStyle w:val="Hyperlink"/>
          </w:rPr>
          <w:t>https://www-03.ibm.com/services/learning/ites.wss/zz-en?pageType=page&amp;c=a0011023</w:t>
        </w:r>
      </w:hyperlink>
      <w:bookmarkStart w:id="1" w:name="_GoBack"/>
      <w:bookmarkEnd w:id="1"/>
    </w:p>
    <w:p w:rsidR="00B651F5" w:rsidRDefault="0036429C">
      <w:pPr>
        <w:pStyle w:val="Heading2"/>
        <w:spacing w:before="230"/>
        <w:rPr>
          <w:rFonts w:ascii="Arial"/>
        </w:rPr>
      </w:pPr>
      <w:r>
        <w:rPr>
          <w:rFonts w:ascii="Arial"/>
          <w:color w:val="0000FF"/>
        </w:rPr>
        <w:t>Course description</w:t>
      </w:r>
    </w:p>
    <w:p w:rsidR="00B651F5" w:rsidRDefault="0036429C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2" style="width:514.7pt;height:.5pt;mso-position-horizontal-relative:char;mso-position-vertical-relative:line" coordsize="10294,10">
            <v:line id="_x0000_s1043" style="position:absolute" from="5,5" to="10289,5" strokeweight=".48pt"/>
            <w10:wrap type="none"/>
            <w10:anchorlock/>
          </v:group>
        </w:pict>
      </w:r>
    </w:p>
    <w:p w:rsidR="00B651F5" w:rsidRDefault="00B651F5">
      <w:pPr>
        <w:pStyle w:val="BodyText"/>
        <w:spacing w:before="6"/>
        <w:rPr>
          <w:rFonts w:ascii="Arial"/>
          <w:b/>
          <w:sz w:val="19"/>
        </w:rPr>
      </w:pPr>
    </w:p>
    <w:p w:rsidR="00B651F5" w:rsidRDefault="0036429C">
      <w:pPr>
        <w:pStyle w:val="BodyText"/>
        <w:spacing w:before="92" w:line="360" w:lineRule="auto"/>
        <w:ind w:left="147" w:right="782"/>
      </w:pPr>
      <w:r>
        <w:t>This course is for anyone who is responsible for day-to-day operations of a production IBM Case Foundation workflow application.</w:t>
      </w:r>
    </w:p>
    <w:p w:rsidR="00B651F5" w:rsidRDefault="00B651F5">
      <w:pPr>
        <w:pStyle w:val="BodyText"/>
        <w:spacing w:before="6"/>
      </w:pPr>
    </w:p>
    <w:p w:rsidR="00B651F5" w:rsidRDefault="0036429C">
      <w:pPr>
        <w:pStyle w:val="Heading2"/>
        <w:rPr>
          <w:rFonts w:ascii="Arial"/>
        </w:rPr>
      </w:pPr>
      <w:r>
        <w:rPr>
          <w:rFonts w:ascii="Arial"/>
          <w:color w:val="0000FF"/>
        </w:rPr>
        <w:t>Duration</w:t>
      </w:r>
    </w:p>
    <w:p w:rsidR="00B651F5" w:rsidRDefault="0036429C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0" style="width:514.7pt;height:.5pt;mso-position-horizontal-relative:char;mso-position-vertical-relative:line" coordsize="10294,10">
            <v:line id="_x0000_s1041" style="position:absolute" from="5,5" to="10289,5" strokeweight=".48pt"/>
            <w10:wrap type="none"/>
            <w10:anchorlock/>
          </v:group>
        </w:pict>
      </w:r>
    </w:p>
    <w:p w:rsidR="00B651F5" w:rsidRDefault="0036429C">
      <w:pPr>
        <w:pStyle w:val="BodyText"/>
        <w:spacing w:before="86"/>
        <w:ind w:left="147"/>
      </w:pPr>
      <w:r>
        <w:t>1 day</w:t>
      </w:r>
    </w:p>
    <w:p w:rsidR="00B651F5" w:rsidRDefault="00B651F5">
      <w:pPr>
        <w:pStyle w:val="BodyText"/>
        <w:spacing w:before="3"/>
      </w:pPr>
    </w:p>
    <w:p w:rsidR="00B651F5" w:rsidRDefault="0036429C">
      <w:pPr>
        <w:pStyle w:val="Heading2"/>
        <w:rPr>
          <w:rFonts w:ascii="Arial"/>
        </w:rPr>
      </w:pPr>
      <w:r>
        <w:rPr>
          <w:rFonts w:ascii="Arial"/>
          <w:color w:val="0000FF"/>
        </w:rPr>
        <w:t>Delivery Method</w:t>
      </w:r>
    </w:p>
    <w:p w:rsidR="00B651F5" w:rsidRDefault="0036429C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8" style="width:514.7pt;height:.5pt;mso-position-horizontal-relative:char;mso-position-vertical-relative:line" coordsize="10294,10">
            <v:line id="_x0000_s1039" style="position:absolute" from="5,5" to="10289,5" strokeweight=".48pt"/>
            <w10:wrap type="none"/>
            <w10:anchorlock/>
          </v:group>
        </w:pict>
      </w:r>
    </w:p>
    <w:p w:rsidR="00B651F5" w:rsidRDefault="0036429C">
      <w:pPr>
        <w:pStyle w:val="BodyText"/>
        <w:spacing w:before="86"/>
        <w:ind w:left="147"/>
      </w:pPr>
      <w:r>
        <w:t>Instructor-led (Classroom), Instructor-led Online and SPVC (</w:t>
      </w:r>
      <w:proofErr w:type="spellStart"/>
      <w:r>
        <w:t>Self Paced</w:t>
      </w:r>
      <w:proofErr w:type="spellEnd"/>
      <w:r>
        <w:t xml:space="preserve"> Virtual course)</w:t>
      </w:r>
    </w:p>
    <w:p w:rsidR="00B651F5" w:rsidRDefault="00B651F5">
      <w:pPr>
        <w:pStyle w:val="BodyText"/>
        <w:spacing w:before="1"/>
        <w:rPr>
          <w:sz w:val="18"/>
        </w:rPr>
      </w:pPr>
    </w:p>
    <w:p w:rsidR="00B651F5" w:rsidRDefault="0036429C">
      <w:pPr>
        <w:pStyle w:val="Heading2"/>
        <w:ind w:left="148"/>
        <w:rPr>
          <w:rFonts w:ascii="Arial"/>
        </w:rPr>
      </w:pPr>
      <w:r>
        <w:rPr>
          <w:rFonts w:ascii="Arial"/>
          <w:color w:val="0000FF"/>
        </w:rPr>
        <w:t>Audience</w:t>
      </w:r>
    </w:p>
    <w:p w:rsidR="00B651F5" w:rsidRDefault="0036429C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6" style="width:514.7pt;height:.5pt;mso-position-horizontal-relative:char;mso-position-vertical-relative:line" coordsize="10294,10">
            <v:line id="_x0000_s1037" style="position:absolute" from="5,5" to="10289,5" strokeweight=".48pt"/>
            <w10:wrap type="none"/>
            <w10:anchorlock/>
          </v:group>
        </w:pict>
      </w:r>
    </w:p>
    <w:p w:rsidR="00B651F5" w:rsidRDefault="0036429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86" w:line="352" w:lineRule="auto"/>
        <w:ind w:right="493"/>
        <w:rPr>
          <w:sz w:val="20"/>
        </w:rPr>
      </w:pPr>
      <w:r>
        <w:rPr>
          <w:sz w:val="20"/>
        </w:rPr>
        <w:t>A Workflow System Administrator is responsible for day-to-day operations of a production IBM Case Foundation workflow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application.</w:t>
      </w:r>
    </w:p>
    <w:p w:rsidR="00B651F5" w:rsidRDefault="0036429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0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Workflow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Administrator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typically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help</w:t>
      </w:r>
      <w:r>
        <w:rPr>
          <w:spacing w:val="-3"/>
          <w:sz w:val="20"/>
        </w:rPr>
        <w:t xml:space="preserve"> </w:t>
      </w:r>
      <w:r>
        <w:rPr>
          <w:sz w:val="20"/>
        </w:rPr>
        <w:t>workflow</w:t>
      </w:r>
      <w:r>
        <w:rPr>
          <w:spacing w:val="-6"/>
          <w:sz w:val="20"/>
        </w:rPr>
        <w:t xml:space="preserve"> </w:t>
      </w:r>
      <w:r>
        <w:rPr>
          <w:sz w:val="20"/>
        </w:rPr>
        <w:t>participants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5"/>
          <w:sz w:val="20"/>
        </w:rPr>
        <w:t xml:space="preserve"> </w:t>
      </w:r>
      <w:r>
        <w:rPr>
          <w:sz w:val="20"/>
        </w:rPr>
        <w:t>tasks:</w:t>
      </w:r>
    </w:p>
    <w:p w:rsidR="00B651F5" w:rsidRDefault="0036429C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Locate work and complete</w:t>
      </w:r>
      <w:r>
        <w:rPr>
          <w:spacing w:val="-15"/>
          <w:sz w:val="20"/>
        </w:rPr>
        <w:t xml:space="preserve"> </w:t>
      </w:r>
      <w:r>
        <w:rPr>
          <w:sz w:val="20"/>
        </w:rPr>
        <w:t>workflows.</w:t>
      </w:r>
    </w:p>
    <w:p w:rsidR="00B651F5" w:rsidRDefault="0036429C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Respond to management decisions that require changes to work</w:t>
      </w:r>
      <w:r>
        <w:rPr>
          <w:spacing w:val="-26"/>
          <w:sz w:val="20"/>
        </w:rPr>
        <w:t xml:space="preserve"> </w:t>
      </w:r>
      <w:r>
        <w:rPr>
          <w:sz w:val="20"/>
        </w:rPr>
        <w:t>items.</w:t>
      </w:r>
    </w:p>
    <w:p w:rsidR="00B651F5" w:rsidRDefault="0036429C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Gather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workflow</w:t>
      </w:r>
      <w:r>
        <w:rPr>
          <w:spacing w:val="-6"/>
          <w:sz w:val="20"/>
        </w:rPr>
        <w:t xml:space="preserve"> </w:t>
      </w:r>
      <w:r>
        <w:rPr>
          <w:sz w:val="20"/>
        </w:rPr>
        <w:t>activity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help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make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z w:val="20"/>
        </w:rPr>
        <w:t>decisions.</w:t>
      </w:r>
    </w:p>
    <w:p w:rsidR="00B651F5" w:rsidRDefault="0036429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4" w:line="357" w:lineRule="auto"/>
        <w:ind w:right="170"/>
        <w:rPr>
          <w:sz w:val="20"/>
        </w:rPr>
      </w:pPr>
      <w:r>
        <w:rPr>
          <w:sz w:val="20"/>
        </w:rPr>
        <w:t>During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production</w:t>
      </w:r>
      <w:r>
        <w:rPr>
          <w:spacing w:val="-4"/>
          <w:sz w:val="20"/>
        </w:rPr>
        <w:t xml:space="preserve"> </w:t>
      </w:r>
      <w:r>
        <w:rPr>
          <w:sz w:val="20"/>
        </w:rPr>
        <w:t>phase,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Workflow</w:t>
      </w:r>
      <w:r>
        <w:rPr>
          <w:spacing w:val="-4"/>
          <w:sz w:val="20"/>
        </w:rPr>
        <w:t xml:space="preserve"> </w:t>
      </w:r>
      <w:r>
        <w:rPr>
          <w:sz w:val="20"/>
        </w:rPr>
        <w:t>S</w:t>
      </w:r>
      <w:r>
        <w:rPr>
          <w:sz w:val="20"/>
        </w:rPr>
        <w:t>ystem</w:t>
      </w:r>
      <w:r>
        <w:rPr>
          <w:spacing w:val="-5"/>
          <w:sz w:val="20"/>
        </w:rPr>
        <w:t xml:space="preserve"> </w:t>
      </w:r>
      <w:r>
        <w:rPr>
          <w:sz w:val="20"/>
        </w:rPr>
        <w:t>Administrator</w:t>
      </w:r>
      <w:r>
        <w:rPr>
          <w:spacing w:val="-3"/>
          <w:sz w:val="20"/>
        </w:rPr>
        <w:t xml:space="preserve"> </w:t>
      </w:r>
      <w:r>
        <w:rPr>
          <w:sz w:val="20"/>
        </w:rPr>
        <w:t>manages</w:t>
      </w:r>
      <w:r>
        <w:rPr>
          <w:spacing w:val="-3"/>
          <w:sz w:val="20"/>
        </w:rPr>
        <w:t xml:space="preserve"> </w:t>
      </w:r>
      <w:r>
        <w:rPr>
          <w:sz w:val="20"/>
        </w:rPr>
        <w:t>operation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workflow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and communicates with users and managers. In the workflow application deployment phase, the Workflow System Administrator coordinates activities with the Workflow Author to plan and control </w:t>
      </w:r>
      <w:r>
        <w:rPr>
          <w:sz w:val="20"/>
        </w:rPr>
        <w:t>workflow application implementation into the production</w:t>
      </w:r>
      <w:r>
        <w:rPr>
          <w:spacing w:val="-23"/>
          <w:sz w:val="20"/>
        </w:rPr>
        <w:t xml:space="preserve"> </w:t>
      </w:r>
      <w:r>
        <w:rPr>
          <w:sz w:val="20"/>
        </w:rPr>
        <w:t>environment.</w:t>
      </w:r>
    </w:p>
    <w:p w:rsidR="00B651F5" w:rsidRDefault="00B651F5">
      <w:pPr>
        <w:pStyle w:val="BodyText"/>
        <w:spacing w:before="8"/>
        <w:rPr>
          <w:sz w:val="22"/>
        </w:rPr>
      </w:pPr>
    </w:p>
    <w:p w:rsidR="00B651F5" w:rsidRDefault="0036429C">
      <w:pPr>
        <w:pStyle w:val="Heading2"/>
        <w:rPr>
          <w:rFonts w:ascii="Arial"/>
        </w:rPr>
      </w:pPr>
      <w:r>
        <w:rPr>
          <w:rFonts w:ascii="Arial"/>
          <w:color w:val="0000FF"/>
        </w:rPr>
        <w:t>Prerequisites</w:t>
      </w:r>
    </w:p>
    <w:p w:rsidR="00B651F5" w:rsidRDefault="0036429C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4" style="width:514.7pt;height:.5pt;mso-position-horizontal-relative:char;mso-position-vertical-relative:line" coordsize="10294,10">
            <v:line id="_x0000_s1035" style="position:absolute" from="5,5" to="10289,5" strokeweight=".48pt"/>
            <w10:wrap type="none"/>
            <w10:anchorlock/>
          </v:group>
        </w:pict>
      </w:r>
    </w:p>
    <w:p w:rsidR="00B651F5" w:rsidRDefault="0036429C">
      <w:pPr>
        <w:spacing w:before="88"/>
        <w:ind w:left="508"/>
        <w:rPr>
          <w:b/>
          <w:sz w:val="20"/>
        </w:rPr>
      </w:pPr>
      <w:r>
        <w:rPr>
          <w:b/>
          <w:sz w:val="20"/>
        </w:rPr>
        <w:t>Prerequisite skills and knowledge for this unit are:</w:t>
      </w:r>
    </w:p>
    <w:p w:rsidR="00B651F5" w:rsidRDefault="0036429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1"/>
        <w:rPr>
          <w:sz w:val="20"/>
        </w:rPr>
      </w:pPr>
      <w:r>
        <w:rPr>
          <w:sz w:val="20"/>
        </w:rPr>
        <w:t>Familiarity with Windows 2008 operating</w:t>
      </w:r>
      <w:r>
        <w:rPr>
          <w:spacing w:val="-29"/>
          <w:sz w:val="20"/>
        </w:rPr>
        <w:t xml:space="preserve"> </w:t>
      </w:r>
      <w:r>
        <w:rPr>
          <w:sz w:val="20"/>
        </w:rPr>
        <w:t>systems.</w:t>
      </w:r>
    </w:p>
    <w:p w:rsidR="00B651F5" w:rsidRDefault="0036429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4"/>
        <w:rPr>
          <w:sz w:val="20"/>
        </w:rPr>
      </w:pPr>
      <w:r>
        <w:rPr>
          <w:sz w:val="20"/>
        </w:rPr>
        <w:t>Familiarity with Java and Java Virtual</w:t>
      </w:r>
      <w:r>
        <w:rPr>
          <w:spacing w:val="-25"/>
          <w:sz w:val="20"/>
        </w:rPr>
        <w:t xml:space="preserve"> </w:t>
      </w:r>
      <w:r>
        <w:rPr>
          <w:sz w:val="20"/>
        </w:rPr>
        <w:t>Machines.</w:t>
      </w:r>
    </w:p>
    <w:p w:rsidR="00B651F5" w:rsidRDefault="0036429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3"/>
        <w:rPr>
          <w:sz w:val="20"/>
        </w:rPr>
      </w:pPr>
      <w:r>
        <w:rPr>
          <w:sz w:val="20"/>
        </w:rPr>
        <w:t>General knowledge of relational database management</w:t>
      </w:r>
      <w:r>
        <w:rPr>
          <w:spacing w:val="-24"/>
          <w:sz w:val="20"/>
        </w:rPr>
        <w:t xml:space="preserve"> </w:t>
      </w:r>
      <w:r>
        <w:rPr>
          <w:sz w:val="20"/>
        </w:rPr>
        <w:t>systems.</w:t>
      </w:r>
    </w:p>
    <w:p w:rsidR="00B651F5" w:rsidRDefault="0036429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rPr>
          <w:sz w:val="20"/>
        </w:rPr>
      </w:pPr>
      <w:r>
        <w:rPr>
          <w:sz w:val="20"/>
        </w:rPr>
        <w:t>General knowledge of P8 Platform security</w:t>
      </w:r>
      <w:r>
        <w:rPr>
          <w:spacing w:val="-16"/>
          <w:sz w:val="20"/>
        </w:rPr>
        <w:t xml:space="preserve"> </w:t>
      </w:r>
      <w:r>
        <w:rPr>
          <w:sz w:val="20"/>
        </w:rPr>
        <w:t>concepts.</w:t>
      </w:r>
    </w:p>
    <w:p w:rsidR="00B651F5" w:rsidRDefault="0036429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4"/>
        <w:rPr>
          <w:sz w:val="20"/>
        </w:rPr>
      </w:pPr>
      <w:r>
        <w:rPr>
          <w:sz w:val="20"/>
        </w:rPr>
        <w:t>General workflow</w:t>
      </w:r>
      <w:r>
        <w:rPr>
          <w:spacing w:val="-9"/>
          <w:sz w:val="20"/>
        </w:rPr>
        <w:t xml:space="preserve"> </w:t>
      </w:r>
      <w:r>
        <w:rPr>
          <w:sz w:val="20"/>
        </w:rPr>
        <w:t>terminology:</w:t>
      </w:r>
    </w:p>
    <w:p w:rsidR="00B651F5" w:rsidRDefault="0036429C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Workflow</w:t>
      </w:r>
    </w:p>
    <w:p w:rsidR="00B651F5" w:rsidRDefault="0036429C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Workflow</w:t>
      </w:r>
      <w:r>
        <w:rPr>
          <w:spacing w:val="-3"/>
          <w:sz w:val="20"/>
        </w:rPr>
        <w:t xml:space="preserve"> </w:t>
      </w:r>
      <w:r>
        <w:rPr>
          <w:sz w:val="20"/>
        </w:rPr>
        <w:t>definitions</w:t>
      </w:r>
    </w:p>
    <w:p w:rsidR="00B651F5" w:rsidRDefault="0036429C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Queues</w:t>
      </w:r>
    </w:p>
    <w:p w:rsidR="00B651F5" w:rsidRDefault="0036429C">
      <w:pPr>
        <w:pStyle w:val="BodyText"/>
        <w:spacing w:before="1"/>
        <w:rPr>
          <w:sz w:val="25"/>
        </w:rPr>
      </w:pPr>
      <w:r>
        <w:pict>
          <v:line id="_x0000_s1033" style="position:absolute;z-index:1144;mso-wrap-distance-left:0;mso-wrap-distance-right:0;mso-position-horizontal-relative:page" from="52.4pt,16.75pt" to="559.4pt,16.75pt" strokeweight=".25056mm">
            <w10:wrap type="topAndBottom" anchorx="page"/>
          </v:line>
        </w:pict>
      </w:r>
    </w:p>
    <w:p w:rsidR="00B651F5" w:rsidRDefault="00B651F5">
      <w:pPr>
        <w:rPr>
          <w:sz w:val="25"/>
        </w:rPr>
        <w:sectPr w:rsidR="00B651F5">
          <w:footerReference w:type="default" r:id="rId9"/>
          <w:type w:val="continuous"/>
          <w:pgSz w:w="12240" w:h="15840"/>
          <w:pgMar w:top="960" w:right="860" w:bottom="1080" w:left="860" w:header="720" w:footer="885" w:gutter="0"/>
          <w:pgBorders w:offsetFrom="page">
            <w:top w:val="single" w:sz="4" w:space="24" w:color="0000FF"/>
            <w:left w:val="single" w:sz="4" w:space="24" w:color="0000FF"/>
            <w:bottom w:val="single" w:sz="4" w:space="24" w:color="0000FF"/>
            <w:right w:val="single" w:sz="4" w:space="24" w:color="0000FF"/>
          </w:pgBorders>
          <w:cols w:space="720"/>
        </w:sectPr>
      </w:pPr>
    </w:p>
    <w:p w:rsidR="00B651F5" w:rsidRDefault="0036429C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77"/>
        <w:rPr>
          <w:sz w:val="20"/>
        </w:rPr>
      </w:pPr>
      <w:r>
        <w:rPr>
          <w:sz w:val="20"/>
        </w:rPr>
        <w:lastRenderedPageBreak/>
        <w:t>Rosters.</w:t>
      </w:r>
    </w:p>
    <w:p w:rsidR="00B651F5" w:rsidRDefault="0036429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4"/>
        <w:rPr>
          <w:sz w:val="20"/>
        </w:rPr>
      </w:pPr>
      <w:r>
        <w:rPr>
          <w:sz w:val="20"/>
        </w:rPr>
        <w:t>Start a P8 Platform</w:t>
      </w:r>
      <w:r>
        <w:rPr>
          <w:spacing w:val="-18"/>
          <w:sz w:val="20"/>
        </w:rPr>
        <w:t xml:space="preserve"> </w:t>
      </w:r>
      <w:r>
        <w:rPr>
          <w:sz w:val="20"/>
        </w:rPr>
        <w:t>system.</w:t>
      </w:r>
    </w:p>
    <w:p w:rsidR="00B651F5" w:rsidRDefault="0036429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4"/>
        <w:rPr>
          <w:sz w:val="20"/>
        </w:rPr>
      </w:pPr>
      <w:r>
        <w:rPr>
          <w:sz w:val="20"/>
        </w:rPr>
        <w:t>Familiarity with P8 Platform administration interfaces,</w:t>
      </w:r>
      <w:r>
        <w:rPr>
          <w:spacing w:val="-24"/>
          <w:sz w:val="20"/>
        </w:rPr>
        <w:t xml:space="preserve"> </w:t>
      </w:r>
      <w:r>
        <w:rPr>
          <w:sz w:val="20"/>
        </w:rPr>
        <w:t>including:</w:t>
      </w:r>
    </w:p>
    <w:p w:rsidR="00B651F5" w:rsidRDefault="0036429C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3"/>
        <w:rPr>
          <w:sz w:val="20"/>
        </w:rPr>
      </w:pPr>
      <w:r>
        <w:rPr>
          <w:sz w:val="20"/>
        </w:rPr>
        <w:t>Administration Console for Content Platform</w:t>
      </w:r>
      <w:r>
        <w:rPr>
          <w:spacing w:val="-20"/>
          <w:sz w:val="20"/>
        </w:rPr>
        <w:t xml:space="preserve"> </w:t>
      </w:r>
      <w:r>
        <w:rPr>
          <w:sz w:val="20"/>
        </w:rPr>
        <w:t>Engine</w:t>
      </w:r>
    </w:p>
    <w:p w:rsidR="00B651F5" w:rsidRDefault="0036429C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IBM Content</w:t>
      </w:r>
      <w:r>
        <w:rPr>
          <w:spacing w:val="-8"/>
          <w:sz w:val="20"/>
        </w:rPr>
        <w:t xml:space="preserve"> </w:t>
      </w:r>
      <w:r>
        <w:rPr>
          <w:sz w:val="20"/>
        </w:rPr>
        <w:t>Navigator</w:t>
      </w:r>
    </w:p>
    <w:p w:rsidR="00B651F5" w:rsidRDefault="0036429C">
      <w:pPr>
        <w:pStyle w:val="Heading2"/>
        <w:spacing w:before="116"/>
        <w:ind w:left="508"/>
      </w:pPr>
      <w:r>
        <w:t>Recommended prerequisite courses:</w:t>
      </w:r>
    </w:p>
    <w:p w:rsidR="00B651F5" w:rsidRDefault="0036429C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2"/>
        <w:rPr>
          <w:sz w:val="20"/>
        </w:rPr>
      </w:pPr>
      <w:r>
        <w:rPr>
          <w:sz w:val="20"/>
        </w:rPr>
        <w:t>F212 - IBM Case Manager 5.2: Build a Case Manager</w:t>
      </w:r>
      <w:r>
        <w:rPr>
          <w:spacing w:val="-24"/>
          <w:sz w:val="20"/>
        </w:rPr>
        <w:t xml:space="preserve"> </w:t>
      </w:r>
      <w:r>
        <w:rPr>
          <w:sz w:val="20"/>
        </w:rPr>
        <w:t>Solution</w:t>
      </w:r>
    </w:p>
    <w:p w:rsidR="00B651F5" w:rsidRDefault="0036429C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3"/>
        <w:rPr>
          <w:sz w:val="20"/>
        </w:rPr>
      </w:pPr>
      <w:r>
        <w:rPr>
          <w:sz w:val="20"/>
        </w:rPr>
        <w:t>F120 - IBM Content Navigator 2.0.2: Customize and Extend the</w:t>
      </w:r>
      <w:r>
        <w:rPr>
          <w:spacing w:val="-28"/>
          <w:sz w:val="20"/>
        </w:rPr>
        <w:t xml:space="preserve"> </w:t>
      </w:r>
      <w:r>
        <w:rPr>
          <w:sz w:val="20"/>
        </w:rPr>
        <w:t>Features</w:t>
      </w:r>
    </w:p>
    <w:p w:rsidR="00B651F5" w:rsidRDefault="00B651F5">
      <w:pPr>
        <w:pStyle w:val="BodyText"/>
        <w:rPr>
          <w:sz w:val="22"/>
        </w:rPr>
      </w:pPr>
    </w:p>
    <w:p w:rsidR="00B651F5" w:rsidRDefault="00B651F5">
      <w:pPr>
        <w:pStyle w:val="BodyText"/>
        <w:spacing w:before="2"/>
        <w:rPr>
          <w:sz w:val="18"/>
        </w:rPr>
      </w:pPr>
    </w:p>
    <w:p w:rsidR="00B651F5" w:rsidRDefault="0036429C">
      <w:pPr>
        <w:pStyle w:val="Heading2"/>
        <w:ind w:left="148"/>
        <w:rPr>
          <w:rFonts w:ascii="Arial"/>
        </w:rPr>
      </w:pPr>
      <w:r>
        <w:rPr>
          <w:rFonts w:ascii="Arial"/>
          <w:color w:val="0000FF"/>
        </w:rPr>
        <w:t>Course Objectives</w:t>
      </w:r>
    </w:p>
    <w:p w:rsidR="00B651F5" w:rsidRDefault="0036429C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1" style="width:514.7pt;height:.5pt;mso-position-horizontal-relative:char;mso-position-vertical-relative:line" coordsize="10294,10">
            <v:line id="_x0000_s1032" style="position:absolute" from="5,5" to="10289,5" strokeweight=".16936mm"/>
            <w10:wrap type="none"/>
            <w10:anchorlock/>
          </v:group>
        </w:pict>
      </w:r>
    </w:p>
    <w:p w:rsidR="00B651F5" w:rsidRDefault="0036429C">
      <w:pPr>
        <w:pStyle w:val="BodyText"/>
        <w:spacing w:before="86"/>
        <w:ind w:left="147"/>
      </w:pPr>
      <w:r>
        <w:t>Upon completion of this course, participants will be able to:</w:t>
      </w:r>
    </w:p>
    <w:p w:rsidR="00B651F5" w:rsidRDefault="0036429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rPr>
          <w:sz w:val="20"/>
        </w:rPr>
      </w:pPr>
      <w:r>
        <w:rPr>
          <w:sz w:val="20"/>
        </w:rPr>
        <w:t>Use administrative tools for</w:t>
      </w:r>
      <w:r>
        <w:rPr>
          <w:spacing w:val="-24"/>
          <w:sz w:val="20"/>
        </w:rPr>
        <w:t xml:space="preserve"> </w:t>
      </w:r>
      <w:r>
        <w:rPr>
          <w:sz w:val="20"/>
        </w:rPr>
        <w:t>maintenance</w:t>
      </w:r>
    </w:p>
    <w:p w:rsidR="00B651F5" w:rsidRDefault="0036429C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3"/>
        <w:rPr>
          <w:sz w:val="20"/>
        </w:rPr>
      </w:pPr>
      <w:r>
        <w:rPr>
          <w:sz w:val="20"/>
        </w:rPr>
        <w:t>Identify the Workflow system admin</w:t>
      </w:r>
      <w:r>
        <w:rPr>
          <w:spacing w:val="-21"/>
          <w:sz w:val="20"/>
        </w:rPr>
        <w:t xml:space="preserve"> </w:t>
      </w:r>
      <w:r>
        <w:rPr>
          <w:sz w:val="20"/>
        </w:rPr>
        <w:t>tools.</w:t>
      </w:r>
    </w:p>
    <w:p w:rsidR="00B651F5" w:rsidRDefault="0036429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rPr>
          <w:sz w:val="20"/>
        </w:rPr>
      </w:pPr>
      <w:r>
        <w:rPr>
          <w:sz w:val="20"/>
        </w:rPr>
        <w:t>Monitor with the Process Services Ping</w:t>
      </w:r>
      <w:r>
        <w:rPr>
          <w:spacing w:val="-23"/>
          <w:sz w:val="20"/>
        </w:rPr>
        <w:t xml:space="preserve"> </w:t>
      </w:r>
      <w:r>
        <w:rPr>
          <w:sz w:val="20"/>
        </w:rPr>
        <w:t>page</w:t>
      </w:r>
    </w:p>
    <w:p w:rsidR="00B651F5" w:rsidRDefault="0036429C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3"/>
        <w:rPr>
          <w:sz w:val="20"/>
        </w:rPr>
      </w:pPr>
      <w:r>
        <w:rPr>
          <w:sz w:val="20"/>
        </w:rPr>
        <w:t>System</w:t>
      </w:r>
      <w:r>
        <w:rPr>
          <w:spacing w:val="-9"/>
          <w:sz w:val="20"/>
        </w:rPr>
        <w:t xml:space="preserve"> </w:t>
      </w:r>
      <w:r>
        <w:rPr>
          <w:sz w:val="20"/>
        </w:rPr>
        <w:t>start</w:t>
      </w:r>
    </w:p>
    <w:p w:rsidR="00B651F5" w:rsidRDefault="0036429C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Use the Process Services Ping</w:t>
      </w:r>
      <w:r>
        <w:rPr>
          <w:spacing w:val="-24"/>
          <w:sz w:val="20"/>
        </w:rPr>
        <w:t xml:space="preserve"> </w:t>
      </w:r>
      <w:r>
        <w:rPr>
          <w:sz w:val="20"/>
        </w:rPr>
        <w:t>page.</w:t>
      </w:r>
    </w:p>
    <w:p w:rsidR="00B651F5" w:rsidRDefault="0036429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rPr>
          <w:sz w:val="20"/>
        </w:rPr>
      </w:pPr>
      <w:r>
        <w:rPr>
          <w:sz w:val="20"/>
        </w:rPr>
        <w:t>Monitor with System</w:t>
      </w:r>
      <w:r>
        <w:rPr>
          <w:spacing w:val="-16"/>
          <w:sz w:val="20"/>
        </w:rPr>
        <w:t xml:space="preserve"> </w:t>
      </w:r>
      <w:r>
        <w:rPr>
          <w:sz w:val="20"/>
        </w:rPr>
        <w:t>Dashboard</w:t>
      </w:r>
    </w:p>
    <w:p w:rsidR="00B651F5" w:rsidRDefault="0036429C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3"/>
        <w:rPr>
          <w:sz w:val="20"/>
        </w:rPr>
      </w:pPr>
      <w:r>
        <w:rPr>
          <w:sz w:val="20"/>
        </w:rPr>
        <w:t>Monitor with System</w:t>
      </w:r>
      <w:r>
        <w:rPr>
          <w:spacing w:val="-17"/>
          <w:sz w:val="20"/>
        </w:rPr>
        <w:t xml:space="preserve"> </w:t>
      </w:r>
      <w:r>
        <w:rPr>
          <w:sz w:val="20"/>
        </w:rPr>
        <w:t>Dashboard.</w:t>
      </w:r>
    </w:p>
    <w:p w:rsidR="00B651F5" w:rsidRDefault="0036429C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Create Dashboard Archives and</w:t>
      </w:r>
      <w:r>
        <w:rPr>
          <w:spacing w:val="-25"/>
          <w:sz w:val="20"/>
        </w:rPr>
        <w:t xml:space="preserve"> </w:t>
      </w:r>
      <w:r>
        <w:rPr>
          <w:sz w:val="20"/>
        </w:rPr>
        <w:t>Reports.</w:t>
      </w:r>
    </w:p>
    <w:p w:rsidR="00B651F5" w:rsidRDefault="0036429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4"/>
        <w:rPr>
          <w:sz w:val="20"/>
        </w:rPr>
      </w:pPr>
      <w:r>
        <w:rPr>
          <w:sz w:val="20"/>
        </w:rPr>
        <w:t>Monitor with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vwtool</w:t>
      </w:r>
      <w:proofErr w:type="spellEnd"/>
    </w:p>
    <w:p w:rsidR="00B651F5" w:rsidRDefault="0036429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rPr>
          <w:sz w:val="20"/>
        </w:rPr>
      </w:pPr>
      <w:r>
        <w:rPr>
          <w:sz w:val="20"/>
        </w:rPr>
        <w:t>Maintain event</w:t>
      </w:r>
      <w:r>
        <w:rPr>
          <w:spacing w:val="-10"/>
          <w:sz w:val="20"/>
        </w:rPr>
        <w:t xml:space="preserve"> </w:t>
      </w:r>
      <w:r>
        <w:rPr>
          <w:sz w:val="20"/>
        </w:rPr>
        <w:t>logs</w:t>
      </w:r>
    </w:p>
    <w:p w:rsidR="00B651F5" w:rsidRDefault="0036429C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3"/>
        <w:rPr>
          <w:sz w:val="20"/>
        </w:rPr>
      </w:pPr>
      <w:r>
        <w:rPr>
          <w:sz w:val="20"/>
        </w:rPr>
        <w:t>View event logs by using Administration</w:t>
      </w:r>
      <w:r>
        <w:rPr>
          <w:spacing w:val="-21"/>
          <w:sz w:val="20"/>
        </w:rPr>
        <w:t xml:space="preserve"> </w:t>
      </w:r>
      <w:r>
        <w:rPr>
          <w:sz w:val="20"/>
        </w:rPr>
        <w:t>Console</w:t>
      </w:r>
    </w:p>
    <w:p w:rsidR="00B651F5" w:rsidRDefault="0036429C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View event logs by using Process</w:t>
      </w:r>
      <w:r>
        <w:rPr>
          <w:spacing w:val="-19"/>
          <w:sz w:val="20"/>
        </w:rPr>
        <w:t xml:space="preserve"> </w:t>
      </w:r>
      <w:r>
        <w:rPr>
          <w:sz w:val="20"/>
        </w:rPr>
        <w:t>Administrator</w:t>
      </w:r>
    </w:p>
    <w:p w:rsidR="00B651F5" w:rsidRDefault="0036429C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Disable event</w:t>
      </w:r>
      <w:r>
        <w:rPr>
          <w:spacing w:val="-18"/>
          <w:sz w:val="20"/>
        </w:rPr>
        <w:t xml:space="preserve"> </w:t>
      </w:r>
      <w:r>
        <w:rPr>
          <w:sz w:val="20"/>
        </w:rPr>
        <w:t>categories</w:t>
      </w:r>
    </w:p>
    <w:p w:rsidR="00B651F5" w:rsidRDefault="0036429C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Prune</w:t>
      </w:r>
      <w:r>
        <w:rPr>
          <w:spacing w:val="-6"/>
          <w:sz w:val="20"/>
        </w:rPr>
        <w:t xml:space="preserve"> </w:t>
      </w:r>
      <w:r>
        <w:rPr>
          <w:sz w:val="20"/>
        </w:rPr>
        <w:t>events</w:t>
      </w:r>
    </w:p>
    <w:p w:rsidR="00B651F5" w:rsidRDefault="0036429C">
      <w:pPr>
        <w:pStyle w:val="Heading2"/>
        <w:spacing w:before="117"/>
        <w:rPr>
          <w:rFonts w:ascii="Arial"/>
        </w:rPr>
      </w:pPr>
      <w:r>
        <w:rPr>
          <w:rFonts w:ascii="Arial"/>
          <w:color w:val="0000FF"/>
        </w:rPr>
        <w:t>Topics</w:t>
      </w:r>
    </w:p>
    <w:p w:rsidR="00B651F5" w:rsidRDefault="0036429C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9" style="width:514.7pt;height:.5pt;mso-position-horizontal-relative:char;mso-position-vertical-relative:line" coordsize="10294,10">
            <v:line id="_x0000_s1030" style="position:absolute" from="5,5" to="10289,5" strokeweight=".48pt"/>
            <w10:wrap type="none"/>
            <w10:anchorlock/>
          </v:group>
        </w:pict>
      </w:r>
    </w:p>
    <w:p w:rsidR="00B651F5" w:rsidRDefault="0036429C">
      <w:pPr>
        <w:spacing w:before="88" w:line="357" w:lineRule="auto"/>
        <w:ind w:left="867" w:right="5939" w:hanging="720"/>
        <w:rPr>
          <w:sz w:val="20"/>
        </w:rPr>
      </w:pPr>
      <w:r>
        <w:rPr>
          <w:b/>
          <w:sz w:val="20"/>
        </w:rPr>
        <w:t xml:space="preserve">Use administrative tools for maintenance </w:t>
      </w:r>
      <w:r>
        <w:rPr>
          <w:sz w:val="20"/>
        </w:rPr>
        <w:t>Maintaining a workflow system Administrative tools for the Workflow system</w:t>
      </w:r>
    </w:p>
    <w:p w:rsidR="00B651F5" w:rsidRDefault="0036429C">
      <w:pPr>
        <w:pStyle w:val="BodyText"/>
        <w:spacing w:before="6" w:line="360" w:lineRule="auto"/>
        <w:ind w:left="867" w:right="5383"/>
      </w:pPr>
      <w:r>
        <w:t>Administration Console for Content Platform Engine Lock an isolated region</w:t>
      </w:r>
    </w:p>
    <w:p w:rsidR="00B651F5" w:rsidRDefault="0036429C">
      <w:pPr>
        <w:pStyle w:val="BodyText"/>
        <w:spacing w:before="3" w:line="360" w:lineRule="auto"/>
        <w:ind w:left="867" w:right="6061"/>
      </w:pPr>
      <w:r>
        <w:t>Workflow system component administration Process Administrator</w:t>
      </w:r>
    </w:p>
    <w:p w:rsidR="00B651F5" w:rsidRDefault="0036429C">
      <w:pPr>
        <w:pStyle w:val="BodyText"/>
        <w:spacing w:before="3" w:line="360" w:lineRule="auto"/>
        <w:ind w:left="867" w:right="7440"/>
        <w:jc w:val="both"/>
      </w:pPr>
      <w:r>
        <w:t>Start Process Administrator Process Services Ping page System Dashboard</w:t>
      </w:r>
    </w:p>
    <w:p w:rsidR="00B651F5" w:rsidRDefault="0036429C">
      <w:pPr>
        <w:pStyle w:val="BodyText"/>
        <w:spacing w:before="4"/>
        <w:ind w:left="867"/>
        <w:jc w:val="both"/>
      </w:pPr>
      <w:proofErr w:type="spellStart"/>
      <w:proofErr w:type="gramStart"/>
      <w:r>
        <w:t>vwtool</w:t>
      </w:r>
      <w:proofErr w:type="spellEnd"/>
      <w:proofErr w:type="gramEnd"/>
    </w:p>
    <w:p w:rsidR="00B651F5" w:rsidRDefault="0036429C">
      <w:pPr>
        <w:pStyle w:val="BodyText"/>
        <w:spacing w:before="114"/>
        <w:ind w:left="867"/>
        <w:jc w:val="both"/>
      </w:pPr>
      <w:r>
        <w:t>Logging systems</w:t>
      </w: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36429C">
      <w:pPr>
        <w:pStyle w:val="BodyText"/>
        <w:spacing w:before="2"/>
        <w:rPr>
          <w:sz w:val="18"/>
        </w:rPr>
      </w:pPr>
      <w:r>
        <w:pict>
          <v:line id="_x0000_s1028" style="position:absolute;z-index:1216;mso-wrap-distance-left:0;mso-wrap-distance-right:0;mso-position-horizontal-relative:page" from="52.4pt,12.8pt" to="559.4pt,12.8pt" strokeweight=".25056mm">
            <w10:wrap type="topAndBottom" anchorx="page"/>
          </v:line>
        </w:pict>
      </w:r>
    </w:p>
    <w:p w:rsidR="00B651F5" w:rsidRDefault="00B651F5">
      <w:pPr>
        <w:rPr>
          <w:sz w:val="18"/>
        </w:rPr>
        <w:sectPr w:rsidR="00B651F5">
          <w:pgSz w:w="12240" w:h="15840"/>
          <w:pgMar w:top="640" w:right="860" w:bottom="1080" w:left="860" w:header="0" w:footer="885" w:gutter="0"/>
          <w:pgBorders w:offsetFrom="page">
            <w:top w:val="single" w:sz="4" w:space="24" w:color="0000FF"/>
            <w:left w:val="single" w:sz="4" w:space="24" w:color="0000FF"/>
            <w:bottom w:val="single" w:sz="4" w:space="24" w:color="0000FF"/>
            <w:right w:val="single" w:sz="4" w:space="24" w:color="0000FF"/>
          </w:pgBorders>
          <w:cols w:space="720"/>
        </w:sectPr>
      </w:pPr>
    </w:p>
    <w:p w:rsidR="00B651F5" w:rsidRDefault="0036429C">
      <w:pPr>
        <w:pStyle w:val="Heading2"/>
        <w:spacing w:before="79"/>
        <w:ind w:left="107"/>
      </w:pPr>
      <w:r>
        <w:lastRenderedPageBreak/>
        <w:t>Monitor with the Process Services Ping page</w:t>
      </w:r>
    </w:p>
    <w:p w:rsidR="00B651F5" w:rsidRDefault="0036429C">
      <w:pPr>
        <w:pStyle w:val="BodyText"/>
        <w:spacing w:before="111"/>
        <w:ind w:left="827"/>
      </w:pPr>
      <w:r>
        <w:t>Process Services Ping Page</w:t>
      </w:r>
    </w:p>
    <w:p w:rsidR="00B651F5" w:rsidRDefault="0036429C">
      <w:pPr>
        <w:pStyle w:val="BodyText"/>
        <w:spacing w:before="115" w:line="360" w:lineRule="auto"/>
        <w:ind w:left="827" w:right="6481"/>
      </w:pPr>
      <w:r>
        <w:t>Process Services Ping Page: Overview Process Services Ping Page: URL Ping Page: Log file</w:t>
      </w:r>
      <w:r>
        <w:rPr>
          <w:spacing w:val="-13"/>
        </w:rPr>
        <w:t xml:space="preserve"> </w:t>
      </w:r>
      <w:r>
        <w:t>location</w:t>
      </w:r>
    </w:p>
    <w:p w:rsidR="00B651F5" w:rsidRDefault="0036429C">
      <w:pPr>
        <w:pStyle w:val="BodyText"/>
        <w:spacing w:before="4" w:line="360" w:lineRule="auto"/>
        <w:ind w:left="827" w:right="7603"/>
      </w:pPr>
      <w:r>
        <w:t>Ping page: Helpful links Sample: API Stats</w:t>
      </w:r>
    </w:p>
    <w:p w:rsidR="00B651F5" w:rsidRDefault="0036429C">
      <w:pPr>
        <w:spacing w:before="6" w:line="360" w:lineRule="auto"/>
        <w:ind w:left="827" w:right="7203" w:hanging="720"/>
        <w:rPr>
          <w:sz w:val="20"/>
        </w:rPr>
      </w:pPr>
      <w:r>
        <w:rPr>
          <w:b/>
          <w:sz w:val="20"/>
        </w:rPr>
        <w:t xml:space="preserve">Monitor with System Dashboard </w:t>
      </w:r>
      <w:r>
        <w:rPr>
          <w:sz w:val="20"/>
        </w:rPr>
        <w:t>What is System Dashboard? Why use System Dashboard? Dashbo</w:t>
      </w:r>
      <w:r>
        <w:rPr>
          <w:sz w:val="20"/>
        </w:rPr>
        <w:t>ard Terms (1)</w:t>
      </w:r>
    </w:p>
    <w:p w:rsidR="00B651F5" w:rsidRDefault="0036429C">
      <w:pPr>
        <w:pStyle w:val="BodyText"/>
        <w:spacing w:before="3" w:line="360" w:lineRule="auto"/>
        <w:ind w:left="827" w:right="7273"/>
      </w:pPr>
      <w:r>
        <w:t>Dashboard Terms (2) System Dashboard Structure Create clusters to view data Use the Dashboard views</w:t>
      </w:r>
    </w:p>
    <w:p w:rsidR="00B651F5" w:rsidRDefault="0036429C">
      <w:pPr>
        <w:pStyle w:val="BodyText"/>
        <w:spacing w:before="3" w:line="360" w:lineRule="auto"/>
        <w:ind w:left="827" w:right="5682"/>
      </w:pPr>
      <w:r>
        <w:t>Execute options for Listener node and view data Archiving Manager</w:t>
      </w:r>
    </w:p>
    <w:p w:rsidR="00B651F5" w:rsidRDefault="0036429C">
      <w:pPr>
        <w:pStyle w:val="BodyText"/>
        <w:spacing w:before="3"/>
        <w:ind w:left="827"/>
      </w:pPr>
      <w:r>
        <w:t>Configuration Guidelines</w:t>
      </w:r>
    </w:p>
    <w:p w:rsidR="00B651F5" w:rsidRDefault="0036429C">
      <w:pPr>
        <w:pStyle w:val="BodyText"/>
        <w:spacing w:before="115"/>
        <w:ind w:left="827"/>
      </w:pPr>
      <w:r>
        <w:t>Process counters to watch (examples)</w:t>
      </w:r>
    </w:p>
    <w:p w:rsidR="00B651F5" w:rsidRDefault="0036429C">
      <w:pPr>
        <w:pStyle w:val="Heading2"/>
        <w:spacing w:before="116"/>
        <w:ind w:left="108"/>
      </w:pPr>
      <w:r>
        <w:t xml:space="preserve">Monitor with </w:t>
      </w:r>
      <w:proofErr w:type="spellStart"/>
      <w:r>
        <w:t>vwtool</w:t>
      </w:r>
      <w:proofErr w:type="spellEnd"/>
    </w:p>
    <w:p w:rsidR="00B651F5" w:rsidRDefault="0036429C">
      <w:pPr>
        <w:pStyle w:val="BodyText"/>
        <w:spacing w:before="112" w:line="360" w:lineRule="auto"/>
        <w:ind w:left="827" w:right="6275"/>
      </w:pPr>
      <w:r>
        <w:t xml:space="preserve">Use </w:t>
      </w:r>
      <w:proofErr w:type="spellStart"/>
      <w:r>
        <w:t>vwtool</w:t>
      </w:r>
      <w:proofErr w:type="spellEnd"/>
      <w:r>
        <w:t xml:space="preserve"> to monitor an isolated region Start </w:t>
      </w:r>
      <w:proofErr w:type="spellStart"/>
      <w:r>
        <w:t>vwtool</w:t>
      </w:r>
      <w:proofErr w:type="spellEnd"/>
    </w:p>
    <w:p w:rsidR="00B651F5" w:rsidRDefault="0036429C">
      <w:pPr>
        <w:pStyle w:val="BodyText"/>
        <w:spacing w:before="3" w:line="360" w:lineRule="auto"/>
        <w:ind w:left="827" w:right="5825"/>
      </w:pPr>
      <w:r>
        <w:t xml:space="preserve">Obtain status information on workflow system Run </w:t>
      </w:r>
      <w:proofErr w:type="spellStart"/>
      <w:r>
        <w:t>loadstatus</w:t>
      </w:r>
      <w:proofErr w:type="spellEnd"/>
    </w:p>
    <w:p w:rsidR="00B651F5" w:rsidRDefault="0036429C">
      <w:pPr>
        <w:pStyle w:val="BodyText"/>
        <w:spacing w:before="3" w:line="360" w:lineRule="auto"/>
        <w:ind w:left="827" w:right="6298"/>
      </w:pPr>
      <w:r>
        <w:t>Report memory usage, database usage Report version and system configuration</w:t>
      </w:r>
    </w:p>
    <w:p w:rsidR="00B651F5" w:rsidRDefault="0036429C">
      <w:pPr>
        <w:pStyle w:val="Heading2"/>
        <w:spacing w:before="5"/>
        <w:ind w:left="108"/>
      </w:pPr>
      <w:r>
        <w:t>Maintain event logs</w:t>
      </w:r>
    </w:p>
    <w:p w:rsidR="00B651F5" w:rsidRDefault="0036429C">
      <w:pPr>
        <w:pStyle w:val="BodyText"/>
        <w:spacing w:before="112"/>
        <w:ind w:left="827"/>
      </w:pPr>
      <w:r>
        <w:t>Event tools</w:t>
      </w:r>
    </w:p>
    <w:p w:rsidR="00B651F5" w:rsidRDefault="0036429C">
      <w:pPr>
        <w:pStyle w:val="BodyText"/>
        <w:spacing w:before="113" w:line="360" w:lineRule="auto"/>
        <w:ind w:left="827" w:right="7908"/>
      </w:pPr>
      <w:r>
        <w:t xml:space="preserve">Event architecture1 </w:t>
      </w:r>
      <w:proofErr w:type="gramStart"/>
      <w:r>
        <w:t>About</w:t>
      </w:r>
      <w:proofErr w:type="gramEnd"/>
      <w:r>
        <w:t xml:space="preserve"> event logging View event logs</w:t>
      </w:r>
    </w:p>
    <w:p w:rsidR="00B651F5" w:rsidRDefault="0036429C">
      <w:pPr>
        <w:pStyle w:val="BodyText"/>
        <w:spacing w:before="4" w:line="360" w:lineRule="auto"/>
        <w:ind w:left="827" w:right="6259"/>
      </w:pPr>
      <w:r>
        <w:t>View events with New Workflow Search View events with Process Administrator Event log maintenance guidelines</w:t>
      </w:r>
    </w:p>
    <w:p w:rsidR="00B651F5" w:rsidRDefault="0036429C">
      <w:pPr>
        <w:pStyle w:val="BodyText"/>
        <w:spacing w:before="3" w:line="360" w:lineRule="auto"/>
        <w:ind w:left="827" w:right="7636"/>
      </w:pPr>
      <w:r>
        <w:t xml:space="preserve">Select event log options </w:t>
      </w:r>
      <w:proofErr w:type="spellStart"/>
      <w:r>
        <w:t>PELog</w:t>
      </w:r>
      <w:proofErr w:type="spellEnd"/>
    </w:p>
    <w:p w:rsidR="00B651F5" w:rsidRDefault="0036429C">
      <w:pPr>
        <w:spacing w:before="5" w:line="357" w:lineRule="auto"/>
        <w:ind w:left="827" w:right="7323" w:hanging="720"/>
        <w:rPr>
          <w:sz w:val="20"/>
        </w:rPr>
      </w:pPr>
      <w:r>
        <w:rPr>
          <w:b/>
          <w:sz w:val="20"/>
        </w:rPr>
        <w:t xml:space="preserve">Troubleshoot the workflow system </w:t>
      </w:r>
      <w:r>
        <w:rPr>
          <w:sz w:val="20"/>
        </w:rPr>
        <w:t>Troubleshooting overview Support resources</w:t>
      </w:r>
    </w:p>
    <w:p w:rsidR="00B651F5" w:rsidRDefault="00B651F5">
      <w:pPr>
        <w:pStyle w:val="BodyText"/>
      </w:pPr>
    </w:p>
    <w:p w:rsidR="00B651F5" w:rsidRDefault="0036429C">
      <w:pPr>
        <w:pStyle w:val="BodyText"/>
        <w:rPr>
          <w:sz w:val="10"/>
        </w:rPr>
      </w:pPr>
      <w:r>
        <w:pict>
          <v:line id="_x0000_s1027" style="position:absolute;z-index:1240;mso-wrap-distance-left:0;mso-wrap-distance-right:0;mso-position-horizontal-relative:page" from="52.4pt,8.1pt" to="559.4pt,8.1pt" strokeweight=".25056mm">
            <w10:wrap type="topAndBottom" anchorx="page"/>
          </v:line>
        </w:pict>
      </w:r>
    </w:p>
    <w:p w:rsidR="00B651F5" w:rsidRDefault="00B651F5">
      <w:pPr>
        <w:rPr>
          <w:sz w:val="10"/>
        </w:rPr>
        <w:sectPr w:rsidR="00B651F5">
          <w:pgSz w:w="12240" w:h="15840"/>
          <w:pgMar w:top="640" w:right="940" w:bottom="1080" w:left="900" w:header="0" w:footer="885" w:gutter="0"/>
          <w:pgBorders w:offsetFrom="page">
            <w:top w:val="single" w:sz="4" w:space="24" w:color="0000FF"/>
            <w:left w:val="single" w:sz="4" w:space="24" w:color="0000FF"/>
            <w:bottom w:val="single" w:sz="4" w:space="24" w:color="0000FF"/>
            <w:right w:val="single" w:sz="4" w:space="24" w:color="0000FF"/>
          </w:pgBorders>
          <w:cols w:space="720"/>
        </w:sectPr>
      </w:pPr>
    </w:p>
    <w:p w:rsidR="00B651F5" w:rsidRDefault="0036429C">
      <w:pPr>
        <w:pStyle w:val="BodyText"/>
        <w:spacing w:before="77"/>
        <w:ind w:left="788"/>
      </w:pPr>
      <w:r>
        <w:lastRenderedPageBreak/>
        <w:t>Collecting data</w:t>
      </w:r>
    </w:p>
    <w:p w:rsidR="00B651F5" w:rsidRDefault="0036429C">
      <w:pPr>
        <w:pStyle w:val="BodyText"/>
        <w:spacing w:before="114" w:line="360" w:lineRule="auto"/>
        <w:ind w:left="788" w:right="5935"/>
      </w:pPr>
      <w:r>
        <w:t>For Process Clients issues: fnlog4j.properties Fnlog4j concepts</w:t>
      </w:r>
    </w:p>
    <w:p w:rsidR="00B651F5" w:rsidRDefault="0036429C">
      <w:pPr>
        <w:pStyle w:val="BodyText"/>
        <w:spacing w:before="3"/>
        <w:ind w:left="788"/>
      </w:pPr>
      <w:r>
        <w:t>Enable fnlog4j</w:t>
      </w:r>
    </w:p>
    <w:p w:rsidR="00B651F5" w:rsidRDefault="0036429C">
      <w:pPr>
        <w:pStyle w:val="BodyText"/>
        <w:spacing w:before="115" w:line="360" w:lineRule="auto"/>
        <w:ind w:left="788" w:right="6835"/>
      </w:pPr>
      <w:r>
        <w:t xml:space="preserve">Two trace methods both use log4j </w:t>
      </w:r>
      <w:proofErr w:type="spellStart"/>
      <w:r>
        <w:t>vwtool</w:t>
      </w:r>
      <w:proofErr w:type="spellEnd"/>
      <w:r>
        <w:t xml:space="preserve"> trace log options</w:t>
      </w: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B651F5">
      <w:pPr>
        <w:pStyle w:val="BodyText"/>
      </w:pPr>
    </w:p>
    <w:p w:rsidR="00B651F5" w:rsidRDefault="0036429C">
      <w:pPr>
        <w:pStyle w:val="BodyText"/>
        <w:spacing w:before="10"/>
        <w:rPr>
          <w:sz w:val="19"/>
        </w:rPr>
      </w:pPr>
      <w:r>
        <w:pict>
          <v:line id="_x0000_s1026" style="position:absolute;z-index:1264;mso-wrap-distance-left:0;mso-wrap-distance-right:0;mso-position-horizontal-relative:page" from="52.4pt,13.75pt" to="559.4pt,13.75pt" strokeweight=".25056mm">
            <w10:wrap type="topAndBottom" anchorx="page"/>
          </v:line>
        </w:pict>
      </w:r>
    </w:p>
    <w:sectPr w:rsidR="00B651F5">
      <w:pgSz w:w="12240" w:h="15840"/>
      <w:pgMar w:top="640" w:right="940" w:bottom="1080" w:left="940" w:header="0" w:footer="885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29C" w:rsidRDefault="0036429C">
      <w:r>
        <w:separator/>
      </w:r>
    </w:p>
  </w:endnote>
  <w:endnote w:type="continuationSeparator" w:id="0">
    <w:p w:rsidR="0036429C" w:rsidRDefault="00364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1F5" w:rsidRDefault="0036429C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5.15pt;margin-top:736.75pt;width:141.65pt;height:10.95pt;z-index:-251658752;mso-position-horizontal-relative:page;mso-position-vertical-relative:page" filled="f" stroked="f">
          <v:textbox inset="0,0,0,0">
            <w:txbxContent>
              <w:p w:rsidR="00B651F5" w:rsidRDefault="0036429C">
                <w:pPr>
                  <w:spacing w:before="14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0000FF"/>
                    <w:sz w:val="16"/>
                  </w:rPr>
                  <w:t>IBM ECM Education and Enablement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29C" w:rsidRDefault="0036429C">
      <w:r>
        <w:separator/>
      </w:r>
    </w:p>
  </w:footnote>
  <w:footnote w:type="continuationSeparator" w:id="0">
    <w:p w:rsidR="0036429C" w:rsidRDefault="00364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E0AB3"/>
    <w:multiLevelType w:val="hybridMultilevel"/>
    <w:tmpl w:val="6BFE6F58"/>
    <w:lvl w:ilvl="0" w:tplc="F94C90B0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3EC0E078">
      <w:numFmt w:val="bullet"/>
      <w:lvlText w:val=""/>
      <w:lvlJc w:val="left"/>
      <w:pPr>
        <w:ind w:left="1588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2" w:tplc="F5FEDD24">
      <w:numFmt w:val="bullet"/>
      <w:lvlText w:val="•"/>
      <w:lvlJc w:val="left"/>
      <w:pPr>
        <w:ind w:left="2573" w:hanging="360"/>
      </w:pPr>
      <w:rPr>
        <w:rFonts w:hint="default"/>
      </w:rPr>
    </w:lvl>
    <w:lvl w:ilvl="3" w:tplc="3DA440F6">
      <w:numFmt w:val="bullet"/>
      <w:lvlText w:val="•"/>
      <w:lvlJc w:val="left"/>
      <w:pPr>
        <w:ind w:left="3566" w:hanging="360"/>
      </w:pPr>
      <w:rPr>
        <w:rFonts w:hint="default"/>
      </w:rPr>
    </w:lvl>
    <w:lvl w:ilvl="4" w:tplc="8B74479A"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35149B48">
      <w:numFmt w:val="bullet"/>
      <w:lvlText w:val="•"/>
      <w:lvlJc w:val="left"/>
      <w:pPr>
        <w:ind w:left="5553" w:hanging="360"/>
      </w:pPr>
      <w:rPr>
        <w:rFonts w:hint="default"/>
      </w:rPr>
    </w:lvl>
    <w:lvl w:ilvl="6" w:tplc="B5063CD8">
      <w:numFmt w:val="bullet"/>
      <w:lvlText w:val="•"/>
      <w:lvlJc w:val="left"/>
      <w:pPr>
        <w:ind w:left="6546" w:hanging="360"/>
      </w:pPr>
      <w:rPr>
        <w:rFonts w:hint="default"/>
      </w:rPr>
    </w:lvl>
    <w:lvl w:ilvl="7" w:tplc="88B2B136">
      <w:numFmt w:val="bullet"/>
      <w:lvlText w:val="•"/>
      <w:lvlJc w:val="left"/>
      <w:pPr>
        <w:ind w:left="7540" w:hanging="360"/>
      </w:pPr>
      <w:rPr>
        <w:rFonts w:hint="default"/>
      </w:rPr>
    </w:lvl>
    <w:lvl w:ilvl="8" w:tplc="F86845FA">
      <w:numFmt w:val="bullet"/>
      <w:lvlText w:val="•"/>
      <w:lvlJc w:val="left"/>
      <w:pPr>
        <w:ind w:left="853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651F5"/>
    <w:rsid w:val="0036429C"/>
    <w:rsid w:val="00B651F5"/>
    <w:rsid w:val="00B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D6D39BC-E74D-4913-B229-C4BE826B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68" w:lineRule="exact"/>
      <w:ind w:left="147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9"/>
      <w:ind w:left="14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5"/>
      <w:ind w:left="158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2A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657</Words>
  <Characters>3747</Characters>
  <Application>Microsoft Office Word</Application>
  <DocSecurity>0</DocSecurity>
  <Lines>31</Lines>
  <Paragraphs>8</Paragraphs>
  <ScaleCrop>false</ScaleCrop>
  <Company>IBM Corporation</Company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IBM_USER</dc:creator>
  <cp:lastModifiedBy>GORDON Doubleday</cp:lastModifiedBy>
  <cp:revision>2</cp:revision>
  <dcterms:created xsi:type="dcterms:W3CDTF">2017-10-17T12:18:00Z</dcterms:created>
  <dcterms:modified xsi:type="dcterms:W3CDTF">2017-10-17T16:19:00Z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2017-05-10T00:00:00Z</vt:filetime>
  </property>
  <property fmtid="{D5CDD505-2E9C-101B-9397-08002B2CF9AE}" pid="3" name="Creator">
    <vt:lpwstr>Adobe Acrobat Pro DC 15.6.30306</vt:lpwstr>
  </property>
  <property fmtid="{D5CDD505-2E9C-101B-9397-08002B2CF9AE}" pid="4" name="LastSaved">
    <vt:filetime>2017-10-17T00:00:00Z</vt:filetime>
  </property>
</Properties>
</file>