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E9" w:rsidRDefault="00F21FAA">
      <w:pPr>
        <w:pStyle w:val="BodyText"/>
        <w:ind w:left="148" w:firstLine="0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1055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E9" w:rsidRDefault="003D08E9">
      <w:pPr>
        <w:pStyle w:val="BodyText"/>
        <w:spacing w:before="10"/>
        <w:ind w:firstLine="0"/>
        <w:rPr>
          <w:sz w:val="27"/>
        </w:rPr>
      </w:pPr>
    </w:p>
    <w:p w:rsidR="003D08E9" w:rsidRDefault="00F21FAA">
      <w:pPr>
        <w:pStyle w:val="Heading1"/>
        <w:spacing w:before="90"/>
        <w:ind w:left="147"/>
      </w:pPr>
      <w:bookmarkStart w:id="0" w:name="F237G_IBM_Case_Foundation_5.2.1_Workflow"/>
      <w:bookmarkEnd w:id="0"/>
      <w:r>
        <w:rPr>
          <w:shadow/>
        </w:rPr>
        <w:t>IBM Case Foundation 5.2.1</w:t>
      </w:r>
    </w:p>
    <w:p w:rsidR="003D08E9" w:rsidRDefault="00F21FAA">
      <w:pPr>
        <w:tabs>
          <w:tab w:val="left" w:pos="9495"/>
        </w:tabs>
        <w:spacing w:line="368" w:lineRule="exact"/>
        <w:ind w:right="145"/>
        <w:jc w:val="right"/>
        <w:rPr>
          <w:rFonts w:ascii="Arial"/>
          <w:sz w:val="32"/>
        </w:rPr>
      </w:pPr>
      <w:r>
        <w:rPr>
          <w:rFonts w:ascii="Arial"/>
          <w:shadow/>
          <w:sz w:val="32"/>
        </w:rPr>
        <w:t>Workflow</w:t>
      </w:r>
      <w:r>
        <w:rPr>
          <w:rFonts w:ascii="Arial"/>
          <w:shadow/>
          <w:spacing w:val="-4"/>
          <w:sz w:val="32"/>
        </w:rPr>
        <w:t xml:space="preserve"> </w:t>
      </w:r>
      <w:r>
        <w:rPr>
          <w:rFonts w:ascii="Arial"/>
          <w:shadow/>
          <w:sz w:val="32"/>
        </w:rPr>
        <w:t>Application</w:t>
      </w:r>
      <w:r>
        <w:rPr>
          <w:rFonts w:ascii="Arial"/>
          <w:shadow/>
          <w:spacing w:val="-5"/>
          <w:sz w:val="32"/>
        </w:rPr>
        <w:t xml:space="preserve"> </w:t>
      </w:r>
      <w:r>
        <w:rPr>
          <w:rFonts w:ascii="Arial"/>
          <w:shadow/>
          <w:sz w:val="32"/>
        </w:rPr>
        <w:t>Deployment</w:t>
      </w:r>
      <w:r>
        <w:rPr>
          <w:rFonts w:ascii="Arial"/>
          <w:sz w:val="32"/>
        </w:rPr>
        <w:tab/>
      </w:r>
      <w:r>
        <w:rPr>
          <w:rFonts w:ascii="Arial"/>
          <w:shadow/>
          <w:spacing w:val="-1"/>
          <w:sz w:val="32"/>
        </w:rPr>
        <w:t>F237</w:t>
      </w:r>
    </w:p>
    <w:p w:rsidR="003D08E9" w:rsidRDefault="00F21FAA">
      <w:pPr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8630A5" w:rsidRDefault="008630A5" w:rsidP="008630A5">
      <w:pPr>
        <w:pStyle w:val="BodyText"/>
        <w:spacing w:before="2"/>
        <w:ind w:left="147" w:firstLine="0"/>
      </w:pPr>
    </w:p>
    <w:p w:rsidR="008630A5" w:rsidRDefault="008630A5" w:rsidP="008630A5">
      <w:pPr>
        <w:pStyle w:val="BodyText"/>
        <w:spacing w:before="2"/>
        <w:ind w:left="147" w:firstLine="0"/>
      </w:pPr>
      <w:r>
        <w:t xml:space="preserve">For more info: </w:t>
      </w:r>
      <w:hyperlink r:id="rId8" w:history="1">
        <w:r w:rsidRPr="006D56FB">
          <w:rPr>
            <w:rStyle w:val="Hyperlink"/>
          </w:rPr>
          <w:t>https://www-03.ibm.com/services/learning/ites.wss/zz-en?pageType=page&amp;c=a0011023</w:t>
        </w:r>
      </w:hyperlink>
    </w:p>
    <w:p w:rsidR="008630A5" w:rsidRDefault="008630A5" w:rsidP="008630A5">
      <w:pPr>
        <w:pStyle w:val="BodyText"/>
        <w:spacing w:before="2"/>
        <w:ind w:left="147" w:firstLine="0"/>
      </w:pPr>
      <w:bookmarkStart w:id="1" w:name="_GoBack"/>
      <w:bookmarkEnd w:id="1"/>
    </w:p>
    <w:p w:rsidR="003D08E9" w:rsidRDefault="00F21FAA">
      <w:pPr>
        <w:pStyle w:val="Heading2"/>
        <w:spacing w:before="93" w:after="19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16936mm"/>
            <w10:wrap type="none"/>
            <w10:anchorlock/>
          </v:group>
        </w:pict>
      </w:r>
    </w:p>
    <w:p w:rsidR="003D08E9" w:rsidRDefault="003D08E9">
      <w:pPr>
        <w:pStyle w:val="BodyText"/>
        <w:spacing w:before="9"/>
        <w:ind w:firstLine="0"/>
        <w:rPr>
          <w:rFonts w:ascii="Arial"/>
          <w:b/>
          <w:sz w:val="21"/>
        </w:rPr>
      </w:pPr>
    </w:p>
    <w:p w:rsidR="003D08E9" w:rsidRDefault="00F21FAA">
      <w:pPr>
        <w:pStyle w:val="BodyText"/>
        <w:spacing w:before="90"/>
        <w:ind w:left="147" w:firstLine="0"/>
      </w:pPr>
      <w:r>
        <w:t>This course trains:</w:t>
      </w:r>
    </w:p>
    <w:p w:rsidR="003D08E9" w:rsidRDefault="00F21FAA">
      <w:pPr>
        <w:pStyle w:val="ListParagraph"/>
        <w:numPr>
          <w:ilvl w:val="0"/>
          <w:numId w:val="3"/>
        </w:numPr>
        <w:tabs>
          <w:tab w:val="left" w:pos="867"/>
          <w:tab w:val="left" w:pos="868"/>
        </w:tabs>
        <w:spacing w:before="125"/>
      </w:pPr>
      <w:r>
        <w:t>The skills that are needed to deploy FileNet workflow applications from one environment to</w:t>
      </w:r>
      <w:r>
        <w:rPr>
          <w:spacing w:val="-22"/>
        </w:rPr>
        <w:t xml:space="preserve"> </w:t>
      </w:r>
      <w:r>
        <w:t>another.</w:t>
      </w:r>
    </w:p>
    <w:p w:rsidR="003D08E9" w:rsidRPr="008630A5" w:rsidRDefault="003D08E9">
      <w:pPr>
        <w:pStyle w:val="BodyText"/>
        <w:spacing w:before="1"/>
        <w:ind w:firstLine="0"/>
      </w:pPr>
    </w:p>
    <w:p w:rsidR="003D08E9" w:rsidRDefault="00F21FAA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pStyle w:val="BodyText"/>
        <w:spacing w:before="87"/>
        <w:ind w:left="147" w:firstLine="0"/>
      </w:pPr>
      <w:r>
        <w:t>1 day</w:t>
      </w:r>
    </w:p>
    <w:p w:rsidR="003D08E9" w:rsidRDefault="003D08E9">
      <w:pPr>
        <w:pStyle w:val="BodyText"/>
        <w:spacing w:before="3"/>
        <w:ind w:firstLine="0"/>
      </w:pPr>
    </w:p>
    <w:p w:rsidR="003D08E9" w:rsidRDefault="00F21FAA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pStyle w:val="BodyText"/>
        <w:spacing w:before="87"/>
        <w:ind w:left="147" w:firstLine="0"/>
      </w:pPr>
      <w:r>
        <w:t>Instructor-led (Classroom), Instructor-led Online and SPVC (Self-Paced Virtual course)</w:t>
      </w:r>
    </w:p>
    <w:p w:rsidR="003D08E9" w:rsidRDefault="003D08E9">
      <w:pPr>
        <w:pStyle w:val="BodyText"/>
        <w:spacing w:before="4"/>
        <w:ind w:firstLine="0"/>
      </w:pPr>
    </w:p>
    <w:p w:rsidR="003D08E9" w:rsidRDefault="00F21FAA">
      <w:pPr>
        <w:pStyle w:val="Heading2"/>
        <w:spacing w:after="19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86"/>
        <w:ind w:right="1085"/>
      </w:pPr>
      <w:r>
        <w:rPr>
          <w:b/>
        </w:rPr>
        <w:t xml:space="preserve">Workflow System Administrator </w:t>
      </w:r>
      <w:r>
        <w:t>responsible for deploying th</w:t>
      </w:r>
      <w:r>
        <w:t>e workflow application into</w:t>
      </w:r>
      <w:r>
        <w:rPr>
          <w:spacing w:val="-21"/>
        </w:rPr>
        <w:t xml:space="preserve"> </w:t>
      </w:r>
      <w:r>
        <w:t>other environments, for example Quality Assurance testing or</w:t>
      </w:r>
      <w:r>
        <w:rPr>
          <w:spacing w:val="-14"/>
        </w:rPr>
        <w:t xml:space="preserve"> </w:t>
      </w:r>
      <w:r>
        <w:t>Production.</w:t>
      </w:r>
    </w:p>
    <w:p w:rsidR="003D08E9" w:rsidRDefault="003D08E9">
      <w:pPr>
        <w:pStyle w:val="BodyText"/>
        <w:spacing w:before="2"/>
        <w:ind w:firstLine="0"/>
      </w:pP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48" w:lineRule="auto"/>
        <w:ind w:right="228" w:hanging="361"/>
        <w:rPr>
          <w:sz w:val="20"/>
        </w:rPr>
      </w:pPr>
      <w:r>
        <w:rPr>
          <w:b/>
        </w:rPr>
        <w:t xml:space="preserve">Workflow Author </w:t>
      </w:r>
      <w:r>
        <w:rPr>
          <w:sz w:val="20"/>
        </w:rPr>
        <w:t>responsible for developing FileNet workflow applications who needs to package the application in preparation for deployment to other</w:t>
      </w:r>
      <w:r>
        <w:rPr>
          <w:spacing w:val="-23"/>
          <w:sz w:val="20"/>
        </w:rPr>
        <w:t xml:space="preserve"> </w:t>
      </w:r>
      <w:r>
        <w:rPr>
          <w:sz w:val="20"/>
        </w:rPr>
        <w:t>envir</w:t>
      </w:r>
      <w:r>
        <w:rPr>
          <w:sz w:val="20"/>
        </w:rPr>
        <w:t>onments.</w: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6"/>
      </w:pPr>
      <w:r>
        <w:rPr>
          <w:b/>
        </w:rPr>
        <w:t xml:space="preserve">Anyone </w:t>
      </w:r>
      <w:r>
        <w:t>who needs to deploy FileNet workflow applications from one environment to</w:t>
      </w:r>
      <w:r>
        <w:rPr>
          <w:spacing w:val="-23"/>
        </w:rPr>
        <w:t xml:space="preserve"> </w:t>
      </w:r>
      <w:r>
        <w:t>another.</w:t>
      </w:r>
    </w:p>
    <w:p w:rsidR="003D08E9" w:rsidRDefault="003D08E9">
      <w:pPr>
        <w:pStyle w:val="BodyText"/>
        <w:spacing w:before="2"/>
        <w:ind w:firstLine="0"/>
      </w:pPr>
    </w:p>
    <w:p w:rsidR="003D08E9" w:rsidRDefault="00F21FAA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pStyle w:val="BodyText"/>
        <w:spacing w:before="75"/>
        <w:ind w:left="263" w:firstLine="0"/>
      </w:pPr>
      <w:r>
        <w:t>Prior knowledge that is required:</w: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78" w:line="269" w:lineRule="exact"/>
      </w:pPr>
      <w:r>
        <w:t>Basic knowledge of organization’s business process</w:t>
      </w:r>
      <w:r>
        <w:rPr>
          <w:spacing w:val="-13"/>
        </w:rPr>
        <w:t xml:space="preserve"> </w:t>
      </w:r>
      <w:r>
        <w:t>applications.</w: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69" w:lineRule="exact"/>
      </w:pPr>
      <w:r>
        <w:t>Basic knowledge of database</w:t>
      </w:r>
      <w:r>
        <w:rPr>
          <w:spacing w:val="-10"/>
        </w:rPr>
        <w:t xml:space="preserve"> </w:t>
      </w:r>
      <w:r>
        <w:t>technology.</w: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69" w:lineRule="exact"/>
      </w:pPr>
      <w:r>
        <w:t>PCs, networks, and their organization’s server operating systems at the expert</w:t>
      </w:r>
      <w:r>
        <w:rPr>
          <w:spacing w:val="-18"/>
        </w:rPr>
        <w:t xml:space="preserve"> </w:t>
      </w:r>
      <w:r>
        <w:t>level</w:t>
      </w:r>
    </w:p>
    <w:p w:rsidR="003D08E9" w:rsidRDefault="00F21FAA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left="867" w:hanging="359"/>
      </w:pPr>
      <w:r>
        <w:t>Prerequisite</w:t>
      </w:r>
      <w:r>
        <w:rPr>
          <w:spacing w:val="-4"/>
        </w:rPr>
        <w:t xml:space="preserve"> </w:t>
      </w:r>
      <w:r>
        <w:t>courses:</w:t>
      </w:r>
    </w:p>
    <w:p w:rsidR="003D08E9" w:rsidRDefault="00F21FAA">
      <w:pPr>
        <w:pStyle w:val="ListParagraph"/>
        <w:numPr>
          <w:ilvl w:val="1"/>
          <w:numId w:val="1"/>
        </w:numPr>
        <w:tabs>
          <w:tab w:val="left" w:pos="1588"/>
        </w:tabs>
        <w:spacing w:before="125"/>
      </w:pPr>
      <w:r>
        <w:t>F115G IBM FileNet Content Manager 5.2: Implementation and</w:t>
      </w:r>
      <w:r>
        <w:rPr>
          <w:spacing w:val="-21"/>
        </w:rPr>
        <w:t xml:space="preserve"> </w:t>
      </w:r>
      <w:r>
        <w:t>Administration</w:t>
      </w:r>
    </w:p>
    <w:p w:rsidR="003D08E9" w:rsidRDefault="00F21FAA">
      <w:pPr>
        <w:pStyle w:val="ListParagraph"/>
        <w:numPr>
          <w:ilvl w:val="1"/>
          <w:numId w:val="1"/>
        </w:numPr>
        <w:tabs>
          <w:tab w:val="left" w:pos="1588"/>
        </w:tabs>
        <w:spacing w:before="127"/>
      </w:pPr>
      <w:r>
        <w:t>F230G IBM Case Foundation 5.2.1:</w:t>
      </w:r>
      <w:r>
        <w:rPr>
          <w:spacing w:val="-13"/>
        </w:rPr>
        <w:t xml:space="preserve"> </w:t>
      </w:r>
      <w:r>
        <w:t>Introduction</w:t>
      </w:r>
    </w:p>
    <w:p w:rsidR="003D08E9" w:rsidRDefault="00F21FAA">
      <w:pPr>
        <w:pStyle w:val="ListParagraph"/>
        <w:numPr>
          <w:ilvl w:val="1"/>
          <w:numId w:val="1"/>
        </w:numPr>
        <w:tabs>
          <w:tab w:val="left" w:pos="1588"/>
        </w:tabs>
        <w:spacing w:before="126"/>
      </w:pPr>
      <w:r>
        <w:t>F231G IBM Case Foundation 5.2.1: Configure the workflow</w:t>
      </w:r>
      <w:r>
        <w:rPr>
          <w:spacing w:val="-18"/>
        </w:rPr>
        <w:t xml:space="preserve"> </w:t>
      </w:r>
      <w:r>
        <w:t>system</w:t>
      </w:r>
    </w:p>
    <w:p w:rsidR="003D08E9" w:rsidRDefault="00F21FAA">
      <w:pPr>
        <w:pStyle w:val="ListParagraph"/>
        <w:numPr>
          <w:ilvl w:val="1"/>
          <w:numId w:val="1"/>
        </w:numPr>
        <w:tabs>
          <w:tab w:val="left" w:pos="1588"/>
        </w:tabs>
        <w:spacing w:before="126"/>
      </w:pPr>
      <w:r>
        <w:t>F232G IBM Case Foundation 5.2.1: Workflow</w:t>
      </w:r>
      <w:r>
        <w:rPr>
          <w:spacing w:val="-10"/>
        </w:rPr>
        <w:t xml:space="preserve"> </w:t>
      </w:r>
      <w:r>
        <w:t>secu</w:t>
      </w:r>
      <w:r>
        <w:t>rity</w:t>
      </w:r>
    </w:p>
    <w:p w:rsidR="003D08E9" w:rsidRDefault="003D08E9">
      <w:pPr>
        <w:pStyle w:val="BodyText"/>
        <w:spacing w:before="3"/>
        <w:ind w:firstLine="0"/>
        <w:rPr>
          <w:sz w:val="20"/>
        </w:rPr>
      </w:pPr>
    </w:p>
    <w:p w:rsidR="003D08E9" w:rsidRDefault="00F21FAA">
      <w:pPr>
        <w:pStyle w:val="Heading2"/>
        <w:spacing w:after="19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14.7pt;height:.5pt;mso-position-horizontal-relative:char;mso-position-vertical-relative:line" coordsize="10294,10">
            <v:line id="_x0000_s1031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pStyle w:val="BodyText"/>
        <w:spacing w:before="88"/>
        <w:ind w:left="147" w:firstLine="0"/>
      </w:pPr>
      <w:r>
        <w:t>Upon completion of this course, participants are able to:</w:t>
      </w: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6"/>
      </w:pPr>
      <w:r>
        <w:t>Understand the process of moving FileNet Workflow</w:t>
      </w:r>
      <w:r>
        <w:rPr>
          <w:spacing w:val="-13"/>
        </w:rPr>
        <w:t xml:space="preserve"> </w:t>
      </w:r>
      <w:r>
        <w:t>applications.</w:t>
      </w: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6"/>
        <w:ind w:left="867"/>
      </w:pPr>
      <w:r>
        <w:t>Prepare for workflow application</w:t>
      </w:r>
      <w:r>
        <w:rPr>
          <w:spacing w:val="-10"/>
        </w:rPr>
        <w:t xml:space="preserve"> </w:t>
      </w:r>
      <w:r>
        <w:t>deployment.</w:t>
      </w:r>
    </w:p>
    <w:p w:rsidR="003D08E9" w:rsidRDefault="00F21FAA">
      <w:pPr>
        <w:pStyle w:val="BodyText"/>
        <w:spacing w:before="10"/>
        <w:ind w:firstLine="0"/>
        <w:rPr>
          <w:sz w:val="11"/>
        </w:rPr>
      </w:pPr>
      <w:r>
        <w:pict>
          <v:line id="_x0000_s1029" style="position:absolute;z-index:1168;mso-wrap-distance-left:0;mso-wrap-distance-right:0;mso-position-horizontal-relative:page" from="52.4pt,9.15pt" to="559.4pt,9.15pt" strokeweight=".25056mm">
            <w10:wrap type="topAndBottom" anchorx="page"/>
          </v:line>
        </w:pict>
      </w:r>
    </w:p>
    <w:p w:rsidR="003D08E9" w:rsidRDefault="003D08E9">
      <w:pPr>
        <w:rPr>
          <w:sz w:val="11"/>
        </w:rPr>
        <w:sectPr w:rsidR="003D08E9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78"/>
      </w:pPr>
      <w:r>
        <w:lastRenderedPageBreak/>
        <w:t>Export the application assets or extract the application assets from an application</w:t>
      </w:r>
      <w:r>
        <w:rPr>
          <w:spacing w:val="-16"/>
        </w:rPr>
        <w:t xml:space="preserve"> </w:t>
      </w:r>
      <w:r>
        <w:t>package.</w:t>
      </w: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5"/>
        <w:ind w:left="867"/>
      </w:pPr>
      <w:r>
        <w:t>Analyze the impact of the deployment on the destination</w:t>
      </w:r>
      <w:r>
        <w:rPr>
          <w:spacing w:val="-17"/>
        </w:rPr>
        <w:t xml:space="preserve"> </w:t>
      </w:r>
      <w:r>
        <w:t>environment.</w:t>
      </w: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5"/>
        <w:ind w:left="867"/>
      </w:pPr>
      <w:r>
        <w:t>Import the application assets and complete the application</w:t>
      </w:r>
      <w:r>
        <w:rPr>
          <w:spacing w:val="-14"/>
        </w:rPr>
        <w:t xml:space="preserve"> </w:t>
      </w:r>
      <w:r>
        <w:t>deployment.</w:t>
      </w:r>
    </w:p>
    <w:p w:rsidR="003D08E9" w:rsidRDefault="00F21FAA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7"/>
        <w:ind w:left="867"/>
      </w:pPr>
      <w:r>
        <w:t>Use the FileNet Deployment Manager command line</w:t>
      </w:r>
      <w:r>
        <w:rPr>
          <w:spacing w:val="-11"/>
        </w:rPr>
        <w:t xml:space="preserve"> </w:t>
      </w:r>
      <w:r>
        <w:t>interface.</w:t>
      </w:r>
    </w:p>
    <w:p w:rsidR="003D08E9" w:rsidRDefault="00F21FAA">
      <w:pPr>
        <w:pStyle w:val="Heading2"/>
        <w:spacing w:before="129" w:after="19"/>
        <w:rPr>
          <w:rFonts w:ascii="Arial"/>
        </w:rPr>
      </w:pPr>
      <w:r>
        <w:rPr>
          <w:rFonts w:ascii="Arial"/>
          <w:color w:val="0000FF"/>
        </w:rPr>
        <w:t>Topics</w:t>
      </w:r>
    </w:p>
    <w:p w:rsidR="003D08E9" w:rsidRDefault="00F21FAA">
      <w:pPr>
        <w:pStyle w:val="BodyText"/>
        <w:spacing w:line="20" w:lineRule="exact"/>
        <w:ind w:left="113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514.7pt;height:.5pt;mso-position-horizontal-relative:char;mso-position-vertical-relative:line" coordsize="10294,10">
            <v:line id="_x0000_s1028" style="position:absolute" from="5,5" to="10289,5" strokeweight=".48pt"/>
            <w10:wrap type="none"/>
            <w10:anchorlock/>
          </v:group>
        </w:pict>
      </w:r>
    </w:p>
    <w:p w:rsidR="003D08E9" w:rsidRDefault="00F21FAA">
      <w:pPr>
        <w:spacing w:before="88" w:line="252" w:lineRule="exact"/>
        <w:ind w:left="508"/>
        <w:rPr>
          <w:b/>
        </w:rPr>
      </w:pPr>
      <w:r>
        <w:rPr>
          <w:b/>
        </w:rPr>
        <w:t>How to move FileNet workflow applications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</w:pPr>
      <w:r>
        <w:t>Elements of a FileNet workflow</w:t>
      </w:r>
      <w:r>
        <w:rPr>
          <w:spacing w:val="-9"/>
        </w:rPr>
        <w:t xml:space="preserve"> </w:t>
      </w:r>
      <w:r>
        <w:t>application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6"/>
      </w:pPr>
      <w:r>
        <w:t>Understand the migration and deployment</w:t>
      </w:r>
      <w:r>
        <w:rPr>
          <w:spacing w:val="-11"/>
        </w:rPr>
        <w:t xml:space="preserve"> </w:t>
      </w:r>
      <w:r>
        <w:t>process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</w:pPr>
      <w:r>
        <w:t>What are the deployment</w:t>
      </w:r>
      <w:r>
        <w:rPr>
          <w:spacing w:val="-8"/>
        </w:rPr>
        <w:t xml:space="preserve"> </w:t>
      </w:r>
      <w:r>
        <w:t>phases?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</w:pPr>
      <w:r>
        <w:t>What tools are used for application</w:t>
      </w:r>
      <w:r>
        <w:rPr>
          <w:spacing w:val="-12"/>
        </w:rPr>
        <w:t xml:space="preserve"> </w:t>
      </w:r>
      <w:r>
        <w:t>deployment?</w:t>
      </w:r>
    </w:p>
    <w:p w:rsidR="003D08E9" w:rsidRDefault="003D08E9">
      <w:pPr>
        <w:pStyle w:val="BodyText"/>
        <w:spacing w:before="7"/>
        <w:ind w:firstLine="0"/>
        <w:rPr>
          <w:sz w:val="20"/>
        </w:rPr>
      </w:pPr>
    </w:p>
    <w:p w:rsidR="003D08E9" w:rsidRDefault="00F21FAA">
      <w:pPr>
        <w:pStyle w:val="Heading2"/>
        <w:spacing w:before="1" w:line="252" w:lineRule="exact"/>
        <w:ind w:left="507"/>
      </w:pPr>
      <w:r>
        <w:t>Prepare for application de</w:t>
      </w:r>
      <w:r>
        <w:t>ployment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  <w:ind w:left="1227"/>
      </w:pPr>
      <w:r>
        <w:t>Assemble deployment</w:t>
      </w:r>
      <w:r>
        <w:rPr>
          <w:spacing w:val="-9"/>
        </w:rPr>
        <w:t xml:space="preserve"> </w:t>
      </w:r>
      <w:r>
        <w:t>instructions.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6"/>
        <w:ind w:left="1227"/>
      </w:pPr>
      <w:r>
        <w:t>Identify the FileNet application artifacts and</w:t>
      </w:r>
      <w:r>
        <w:rPr>
          <w:spacing w:val="-5"/>
        </w:rPr>
        <w:t xml:space="preserve"> </w:t>
      </w:r>
      <w:r>
        <w:t>assets.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  <w:ind w:left="1227"/>
      </w:pPr>
      <w:r>
        <w:t>Verify source and destination environment</w:t>
      </w:r>
      <w:r>
        <w:rPr>
          <w:spacing w:val="-13"/>
        </w:rPr>
        <w:t xml:space="preserve"> </w:t>
      </w:r>
      <w:r>
        <w:t>compatibility.</w:t>
      </w:r>
    </w:p>
    <w:p w:rsidR="003D08E9" w:rsidRDefault="003D08E9">
      <w:pPr>
        <w:pStyle w:val="BodyText"/>
        <w:spacing w:before="7"/>
        <w:ind w:firstLine="0"/>
        <w:rPr>
          <w:sz w:val="20"/>
        </w:rPr>
      </w:pPr>
    </w:p>
    <w:p w:rsidR="003D08E9" w:rsidRDefault="00F21FAA">
      <w:pPr>
        <w:pStyle w:val="Heading2"/>
        <w:spacing w:before="1" w:line="252" w:lineRule="exact"/>
        <w:ind w:left="507"/>
      </w:pPr>
      <w:r>
        <w:t>Export the application assets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  <w:ind w:left="1227"/>
      </w:pPr>
      <w:r>
        <w:t>Export FileNet P8 domain</w:t>
      </w:r>
      <w:r>
        <w:rPr>
          <w:spacing w:val="-10"/>
        </w:rPr>
        <w:t xml:space="preserve"> </w:t>
      </w:r>
      <w:r>
        <w:t>assets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37"/>
      </w:pPr>
      <w:r>
        <w:t>Create or update export</w:t>
      </w:r>
      <w:r>
        <w:rPr>
          <w:spacing w:val="-5"/>
        </w:rPr>
        <w:t xml:space="preserve"> </w:t>
      </w:r>
      <w:r>
        <w:t>manifest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18"/>
      </w:pPr>
      <w:r>
        <w:t>Export assets to a deployment</w:t>
      </w:r>
      <w:r>
        <w:rPr>
          <w:spacing w:val="-8"/>
        </w:rPr>
        <w:t xml:space="preserve"> </w:t>
      </w:r>
      <w:r>
        <w:t>dataset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18"/>
        <w:ind w:left="1948" w:hanging="361"/>
      </w:pPr>
      <w:r>
        <w:t>Extract the source environment half</w:t>
      </w:r>
      <w:r>
        <w:rPr>
          <w:spacing w:val="-8"/>
        </w:rPr>
        <w:t xml:space="preserve"> </w:t>
      </w:r>
      <w:r>
        <w:t>maps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19"/>
        <w:ind w:left="1948"/>
      </w:pPr>
      <w:r>
        <w:t>Create a deployment</w:t>
      </w:r>
      <w:r>
        <w:rPr>
          <w:spacing w:val="-5"/>
        </w:rPr>
        <w:t xml:space="preserve"> </w:t>
      </w:r>
      <w:r>
        <w:t>package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18"/>
      </w:pPr>
      <w:r>
        <w:t>Export other IBM and external</w:t>
      </w:r>
      <w:r>
        <w:rPr>
          <w:spacing w:val="-7"/>
        </w:rPr>
        <w:t xml:space="preserve"> </w:t>
      </w:r>
      <w:r>
        <w:t>assets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37"/>
        <w:ind w:left="1948"/>
      </w:pPr>
      <w:r>
        <w:t>Export user interface</w:t>
      </w:r>
      <w:r>
        <w:rPr>
          <w:spacing w:val="-5"/>
        </w:rPr>
        <w:t xml:space="preserve"> </w:t>
      </w:r>
      <w:r>
        <w:t>assets</w:t>
      </w:r>
    </w:p>
    <w:p w:rsidR="003D08E9" w:rsidRDefault="00F21FAA">
      <w:pPr>
        <w:pStyle w:val="Heading2"/>
        <w:spacing w:before="220" w:line="252" w:lineRule="exact"/>
        <w:ind w:left="507"/>
      </w:pPr>
      <w:r>
        <w:t>Convert and analyze the FileNet P8 assets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</w:pPr>
      <w:r>
        <w:t>Prepare the destination</w:t>
      </w:r>
      <w:r>
        <w:rPr>
          <w:spacing w:val="-8"/>
        </w:rPr>
        <w:t xml:space="preserve"> </w:t>
      </w:r>
      <w:r>
        <w:t>environment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36"/>
        <w:ind w:left="1948" w:hanging="361"/>
      </w:pPr>
      <w:r>
        <w:t>Extract the destination environment half</w:t>
      </w:r>
      <w:r>
        <w:rPr>
          <w:spacing w:val="-9"/>
        </w:rPr>
        <w:t xml:space="preserve"> </w:t>
      </w:r>
      <w:r>
        <w:t>maps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19"/>
      </w:pPr>
      <w:r>
        <w:t>Create a source-destination pair</w:t>
      </w:r>
      <w:r>
        <w:rPr>
          <w:spacing w:val="-4"/>
        </w:rPr>
        <w:t xml:space="preserve"> </w:t>
      </w:r>
      <w:r>
        <w:t>definition</w:t>
      </w:r>
    </w:p>
    <w:p w:rsidR="003D08E9" w:rsidRDefault="00F21FAA">
      <w:pPr>
        <w:pStyle w:val="ListParagraph"/>
        <w:numPr>
          <w:ilvl w:val="2"/>
          <w:numId w:val="2"/>
        </w:numPr>
        <w:tabs>
          <w:tab w:val="left" w:pos="1947"/>
          <w:tab w:val="left" w:pos="1948"/>
        </w:tabs>
        <w:spacing w:before="37"/>
        <w:ind w:left="1948" w:hanging="361"/>
      </w:pPr>
      <w:r>
        <w:t>Create the conversion data</w:t>
      </w:r>
      <w:r>
        <w:rPr>
          <w:spacing w:val="-4"/>
        </w:rPr>
        <w:t xml:space="preserve"> </w:t>
      </w:r>
      <w:r>
        <w:t>maps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18"/>
      </w:pPr>
      <w:r>
        <w:t>Converting assets for</w:t>
      </w:r>
      <w:r>
        <w:rPr>
          <w:spacing w:val="-9"/>
        </w:rPr>
        <w:t xml:space="preserve"> </w:t>
      </w:r>
      <w:r>
        <w:t>import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</w:pPr>
      <w:r>
        <w:t>Perform a change impact</w:t>
      </w:r>
      <w:r>
        <w:rPr>
          <w:spacing w:val="-8"/>
        </w:rPr>
        <w:t xml:space="preserve"> </w:t>
      </w:r>
      <w:r>
        <w:t>analysis</w:t>
      </w:r>
    </w:p>
    <w:p w:rsidR="003D08E9" w:rsidRDefault="003D08E9">
      <w:pPr>
        <w:pStyle w:val="BodyText"/>
        <w:spacing w:before="7"/>
        <w:ind w:firstLine="0"/>
        <w:rPr>
          <w:sz w:val="20"/>
        </w:rPr>
      </w:pPr>
    </w:p>
    <w:p w:rsidR="003D08E9" w:rsidRDefault="00F21FAA">
      <w:pPr>
        <w:pStyle w:val="Heading2"/>
        <w:spacing w:line="252" w:lineRule="exact"/>
        <w:ind w:left="507"/>
      </w:pPr>
      <w:r>
        <w:t>Import the application assets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  <w:ind w:left="1227"/>
      </w:pPr>
      <w:r>
        <w:t>Import pre-requisite</w:t>
      </w:r>
      <w:r>
        <w:rPr>
          <w:spacing w:val="-6"/>
        </w:rPr>
        <w:t xml:space="preserve"> </w:t>
      </w:r>
      <w:r>
        <w:t>assets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  <w:ind w:left="1227"/>
      </w:pPr>
      <w:r>
        <w:t>Import FileNet P8</w:t>
      </w:r>
      <w:r>
        <w:rPr>
          <w:spacing w:val="-5"/>
        </w:rPr>
        <w:t xml:space="preserve"> </w:t>
      </w:r>
      <w:r>
        <w:t>assets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  <w:ind w:left="1227"/>
      </w:pPr>
      <w:r>
        <w:t>Import non-FileNet P8</w:t>
      </w:r>
      <w:r>
        <w:rPr>
          <w:spacing w:val="-8"/>
        </w:rPr>
        <w:t xml:space="preserve"> </w:t>
      </w:r>
      <w:r>
        <w:t>assets</w:t>
      </w:r>
    </w:p>
    <w:p w:rsidR="003D08E9" w:rsidRDefault="003D08E9">
      <w:pPr>
        <w:pStyle w:val="BodyText"/>
        <w:spacing w:before="7"/>
        <w:ind w:firstLine="0"/>
        <w:rPr>
          <w:sz w:val="20"/>
        </w:rPr>
      </w:pPr>
    </w:p>
    <w:p w:rsidR="003D08E9" w:rsidRDefault="00F21FAA">
      <w:pPr>
        <w:pStyle w:val="Heading2"/>
        <w:spacing w:before="1" w:line="252" w:lineRule="exact"/>
        <w:ind w:left="507"/>
      </w:pPr>
      <w:r>
        <w:t>Use the FDM command line interface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line="269" w:lineRule="exact"/>
        <w:ind w:left="1227"/>
      </w:pPr>
      <w:r>
        <w:t>Introduction to the command line</w:t>
      </w:r>
      <w:r>
        <w:rPr>
          <w:spacing w:val="-9"/>
        </w:rPr>
        <w:t xml:space="preserve"> </w:t>
      </w:r>
      <w:r>
        <w:t>interface</w:t>
      </w:r>
    </w:p>
    <w:p w:rsidR="003D08E9" w:rsidRDefault="00F21FAA">
      <w:pPr>
        <w:pStyle w:val="ListParagraph"/>
        <w:numPr>
          <w:ilvl w:val="1"/>
          <w:numId w:val="2"/>
        </w:numPr>
        <w:tabs>
          <w:tab w:val="left" w:pos="1227"/>
          <w:tab w:val="left" w:pos="1228"/>
        </w:tabs>
        <w:spacing w:before="37"/>
        <w:ind w:hanging="361"/>
        <w:rPr>
          <w:sz w:val="20"/>
        </w:rPr>
      </w:pP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operations</w:t>
      </w:r>
    </w:p>
    <w:p w:rsidR="003D08E9" w:rsidRDefault="00F21FAA">
      <w:pPr>
        <w:pStyle w:val="Heading2"/>
        <w:spacing w:before="31"/>
      </w:pPr>
      <w:r>
        <w:t>Appendix</w:t>
      </w:r>
    </w:p>
    <w:p w:rsidR="003D08E9" w:rsidRDefault="00F21FAA">
      <w:pPr>
        <w:pStyle w:val="BodyText"/>
        <w:spacing w:before="123"/>
        <w:ind w:left="867" w:firstLine="0"/>
      </w:pPr>
      <w:r>
        <w:t>Solutions to Exercises.</w:t>
      </w:r>
    </w:p>
    <w:p w:rsidR="003D08E9" w:rsidRDefault="00F21FAA">
      <w:pPr>
        <w:pStyle w:val="BodyText"/>
        <w:ind w:left="867" w:firstLine="0"/>
      </w:pPr>
      <w:r>
        <w:t>Start and Stop System Components.</w:t>
      </w:r>
    </w:p>
    <w:p w:rsidR="003D08E9" w:rsidRDefault="003D08E9">
      <w:pPr>
        <w:pStyle w:val="BodyText"/>
        <w:ind w:firstLine="0"/>
        <w:rPr>
          <w:sz w:val="20"/>
        </w:rPr>
      </w:pPr>
    </w:p>
    <w:p w:rsidR="003D08E9" w:rsidRDefault="003D08E9">
      <w:pPr>
        <w:pStyle w:val="BodyText"/>
        <w:ind w:firstLine="0"/>
        <w:rPr>
          <w:sz w:val="20"/>
        </w:rPr>
      </w:pPr>
    </w:p>
    <w:p w:rsidR="003D08E9" w:rsidRDefault="003D08E9">
      <w:pPr>
        <w:pStyle w:val="BodyText"/>
        <w:ind w:firstLine="0"/>
        <w:rPr>
          <w:sz w:val="20"/>
        </w:rPr>
      </w:pPr>
    </w:p>
    <w:p w:rsidR="003D08E9" w:rsidRDefault="00F21FAA">
      <w:pPr>
        <w:pStyle w:val="BodyText"/>
        <w:spacing w:before="7"/>
        <w:ind w:firstLine="0"/>
        <w:rPr>
          <w:sz w:val="21"/>
        </w:rPr>
      </w:pPr>
      <w:r>
        <w:pict>
          <v:line id="_x0000_s1026" style="position:absolute;z-index:1216;mso-wrap-distance-left:0;mso-wrap-distance-right:0;mso-position-horizontal-relative:page" from="52.4pt,14.75pt" to="559.4pt,14.75pt" strokeweight=".25056mm">
            <w10:wrap type="topAndBottom" anchorx="page"/>
          </v:line>
        </w:pict>
      </w:r>
    </w:p>
    <w:sectPr w:rsidR="003D08E9">
      <w:pgSz w:w="12240" w:h="15840"/>
      <w:pgMar w:top="640" w:right="860" w:bottom="1080" w:left="86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FAA" w:rsidRDefault="00F21FAA">
      <w:r>
        <w:separator/>
      </w:r>
    </w:p>
  </w:endnote>
  <w:endnote w:type="continuationSeparator" w:id="0">
    <w:p w:rsidR="00F21FAA" w:rsidRDefault="00F2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E9" w:rsidRDefault="00F21FAA">
    <w:pPr>
      <w:pStyle w:val="BodyText"/>
      <w:spacing w:line="14" w:lineRule="auto"/>
      <w:ind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2pt;margin-top:736.75pt;width:141.65pt;height:10.95pt;z-index:-251658752;mso-position-horizontal-relative:page;mso-position-vertical-relative:page" filled="f" stroked="f">
          <v:textbox inset="0,0,0,0">
            <w:txbxContent>
              <w:p w:rsidR="003D08E9" w:rsidRDefault="00F21FAA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FAA" w:rsidRDefault="00F21FAA">
      <w:r>
        <w:separator/>
      </w:r>
    </w:p>
  </w:footnote>
  <w:footnote w:type="continuationSeparator" w:id="0">
    <w:p w:rsidR="00F21FAA" w:rsidRDefault="00F2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154B8"/>
    <w:multiLevelType w:val="hybridMultilevel"/>
    <w:tmpl w:val="D9D8CC0E"/>
    <w:lvl w:ilvl="0" w:tplc="B87281BC">
      <w:numFmt w:val="bullet"/>
      <w:lvlText w:val="•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2929BCC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2" w:tplc="7CE846BC">
      <w:numFmt w:val="bullet"/>
      <w:lvlText w:val="o"/>
      <w:lvlJc w:val="left"/>
      <w:pPr>
        <w:ind w:left="1947" w:hanging="360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3" w:tplc="27681DCA">
      <w:numFmt w:val="bullet"/>
      <w:lvlText w:val="•"/>
      <w:lvlJc w:val="left"/>
      <w:pPr>
        <w:ind w:left="3012" w:hanging="360"/>
      </w:pPr>
      <w:rPr>
        <w:rFonts w:hint="default"/>
      </w:rPr>
    </w:lvl>
    <w:lvl w:ilvl="4" w:tplc="1DA2167A"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CA108504">
      <w:numFmt w:val="bullet"/>
      <w:lvlText w:val="•"/>
      <w:lvlJc w:val="left"/>
      <w:pPr>
        <w:ind w:left="5157" w:hanging="360"/>
      </w:pPr>
      <w:rPr>
        <w:rFonts w:hint="default"/>
      </w:rPr>
    </w:lvl>
    <w:lvl w:ilvl="6" w:tplc="77685EE0"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39B08F2C">
      <w:numFmt w:val="bullet"/>
      <w:lvlText w:val="•"/>
      <w:lvlJc w:val="left"/>
      <w:pPr>
        <w:ind w:left="7302" w:hanging="360"/>
      </w:pPr>
      <w:rPr>
        <w:rFonts w:hint="default"/>
      </w:rPr>
    </w:lvl>
    <w:lvl w:ilvl="8" w:tplc="0D7C8CE6">
      <w:numFmt w:val="bullet"/>
      <w:lvlText w:val="•"/>
      <w:lvlJc w:val="left"/>
      <w:pPr>
        <w:ind w:left="8375" w:hanging="360"/>
      </w:pPr>
      <w:rPr>
        <w:rFonts w:hint="default"/>
      </w:rPr>
    </w:lvl>
  </w:abstractNum>
  <w:abstractNum w:abstractNumId="1" w15:restartNumberingAfterBreak="0">
    <w:nsid w:val="5E0F1CCE"/>
    <w:multiLevelType w:val="hybridMultilevel"/>
    <w:tmpl w:val="7C88F646"/>
    <w:lvl w:ilvl="0" w:tplc="632CE822">
      <w:numFmt w:val="bullet"/>
      <w:lvlText w:val=""/>
      <w:lvlJc w:val="left"/>
      <w:pPr>
        <w:ind w:left="868" w:hanging="312"/>
      </w:pPr>
      <w:rPr>
        <w:rFonts w:ascii="Symbol" w:eastAsia="Symbol" w:hAnsi="Symbol" w:cs="Symbol" w:hint="default"/>
        <w:w w:val="99"/>
        <w:sz w:val="22"/>
        <w:szCs w:val="22"/>
      </w:rPr>
    </w:lvl>
    <w:lvl w:ilvl="1" w:tplc="F07C5CC4">
      <w:numFmt w:val="bullet"/>
      <w:lvlText w:val="•"/>
      <w:lvlJc w:val="left"/>
      <w:pPr>
        <w:ind w:left="1826" w:hanging="312"/>
      </w:pPr>
      <w:rPr>
        <w:rFonts w:hint="default"/>
      </w:rPr>
    </w:lvl>
    <w:lvl w:ilvl="2" w:tplc="5B3EF1B2">
      <w:numFmt w:val="bullet"/>
      <w:lvlText w:val="•"/>
      <w:lvlJc w:val="left"/>
      <w:pPr>
        <w:ind w:left="2792" w:hanging="312"/>
      </w:pPr>
      <w:rPr>
        <w:rFonts w:hint="default"/>
      </w:rPr>
    </w:lvl>
    <w:lvl w:ilvl="3" w:tplc="CF8CBD40">
      <w:numFmt w:val="bullet"/>
      <w:lvlText w:val="•"/>
      <w:lvlJc w:val="left"/>
      <w:pPr>
        <w:ind w:left="3758" w:hanging="312"/>
      </w:pPr>
      <w:rPr>
        <w:rFonts w:hint="default"/>
      </w:rPr>
    </w:lvl>
    <w:lvl w:ilvl="4" w:tplc="CEB8E9B2">
      <w:numFmt w:val="bullet"/>
      <w:lvlText w:val="•"/>
      <w:lvlJc w:val="left"/>
      <w:pPr>
        <w:ind w:left="4724" w:hanging="312"/>
      </w:pPr>
      <w:rPr>
        <w:rFonts w:hint="default"/>
      </w:rPr>
    </w:lvl>
    <w:lvl w:ilvl="5" w:tplc="0076EAAE">
      <w:numFmt w:val="bullet"/>
      <w:lvlText w:val="•"/>
      <w:lvlJc w:val="left"/>
      <w:pPr>
        <w:ind w:left="5690" w:hanging="312"/>
      </w:pPr>
      <w:rPr>
        <w:rFonts w:hint="default"/>
      </w:rPr>
    </w:lvl>
    <w:lvl w:ilvl="6" w:tplc="CE5C1F58">
      <w:numFmt w:val="bullet"/>
      <w:lvlText w:val="•"/>
      <w:lvlJc w:val="left"/>
      <w:pPr>
        <w:ind w:left="6656" w:hanging="312"/>
      </w:pPr>
      <w:rPr>
        <w:rFonts w:hint="default"/>
      </w:rPr>
    </w:lvl>
    <w:lvl w:ilvl="7" w:tplc="E5848164">
      <w:numFmt w:val="bullet"/>
      <w:lvlText w:val="•"/>
      <w:lvlJc w:val="left"/>
      <w:pPr>
        <w:ind w:left="7622" w:hanging="312"/>
      </w:pPr>
      <w:rPr>
        <w:rFonts w:hint="default"/>
      </w:rPr>
    </w:lvl>
    <w:lvl w:ilvl="8" w:tplc="6492B2BA">
      <w:numFmt w:val="bullet"/>
      <w:lvlText w:val="•"/>
      <w:lvlJc w:val="left"/>
      <w:pPr>
        <w:ind w:left="8588" w:hanging="312"/>
      </w:pPr>
      <w:rPr>
        <w:rFonts w:hint="default"/>
      </w:rPr>
    </w:lvl>
  </w:abstractNum>
  <w:abstractNum w:abstractNumId="2" w15:restartNumberingAfterBreak="0">
    <w:nsid w:val="7837175E"/>
    <w:multiLevelType w:val="hybridMultilevel"/>
    <w:tmpl w:val="39BC7316"/>
    <w:lvl w:ilvl="0" w:tplc="6DC80B6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FD0ECFA8">
      <w:numFmt w:val="bullet"/>
      <w:lvlText w:val=""/>
      <w:lvlJc w:val="left"/>
      <w:pPr>
        <w:ind w:left="1587" w:hanging="360"/>
      </w:pPr>
      <w:rPr>
        <w:rFonts w:ascii="Wingdings" w:eastAsia="Wingdings" w:hAnsi="Wingdings" w:cs="Wingdings" w:hint="default"/>
        <w:w w:val="99"/>
        <w:sz w:val="22"/>
        <w:szCs w:val="22"/>
      </w:rPr>
    </w:lvl>
    <w:lvl w:ilvl="2" w:tplc="0B5C11FA"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0924027E"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05AE2D9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9E8609D6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CDE41A7E"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BB9E284E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C64E236E"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D08E9"/>
    <w:rsid w:val="003D08E9"/>
    <w:rsid w:val="008630A5"/>
    <w:rsid w:val="00F2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CF3315B-9AB1-467F-9115-5266CB9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ind w:left="12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3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2856</Characters>
  <Application>Microsoft Office Word</Application>
  <DocSecurity>0</DocSecurity>
  <Lines>23</Lines>
  <Paragraphs>6</Paragraphs>
  <ScaleCrop>false</ScaleCrop>
  <Company>IBM Corporation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2017-10-17T12:21:00Z</dcterms:created>
  <dcterms:modified xsi:type="dcterms:W3CDTF">2017-10-17T16:22:00Z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