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1EFBF" w14:textId="77777777"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14:paraId="4E27487B" w14:textId="4CF2681E" w:rsidR="00A943D8" w:rsidRPr="00E61107" w:rsidRDefault="004026EA" w:rsidP="00A943D8">
      <w:pPr>
        <w:framePr w:w="5761" w:h="2340" w:hRule="exact" w:hSpace="180" w:wrap="around" w:vAnchor="text" w:hAnchor="page" w:x="5761" w:y="272"/>
        <w:shd w:val="solid" w:color="FFFFFF" w:fill="FFFFFF"/>
        <w:rPr>
          <w:rFonts w:ascii="Janson Text LT Std" w:hAnsi="Janson Text LT Std"/>
          <w:b/>
          <w:color w:val="801C7D"/>
          <w:sz w:val="48"/>
        </w:rPr>
      </w:pPr>
      <w:r w:rsidRPr="004026EA">
        <w:rPr>
          <w:rFonts w:ascii="Janson Text LT Std" w:hAnsi="Janson Text LT Std"/>
          <w:b/>
          <w:color w:val="801C7D"/>
          <w:sz w:val="48"/>
        </w:rPr>
        <w:t>IBM Cloud Pak for Applications - Self-Paced Technical Exploration</w:t>
      </w:r>
    </w:p>
    <w:p w14:paraId="54146535" w14:textId="77777777" w:rsidR="001677A9" w:rsidRDefault="001677A9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14:paraId="2D7B89E2" w14:textId="77777777"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14:paraId="77655E97" w14:textId="77777777"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14:paraId="06EACF9A" w14:textId="77777777"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14:paraId="792B0D73" w14:textId="77777777"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14:paraId="03AFF210" w14:textId="77777777"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14:paraId="0FE5F7E7" w14:textId="77777777"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14:paraId="04641337" w14:textId="77777777" w:rsidR="007B1017" w:rsidRDefault="00E81C07" w:rsidP="007B1017">
      <w:pPr>
        <w:framePr w:hSpace="180" w:wrap="around" w:vAnchor="text" w:hAnchor="page" w:x="1981" w:y="1"/>
        <w:shd w:val="solid" w:color="FFFFFF" w:fill="FFFFFF"/>
      </w:pPr>
      <w:r>
        <w:rPr>
          <w:noProof/>
        </w:rPr>
        <w:drawing>
          <wp:inline distT="0" distB="0" distL="0" distR="0" wp14:anchorId="51B238F5" wp14:editId="3D3FE758">
            <wp:extent cx="822960" cy="297180"/>
            <wp:effectExtent l="0" t="0" r="0" b="7620"/>
            <wp:docPr id="3" name="Picture 1" descr="Description: 5300_IBM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5300_IBMp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E499" w14:textId="77777777"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14:paraId="10EB7D3A" w14:textId="77777777"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14:paraId="351562FF" w14:textId="1602E839" w:rsidR="00B34DC8" w:rsidRDefault="00B34DC8" w:rsidP="00B64F42">
      <w:pPr>
        <w:framePr w:w="5761" w:h="1156" w:hRule="exact" w:hSpace="180" w:wrap="around" w:vAnchor="text" w:hAnchor="page" w:x="5761" w:y="619"/>
        <w:shd w:val="solid" w:color="FFFFFF" w:fill="FFFFFF"/>
        <w:rPr>
          <w:rFonts w:ascii="Janson Text LT Std" w:hAnsi="Janson Text LT Std"/>
          <w:b/>
          <w:bCs w:val="0"/>
          <w:sz w:val="28"/>
          <w:szCs w:val="28"/>
        </w:rPr>
      </w:pPr>
      <w:r>
        <w:rPr>
          <w:rFonts w:ascii="Janson Text LT Std" w:hAnsi="Janson Text LT Std"/>
          <w:b/>
          <w:bCs w:val="0"/>
          <w:sz w:val="28"/>
          <w:szCs w:val="28"/>
        </w:rPr>
        <w:t>VW</w:t>
      </w:r>
      <w:r w:rsidR="00AD1057">
        <w:rPr>
          <w:rFonts w:ascii="Janson Text LT Std" w:hAnsi="Janson Text LT Std"/>
          <w:b/>
          <w:bCs w:val="0"/>
          <w:sz w:val="28"/>
          <w:szCs w:val="28"/>
        </w:rPr>
        <w:t>013</w:t>
      </w:r>
      <w:r>
        <w:rPr>
          <w:rFonts w:ascii="Janson Text LT Std" w:hAnsi="Janson Text LT Std"/>
          <w:b/>
          <w:bCs w:val="0"/>
          <w:sz w:val="28"/>
          <w:szCs w:val="28"/>
        </w:rPr>
        <w:t xml:space="preserve"> (</w:t>
      </w:r>
      <w:r w:rsidRPr="00255033">
        <w:rPr>
          <w:rFonts w:ascii="Janson Text LT Std" w:hAnsi="Janson Text LT Std"/>
          <w:b/>
          <w:bCs w:val="0"/>
          <w:sz w:val="28"/>
          <w:szCs w:val="28"/>
        </w:rPr>
        <w:t>Web-based</w:t>
      </w:r>
      <w:r>
        <w:rPr>
          <w:rFonts w:ascii="Janson Text LT Std" w:hAnsi="Janson Text LT Std"/>
          <w:b/>
          <w:bCs w:val="0"/>
          <w:sz w:val="28"/>
          <w:szCs w:val="28"/>
        </w:rPr>
        <w:t>)</w:t>
      </w:r>
    </w:p>
    <w:p w14:paraId="10839C2B" w14:textId="77777777"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14:paraId="240AD4B2" w14:textId="77777777" w:rsidR="00CF056E" w:rsidRDefault="00E81C07" w:rsidP="008818D4">
      <w:pPr>
        <w:framePr w:w="5580" w:h="9361" w:hRule="exact" w:hSpace="187" w:wrap="around" w:vAnchor="page" w:hAnchor="page" w:x="-6" w:y="5401" w:anchorLock="1"/>
        <w:shd w:val="solid" w:color="FFFFFF" w:fill="FFFFFF"/>
      </w:pPr>
      <w:r>
        <w:rPr>
          <w:noProof/>
        </w:rPr>
        <w:drawing>
          <wp:anchor distT="0" distB="0" distL="118745" distR="118745" simplePos="0" relativeHeight="251658240" behindDoc="0" locked="0" layoutInCell="1" allowOverlap="1" wp14:anchorId="579AFABA" wp14:editId="6F9190A7">
            <wp:simplePos x="0" y="0"/>
            <wp:positionH relativeFrom="page">
              <wp:posOffset>457200</wp:posOffset>
            </wp:positionH>
            <wp:positionV relativeFrom="page">
              <wp:posOffset>8047990</wp:posOffset>
            </wp:positionV>
            <wp:extent cx="2743200" cy="1134110"/>
            <wp:effectExtent l="0" t="0" r="0" b="8890"/>
            <wp:wrapSquare wrapText="bothSides"/>
            <wp:docPr id="50" name="Picture 48" descr="Description: colorblock_PU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escription: colorblock_PU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E778C" w14:textId="77777777"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14:paraId="4A8D0941" w14:textId="77777777" w:rsidR="007D111F" w:rsidRDefault="007D111F" w:rsidP="00DE2529">
      <w:pPr>
        <w:pStyle w:val="AbstractHeading"/>
      </w:pPr>
    </w:p>
    <w:p w14:paraId="1FA8E2D3" w14:textId="77777777" w:rsidR="00CF056E" w:rsidRPr="00310334" w:rsidRDefault="00CF056E" w:rsidP="00DE2529">
      <w:pPr>
        <w:pStyle w:val="AbstractHeading"/>
      </w:pPr>
      <w:r w:rsidRPr="00310334">
        <w:t xml:space="preserve">Course </w:t>
      </w:r>
      <w:r w:rsidR="00196804">
        <w:t>d</w:t>
      </w:r>
      <w:r w:rsidRPr="00310334">
        <w:t>escription</w:t>
      </w:r>
    </w:p>
    <w:p w14:paraId="39665BB0" w14:textId="77777777" w:rsidR="004026EA" w:rsidRPr="004026EA" w:rsidRDefault="004026EA" w:rsidP="004026EA">
      <w:pPr>
        <w:pStyle w:val="Abstractbodytext"/>
      </w:pPr>
      <w:r w:rsidRPr="004026EA">
        <w:t xml:space="preserve">The IBM Cloud Pak™ for Applications provides a hybrid foundation that is built on open </w:t>
      </w:r>
      <w:proofErr w:type="gramStart"/>
      <w:r w:rsidRPr="004026EA">
        <w:t>standards, and</w:t>
      </w:r>
      <w:proofErr w:type="gramEnd"/>
      <w:r w:rsidRPr="004026EA">
        <w:t xml:space="preserve"> enables workloads and data to run anywhere. It includes a self-service environment that combines open source tools with your existing middleware for continuous integration and delivery, compliance, and visibility across secure, hybrid, multi-cloud environments. You can use it to modernize your existing applications and develop new cloud-native applications for deployment on any cloud.</w:t>
      </w:r>
      <w:r>
        <w:t xml:space="preserve"> </w:t>
      </w:r>
      <w:r w:rsidRPr="004026EA">
        <w:t>The IBM Cloud Pak™ for Applications runs on Red Hat® OpenShift®. </w:t>
      </w:r>
    </w:p>
    <w:p w14:paraId="03617372" w14:textId="5467BD38" w:rsidR="008818D4" w:rsidRDefault="008818D4" w:rsidP="009855D7">
      <w:pPr>
        <w:pStyle w:val="Abstractbodytext"/>
      </w:pPr>
    </w:p>
    <w:p w14:paraId="4C969CB4" w14:textId="77777777" w:rsidR="00A25062" w:rsidRDefault="00A25062" w:rsidP="00A25062">
      <w:pPr>
        <w:pStyle w:val="Abstractbodytext"/>
      </w:pPr>
      <w:r>
        <w:t>For information about other related courses, visit the IBM Training website:</w:t>
      </w:r>
    </w:p>
    <w:p w14:paraId="49067963" w14:textId="77777777" w:rsidR="00A25062" w:rsidRPr="006B6994" w:rsidRDefault="006B6994" w:rsidP="006B6994">
      <w:pPr>
        <w:pStyle w:val="Abstracthyperlink"/>
      </w:pPr>
      <w:r w:rsidRPr="006B6994">
        <w:t>http://www.</w:t>
      </w:r>
      <w:r w:rsidR="00A25062" w:rsidRPr="006B6994">
        <w:t>ibm.com/training</w:t>
      </w:r>
    </w:p>
    <w:p w14:paraId="186B9632" w14:textId="77777777" w:rsidR="00CF056E" w:rsidRPr="00821579" w:rsidRDefault="00CF056E" w:rsidP="009855D7">
      <w:pPr>
        <w:pStyle w:val="Abstractbodytext"/>
      </w:pPr>
    </w:p>
    <w:p w14:paraId="726DBDB9" w14:textId="77777777" w:rsidR="001677A9" w:rsidRDefault="00CF056E" w:rsidP="00556520">
      <w:pPr>
        <w:pStyle w:val="AbstractHeading"/>
      </w:pPr>
      <w:r>
        <w:t xml:space="preserve">General </w:t>
      </w:r>
      <w:r w:rsidRPr="00556520">
        <w:t>information</w:t>
      </w:r>
    </w:p>
    <w:p w14:paraId="77145FEF" w14:textId="77777777" w:rsidR="00CF056E" w:rsidRDefault="00CF056E" w:rsidP="00556520">
      <w:pPr>
        <w:pStyle w:val="Generalinformationunderlinedsubhead"/>
      </w:pPr>
      <w:r>
        <w:t>Delivery method</w:t>
      </w:r>
    </w:p>
    <w:p w14:paraId="63B14C3B" w14:textId="10AAD3E9" w:rsidR="002824FA" w:rsidRDefault="004026EA" w:rsidP="002824FA">
      <w:pPr>
        <w:pStyle w:val="Abstractbodytext"/>
        <w:outlineLvl w:val="0"/>
      </w:pPr>
      <w:r>
        <w:t>W</w:t>
      </w:r>
      <w:r w:rsidR="00B34DC8">
        <w:t>eb-based training (WBT)</w:t>
      </w:r>
    </w:p>
    <w:p w14:paraId="23C66FBE" w14:textId="77777777" w:rsidR="009855D7" w:rsidRDefault="009855D7" w:rsidP="002824FA">
      <w:pPr>
        <w:pStyle w:val="Abstractbodytext"/>
        <w:keepNext/>
        <w:keepLines/>
        <w:outlineLvl w:val="0"/>
      </w:pPr>
    </w:p>
    <w:p w14:paraId="0EB98C9D" w14:textId="77777777" w:rsidR="00CF056E" w:rsidRDefault="00CF056E" w:rsidP="00E67613">
      <w:pPr>
        <w:pStyle w:val="Generalinformationunderlinedsubhead"/>
      </w:pPr>
      <w:r>
        <w:t>Course level</w:t>
      </w:r>
    </w:p>
    <w:p w14:paraId="7F542C89" w14:textId="639458C3" w:rsidR="00CF056E" w:rsidRDefault="00775743" w:rsidP="00E67613">
      <w:pPr>
        <w:pStyle w:val="Abstractbodytext"/>
        <w:keepNext/>
        <w:keepLines/>
        <w:outlineLvl w:val="0"/>
      </w:pPr>
      <w:r>
        <w:t xml:space="preserve">ERC </w:t>
      </w:r>
      <w:r w:rsidR="004026EA">
        <w:t>1.0</w:t>
      </w:r>
    </w:p>
    <w:p w14:paraId="5B3D8B3D" w14:textId="77777777" w:rsidR="00E67613" w:rsidRDefault="00E67613" w:rsidP="00E67613">
      <w:pPr>
        <w:pStyle w:val="Abstractbodytext"/>
      </w:pPr>
    </w:p>
    <w:p w14:paraId="63138C95" w14:textId="77777777" w:rsidR="00E67613" w:rsidRDefault="00E67613" w:rsidP="00E67613">
      <w:pPr>
        <w:pStyle w:val="Generalinformationunderlinedsubhead"/>
      </w:pPr>
      <w:r>
        <w:t>Product and version</w:t>
      </w:r>
    </w:p>
    <w:p w14:paraId="00051FC7" w14:textId="425165FB" w:rsidR="00E67613" w:rsidRDefault="004026EA" w:rsidP="00E67613">
      <w:pPr>
        <w:pStyle w:val="Abstractbodytext"/>
        <w:keepNext/>
        <w:keepLines/>
        <w:outlineLvl w:val="0"/>
      </w:pPr>
      <w:r>
        <w:t>IBM Cloud Pak for Applications v4.1</w:t>
      </w:r>
    </w:p>
    <w:p w14:paraId="5FA0BB21" w14:textId="77777777" w:rsidR="00E67613" w:rsidRDefault="00E67613" w:rsidP="009855D7">
      <w:pPr>
        <w:pStyle w:val="Abstractbodytext"/>
      </w:pPr>
    </w:p>
    <w:p w14:paraId="3437D6C7" w14:textId="77777777" w:rsidR="00CF056E" w:rsidRDefault="00CF056E" w:rsidP="00E67613">
      <w:pPr>
        <w:pStyle w:val="Generalinformationunderlinedsubhead"/>
      </w:pPr>
      <w:r>
        <w:t>Audience</w:t>
      </w:r>
    </w:p>
    <w:p w14:paraId="6F5A986E" w14:textId="77777777" w:rsidR="004026EA" w:rsidRPr="004026EA" w:rsidRDefault="004026EA" w:rsidP="004026EA">
      <w:pPr>
        <w:pStyle w:val="Abstractbodytext"/>
      </w:pPr>
      <w:r w:rsidRPr="004026EA">
        <w:t xml:space="preserve">This course is intended for system architects, developers, network administrators and designers who need to move </w:t>
      </w:r>
      <w:r w:rsidRPr="004026EA">
        <w:lastRenderedPageBreak/>
        <w:t>applications from a monolithic architecture to microservices with DevOps methodologies and modernization toolkits.</w:t>
      </w:r>
    </w:p>
    <w:p w14:paraId="315CD29F" w14:textId="77777777" w:rsidR="009855D7" w:rsidRPr="008818D4" w:rsidRDefault="009855D7" w:rsidP="009855D7">
      <w:pPr>
        <w:pStyle w:val="Abstractbodytext"/>
      </w:pPr>
    </w:p>
    <w:p w14:paraId="5108E325" w14:textId="77777777" w:rsidR="00CF056E" w:rsidRDefault="00CF056E" w:rsidP="00E67613">
      <w:pPr>
        <w:pStyle w:val="Generalinformationunderlinedsubhead"/>
      </w:pPr>
      <w:r>
        <w:t>Learning objectives</w:t>
      </w:r>
    </w:p>
    <w:p w14:paraId="5A8B98F9" w14:textId="77777777" w:rsidR="004026EA" w:rsidRPr="004026EA" w:rsidRDefault="004026EA" w:rsidP="004026EA">
      <w:pPr>
        <w:rPr>
          <w:rFonts w:ascii="Times New Roman" w:hAnsi="Times New Roman" w:cs="Times New Roman"/>
          <w:bCs w:val="0"/>
          <w:kern w:val="0"/>
          <w:sz w:val="24"/>
          <w:szCs w:val="24"/>
        </w:rPr>
      </w:pPr>
      <w:r w:rsidRPr="004026EA">
        <w:rPr>
          <w:rFonts w:ascii="IBM Plex Sans" w:hAnsi="IBM Plex Sans" w:cs="Times New Roman"/>
          <w:bCs w:val="0"/>
          <w:color w:val="212529"/>
          <w:kern w:val="0"/>
          <w:sz w:val="24"/>
          <w:szCs w:val="24"/>
          <w:shd w:val="clear" w:color="auto" w:fill="FFFFFF"/>
        </w:rPr>
        <w:t>By completing this course, you should be able to find learning resources on the following topics: </w:t>
      </w:r>
    </w:p>
    <w:p w14:paraId="38787DF2" w14:textId="77777777" w:rsidR="004026EA" w:rsidRPr="004026EA" w:rsidRDefault="004026EA" w:rsidP="004026EA">
      <w:pPr>
        <w:pStyle w:val="Abstractbulletlevel1"/>
      </w:pPr>
      <w:r w:rsidRPr="004026EA">
        <w:t>IBM Cloud Pak for Applications architecture and components</w:t>
      </w:r>
    </w:p>
    <w:p w14:paraId="01847F90" w14:textId="77777777" w:rsidR="004026EA" w:rsidRPr="004026EA" w:rsidRDefault="004026EA" w:rsidP="004026EA">
      <w:pPr>
        <w:pStyle w:val="Abstractbulletlevel1"/>
      </w:pPr>
      <w:r w:rsidRPr="004026EA">
        <w:t>Moving and modernizing applications</w:t>
      </w:r>
    </w:p>
    <w:p w14:paraId="531E7833" w14:textId="77777777" w:rsidR="004026EA" w:rsidRPr="004026EA" w:rsidRDefault="004026EA" w:rsidP="004026EA">
      <w:pPr>
        <w:pStyle w:val="Abstractbulletlevel1"/>
      </w:pPr>
      <w:r w:rsidRPr="004026EA">
        <w:t>Developing cloud native applications</w:t>
      </w:r>
    </w:p>
    <w:p w14:paraId="52F621E8" w14:textId="77777777" w:rsidR="004026EA" w:rsidRPr="004026EA" w:rsidRDefault="004026EA" w:rsidP="004026EA">
      <w:pPr>
        <w:pStyle w:val="Abstractbulletlevel1"/>
      </w:pPr>
      <w:r w:rsidRPr="004026EA">
        <w:t>Using DevOps tools</w:t>
      </w:r>
    </w:p>
    <w:p w14:paraId="02FFBDB1" w14:textId="59D607C2" w:rsidR="00775743" w:rsidRDefault="004026EA" w:rsidP="004026EA">
      <w:pPr>
        <w:pStyle w:val="Abstractbulletlevel1"/>
        <w:rPr>
          <w:rStyle w:val="Helvetica"/>
        </w:rPr>
      </w:pPr>
      <w:r w:rsidRPr="004026EA">
        <w:t>Using frameworks and runtimes</w:t>
      </w:r>
    </w:p>
    <w:p w14:paraId="281CED1E" w14:textId="77777777" w:rsidR="009855D7" w:rsidRPr="00C06769" w:rsidRDefault="009855D7" w:rsidP="009855D7">
      <w:pPr>
        <w:pStyle w:val="Abstractbulletlevel1"/>
        <w:numPr>
          <w:ilvl w:val="0"/>
          <w:numId w:val="0"/>
        </w:numPr>
        <w:ind w:left="432" w:hanging="288"/>
        <w:rPr>
          <w:rStyle w:val="Helvetica"/>
        </w:rPr>
      </w:pPr>
    </w:p>
    <w:p w14:paraId="78C16C1E" w14:textId="77777777" w:rsidR="00CF056E" w:rsidRPr="00866A1A" w:rsidRDefault="00CF056E" w:rsidP="00E67613">
      <w:pPr>
        <w:pStyle w:val="Generalinformationunderlinedsubhead"/>
      </w:pPr>
      <w:r w:rsidRPr="00866A1A">
        <w:t>Prerequisites</w:t>
      </w:r>
    </w:p>
    <w:p w14:paraId="554A3ED8" w14:textId="77777777" w:rsidR="004026EA" w:rsidRPr="004026EA" w:rsidRDefault="004026EA" w:rsidP="004026EA">
      <w:pPr>
        <w:pStyle w:val="Abstractbodytext"/>
      </w:pPr>
      <w:r w:rsidRPr="004026EA">
        <w:t>The ideal candidate for this course has a strong foundation in cloud computing, and experience using Red Hat OpenShift. </w:t>
      </w:r>
    </w:p>
    <w:p w14:paraId="3D003AF2" w14:textId="09CF48C8" w:rsidR="004026EA" w:rsidRPr="004026EA" w:rsidRDefault="004026EA" w:rsidP="004026EA">
      <w:pPr>
        <w:pStyle w:val="Abstractbodytext"/>
      </w:pPr>
      <w:r w:rsidRPr="004026EA">
        <w:t xml:space="preserve">The ideal candidate </w:t>
      </w:r>
      <w:r>
        <w:t>also</w:t>
      </w:r>
      <w:r w:rsidRPr="004026EA">
        <w:t xml:space="preserve"> has the following foundational skills:</w:t>
      </w:r>
    </w:p>
    <w:p w14:paraId="4CE230E0" w14:textId="77777777" w:rsidR="004026EA" w:rsidRPr="004026EA" w:rsidRDefault="004026EA" w:rsidP="004026EA">
      <w:pPr>
        <w:pStyle w:val="Abstractbodytext"/>
        <w:numPr>
          <w:ilvl w:val="0"/>
          <w:numId w:val="33"/>
        </w:numPr>
      </w:pPr>
      <w:r w:rsidRPr="004026EA">
        <w:t>a basic understanding of </w:t>
      </w:r>
      <w:hyperlink r:id="rId10" w:tgtFrame="_blank" w:history="1">
        <w:r w:rsidRPr="004026EA">
          <w:rPr>
            <w:rStyle w:val="Hyperlink"/>
          </w:rPr>
          <w:t>cloud computing</w:t>
        </w:r>
      </w:hyperlink>
    </w:p>
    <w:p w14:paraId="1C79EED9" w14:textId="77777777" w:rsidR="004026EA" w:rsidRPr="004026EA" w:rsidRDefault="004026EA" w:rsidP="004026EA">
      <w:pPr>
        <w:pStyle w:val="Abstractbodytext"/>
        <w:numPr>
          <w:ilvl w:val="0"/>
          <w:numId w:val="33"/>
        </w:numPr>
      </w:pPr>
      <w:r w:rsidRPr="004026EA">
        <w:t>a working knowledge of developing </w:t>
      </w:r>
      <w:hyperlink r:id="rId11" w:tgtFrame="_blank" w:history="1">
        <w:r w:rsidRPr="004026EA">
          <w:rPr>
            <w:rStyle w:val="Hyperlink"/>
          </w:rPr>
          <w:t>microservices</w:t>
        </w:r>
      </w:hyperlink>
    </w:p>
    <w:p w14:paraId="0CCCBCC6" w14:textId="77777777" w:rsidR="004026EA" w:rsidRPr="004026EA" w:rsidRDefault="004026EA" w:rsidP="004026EA">
      <w:pPr>
        <w:pStyle w:val="Abstractbodytext"/>
        <w:numPr>
          <w:ilvl w:val="0"/>
          <w:numId w:val="33"/>
        </w:numPr>
      </w:pPr>
      <w:r w:rsidRPr="004026EA">
        <w:t>familiarity with technologies such as </w:t>
      </w:r>
      <w:hyperlink r:id="rId12" w:tgtFrame="_blank" w:history="1">
        <w:r w:rsidRPr="004026EA">
          <w:rPr>
            <w:rStyle w:val="Hyperlink"/>
          </w:rPr>
          <w:t>Docker</w:t>
        </w:r>
      </w:hyperlink>
      <w:r w:rsidRPr="004026EA">
        <w:t> and </w:t>
      </w:r>
      <w:hyperlink r:id="rId13" w:tgtFrame="_blank" w:history="1">
        <w:r w:rsidRPr="004026EA">
          <w:rPr>
            <w:rStyle w:val="Hyperlink"/>
          </w:rPr>
          <w:t>Kubernetes</w:t>
        </w:r>
      </w:hyperlink>
    </w:p>
    <w:p w14:paraId="2572A56A" w14:textId="77777777" w:rsidR="004026EA" w:rsidRPr="004026EA" w:rsidRDefault="004026EA" w:rsidP="004026EA">
      <w:pPr>
        <w:pStyle w:val="Abstractbodytext"/>
        <w:numPr>
          <w:ilvl w:val="0"/>
          <w:numId w:val="33"/>
        </w:numPr>
      </w:pPr>
      <w:r w:rsidRPr="004026EA">
        <w:t>familiarity with </w:t>
      </w:r>
      <w:hyperlink r:id="rId14" w:tgtFrame="_blank" w:history="1">
        <w:r w:rsidRPr="004026EA">
          <w:rPr>
            <w:rStyle w:val="Hyperlink"/>
          </w:rPr>
          <w:t>DevOps</w:t>
        </w:r>
      </w:hyperlink>
      <w:r w:rsidRPr="004026EA">
        <w:t> tools and processes</w:t>
      </w:r>
    </w:p>
    <w:p w14:paraId="3883D5EB" w14:textId="77777777" w:rsidR="009855D7" w:rsidRPr="00C06769" w:rsidRDefault="009855D7" w:rsidP="009855D7">
      <w:pPr>
        <w:pStyle w:val="Abstractbodytext"/>
        <w:rPr>
          <w:rStyle w:val="Helvetica"/>
        </w:rPr>
      </w:pPr>
    </w:p>
    <w:p w14:paraId="34B25943" w14:textId="77777777" w:rsidR="00CF056E" w:rsidRPr="00866A1A" w:rsidRDefault="00CF056E" w:rsidP="00556520">
      <w:pPr>
        <w:pStyle w:val="Generalinformationunderlinedsubhead"/>
      </w:pPr>
      <w:r w:rsidRPr="00866A1A">
        <w:t>Duration</w:t>
      </w:r>
    </w:p>
    <w:p w14:paraId="39171E5B" w14:textId="4B894179" w:rsidR="00CF056E" w:rsidRDefault="004026EA" w:rsidP="00E35DD6">
      <w:pPr>
        <w:pStyle w:val="Abstractbodytext"/>
      </w:pPr>
      <w:r>
        <w:t>1</w:t>
      </w:r>
      <w:r w:rsidR="00CF056E" w:rsidRPr="00866A1A">
        <w:t xml:space="preserve"> day</w:t>
      </w:r>
    </w:p>
    <w:p w14:paraId="46F459AE" w14:textId="77777777" w:rsidR="009855D7" w:rsidRPr="00866A1A" w:rsidRDefault="009855D7" w:rsidP="009855D7">
      <w:pPr>
        <w:pStyle w:val="Abstractbodytext"/>
      </w:pPr>
    </w:p>
    <w:p w14:paraId="27215323" w14:textId="77777777" w:rsidR="00CF056E" w:rsidRPr="00866A1A" w:rsidRDefault="00CF056E" w:rsidP="00E67613">
      <w:pPr>
        <w:pStyle w:val="Generalinformationunderlinedsubhead"/>
      </w:pPr>
      <w:r w:rsidRPr="00866A1A">
        <w:t>Skill level</w:t>
      </w:r>
    </w:p>
    <w:p w14:paraId="5C1E5127" w14:textId="4623586F" w:rsidR="003944B4" w:rsidRPr="00866A1A" w:rsidRDefault="00CF056E" w:rsidP="003944B4">
      <w:pPr>
        <w:pStyle w:val="Abstractbodytext"/>
        <w:outlineLvl w:val="0"/>
      </w:pPr>
      <w:r w:rsidRPr="00866A1A">
        <w:t>Intermediate</w:t>
      </w:r>
    </w:p>
    <w:p w14:paraId="121C1C17" w14:textId="77777777" w:rsidR="00E67613" w:rsidRPr="009855D7" w:rsidRDefault="00E67613" w:rsidP="009855D7">
      <w:pPr>
        <w:pStyle w:val="Abstractbodytext"/>
      </w:pPr>
    </w:p>
    <w:p w14:paraId="5B6E4671" w14:textId="77777777" w:rsidR="00CF056E" w:rsidRPr="002D2071" w:rsidRDefault="00CF056E" w:rsidP="00DE2529">
      <w:pPr>
        <w:pStyle w:val="AbstractHeading"/>
      </w:pPr>
      <w:r w:rsidRPr="00866A1A">
        <w:t>Notes</w:t>
      </w:r>
    </w:p>
    <w:p w14:paraId="676CFE91" w14:textId="77777777" w:rsidR="00775743" w:rsidRDefault="00775743" w:rsidP="009855D7">
      <w:pPr>
        <w:pStyle w:val="Abstractbodytext"/>
      </w:pPr>
      <w:r>
        <w:t>This course is a new course</w:t>
      </w:r>
    </w:p>
    <w:p w14:paraId="79FC54FE" w14:textId="77777777" w:rsidR="00A353C5" w:rsidRDefault="00A353C5" w:rsidP="009855D7">
      <w:pPr>
        <w:pStyle w:val="Abstractbodytext"/>
      </w:pPr>
    </w:p>
    <w:p w14:paraId="60558676" w14:textId="77777777" w:rsidR="00B64F42" w:rsidRDefault="00B64F42" w:rsidP="00DE2529">
      <w:pPr>
        <w:pStyle w:val="AbstractHeading"/>
      </w:pPr>
      <w:r>
        <w:t>For more information</w:t>
      </w:r>
    </w:p>
    <w:p w14:paraId="4C14562D" w14:textId="77777777" w:rsidR="000833BE" w:rsidRDefault="000833BE" w:rsidP="000833BE">
      <w:pPr>
        <w:pStyle w:val="Abstractbodytext"/>
        <w:keepNext/>
        <w:keepLines/>
      </w:pPr>
      <w:r>
        <w:t xml:space="preserve">To learn more about this course </w:t>
      </w:r>
      <w:r w:rsidRPr="00004284">
        <w:rPr>
          <w:bCs w:val="0"/>
        </w:rPr>
        <w:t>and other related offerings</w:t>
      </w:r>
      <w:r>
        <w:t xml:space="preserve">, and to schedule training, </w:t>
      </w:r>
      <w:r w:rsidRPr="00B64F42">
        <w:t>visit</w:t>
      </w:r>
      <w:r>
        <w:rPr>
          <w:rStyle w:val="AbstracthyperlinkChar"/>
        </w:rPr>
        <w:t xml:space="preserve"> </w:t>
      </w:r>
      <w:r w:rsidRPr="00B64F42">
        <w:rPr>
          <w:rStyle w:val="AbstracthyperlinkChar"/>
          <w:b/>
        </w:rPr>
        <w:t>ibm.com/</w:t>
      </w:r>
      <w:r>
        <w:rPr>
          <w:rStyle w:val="AbstracthyperlinkChar"/>
        </w:rPr>
        <w:t>training</w:t>
      </w:r>
      <w:r w:rsidRPr="00B64F42">
        <w:t>.</w:t>
      </w:r>
    </w:p>
    <w:p w14:paraId="433AD91C" w14:textId="77777777" w:rsidR="009D0AB2" w:rsidRDefault="009D0AB2" w:rsidP="009D0AB2">
      <w:pPr>
        <w:pStyle w:val="Abstractbodytext"/>
        <w:keepNext/>
        <w:keepLines/>
      </w:pPr>
      <w:r>
        <w:t xml:space="preserve">To learn more about validating your technical skills with IBM certification, visit </w:t>
      </w:r>
      <w:r w:rsidRPr="00004284">
        <w:rPr>
          <w:rStyle w:val="AbstracthyperlinkChar"/>
          <w:b/>
        </w:rPr>
        <w:t>ibm.com</w:t>
      </w:r>
      <w:r w:rsidRPr="00004284">
        <w:rPr>
          <w:rStyle w:val="AbstracthyperlinkChar"/>
        </w:rPr>
        <w:t>/certify</w:t>
      </w:r>
      <w:r w:rsidRPr="00841AF2">
        <w:t>.</w:t>
      </w:r>
    </w:p>
    <w:p w14:paraId="43A7DC11" w14:textId="77777777" w:rsidR="009D0AB2" w:rsidRPr="009D0AB2" w:rsidRDefault="009D0AB2" w:rsidP="009D0AB2">
      <w:pPr>
        <w:pStyle w:val="Abstractbodytext"/>
        <w:keepNext/>
        <w:keepLines/>
        <w:rPr>
          <w:rFonts w:eastAsia="MS Mincho" w:cs="Helvetica"/>
          <w:bCs w:val="0"/>
          <w:color w:val="000000"/>
          <w:kern w:val="0"/>
          <w:szCs w:val="20"/>
          <w:lang w:eastAsia="ja-JP"/>
        </w:rPr>
      </w:pPr>
      <w:bookmarkStart w:id="0" w:name="OLE_LINK1"/>
      <w:bookmarkStart w:id="1" w:name="OLE_LINK2"/>
      <w:r>
        <w:rPr>
          <w:rFonts w:eastAsia="MS Mincho"/>
          <w:kern w:val="0"/>
          <w:lang w:eastAsia="ja-JP"/>
        </w:rPr>
        <w:t>To stay informed about IBM training, visit the following sites:</w:t>
      </w:r>
    </w:p>
    <w:bookmarkEnd w:id="0"/>
    <w:bookmarkEnd w:id="1"/>
    <w:p w14:paraId="19B24A4D" w14:textId="77777777" w:rsidR="007F2CFA" w:rsidRDefault="007F2CFA" w:rsidP="007F2CFA">
      <w:pPr>
        <w:pStyle w:val="Abstractbodytext"/>
        <w:keepNext/>
        <w:keepLines/>
        <w:ind w:firstLine="720"/>
        <w:rPr>
          <w:rStyle w:val="AbstracthyperlinkChar"/>
        </w:rPr>
      </w:pPr>
      <w:r>
        <w:t xml:space="preserve">IBM Training News: </w:t>
      </w:r>
      <w:r w:rsidR="00EE683E">
        <w:rPr>
          <w:rStyle w:val="AbstracthyperlinkChar"/>
        </w:rPr>
        <w:t>ibm.com/</w:t>
      </w:r>
      <w:r w:rsidR="00FE07EB">
        <w:rPr>
          <w:rStyle w:val="AbstracthyperlinkChar"/>
        </w:rPr>
        <w:t>blogs/</w:t>
      </w:r>
      <w:proofErr w:type="spellStart"/>
      <w:r w:rsidR="00FE07EB">
        <w:rPr>
          <w:rStyle w:val="AbstracthyperlinkChar"/>
        </w:rPr>
        <w:t>ibm</w:t>
      </w:r>
      <w:proofErr w:type="spellEnd"/>
      <w:r w:rsidR="00FE07EB">
        <w:rPr>
          <w:rStyle w:val="AbstracthyperlinkChar"/>
        </w:rPr>
        <w:t>-training</w:t>
      </w:r>
    </w:p>
    <w:p w14:paraId="67D92272" w14:textId="77777777" w:rsidR="007F2CFA" w:rsidRDefault="007F2CFA" w:rsidP="007F2CFA">
      <w:pPr>
        <w:pStyle w:val="Abstractbodytext"/>
        <w:keepNext/>
        <w:keepLines/>
        <w:ind w:firstLine="720"/>
      </w:pPr>
      <w:r>
        <w:t xml:space="preserve">YouTube: </w:t>
      </w:r>
      <w:r w:rsidRPr="00B64F42">
        <w:rPr>
          <w:rStyle w:val="AbstracthyperlinkChar"/>
        </w:rPr>
        <w:t>youtube.com/</w:t>
      </w:r>
      <w:proofErr w:type="spellStart"/>
      <w:r>
        <w:rPr>
          <w:rStyle w:val="AbstracthyperlinkChar"/>
        </w:rPr>
        <w:t>IBMTraining</w:t>
      </w:r>
      <w:proofErr w:type="spellEnd"/>
    </w:p>
    <w:p w14:paraId="100B4B48" w14:textId="77777777" w:rsidR="007F2CFA" w:rsidRDefault="007F2CFA" w:rsidP="007F2CFA">
      <w:pPr>
        <w:pStyle w:val="Abstractbodytext"/>
        <w:keepNext/>
        <w:keepLines/>
        <w:ind w:firstLine="720"/>
        <w:rPr>
          <w:rStyle w:val="AbstracthyperlinkChar"/>
        </w:rPr>
      </w:pPr>
      <w:r>
        <w:t xml:space="preserve">Facebook: </w:t>
      </w:r>
      <w:r w:rsidRPr="00B64F42">
        <w:rPr>
          <w:rStyle w:val="AbstracthyperlinkChar"/>
        </w:rPr>
        <w:t>facebook.com/</w:t>
      </w:r>
      <w:proofErr w:type="spellStart"/>
      <w:r>
        <w:rPr>
          <w:rStyle w:val="AbstracthyperlinkChar"/>
        </w:rPr>
        <w:t>ibmtraining</w:t>
      </w:r>
      <w:proofErr w:type="spellEnd"/>
    </w:p>
    <w:p w14:paraId="1C53B0CC" w14:textId="77777777" w:rsidR="00F94E85" w:rsidRDefault="00357231" w:rsidP="00357231">
      <w:pPr>
        <w:keepNext/>
        <w:keepLines/>
        <w:autoSpaceDE w:val="0"/>
        <w:autoSpaceDN w:val="0"/>
        <w:adjustRightInd w:val="0"/>
        <w:spacing w:before="120"/>
        <w:ind w:firstLine="720"/>
      </w:pPr>
      <w:r>
        <w:rPr>
          <w:rFonts w:ascii="Helvetica" w:hAnsi="Helvetica" w:cs="Helvetica"/>
          <w:bCs w:val="0"/>
          <w:color w:val="000000"/>
          <w:kern w:val="0"/>
          <w:szCs w:val="20"/>
        </w:rPr>
        <w:t xml:space="preserve">Twitter: </w:t>
      </w:r>
      <w:r w:rsidR="00817985">
        <w:rPr>
          <w:rFonts w:ascii="Helvetica" w:hAnsi="Helvetica" w:cs="Helvetica"/>
          <w:bCs w:val="0"/>
          <w:color w:val="002F80"/>
          <w:kern w:val="0"/>
          <w:szCs w:val="20"/>
        </w:rPr>
        <w:t>twitter.com/</w:t>
      </w:r>
      <w:proofErr w:type="spellStart"/>
      <w:r w:rsidR="00817985">
        <w:rPr>
          <w:rFonts w:ascii="Helvetica" w:hAnsi="Helvetica" w:cs="Helvetica"/>
          <w:bCs w:val="0"/>
          <w:color w:val="002F80"/>
          <w:kern w:val="0"/>
          <w:szCs w:val="20"/>
        </w:rPr>
        <w:t>IBMTraining</w:t>
      </w:r>
      <w:proofErr w:type="spellEnd"/>
    </w:p>
    <w:sectPr w:rsidR="00F94E85" w:rsidSect="002358D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720" w:right="720" w:bottom="1080" w:left="720" w:header="720" w:footer="720" w:gutter="0"/>
      <w:cols w:space="19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4428C" w14:textId="77777777" w:rsidR="00D01A81" w:rsidRDefault="00D01A81">
      <w:r>
        <w:separator/>
      </w:r>
    </w:p>
  </w:endnote>
  <w:endnote w:type="continuationSeparator" w:id="0">
    <w:p w14:paraId="5AC0DAEB" w14:textId="77777777" w:rsidR="00D01A81" w:rsidRDefault="00D01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nson Text LT Std">
    <w:altName w:val="Cambri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1991C" w14:textId="77777777" w:rsidR="002D2071" w:rsidRDefault="002D2071" w:rsidP="002B7C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FB8630" w14:textId="77777777" w:rsidR="002D2071" w:rsidRDefault="002D2071" w:rsidP="002B7C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A1A5F" w14:textId="77777777" w:rsidR="002D2071" w:rsidRPr="002B7C34" w:rsidRDefault="002D2071" w:rsidP="002B7C34">
    <w:pPr>
      <w:pStyle w:val="Footer"/>
      <w:framePr w:wrap="around" w:vAnchor="text" w:hAnchor="margin" w:xAlign="center" w:y="1"/>
      <w:rPr>
        <w:rStyle w:val="PageNumber"/>
        <w:rFonts w:ascii="Helvetica" w:hAnsi="Helvetica"/>
      </w:rPr>
    </w:pPr>
    <w:r w:rsidRPr="002B7C34">
      <w:rPr>
        <w:rStyle w:val="PageNumber"/>
        <w:rFonts w:ascii="Helvetica" w:hAnsi="Helvetica"/>
      </w:rPr>
      <w:fldChar w:fldCharType="begin"/>
    </w:r>
    <w:r w:rsidRPr="002B7C34">
      <w:rPr>
        <w:rStyle w:val="PageNumber"/>
        <w:rFonts w:ascii="Helvetica" w:hAnsi="Helvetica"/>
      </w:rPr>
      <w:instrText xml:space="preserve">PAGE  </w:instrText>
    </w:r>
    <w:r w:rsidRPr="002B7C34">
      <w:rPr>
        <w:rStyle w:val="PageNumber"/>
        <w:rFonts w:ascii="Helvetica" w:hAnsi="Helvetica"/>
      </w:rPr>
      <w:fldChar w:fldCharType="separate"/>
    </w:r>
    <w:r w:rsidR="004C22FB">
      <w:rPr>
        <w:rStyle w:val="PageNumber"/>
        <w:rFonts w:ascii="Helvetica" w:hAnsi="Helvetica"/>
        <w:noProof/>
      </w:rPr>
      <w:t>2</w:t>
    </w:r>
    <w:r w:rsidRPr="002B7C34">
      <w:rPr>
        <w:rStyle w:val="PageNumber"/>
        <w:rFonts w:ascii="Helvetica" w:hAnsi="Helvetica"/>
      </w:rPr>
      <w:fldChar w:fldCharType="end"/>
    </w:r>
  </w:p>
  <w:p w14:paraId="09A29012" w14:textId="77777777" w:rsidR="002D2071" w:rsidRPr="00A353C5" w:rsidRDefault="002D2071" w:rsidP="002B7C34">
    <w:pPr>
      <w:pStyle w:val="Footer"/>
      <w:ind w:right="360"/>
      <w:jc w:val="center"/>
      <w:rPr>
        <w:rFonts w:ascii="Helvetica" w:hAnsi="Helveti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733D6" w14:textId="77777777" w:rsidR="00A22891" w:rsidRDefault="00A22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872F7" w14:textId="77777777" w:rsidR="00D01A81" w:rsidRDefault="00D01A81">
      <w:r>
        <w:separator/>
      </w:r>
    </w:p>
  </w:footnote>
  <w:footnote w:type="continuationSeparator" w:id="0">
    <w:p w14:paraId="6EDB85EE" w14:textId="77777777" w:rsidR="00D01A81" w:rsidRDefault="00D01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37F98" w14:textId="77777777" w:rsidR="00A22891" w:rsidRDefault="00A228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2B0E3" w14:textId="77777777" w:rsidR="00B64F42" w:rsidRDefault="00B64F42" w:rsidP="001677A9">
    <w:pPr>
      <w:pStyle w:val="Header"/>
      <w:tabs>
        <w:tab w:val="left" w:pos="360"/>
      </w:tabs>
      <w:rPr>
        <w:rFonts w:ascii="Helvetica" w:hAnsi="Helvetica"/>
        <w:b/>
        <w:bCs w:val="0"/>
      </w:rPr>
    </w:pPr>
  </w:p>
  <w:p w14:paraId="45D8EB9A" w14:textId="77777777" w:rsidR="002D2071" w:rsidRPr="001677A9" w:rsidRDefault="002D2071" w:rsidP="001677A9">
    <w:pPr>
      <w:pStyle w:val="Header"/>
      <w:tabs>
        <w:tab w:val="left" w:pos="360"/>
      </w:tabs>
      <w:rPr>
        <w:rFonts w:ascii="Helvetica" w:hAnsi="Helvetica"/>
        <w:b/>
        <w:b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6A847" w14:textId="77777777" w:rsidR="002D2071" w:rsidRDefault="002D2071" w:rsidP="008818D4">
    <w:pPr>
      <w:pStyle w:val="Header"/>
      <w:tabs>
        <w:tab w:val="left" w:pos="360"/>
      </w:tabs>
    </w:pPr>
  </w:p>
  <w:p w14:paraId="6EC27A3E" w14:textId="77777777" w:rsidR="002D2071" w:rsidRDefault="00B64F42" w:rsidP="00A22891">
    <w:pPr>
      <w:pStyle w:val="Header"/>
      <w:tabs>
        <w:tab w:val="left" w:pos="360"/>
      </w:tabs>
    </w:pPr>
    <w:r>
      <w:t xml:space="preserve">  </w:t>
    </w:r>
    <w:r>
      <w:rPr>
        <w:rFonts w:ascii="Helvetica" w:hAnsi="Helvetica"/>
        <w:b/>
        <w:bCs w:val="0"/>
      </w:rPr>
      <w:t xml:space="preserve">IBM </w:t>
    </w:r>
    <w:r w:rsidR="00A22891">
      <w:rPr>
        <w:rFonts w:ascii="Helvetica" w:hAnsi="Helvetica"/>
        <w:b/>
        <w:bCs w:val="0"/>
      </w:rPr>
      <w:t>Cloud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A83"/>
    <w:multiLevelType w:val="hybridMultilevel"/>
    <w:tmpl w:val="62F6EC0C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74A"/>
    <w:multiLevelType w:val="multilevel"/>
    <w:tmpl w:val="2E1093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800BE1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8A3B12"/>
    <w:multiLevelType w:val="hybridMultilevel"/>
    <w:tmpl w:val="B5FE4E70"/>
    <w:lvl w:ilvl="0" w:tplc="01520D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A7114"/>
    <w:multiLevelType w:val="multilevel"/>
    <w:tmpl w:val="9F2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00B3A75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2AC0A3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476721"/>
    <w:multiLevelType w:val="multilevel"/>
    <w:tmpl w:val="F77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9358F"/>
    <w:multiLevelType w:val="hybridMultilevel"/>
    <w:tmpl w:val="F16A3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A3618"/>
    <w:multiLevelType w:val="multilevel"/>
    <w:tmpl w:val="BA7CD9B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8FC11FB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B1D2935"/>
    <w:multiLevelType w:val="multilevel"/>
    <w:tmpl w:val="36023928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9C4821"/>
    <w:multiLevelType w:val="hybridMultilevel"/>
    <w:tmpl w:val="D924DDE6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55627"/>
    <w:multiLevelType w:val="hybridMultilevel"/>
    <w:tmpl w:val="B73E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E46A2"/>
    <w:multiLevelType w:val="multilevel"/>
    <w:tmpl w:val="9A22A28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15" w15:restartNumberingAfterBreak="0">
    <w:nsid w:val="3CDB6321"/>
    <w:multiLevelType w:val="hybridMultilevel"/>
    <w:tmpl w:val="85E04482"/>
    <w:lvl w:ilvl="0" w:tplc="8D46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A40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E6C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25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4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8B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A2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6A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2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24648AD"/>
    <w:multiLevelType w:val="multilevel"/>
    <w:tmpl w:val="B34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AC64C18"/>
    <w:multiLevelType w:val="multilevel"/>
    <w:tmpl w:val="B5D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B9D7E74"/>
    <w:multiLevelType w:val="hybridMultilevel"/>
    <w:tmpl w:val="1A4AC8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55D05CE7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6390385"/>
    <w:multiLevelType w:val="hybridMultilevel"/>
    <w:tmpl w:val="6C9E40B2"/>
    <w:lvl w:ilvl="0" w:tplc="9D36B984">
      <w:start w:val="1"/>
      <w:numFmt w:val="bullet"/>
      <w:pStyle w:val="ObjItem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85F70"/>
    <w:multiLevelType w:val="hybridMultilevel"/>
    <w:tmpl w:val="2DB294F4"/>
    <w:lvl w:ilvl="0" w:tplc="37401D9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311A8"/>
    <w:multiLevelType w:val="multilevel"/>
    <w:tmpl w:val="52781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D16E15"/>
    <w:multiLevelType w:val="hybridMultilevel"/>
    <w:tmpl w:val="7832A8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F9D21ED"/>
    <w:multiLevelType w:val="multilevel"/>
    <w:tmpl w:val="E848BE7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6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793615"/>
    <w:multiLevelType w:val="multilevel"/>
    <w:tmpl w:val="D924D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120CB"/>
    <w:multiLevelType w:val="hybridMultilevel"/>
    <w:tmpl w:val="987429EE"/>
    <w:lvl w:ilvl="0" w:tplc="04DEF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E2E34"/>
    <w:multiLevelType w:val="hybridMultilevel"/>
    <w:tmpl w:val="684EE9FA"/>
    <w:lvl w:ilvl="0" w:tplc="3192007A">
      <w:start w:val="1"/>
      <w:numFmt w:val="bullet"/>
      <w:pStyle w:val="Abstracthighlightboxtex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42141C"/>
    <w:multiLevelType w:val="multilevel"/>
    <w:tmpl w:val="508A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A43D84"/>
    <w:multiLevelType w:val="multilevel"/>
    <w:tmpl w:val="86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E125EA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14"/>
  </w:num>
  <w:num w:numId="5">
    <w:abstractNumId w:val="4"/>
  </w:num>
  <w:num w:numId="6">
    <w:abstractNumId w:val="0"/>
  </w:num>
  <w:num w:numId="7">
    <w:abstractNumId w:val="26"/>
  </w:num>
  <w:num w:numId="8">
    <w:abstractNumId w:val="11"/>
  </w:num>
  <w:num w:numId="9">
    <w:abstractNumId w:val="28"/>
  </w:num>
  <w:num w:numId="10">
    <w:abstractNumId w:val="13"/>
  </w:num>
  <w:num w:numId="11">
    <w:abstractNumId w:val="16"/>
  </w:num>
  <w:num w:numId="12">
    <w:abstractNumId w:val="24"/>
  </w:num>
  <w:num w:numId="13">
    <w:abstractNumId w:val="18"/>
  </w:num>
  <w:num w:numId="14">
    <w:abstractNumId w:val="3"/>
  </w:num>
  <w:num w:numId="15">
    <w:abstractNumId w:val="20"/>
  </w:num>
  <w:num w:numId="16">
    <w:abstractNumId w:val="17"/>
  </w:num>
  <w:num w:numId="17">
    <w:abstractNumId w:val="6"/>
  </w:num>
  <w:num w:numId="18">
    <w:abstractNumId w:val="25"/>
  </w:num>
  <w:num w:numId="19">
    <w:abstractNumId w:val="12"/>
  </w:num>
  <w:num w:numId="20">
    <w:abstractNumId w:val="27"/>
  </w:num>
  <w:num w:numId="21">
    <w:abstractNumId w:val="2"/>
  </w:num>
  <w:num w:numId="22">
    <w:abstractNumId w:val="10"/>
  </w:num>
  <w:num w:numId="23">
    <w:abstractNumId w:val="1"/>
  </w:num>
  <w:num w:numId="24">
    <w:abstractNumId w:val="9"/>
  </w:num>
  <w:num w:numId="25">
    <w:abstractNumId w:val="19"/>
  </w:num>
  <w:num w:numId="26">
    <w:abstractNumId w:val="23"/>
  </w:num>
  <w:num w:numId="27">
    <w:abstractNumId w:val="29"/>
  </w:num>
  <w:num w:numId="28">
    <w:abstractNumId w:val="22"/>
  </w:num>
  <w:num w:numId="29">
    <w:abstractNumId w:val="8"/>
  </w:num>
  <w:num w:numId="30">
    <w:abstractNumId w:val="21"/>
  </w:num>
  <w:num w:numId="31">
    <w:abstractNumId w:val="15"/>
  </w:num>
  <w:num w:numId="32">
    <w:abstractNumId w:val="30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D3"/>
    <w:rsid w:val="00004284"/>
    <w:rsid w:val="00011039"/>
    <w:rsid w:val="00015F8C"/>
    <w:rsid w:val="000273D8"/>
    <w:rsid w:val="00037B9C"/>
    <w:rsid w:val="00063507"/>
    <w:rsid w:val="00070D99"/>
    <w:rsid w:val="000833BE"/>
    <w:rsid w:val="0008397F"/>
    <w:rsid w:val="000A4225"/>
    <w:rsid w:val="000D055E"/>
    <w:rsid w:val="000E75EB"/>
    <w:rsid w:val="00147DC2"/>
    <w:rsid w:val="0015651A"/>
    <w:rsid w:val="001677A9"/>
    <w:rsid w:val="001904BE"/>
    <w:rsid w:val="00196804"/>
    <w:rsid w:val="001A6A09"/>
    <w:rsid w:val="001D2AD6"/>
    <w:rsid w:val="00204C69"/>
    <w:rsid w:val="002358D1"/>
    <w:rsid w:val="0024474F"/>
    <w:rsid w:val="00255033"/>
    <w:rsid w:val="00273775"/>
    <w:rsid w:val="002824FA"/>
    <w:rsid w:val="00291F11"/>
    <w:rsid w:val="002A52E4"/>
    <w:rsid w:val="002B7C34"/>
    <w:rsid w:val="002D2071"/>
    <w:rsid w:val="002D2E84"/>
    <w:rsid w:val="002F00E9"/>
    <w:rsid w:val="002F15FF"/>
    <w:rsid w:val="002F35D3"/>
    <w:rsid w:val="00310334"/>
    <w:rsid w:val="00326700"/>
    <w:rsid w:val="003316D6"/>
    <w:rsid w:val="003448DB"/>
    <w:rsid w:val="00357231"/>
    <w:rsid w:val="003944B4"/>
    <w:rsid w:val="003A0041"/>
    <w:rsid w:val="004026EA"/>
    <w:rsid w:val="00423667"/>
    <w:rsid w:val="0044429D"/>
    <w:rsid w:val="00476EF5"/>
    <w:rsid w:val="004A215E"/>
    <w:rsid w:val="004C22FB"/>
    <w:rsid w:val="004D250A"/>
    <w:rsid w:val="004E503C"/>
    <w:rsid w:val="004F0148"/>
    <w:rsid w:val="004F29B2"/>
    <w:rsid w:val="00501532"/>
    <w:rsid w:val="00511609"/>
    <w:rsid w:val="005326E4"/>
    <w:rsid w:val="00542FEC"/>
    <w:rsid w:val="00556520"/>
    <w:rsid w:val="00557591"/>
    <w:rsid w:val="00576269"/>
    <w:rsid w:val="0057792F"/>
    <w:rsid w:val="00581356"/>
    <w:rsid w:val="005917D7"/>
    <w:rsid w:val="005A210C"/>
    <w:rsid w:val="005A6EE0"/>
    <w:rsid w:val="005A7E05"/>
    <w:rsid w:val="005E29F9"/>
    <w:rsid w:val="005F3B8C"/>
    <w:rsid w:val="00635375"/>
    <w:rsid w:val="00644304"/>
    <w:rsid w:val="00645CD5"/>
    <w:rsid w:val="006B0499"/>
    <w:rsid w:val="006B40E7"/>
    <w:rsid w:val="006B6994"/>
    <w:rsid w:val="006C716F"/>
    <w:rsid w:val="006E6382"/>
    <w:rsid w:val="006F54DA"/>
    <w:rsid w:val="0070170A"/>
    <w:rsid w:val="007113A5"/>
    <w:rsid w:val="0074296C"/>
    <w:rsid w:val="00751582"/>
    <w:rsid w:val="00754F97"/>
    <w:rsid w:val="007650E2"/>
    <w:rsid w:val="007750D5"/>
    <w:rsid w:val="00775743"/>
    <w:rsid w:val="0079034E"/>
    <w:rsid w:val="007B1017"/>
    <w:rsid w:val="007C3F45"/>
    <w:rsid w:val="007D111F"/>
    <w:rsid w:val="007E08D3"/>
    <w:rsid w:val="007E4C40"/>
    <w:rsid w:val="007F1B28"/>
    <w:rsid w:val="007F2CFA"/>
    <w:rsid w:val="00811C31"/>
    <w:rsid w:val="00817985"/>
    <w:rsid w:val="00821579"/>
    <w:rsid w:val="00830DA2"/>
    <w:rsid w:val="00841AF2"/>
    <w:rsid w:val="00866A1A"/>
    <w:rsid w:val="008818D4"/>
    <w:rsid w:val="008B1E56"/>
    <w:rsid w:val="008D447C"/>
    <w:rsid w:val="008F2FDE"/>
    <w:rsid w:val="008F71EB"/>
    <w:rsid w:val="00903721"/>
    <w:rsid w:val="0092205E"/>
    <w:rsid w:val="009315F5"/>
    <w:rsid w:val="009751A3"/>
    <w:rsid w:val="009855D7"/>
    <w:rsid w:val="00985757"/>
    <w:rsid w:val="009D0AB2"/>
    <w:rsid w:val="009D74F7"/>
    <w:rsid w:val="009E02D7"/>
    <w:rsid w:val="009E20C3"/>
    <w:rsid w:val="009E6A3E"/>
    <w:rsid w:val="00A22891"/>
    <w:rsid w:val="00A24626"/>
    <w:rsid w:val="00A25062"/>
    <w:rsid w:val="00A32500"/>
    <w:rsid w:val="00A353C5"/>
    <w:rsid w:val="00A37407"/>
    <w:rsid w:val="00A623D1"/>
    <w:rsid w:val="00A76701"/>
    <w:rsid w:val="00A851CE"/>
    <w:rsid w:val="00A943D8"/>
    <w:rsid w:val="00AB4924"/>
    <w:rsid w:val="00AD1057"/>
    <w:rsid w:val="00AE263B"/>
    <w:rsid w:val="00B01351"/>
    <w:rsid w:val="00B33196"/>
    <w:rsid w:val="00B34DC8"/>
    <w:rsid w:val="00B373D2"/>
    <w:rsid w:val="00B37D19"/>
    <w:rsid w:val="00B547AC"/>
    <w:rsid w:val="00B6195F"/>
    <w:rsid w:val="00B64F42"/>
    <w:rsid w:val="00B72B4B"/>
    <w:rsid w:val="00BC1C2A"/>
    <w:rsid w:val="00BE2647"/>
    <w:rsid w:val="00C06769"/>
    <w:rsid w:val="00C07852"/>
    <w:rsid w:val="00C13F7B"/>
    <w:rsid w:val="00C61235"/>
    <w:rsid w:val="00C64E2B"/>
    <w:rsid w:val="00C72DF3"/>
    <w:rsid w:val="00C77B9E"/>
    <w:rsid w:val="00CA4270"/>
    <w:rsid w:val="00CB5B6D"/>
    <w:rsid w:val="00CE3ED7"/>
    <w:rsid w:val="00CF0525"/>
    <w:rsid w:val="00CF056E"/>
    <w:rsid w:val="00D01A81"/>
    <w:rsid w:val="00D13E54"/>
    <w:rsid w:val="00D22FCF"/>
    <w:rsid w:val="00D2662A"/>
    <w:rsid w:val="00D439E6"/>
    <w:rsid w:val="00D54BAD"/>
    <w:rsid w:val="00D54DCE"/>
    <w:rsid w:val="00D811E4"/>
    <w:rsid w:val="00DA2098"/>
    <w:rsid w:val="00DA59BC"/>
    <w:rsid w:val="00DD368E"/>
    <w:rsid w:val="00DE2529"/>
    <w:rsid w:val="00DE44E2"/>
    <w:rsid w:val="00E15247"/>
    <w:rsid w:val="00E2143F"/>
    <w:rsid w:val="00E35DD6"/>
    <w:rsid w:val="00E37FA1"/>
    <w:rsid w:val="00E4145F"/>
    <w:rsid w:val="00E415D7"/>
    <w:rsid w:val="00E61107"/>
    <w:rsid w:val="00E67613"/>
    <w:rsid w:val="00E81C07"/>
    <w:rsid w:val="00E93EFF"/>
    <w:rsid w:val="00EA6C97"/>
    <w:rsid w:val="00EC2EB6"/>
    <w:rsid w:val="00EC4E92"/>
    <w:rsid w:val="00EE683E"/>
    <w:rsid w:val="00F11A2D"/>
    <w:rsid w:val="00F5251E"/>
    <w:rsid w:val="00F64400"/>
    <w:rsid w:val="00F94E85"/>
    <w:rsid w:val="00FE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7F4C55"/>
  <w15:docId w15:val="{2E4C0614-139A-433F-AA56-0EB228AF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 w:cs="Arial"/>
      <w:bCs/>
      <w:kern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556520"/>
    <w:pPr>
      <w:keepNext/>
      <w:keepLines/>
      <w:spacing w:after="180"/>
      <w:outlineLvl w:val="0"/>
    </w:pPr>
    <w:rPr>
      <w:rFonts w:ascii="Janson Text LT Std" w:hAnsi="Janson Text LT Std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2F15FF"/>
    <w:pPr>
      <w:framePr w:w="5911" w:h="2340" w:hRule="exact" w:hSpace="180" w:wrap="around" w:vAnchor="text" w:hAnchor="page" w:x="5581" w:y="430"/>
      <w:shd w:val="solid" w:color="FFFFFF" w:fill="FFFFFF"/>
    </w:pPr>
    <w:rPr>
      <w:rFonts w:ascii="Janson Text LT Std" w:hAnsi="Janson Text LT Std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2F15FF"/>
    <w:pPr>
      <w:framePr w:w="5911" w:h="2340" w:hRule="exact" w:hSpace="180" w:wrap="around" w:vAnchor="text" w:hAnchor="page" w:x="5581" w:y="1981"/>
      <w:shd w:val="solid" w:color="FFFFFF" w:fill="FFFFFF"/>
    </w:pPr>
    <w:rPr>
      <w:rFonts w:ascii="Janson Text LT Std" w:hAnsi="Janson Text LT Std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Helvetica" w:hAnsi="Helvetica"/>
    </w:rPr>
  </w:style>
  <w:style w:type="character" w:customStyle="1" w:styleId="HelveticaBoldItalic">
    <w:name w:val="Helvetica Bold Italic"/>
    <w:rsid w:val="002F15FF"/>
    <w:rPr>
      <w:rFonts w:ascii="Helvetica" w:hAnsi="Helvetica" w:cs="Arial"/>
      <w:b/>
      <w:bCs/>
      <w:i/>
      <w:iCs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Helvetica" w:hAnsi="Helvetica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1D2AD6"/>
    <w:pPr>
      <w:keepNext/>
      <w:keepLines/>
      <w:pBdr>
        <w:bottom w:val="single" w:sz="8" w:space="1" w:color="000000"/>
      </w:pBdr>
      <w:shd w:val="solid" w:color="FFFFFF" w:fill="FFFFFF"/>
      <w:outlineLvl w:val="0"/>
    </w:pPr>
    <w:rPr>
      <w:rFonts w:ascii="Helvetica" w:hAnsi="Helvetica"/>
      <w:b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6B6994"/>
    <w:pPr>
      <w:spacing w:before="240"/>
    </w:pPr>
    <w:rPr>
      <w:color w:val="003399"/>
      <w:sz w:val="21"/>
    </w:rPr>
  </w:style>
  <w:style w:type="table" w:styleId="TableGrid">
    <w:name w:val="Table Grid"/>
    <w:basedOn w:val="TableNormal"/>
    <w:rsid w:val="00E15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Helvetica">
    <w:name w:val="Helvetica"/>
    <w:rsid w:val="00A353C5"/>
    <w:rPr>
      <w:rFonts w:ascii="Helvetica" w:hAnsi="Helvetica" w:cs="Arial"/>
    </w:rPr>
  </w:style>
  <w:style w:type="character" w:styleId="PageNumber">
    <w:name w:val="page number"/>
    <w:basedOn w:val="DefaultParagraphFont"/>
    <w:rsid w:val="00A353C5"/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Janson Text LT Std" w:hAnsi="Janson Text LT Std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Janson Text LT Std" w:hAnsi="Janson Text LT Std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Helvetica" w:hAnsi="Helvetica"/>
    </w:rPr>
  </w:style>
  <w:style w:type="character" w:customStyle="1" w:styleId="Abstractbulletlevel1Char">
    <w:name w:val="Abstract bullet level 1 Char"/>
    <w:link w:val="Abstractbulletlevel1"/>
    <w:rsid w:val="00866A1A"/>
    <w:rPr>
      <w:rFonts w:ascii="Helvetica" w:hAnsi="Helvetica" w:cs="Arial"/>
      <w:bCs/>
      <w:kern w:val="36"/>
      <w:szCs w:val="48"/>
      <w:lang w:val="en-US" w:eastAsia="en-US" w:bidi="ar-SA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paragraph" w:customStyle="1" w:styleId="StyleAbstractbodytextBold">
    <w:name w:val="Style Abstract body text + Bold"/>
    <w:basedOn w:val="Abstractbodytext"/>
    <w:link w:val="StyleAbstractbodytextBoldChar"/>
    <w:autoRedefine/>
    <w:rsid w:val="009855D7"/>
    <w:pPr>
      <w:spacing w:before="0" w:after="120"/>
    </w:pPr>
    <w:rPr>
      <w:b/>
      <w:bCs w:val="0"/>
    </w:rPr>
  </w:style>
  <w:style w:type="character" w:customStyle="1" w:styleId="AbstractbodytextChar">
    <w:name w:val="Abstract body text Char"/>
    <w:link w:val="Abstractbodytext"/>
    <w:rsid w:val="009855D7"/>
    <w:rPr>
      <w:rFonts w:ascii="Helvetica" w:hAnsi="Helvetica" w:cs="Arial"/>
      <w:bCs/>
      <w:kern w:val="36"/>
      <w:szCs w:val="48"/>
      <w:lang w:val="en-US" w:eastAsia="en-US" w:bidi="ar-SA"/>
    </w:rPr>
  </w:style>
  <w:style w:type="character" w:customStyle="1" w:styleId="StyleAbstractbodytextBoldChar">
    <w:name w:val="Style Abstract body text + Bold Char"/>
    <w:link w:val="StyleAbstractbodytextBold"/>
    <w:rsid w:val="009855D7"/>
    <w:rPr>
      <w:rFonts w:ascii="Helvetica" w:hAnsi="Helvetica" w:cs="Arial"/>
      <w:b/>
      <w:bCs/>
      <w:kern w:val="36"/>
      <w:szCs w:val="48"/>
      <w:lang w:val="en-US" w:eastAsia="en-US" w:bidi="ar-SA"/>
    </w:rPr>
  </w:style>
  <w:style w:type="character" w:customStyle="1" w:styleId="AbstracthyperlinkChar">
    <w:name w:val="Abstract hyperlink Char"/>
    <w:link w:val="Abstracthyperlink"/>
    <w:rsid w:val="006B6994"/>
    <w:rPr>
      <w:rFonts w:ascii="Helvetica" w:hAnsi="Helvetica" w:cs="Arial"/>
      <w:bCs/>
      <w:color w:val="003399"/>
      <w:kern w:val="36"/>
      <w:sz w:val="21"/>
      <w:szCs w:val="48"/>
    </w:rPr>
  </w:style>
  <w:style w:type="character" w:styleId="Hyperlink">
    <w:name w:val="Hyperlink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semiHidden/>
    <w:rsid w:val="0044429D"/>
    <w:pPr>
      <w:shd w:val="clear" w:color="auto" w:fill="000080"/>
    </w:pPr>
    <w:rPr>
      <w:rFonts w:cs="Tahoma"/>
      <w:szCs w:val="20"/>
    </w:rPr>
  </w:style>
  <w:style w:type="paragraph" w:customStyle="1" w:styleId="ObjItems">
    <w:name w:val="Obj Items"/>
    <w:basedOn w:val="Normal"/>
    <w:rsid w:val="00A851CE"/>
    <w:pPr>
      <w:numPr>
        <w:numId w:val="30"/>
      </w:numPr>
    </w:pPr>
  </w:style>
  <w:style w:type="character" w:styleId="FollowedHyperlink">
    <w:name w:val="FollowedHyperlink"/>
    <w:rsid w:val="00B547AC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811E4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D811E4"/>
    <w:rPr>
      <w:rFonts w:ascii="Tahoma" w:hAnsi="Tahoma" w:cs="Tahoma"/>
      <w:bCs/>
      <w:kern w:val="36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02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9891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695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904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907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www.ibm.com/cloud/learn/kubernetes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ibm.com/cloud/learn/docke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bm.com/cloud/learn/microservic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ibm.com/cloud/learn/cloud-computing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ibm.com/cloud/learn/devops-a-complete-guid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C2017-FDD4-4C90-93AA-123334924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Highlights</vt:lpstr>
    </vt:vector>
  </TitlesOfParts>
  <Company>IBM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Highlights</dc:title>
  <dc:creator>Gene Fiorina</dc:creator>
  <cp:lastModifiedBy>Megan Irvine</cp:lastModifiedBy>
  <cp:revision>5</cp:revision>
  <cp:lastPrinted>2012-01-04T19:14:00Z</cp:lastPrinted>
  <dcterms:created xsi:type="dcterms:W3CDTF">2020-03-18T14:34:00Z</dcterms:created>
  <dcterms:modified xsi:type="dcterms:W3CDTF">2020-05-12T14:01:00Z</dcterms:modified>
</cp:coreProperties>
</file>