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627F9" w14:textId="77777777" w:rsidR="006C716F" w:rsidRDefault="006C716F" w:rsidP="00BE2647">
      <w:pPr>
        <w:shd w:val="solid" w:color="FFFFFF" w:fill="FFFFFF"/>
        <w:rPr>
          <w:rFonts w:ascii="Janson Text LT Std" w:hAnsi="Janson Text LT Std"/>
          <w:sz w:val="24"/>
          <w:szCs w:val="24"/>
        </w:rPr>
      </w:pPr>
    </w:p>
    <w:p w14:paraId="53D87118" w14:textId="463DF11B" w:rsidR="00A943D8" w:rsidRPr="00E61107" w:rsidRDefault="00D50566" w:rsidP="00D50566">
      <w:pPr>
        <w:framePr w:w="5761" w:h="2340" w:hRule="exact" w:hSpace="180" w:wrap="around" w:vAnchor="text" w:hAnchor="page" w:x="5761" w:y="272"/>
        <w:shd w:val="solid" w:color="FFFFFF" w:fill="FFFFFF"/>
        <w:rPr>
          <w:rFonts w:ascii="Janson Text LT Std" w:hAnsi="Janson Text LT Std"/>
          <w:b/>
          <w:color w:val="801C7D"/>
          <w:sz w:val="48"/>
        </w:rPr>
      </w:pPr>
      <w:r w:rsidRPr="00D50566">
        <w:rPr>
          <w:rFonts w:ascii="Janson Text LT Std" w:hAnsi="Janson Text LT Std"/>
          <w:b/>
          <w:color w:val="801C7D"/>
          <w:sz w:val="48"/>
        </w:rPr>
        <w:t>IBM App Connect Enterprise V11 Essentials (with lab)</w:t>
      </w:r>
    </w:p>
    <w:p w14:paraId="31778674" w14:textId="77777777" w:rsidR="001677A9" w:rsidRDefault="001677A9" w:rsidP="00BE2647">
      <w:pPr>
        <w:shd w:val="solid" w:color="FFFFFF" w:fill="FFFFFF"/>
        <w:rPr>
          <w:rFonts w:ascii="Janson Text LT Std" w:hAnsi="Janson Text LT Std"/>
          <w:sz w:val="24"/>
          <w:szCs w:val="24"/>
        </w:rPr>
      </w:pPr>
    </w:p>
    <w:p w14:paraId="516DD6B9" w14:textId="77777777" w:rsidR="006C716F" w:rsidRDefault="006C716F" w:rsidP="00BE2647">
      <w:pPr>
        <w:shd w:val="solid" w:color="FFFFFF" w:fill="FFFFFF"/>
        <w:rPr>
          <w:rFonts w:ascii="Janson Text LT Std" w:hAnsi="Janson Text LT Std"/>
          <w:sz w:val="24"/>
          <w:szCs w:val="24"/>
        </w:rPr>
      </w:pPr>
    </w:p>
    <w:p w14:paraId="7DD35517" w14:textId="77777777" w:rsidR="006C716F" w:rsidRDefault="006C716F" w:rsidP="00BE2647">
      <w:pPr>
        <w:shd w:val="solid" w:color="FFFFFF" w:fill="FFFFFF"/>
        <w:rPr>
          <w:rFonts w:ascii="Janson Text LT Std" w:hAnsi="Janson Text LT Std"/>
          <w:sz w:val="24"/>
          <w:szCs w:val="24"/>
        </w:rPr>
      </w:pPr>
    </w:p>
    <w:p w14:paraId="2F74440D" w14:textId="77777777" w:rsidR="006C716F" w:rsidRDefault="006C716F" w:rsidP="00BE2647">
      <w:pPr>
        <w:shd w:val="solid" w:color="FFFFFF" w:fill="FFFFFF"/>
        <w:rPr>
          <w:rFonts w:ascii="Janson Text LT Std" w:hAnsi="Janson Text LT Std"/>
          <w:sz w:val="24"/>
          <w:szCs w:val="24"/>
        </w:rPr>
      </w:pPr>
    </w:p>
    <w:p w14:paraId="1A636165" w14:textId="77777777" w:rsidR="006C716F" w:rsidRDefault="006C716F" w:rsidP="00BE2647">
      <w:pPr>
        <w:shd w:val="solid" w:color="FFFFFF" w:fill="FFFFFF"/>
        <w:rPr>
          <w:rFonts w:ascii="Janson Text LT Std" w:hAnsi="Janson Text LT Std"/>
          <w:sz w:val="24"/>
          <w:szCs w:val="24"/>
        </w:rPr>
      </w:pPr>
    </w:p>
    <w:p w14:paraId="719C1BC8" w14:textId="77777777" w:rsidR="006C716F" w:rsidRDefault="006C716F" w:rsidP="00BE2647">
      <w:pPr>
        <w:shd w:val="solid" w:color="FFFFFF" w:fill="FFFFFF"/>
        <w:rPr>
          <w:rFonts w:ascii="Janson Text LT Std" w:hAnsi="Janson Text LT Std"/>
          <w:sz w:val="24"/>
          <w:szCs w:val="24"/>
        </w:rPr>
      </w:pPr>
    </w:p>
    <w:p w14:paraId="0CE2BB6D" w14:textId="77777777" w:rsidR="006C716F" w:rsidRDefault="006C716F" w:rsidP="00BE2647">
      <w:pPr>
        <w:shd w:val="solid" w:color="FFFFFF" w:fill="FFFFFF"/>
        <w:rPr>
          <w:rFonts w:ascii="Janson Text LT Std" w:hAnsi="Janson Text LT Std"/>
          <w:sz w:val="24"/>
          <w:szCs w:val="24"/>
        </w:rPr>
      </w:pPr>
    </w:p>
    <w:p w14:paraId="713CEA22" w14:textId="77777777" w:rsidR="007B1017" w:rsidRDefault="00E81C07" w:rsidP="007B1017">
      <w:pPr>
        <w:framePr w:hSpace="180" w:wrap="around" w:vAnchor="text" w:hAnchor="page" w:x="1981" w:y="1"/>
        <w:shd w:val="solid" w:color="FFFFFF" w:fill="FFFFFF"/>
      </w:pPr>
      <w:r>
        <w:rPr>
          <w:noProof/>
        </w:rPr>
        <w:drawing>
          <wp:inline distT="0" distB="0" distL="0" distR="0" wp14:anchorId="52EA3CC9" wp14:editId="7F2AC4A1">
            <wp:extent cx="822960" cy="297180"/>
            <wp:effectExtent l="0" t="0" r="0" b="7620"/>
            <wp:docPr id="3" name="Picture 1" descr="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5300_IBMp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 cy="297180"/>
                    </a:xfrm>
                    <a:prstGeom prst="rect">
                      <a:avLst/>
                    </a:prstGeom>
                    <a:noFill/>
                    <a:ln>
                      <a:noFill/>
                    </a:ln>
                  </pic:spPr>
                </pic:pic>
              </a:graphicData>
            </a:graphic>
          </wp:inline>
        </w:drawing>
      </w:r>
    </w:p>
    <w:p w14:paraId="48EF1AA1" w14:textId="77777777" w:rsidR="006C716F" w:rsidRDefault="006C716F" w:rsidP="00BE2647">
      <w:pPr>
        <w:shd w:val="solid" w:color="FFFFFF" w:fill="FFFFFF"/>
        <w:rPr>
          <w:rFonts w:ascii="Janson Text LT Std" w:hAnsi="Janson Text LT Std"/>
          <w:sz w:val="24"/>
          <w:szCs w:val="24"/>
        </w:rPr>
      </w:pPr>
    </w:p>
    <w:p w14:paraId="17DD6B22" w14:textId="77777777" w:rsidR="006C716F" w:rsidRDefault="006C716F" w:rsidP="00BE2647">
      <w:pPr>
        <w:shd w:val="solid" w:color="FFFFFF" w:fill="FFFFFF"/>
        <w:rPr>
          <w:rFonts w:ascii="Janson Text LT Std" w:hAnsi="Janson Text LT Std"/>
          <w:sz w:val="24"/>
          <w:szCs w:val="24"/>
        </w:rPr>
      </w:pPr>
    </w:p>
    <w:p w14:paraId="4E98F5FF" w14:textId="6C3504B7" w:rsidR="00B34DC8" w:rsidRDefault="00D50566" w:rsidP="00B64F42">
      <w:pPr>
        <w:framePr w:w="5761" w:h="1156" w:hRule="exact" w:hSpace="180" w:wrap="around" w:vAnchor="text" w:hAnchor="page" w:x="5761" w:y="619"/>
        <w:shd w:val="solid" w:color="FFFFFF" w:fill="FFFFFF"/>
        <w:rPr>
          <w:rFonts w:ascii="Janson Text LT Std" w:hAnsi="Janson Text LT Std"/>
          <w:b/>
          <w:bCs w:val="0"/>
          <w:sz w:val="28"/>
          <w:szCs w:val="28"/>
        </w:rPr>
      </w:pPr>
      <w:r>
        <w:rPr>
          <w:rFonts w:ascii="Janson Text LT Std" w:hAnsi="Janson Text LT Std"/>
          <w:b/>
          <w:bCs w:val="0"/>
          <w:sz w:val="28"/>
          <w:szCs w:val="28"/>
        </w:rPr>
        <w:t>ZD013</w:t>
      </w:r>
      <w:r w:rsidR="002824FA">
        <w:rPr>
          <w:rFonts w:ascii="Janson Text LT Std" w:hAnsi="Janson Text LT Std"/>
          <w:b/>
          <w:bCs w:val="0"/>
          <w:sz w:val="28"/>
          <w:szCs w:val="28"/>
        </w:rPr>
        <w:t xml:space="preserve"> (Self-paced)</w:t>
      </w:r>
    </w:p>
    <w:p w14:paraId="5D22155F" w14:textId="77777777" w:rsidR="006C716F" w:rsidRDefault="006C716F" w:rsidP="00BE2647">
      <w:pPr>
        <w:shd w:val="solid" w:color="FFFFFF" w:fill="FFFFFF"/>
        <w:rPr>
          <w:rFonts w:ascii="Janson Text LT Std" w:hAnsi="Janson Text LT Std"/>
          <w:sz w:val="24"/>
          <w:szCs w:val="24"/>
        </w:rPr>
      </w:pPr>
    </w:p>
    <w:p w14:paraId="7F9AC043" w14:textId="77777777" w:rsidR="00CF056E" w:rsidRDefault="00E81C07" w:rsidP="008818D4">
      <w:pPr>
        <w:framePr w:w="5580" w:h="9361" w:hRule="exact" w:hSpace="187" w:wrap="around" w:vAnchor="page" w:hAnchor="page" w:x="-6" w:y="5401" w:anchorLock="1"/>
        <w:shd w:val="solid" w:color="FFFFFF" w:fill="FFFFFF"/>
      </w:pPr>
      <w:r>
        <w:rPr>
          <w:noProof/>
        </w:rPr>
        <w:drawing>
          <wp:anchor distT="0" distB="0" distL="118745" distR="118745" simplePos="0" relativeHeight="251658240" behindDoc="0" locked="0" layoutInCell="1" allowOverlap="1" wp14:anchorId="26C65DFC" wp14:editId="23104C03">
            <wp:simplePos x="0" y="0"/>
            <wp:positionH relativeFrom="page">
              <wp:posOffset>457200</wp:posOffset>
            </wp:positionH>
            <wp:positionV relativeFrom="page">
              <wp:posOffset>8047990</wp:posOffset>
            </wp:positionV>
            <wp:extent cx="2743200" cy="1134110"/>
            <wp:effectExtent l="0" t="0" r="0" b="8890"/>
            <wp:wrapSquare wrapText="bothSides"/>
            <wp:docPr id="50" name="Picture 48" descr="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colorblock_PU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CED9FA" w14:textId="77777777" w:rsidR="006C716F" w:rsidRDefault="006C716F" w:rsidP="00BE2647">
      <w:pPr>
        <w:shd w:val="solid" w:color="FFFFFF" w:fill="FFFFFF"/>
        <w:rPr>
          <w:rFonts w:ascii="Janson Text LT Std" w:hAnsi="Janson Text LT Std"/>
          <w:sz w:val="24"/>
          <w:szCs w:val="24"/>
        </w:rPr>
      </w:pPr>
    </w:p>
    <w:p w14:paraId="108D2D9B" w14:textId="77777777" w:rsidR="007D111F" w:rsidRDefault="007D111F" w:rsidP="00DE2529">
      <w:pPr>
        <w:pStyle w:val="AbstractHeading"/>
      </w:pPr>
    </w:p>
    <w:p w14:paraId="131B4870" w14:textId="77777777" w:rsidR="00CF056E" w:rsidRPr="00310334" w:rsidRDefault="00CF056E" w:rsidP="00DE2529">
      <w:pPr>
        <w:pStyle w:val="AbstractHeading"/>
      </w:pPr>
      <w:r w:rsidRPr="00310334">
        <w:t xml:space="preserve">Course </w:t>
      </w:r>
      <w:r w:rsidR="00196804">
        <w:t>d</w:t>
      </w:r>
      <w:r w:rsidRPr="00310334">
        <w:t>escription</w:t>
      </w:r>
    </w:p>
    <w:p w14:paraId="634BA736" w14:textId="5C9A2B90" w:rsidR="00D50566" w:rsidRDefault="00D50566" w:rsidP="00D50566">
      <w:pPr>
        <w:pStyle w:val="Abstractbodytext"/>
      </w:pPr>
      <w:r>
        <w:t>This course introduces IBM App Connect Enterprise V11.  It teaches you the essential concepts and skills to get you started designing, developing, and deploying enterprise integration solutions by using App Connect Enterprise.</w:t>
      </w:r>
    </w:p>
    <w:p w14:paraId="685AA6CB" w14:textId="77777777" w:rsidR="00D50566" w:rsidRDefault="00D50566" w:rsidP="00D50566">
      <w:pPr>
        <w:pStyle w:val="Abstractbodytext"/>
      </w:pPr>
      <w:r>
        <w:t xml:space="preserve">This course is intended primarily for developers, but can be used by others - including line of </w:t>
      </w:r>
      <w:proofErr w:type="gramStart"/>
      <w:r>
        <w:t>business people</w:t>
      </w:r>
      <w:proofErr w:type="gramEnd"/>
      <w:r>
        <w:t xml:space="preserve"> - to learn about creating their own enterprise integration solutions without coding.</w:t>
      </w:r>
    </w:p>
    <w:p w14:paraId="20BBDAA7" w14:textId="77777777" w:rsidR="00D50566" w:rsidRDefault="00D50566" w:rsidP="00D50566">
      <w:pPr>
        <w:pStyle w:val="Abstractbodytext"/>
      </w:pPr>
      <w:r>
        <w:t>The course begins with a section about some key subjects of App Connect Enterprise, which teaches you about its concepts and components, and about the essential concepts, activities, and tools for developing and administering enterprise integration solutions.</w:t>
      </w:r>
    </w:p>
    <w:p w14:paraId="1B181603" w14:textId="77777777" w:rsidR="00D50566" w:rsidRDefault="00D50566" w:rsidP="00D50566">
      <w:pPr>
        <w:pStyle w:val="Abstractbodytext"/>
      </w:pPr>
      <w:r>
        <w:t>Through hands-on lab exercises, you gain experience in using App Connect Enterprise with App Connect on IBM Cloud to develop and deploy a hybrid integration solution between Salesforce, ServiceNow, and an on-premises stock system.</w:t>
      </w:r>
    </w:p>
    <w:p w14:paraId="5D104530" w14:textId="77777777" w:rsidR="00D50566" w:rsidRDefault="00D50566" w:rsidP="00D50566">
      <w:pPr>
        <w:pStyle w:val="Abstractbodytext"/>
      </w:pPr>
      <w:r>
        <w:t>NOTE: This course does not contain any recorded lectures.</w:t>
      </w:r>
    </w:p>
    <w:p w14:paraId="5A985B7D" w14:textId="3ACAD67D" w:rsidR="00D50566" w:rsidRDefault="00D50566" w:rsidP="00D50566">
      <w:pPr>
        <w:pStyle w:val="Abstractbodytext"/>
      </w:pPr>
      <w:r>
        <w:t xml:space="preserve">This course provides a preconfigured virtual image of the App Connect Enterprise software that you can use as an </w:t>
      </w:r>
      <w:proofErr w:type="spellStart"/>
      <w:r>
        <w:t>eLab</w:t>
      </w:r>
      <w:proofErr w:type="spellEnd"/>
      <w:r>
        <w:t xml:space="preserve"> for the hands-on lab exercises.</w:t>
      </w:r>
    </w:p>
    <w:p w14:paraId="3935C546" w14:textId="777EE807" w:rsidR="00A25062" w:rsidRDefault="00A25062" w:rsidP="00D50566">
      <w:pPr>
        <w:pStyle w:val="Abstractbodytext"/>
      </w:pPr>
      <w:r>
        <w:t>For information about other related courses, visit the IBM Training website:</w:t>
      </w:r>
    </w:p>
    <w:p w14:paraId="5EDDDF47" w14:textId="77777777" w:rsidR="00A25062" w:rsidRPr="006B6994" w:rsidRDefault="006B6994" w:rsidP="006B6994">
      <w:pPr>
        <w:pStyle w:val="Abstracthyperlink"/>
      </w:pPr>
      <w:r w:rsidRPr="006B6994">
        <w:t>http://www.</w:t>
      </w:r>
      <w:r w:rsidR="00A25062" w:rsidRPr="006B6994">
        <w:t>ibm.com/training</w:t>
      </w:r>
    </w:p>
    <w:p w14:paraId="00CB8043" w14:textId="77777777" w:rsidR="00CF056E" w:rsidRPr="00821579" w:rsidRDefault="00CF056E" w:rsidP="009855D7">
      <w:pPr>
        <w:pStyle w:val="Abstractbodytext"/>
      </w:pPr>
    </w:p>
    <w:p w14:paraId="1A04392C" w14:textId="77777777" w:rsidR="001677A9" w:rsidRDefault="00CF056E" w:rsidP="00556520">
      <w:pPr>
        <w:pStyle w:val="AbstractHeading"/>
      </w:pPr>
      <w:r>
        <w:t xml:space="preserve">General </w:t>
      </w:r>
      <w:r w:rsidRPr="00556520">
        <w:t>information</w:t>
      </w:r>
    </w:p>
    <w:p w14:paraId="2F12149E" w14:textId="77777777" w:rsidR="00CF056E" w:rsidRDefault="00CF056E" w:rsidP="00556520">
      <w:pPr>
        <w:pStyle w:val="Generalinformationunderlinedsubhead"/>
      </w:pPr>
      <w:r>
        <w:t>Delivery method</w:t>
      </w:r>
    </w:p>
    <w:p w14:paraId="63ADC940" w14:textId="44F5FE9D" w:rsidR="002824FA" w:rsidRDefault="00D50566" w:rsidP="002824FA">
      <w:pPr>
        <w:pStyle w:val="Abstractbodytext"/>
        <w:outlineLvl w:val="0"/>
      </w:pPr>
      <w:r>
        <w:t>S</w:t>
      </w:r>
      <w:r w:rsidR="002824FA">
        <w:t>elf-paced virtual classroom (SPVC)</w:t>
      </w:r>
    </w:p>
    <w:p w14:paraId="1D0E8843" w14:textId="77777777" w:rsidR="009855D7" w:rsidRDefault="009855D7" w:rsidP="002824FA">
      <w:pPr>
        <w:pStyle w:val="Abstractbodytext"/>
        <w:keepNext/>
        <w:keepLines/>
        <w:outlineLvl w:val="0"/>
      </w:pPr>
    </w:p>
    <w:p w14:paraId="518E32A1" w14:textId="77777777" w:rsidR="00CF056E" w:rsidRDefault="00CF056E" w:rsidP="00E67613">
      <w:pPr>
        <w:pStyle w:val="Generalinformationunderlinedsubhead"/>
      </w:pPr>
      <w:r>
        <w:t>Course level</w:t>
      </w:r>
    </w:p>
    <w:p w14:paraId="57391E7B" w14:textId="03C400A0" w:rsidR="00CF056E" w:rsidRDefault="00775743" w:rsidP="00E67613">
      <w:pPr>
        <w:pStyle w:val="Abstractbodytext"/>
        <w:keepNext/>
        <w:keepLines/>
        <w:outlineLvl w:val="0"/>
      </w:pPr>
      <w:r>
        <w:t xml:space="preserve">ERC </w:t>
      </w:r>
      <w:r w:rsidR="00D50566">
        <w:t>1.0</w:t>
      </w:r>
    </w:p>
    <w:p w14:paraId="45534646" w14:textId="77777777" w:rsidR="00E67613" w:rsidRDefault="00E67613" w:rsidP="00E67613">
      <w:pPr>
        <w:pStyle w:val="Abstractbodytext"/>
      </w:pPr>
    </w:p>
    <w:p w14:paraId="26BBD35B" w14:textId="77777777" w:rsidR="00E67613" w:rsidRDefault="00E67613" w:rsidP="00E67613">
      <w:pPr>
        <w:pStyle w:val="Generalinformationunderlinedsubhead"/>
      </w:pPr>
      <w:r>
        <w:t>Product and version</w:t>
      </w:r>
    </w:p>
    <w:p w14:paraId="6EC2AAB8" w14:textId="532D43E7" w:rsidR="00D50566" w:rsidRDefault="00D50566" w:rsidP="00E67613">
      <w:pPr>
        <w:pStyle w:val="Abstractbodytext"/>
        <w:keepNext/>
        <w:keepLines/>
        <w:outlineLvl w:val="0"/>
      </w:pPr>
      <w:r>
        <w:t>IBM App Connect Enterprise V11</w:t>
      </w:r>
    </w:p>
    <w:p w14:paraId="6317247E" w14:textId="77777777" w:rsidR="00E67613" w:rsidRDefault="00E67613" w:rsidP="009855D7">
      <w:pPr>
        <w:pStyle w:val="Abstractbodytext"/>
      </w:pPr>
    </w:p>
    <w:p w14:paraId="09DFE412" w14:textId="77777777" w:rsidR="00CF056E" w:rsidRDefault="00CF056E" w:rsidP="00E67613">
      <w:pPr>
        <w:pStyle w:val="Generalinformationunderlinedsubhead"/>
      </w:pPr>
      <w:r>
        <w:t>Audience</w:t>
      </w:r>
    </w:p>
    <w:p w14:paraId="34E83AB0" w14:textId="0051BFFB" w:rsidR="00D50566" w:rsidRDefault="00D50566" w:rsidP="00D50566">
      <w:pPr>
        <w:pStyle w:val="Abstractbodytext"/>
        <w:keepNext/>
        <w:keepLines/>
        <w:outlineLvl w:val="0"/>
      </w:pPr>
      <w:r>
        <w:t xml:space="preserve">This course is intended primarily for developers, but can be used by others - including line of </w:t>
      </w:r>
      <w:proofErr w:type="gramStart"/>
      <w:r>
        <w:t>business people</w:t>
      </w:r>
      <w:proofErr w:type="gramEnd"/>
      <w:r>
        <w:t xml:space="preserve"> - to learn about creating their own enterprise integration solutions without coding.</w:t>
      </w:r>
    </w:p>
    <w:p w14:paraId="630F644B" w14:textId="77777777" w:rsidR="009855D7" w:rsidRPr="008818D4" w:rsidRDefault="009855D7" w:rsidP="009855D7">
      <w:pPr>
        <w:pStyle w:val="Abstractbodytext"/>
      </w:pPr>
    </w:p>
    <w:p w14:paraId="6087792C" w14:textId="77777777" w:rsidR="00CF056E" w:rsidRDefault="00CF056E" w:rsidP="00E67613">
      <w:pPr>
        <w:pStyle w:val="Generalinformationunderlinedsubhead"/>
      </w:pPr>
      <w:r>
        <w:t>Learning objectives</w:t>
      </w:r>
    </w:p>
    <w:p w14:paraId="77007B4F" w14:textId="695E3328" w:rsidR="00D50566" w:rsidRDefault="00CF056E" w:rsidP="00D50566">
      <w:pPr>
        <w:pStyle w:val="Abstractbodytext"/>
        <w:rPr>
          <w:rStyle w:val="Helvetica"/>
        </w:rPr>
      </w:pPr>
      <w:r>
        <w:t>After completing this course, you should be able to:</w:t>
      </w:r>
    </w:p>
    <w:p w14:paraId="0E7495F4" w14:textId="77777777" w:rsidR="00D50566" w:rsidRPr="00D50566" w:rsidRDefault="00D50566" w:rsidP="00D50566">
      <w:pPr>
        <w:pStyle w:val="Abstractbulletlevel1"/>
        <w:rPr>
          <w:rStyle w:val="Helvetica"/>
        </w:rPr>
      </w:pPr>
      <w:r w:rsidRPr="00D50566">
        <w:rPr>
          <w:rStyle w:val="Helvetica"/>
        </w:rPr>
        <w:t>Understand the essential features and uses of IBM App Connect Enterprise to create and manage enterprise integration solutions</w:t>
      </w:r>
    </w:p>
    <w:p w14:paraId="29A95E60" w14:textId="77777777" w:rsidR="00D50566" w:rsidRPr="00D50566" w:rsidRDefault="00D50566" w:rsidP="00D50566">
      <w:pPr>
        <w:pStyle w:val="Abstractbulletlevel1"/>
        <w:rPr>
          <w:rStyle w:val="Helvetica"/>
        </w:rPr>
      </w:pPr>
      <w:r w:rsidRPr="00D50566">
        <w:rPr>
          <w:rStyle w:val="Helvetica"/>
        </w:rPr>
        <w:t>Apply your knowledge to create a hybrid integration between SaaS applications and an on-premises stock system</w:t>
      </w:r>
    </w:p>
    <w:p w14:paraId="61964D35" w14:textId="77777777" w:rsidR="00D50566" w:rsidRPr="00D50566" w:rsidRDefault="00D50566" w:rsidP="00D50566">
      <w:pPr>
        <w:pStyle w:val="Abstractbulletlevel1"/>
        <w:rPr>
          <w:rStyle w:val="Helvetica"/>
        </w:rPr>
      </w:pPr>
      <w:r w:rsidRPr="00D50566">
        <w:rPr>
          <w:rStyle w:val="Helvetica"/>
        </w:rPr>
        <w:t>Use the Enterprise Toolkit to create a REST API / callable flow for an on-premises custom application (stock system)</w:t>
      </w:r>
    </w:p>
    <w:p w14:paraId="5E1CDD44" w14:textId="77777777" w:rsidR="00D50566" w:rsidRPr="00D50566" w:rsidRDefault="00D50566" w:rsidP="00D50566">
      <w:pPr>
        <w:pStyle w:val="Abstractbulletlevel1"/>
        <w:rPr>
          <w:rStyle w:val="Helvetica"/>
        </w:rPr>
      </w:pPr>
      <w:r w:rsidRPr="00D50566">
        <w:rPr>
          <w:rStyle w:val="Helvetica"/>
        </w:rPr>
        <w:t>Create and use an integration server as a local runtime on premises</w:t>
      </w:r>
    </w:p>
    <w:p w14:paraId="146172F1" w14:textId="77777777" w:rsidR="00D50566" w:rsidRPr="00D50566" w:rsidRDefault="00D50566" w:rsidP="00D50566">
      <w:pPr>
        <w:pStyle w:val="Abstractbulletlevel1"/>
        <w:rPr>
          <w:rStyle w:val="Helvetica"/>
        </w:rPr>
      </w:pPr>
      <w:r w:rsidRPr="00D50566">
        <w:rPr>
          <w:rStyle w:val="Helvetica"/>
        </w:rPr>
        <w:t>Deploy a REST API / callable flow into the integration server, and call the REST API to retrieve data from the on-premises stock system</w:t>
      </w:r>
    </w:p>
    <w:p w14:paraId="798336FA" w14:textId="5DDD69A2" w:rsidR="00D50566" w:rsidRDefault="00D50566" w:rsidP="00D50566">
      <w:pPr>
        <w:pStyle w:val="Abstractbulletlevel1"/>
        <w:rPr>
          <w:rStyle w:val="Helvetica"/>
        </w:rPr>
      </w:pPr>
      <w:r w:rsidRPr="00D50566">
        <w:rPr>
          <w:rStyle w:val="Helvetica"/>
        </w:rPr>
        <w:t>Use IBM App Connect on IBM Cloud to create an event-driven flow to run the hybrid integration from the cloud, interacting with the SaaS applications, and with the on-premises stock system (through the callable flow)</w:t>
      </w:r>
    </w:p>
    <w:p w14:paraId="3087F37E" w14:textId="39E11433" w:rsidR="00D50566" w:rsidRDefault="00D50566" w:rsidP="00D50566">
      <w:pPr>
        <w:pStyle w:val="Abstractbulletlevel1"/>
        <w:rPr>
          <w:rStyle w:val="Helvetica"/>
        </w:rPr>
      </w:pPr>
      <w:r w:rsidRPr="00D50566">
        <w:rPr>
          <w:rStyle w:val="Helvetica"/>
        </w:rPr>
        <w:t>Use IBM App Connect on IBM Cloud to test the complete hybrid integration solution</w:t>
      </w:r>
    </w:p>
    <w:p w14:paraId="4EDBD983" w14:textId="77777777" w:rsidR="00D50566" w:rsidRPr="00C06769" w:rsidRDefault="00D50566" w:rsidP="009855D7">
      <w:pPr>
        <w:pStyle w:val="Abstractbulletlevel1"/>
        <w:numPr>
          <w:ilvl w:val="0"/>
          <w:numId w:val="0"/>
        </w:numPr>
        <w:ind w:left="432" w:hanging="288"/>
        <w:rPr>
          <w:rStyle w:val="Helvetica"/>
        </w:rPr>
      </w:pPr>
    </w:p>
    <w:p w14:paraId="2DB97A6F" w14:textId="77777777" w:rsidR="00CF056E" w:rsidRPr="00866A1A" w:rsidRDefault="00CF056E" w:rsidP="00E67613">
      <w:pPr>
        <w:pStyle w:val="Generalinformationunderlinedsubhead"/>
      </w:pPr>
      <w:r w:rsidRPr="00866A1A">
        <w:t>Prerequisites</w:t>
      </w:r>
    </w:p>
    <w:p w14:paraId="3F9ABDC1" w14:textId="519007B5" w:rsidR="008818D4" w:rsidRDefault="00D50566" w:rsidP="0044429D">
      <w:pPr>
        <w:pStyle w:val="Abstractbodytext"/>
        <w:outlineLvl w:val="0"/>
      </w:pPr>
      <w:r>
        <w:t>None</w:t>
      </w:r>
    </w:p>
    <w:p w14:paraId="2E6E6F41" w14:textId="77777777" w:rsidR="009855D7" w:rsidRPr="00C06769" w:rsidRDefault="009855D7" w:rsidP="009855D7">
      <w:pPr>
        <w:pStyle w:val="Abstractbodytext"/>
        <w:rPr>
          <w:rStyle w:val="Helvetica"/>
        </w:rPr>
      </w:pPr>
    </w:p>
    <w:p w14:paraId="5DAED7CB" w14:textId="77777777" w:rsidR="00CF056E" w:rsidRPr="00866A1A" w:rsidRDefault="00CF056E" w:rsidP="00556520">
      <w:pPr>
        <w:pStyle w:val="Generalinformationunderlinedsubhead"/>
      </w:pPr>
      <w:r w:rsidRPr="00866A1A">
        <w:t>Duration</w:t>
      </w:r>
    </w:p>
    <w:p w14:paraId="17997604" w14:textId="01D3B664" w:rsidR="00CF056E" w:rsidRDefault="00D50566" w:rsidP="00E35DD6">
      <w:pPr>
        <w:pStyle w:val="Abstractbodytext"/>
      </w:pPr>
      <w:r>
        <w:t>2</w:t>
      </w:r>
      <w:r w:rsidR="00CF056E" w:rsidRPr="00866A1A">
        <w:t xml:space="preserve"> days</w:t>
      </w:r>
    </w:p>
    <w:p w14:paraId="7551472D" w14:textId="77777777" w:rsidR="009855D7" w:rsidRPr="00866A1A" w:rsidRDefault="009855D7" w:rsidP="009855D7">
      <w:pPr>
        <w:pStyle w:val="Abstractbodytext"/>
      </w:pPr>
    </w:p>
    <w:p w14:paraId="4A246D60" w14:textId="77777777" w:rsidR="00CF056E" w:rsidRPr="00866A1A" w:rsidRDefault="00CF056E" w:rsidP="00E67613">
      <w:pPr>
        <w:pStyle w:val="Generalinformationunderlinedsubhead"/>
      </w:pPr>
      <w:r w:rsidRPr="00866A1A">
        <w:t>Skill level</w:t>
      </w:r>
    </w:p>
    <w:p w14:paraId="7284E898" w14:textId="2B303000" w:rsidR="00CF056E" w:rsidRDefault="00775743" w:rsidP="003944B4">
      <w:pPr>
        <w:pStyle w:val="Abstractbodytext"/>
        <w:outlineLvl w:val="0"/>
      </w:pPr>
      <w:r>
        <w:t xml:space="preserve">Basic </w:t>
      </w:r>
    </w:p>
    <w:p w14:paraId="65C1B127" w14:textId="77777777" w:rsidR="00E67613" w:rsidRPr="009855D7" w:rsidRDefault="00E67613" w:rsidP="009855D7">
      <w:pPr>
        <w:pStyle w:val="Abstractbodytext"/>
      </w:pPr>
    </w:p>
    <w:p w14:paraId="52B61316" w14:textId="0ED91812" w:rsidR="00CF056E" w:rsidRPr="002D2071" w:rsidRDefault="00D50566" w:rsidP="00DE2529">
      <w:pPr>
        <w:pStyle w:val="AbstractHeading"/>
      </w:pPr>
      <w:r>
        <w:t>Course agenda</w:t>
      </w:r>
    </w:p>
    <w:p w14:paraId="679FE124" w14:textId="4525C9B0" w:rsidR="00D50566" w:rsidRDefault="00D50566" w:rsidP="00D50566">
      <w:pPr>
        <w:pStyle w:val="Abstractbulletlevel1"/>
      </w:pPr>
      <w:r>
        <w:t>Learn about App Connect Enterprise</w:t>
      </w:r>
    </w:p>
    <w:p w14:paraId="7B8D1F5B" w14:textId="1CB1B1A3" w:rsidR="00D50566" w:rsidRDefault="00D50566" w:rsidP="00D50566">
      <w:pPr>
        <w:pStyle w:val="Abstractbulletlevel1"/>
      </w:pPr>
      <w:r>
        <w:t>Starting the hands-on lab</w:t>
      </w:r>
    </w:p>
    <w:p w14:paraId="6FF8DADF" w14:textId="391A3912" w:rsidR="00D50566" w:rsidRDefault="00D50566" w:rsidP="00D50566">
      <w:pPr>
        <w:pStyle w:val="Abstractbulletlevel1"/>
      </w:pPr>
      <w:r>
        <w:t>Create the stock system integration</w:t>
      </w:r>
    </w:p>
    <w:p w14:paraId="38F17DBF" w14:textId="33F92CB1" w:rsidR="00D50566" w:rsidRDefault="00D50566" w:rsidP="00D50566">
      <w:pPr>
        <w:pStyle w:val="Abstractbulletlevel1"/>
      </w:pPr>
      <w:r>
        <w:t>Test the stock system integration on premises</w:t>
      </w:r>
    </w:p>
    <w:p w14:paraId="2371CF0C" w14:textId="18562621" w:rsidR="00D50566" w:rsidRDefault="00D50566" w:rsidP="00D50566">
      <w:pPr>
        <w:pStyle w:val="Abstractbulletlevel1"/>
      </w:pPr>
      <w:r>
        <w:t>Implement the hybrid integration</w:t>
      </w:r>
    </w:p>
    <w:p w14:paraId="6020BDD9" w14:textId="799DFD1B" w:rsidR="00D50566" w:rsidRDefault="00D50566" w:rsidP="00D50566">
      <w:pPr>
        <w:pStyle w:val="Abstractbulletlevel1"/>
      </w:pPr>
      <w:r>
        <w:t>Test the hybrid integration</w:t>
      </w:r>
      <w:bookmarkStart w:id="0" w:name="_GoBack"/>
      <w:bookmarkEnd w:id="0"/>
    </w:p>
    <w:sectPr w:rsidR="00D50566" w:rsidSect="002358D1">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F1581" w14:textId="77777777" w:rsidR="00E758C4" w:rsidRDefault="00E758C4">
      <w:r>
        <w:separator/>
      </w:r>
    </w:p>
  </w:endnote>
  <w:endnote w:type="continuationSeparator" w:id="0">
    <w:p w14:paraId="3E37BCD3" w14:textId="77777777" w:rsidR="00E758C4" w:rsidRDefault="00E75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decorative"/>
    <w:notTrueType/>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1F2DC" w14:textId="77777777" w:rsidR="002D2071" w:rsidRDefault="002D2071" w:rsidP="002B7C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BED8E9" w14:textId="77777777" w:rsidR="002D2071" w:rsidRDefault="002D2071" w:rsidP="002B7C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0D773" w14:textId="77777777" w:rsidR="002D2071" w:rsidRPr="002B7C34" w:rsidRDefault="002D2071" w:rsidP="002B7C34">
    <w:pPr>
      <w:pStyle w:val="Footer"/>
      <w:framePr w:wrap="around" w:vAnchor="text" w:hAnchor="margin" w:xAlign="center" w:y="1"/>
      <w:rPr>
        <w:rStyle w:val="PageNumber"/>
        <w:rFonts w:ascii="Helvetica" w:hAnsi="Helvetica"/>
      </w:rPr>
    </w:pPr>
    <w:r w:rsidRPr="002B7C34">
      <w:rPr>
        <w:rStyle w:val="PageNumber"/>
        <w:rFonts w:ascii="Helvetica" w:hAnsi="Helvetica"/>
      </w:rPr>
      <w:fldChar w:fldCharType="begin"/>
    </w:r>
    <w:r w:rsidRPr="002B7C34">
      <w:rPr>
        <w:rStyle w:val="PageNumber"/>
        <w:rFonts w:ascii="Helvetica" w:hAnsi="Helvetica"/>
      </w:rPr>
      <w:instrText xml:space="preserve">PAGE  </w:instrText>
    </w:r>
    <w:r w:rsidRPr="002B7C34">
      <w:rPr>
        <w:rStyle w:val="PageNumber"/>
        <w:rFonts w:ascii="Helvetica" w:hAnsi="Helvetica"/>
      </w:rPr>
      <w:fldChar w:fldCharType="separate"/>
    </w:r>
    <w:r w:rsidR="004C22FB">
      <w:rPr>
        <w:rStyle w:val="PageNumber"/>
        <w:rFonts w:ascii="Helvetica" w:hAnsi="Helvetica"/>
        <w:noProof/>
      </w:rPr>
      <w:t>2</w:t>
    </w:r>
    <w:r w:rsidRPr="002B7C34">
      <w:rPr>
        <w:rStyle w:val="PageNumber"/>
        <w:rFonts w:ascii="Helvetica" w:hAnsi="Helvetica"/>
      </w:rPr>
      <w:fldChar w:fldCharType="end"/>
    </w:r>
  </w:p>
  <w:p w14:paraId="01461D4A" w14:textId="77777777" w:rsidR="002D2071" w:rsidRPr="00A353C5" w:rsidRDefault="002D2071" w:rsidP="002B7C34">
    <w:pPr>
      <w:pStyle w:val="Footer"/>
      <w:ind w:right="360"/>
      <w:jc w:val="center"/>
      <w:rPr>
        <w:rFonts w:ascii="Helvetica" w:hAnsi="Helvetic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1AE79" w14:textId="77777777" w:rsidR="00A22891" w:rsidRDefault="00A228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11886" w14:textId="77777777" w:rsidR="00E758C4" w:rsidRDefault="00E758C4">
      <w:r>
        <w:separator/>
      </w:r>
    </w:p>
  </w:footnote>
  <w:footnote w:type="continuationSeparator" w:id="0">
    <w:p w14:paraId="2780AA63" w14:textId="77777777" w:rsidR="00E758C4" w:rsidRDefault="00E758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A0EEB" w14:textId="77777777" w:rsidR="00A22891" w:rsidRDefault="00A228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F6623" w14:textId="77777777" w:rsidR="00B64F42" w:rsidRDefault="00B64F42" w:rsidP="001677A9">
    <w:pPr>
      <w:pStyle w:val="Header"/>
      <w:tabs>
        <w:tab w:val="left" w:pos="360"/>
      </w:tabs>
      <w:rPr>
        <w:rFonts w:ascii="Helvetica" w:hAnsi="Helvetica"/>
        <w:b/>
        <w:bCs w:val="0"/>
      </w:rPr>
    </w:pPr>
  </w:p>
  <w:p w14:paraId="4ACE1F5C" w14:textId="77777777" w:rsidR="002D2071" w:rsidRPr="001677A9" w:rsidRDefault="002D2071" w:rsidP="001677A9">
    <w:pPr>
      <w:pStyle w:val="Header"/>
      <w:tabs>
        <w:tab w:val="left" w:pos="360"/>
      </w:tabs>
      <w:rPr>
        <w:rFonts w:ascii="Helvetica" w:hAnsi="Helvetica"/>
        <w:b/>
        <w:b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0A723" w14:textId="77777777" w:rsidR="002D2071" w:rsidRDefault="002D2071" w:rsidP="008818D4">
    <w:pPr>
      <w:pStyle w:val="Header"/>
      <w:tabs>
        <w:tab w:val="left" w:pos="360"/>
      </w:tabs>
    </w:pPr>
  </w:p>
  <w:p w14:paraId="59D8D5FC" w14:textId="77777777" w:rsidR="002D2071" w:rsidRDefault="00B64F42" w:rsidP="00A22891">
    <w:pPr>
      <w:pStyle w:val="Header"/>
      <w:tabs>
        <w:tab w:val="left" w:pos="360"/>
      </w:tabs>
    </w:pPr>
    <w:r>
      <w:t xml:space="preserve">  </w:t>
    </w:r>
    <w:r>
      <w:rPr>
        <w:rFonts w:ascii="Helvetica" w:hAnsi="Helvetica"/>
        <w:b/>
        <w:bCs w:val="0"/>
      </w:rPr>
      <w:t xml:space="preserve">IBM </w:t>
    </w:r>
    <w:r w:rsidR="00A22891">
      <w:rPr>
        <w:rFonts w:ascii="Helvetica" w:hAnsi="Helvetica"/>
        <w:b/>
        <w:bCs w:val="0"/>
      </w:rPr>
      <w:t>Cloud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pStyle w:val="ObjItem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08D3"/>
    <w:rsid w:val="00004284"/>
    <w:rsid w:val="00011039"/>
    <w:rsid w:val="00015F8C"/>
    <w:rsid w:val="000273D8"/>
    <w:rsid w:val="00037B9C"/>
    <w:rsid w:val="00063507"/>
    <w:rsid w:val="00070D99"/>
    <w:rsid w:val="000833BE"/>
    <w:rsid w:val="0008397F"/>
    <w:rsid w:val="000A4225"/>
    <w:rsid w:val="000D055E"/>
    <w:rsid w:val="000E75EB"/>
    <w:rsid w:val="00147DC2"/>
    <w:rsid w:val="0015651A"/>
    <w:rsid w:val="001677A9"/>
    <w:rsid w:val="001904BE"/>
    <w:rsid w:val="00196804"/>
    <w:rsid w:val="001A6A09"/>
    <w:rsid w:val="001D2AD6"/>
    <w:rsid w:val="00204C69"/>
    <w:rsid w:val="002358D1"/>
    <w:rsid w:val="0024474F"/>
    <w:rsid w:val="00255033"/>
    <w:rsid w:val="00273775"/>
    <w:rsid w:val="002824FA"/>
    <w:rsid w:val="00291F11"/>
    <w:rsid w:val="002A52E4"/>
    <w:rsid w:val="002B7C34"/>
    <w:rsid w:val="002D2071"/>
    <w:rsid w:val="002D2E84"/>
    <w:rsid w:val="002F00E9"/>
    <w:rsid w:val="002F15FF"/>
    <w:rsid w:val="002F35D3"/>
    <w:rsid w:val="00310334"/>
    <w:rsid w:val="00326700"/>
    <w:rsid w:val="003316D6"/>
    <w:rsid w:val="003448DB"/>
    <w:rsid w:val="00357231"/>
    <w:rsid w:val="003944B4"/>
    <w:rsid w:val="003A0041"/>
    <w:rsid w:val="00423667"/>
    <w:rsid w:val="0044429D"/>
    <w:rsid w:val="00476EF5"/>
    <w:rsid w:val="004A215E"/>
    <w:rsid w:val="004C22FB"/>
    <w:rsid w:val="004D250A"/>
    <w:rsid w:val="004E503C"/>
    <w:rsid w:val="004F0148"/>
    <w:rsid w:val="004F29B2"/>
    <w:rsid w:val="00501532"/>
    <w:rsid w:val="00511609"/>
    <w:rsid w:val="00542FEC"/>
    <w:rsid w:val="00556520"/>
    <w:rsid w:val="00557591"/>
    <w:rsid w:val="00576269"/>
    <w:rsid w:val="0057792F"/>
    <w:rsid w:val="00581356"/>
    <w:rsid w:val="005917D7"/>
    <w:rsid w:val="005A210C"/>
    <w:rsid w:val="005A6EE0"/>
    <w:rsid w:val="005A7E05"/>
    <w:rsid w:val="005E29F9"/>
    <w:rsid w:val="005F3B8C"/>
    <w:rsid w:val="00635375"/>
    <w:rsid w:val="00644304"/>
    <w:rsid w:val="00645CD5"/>
    <w:rsid w:val="006B0499"/>
    <w:rsid w:val="006B40E7"/>
    <w:rsid w:val="006B6994"/>
    <w:rsid w:val="006C716F"/>
    <w:rsid w:val="006E6382"/>
    <w:rsid w:val="006F54DA"/>
    <w:rsid w:val="0070170A"/>
    <w:rsid w:val="007113A5"/>
    <w:rsid w:val="0074296C"/>
    <w:rsid w:val="00751582"/>
    <w:rsid w:val="00754F97"/>
    <w:rsid w:val="007650E2"/>
    <w:rsid w:val="007750D5"/>
    <w:rsid w:val="00775743"/>
    <w:rsid w:val="0079034E"/>
    <w:rsid w:val="007B1017"/>
    <w:rsid w:val="007C3F45"/>
    <w:rsid w:val="007D111F"/>
    <w:rsid w:val="007E08D3"/>
    <w:rsid w:val="007E4C40"/>
    <w:rsid w:val="007F1B28"/>
    <w:rsid w:val="007F2CFA"/>
    <w:rsid w:val="00811C31"/>
    <w:rsid w:val="00817985"/>
    <w:rsid w:val="00821579"/>
    <w:rsid w:val="00830DA2"/>
    <w:rsid w:val="00841AF2"/>
    <w:rsid w:val="00866A1A"/>
    <w:rsid w:val="008818D4"/>
    <w:rsid w:val="008B1E56"/>
    <w:rsid w:val="008D447C"/>
    <w:rsid w:val="008F2FDE"/>
    <w:rsid w:val="008F71EB"/>
    <w:rsid w:val="00903721"/>
    <w:rsid w:val="0092205E"/>
    <w:rsid w:val="009315F5"/>
    <w:rsid w:val="009751A3"/>
    <w:rsid w:val="009855D7"/>
    <w:rsid w:val="00985757"/>
    <w:rsid w:val="009D0AB2"/>
    <w:rsid w:val="009D74F7"/>
    <w:rsid w:val="009E02D7"/>
    <w:rsid w:val="009E20C3"/>
    <w:rsid w:val="009E6A3E"/>
    <w:rsid w:val="00A22891"/>
    <w:rsid w:val="00A24626"/>
    <w:rsid w:val="00A25062"/>
    <w:rsid w:val="00A32500"/>
    <w:rsid w:val="00A353C5"/>
    <w:rsid w:val="00A37407"/>
    <w:rsid w:val="00A623D1"/>
    <w:rsid w:val="00A76701"/>
    <w:rsid w:val="00A851CE"/>
    <w:rsid w:val="00A943D8"/>
    <w:rsid w:val="00AB4924"/>
    <w:rsid w:val="00AE263B"/>
    <w:rsid w:val="00B01351"/>
    <w:rsid w:val="00B33196"/>
    <w:rsid w:val="00B34DC8"/>
    <w:rsid w:val="00B373D2"/>
    <w:rsid w:val="00B37D19"/>
    <w:rsid w:val="00B547AC"/>
    <w:rsid w:val="00B6195F"/>
    <w:rsid w:val="00B64F42"/>
    <w:rsid w:val="00B72B4B"/>
    <w:rsid w:val="00BC1C2A"/>
    <w:rsid w:val="00BE2647"/>
    <w:rsid w:val="00C06769"/>
    <w:rsid w:val="00C07852"/>
    <w:rsid w:val="00C13F7B"/>
    <w:rsid w:val="00C61235"/>
    <w:rsid w:val="00C64E2B"/>
    <w:rsid w:val="00C77B9E"/>
    <w:rsid w:val="00CA4270"/>
    <w:rsid w:val="00CE3ED7"/>
    <w:rsid w:val="00CF0525"/>
    <w:rsid w:val="00CF056E"/>
    <w:rsid w:val="00D13E54"/>
    <w:rsid w:val="00D22FCF"/>
    <w:rsid w:val="00D2662A"/>
    <w:rsid w:val="00D439E6"/>
    <w:rsid w:val="00D50566"/>
    <w:rsid w:val="00D54BAD"/>
    <w:rsid w:val="00D54DCE"/>
    <w:rsid w:val="00D811E4"/>
    <w:rsid w:val="00DA2098"/>
    <w:rsid w:val="00DA59BC"/>
    <w:rsid w:val="00DD368E"/>
    <w:rsid w:val="00DE2529"/>
    <w:rsid w:val="00DE44E2"/>
    <w:rsid w:val="00E15247"/>
    <w:rsid w:val="00E2143F"/>
    <w:rsid w:val="00E35DD6"/>
    <w:rsid w:val="00E37FA1"/>
    <w:rsid w:val="00E4145F"/>
    <w:rsid w:val="00E415D7"/>
    <w:rsid w:val="00E61107"/>
    <w:rsid w:val="00E67613"/>
    <w:rsid w:val="00E758C4"/>
    <w:rsid w:val="00E81C07"/>
    <w:rsid w:val="00E93EFF"/>
    <w:rsid w:val="00EA6C97"/>
    <w:rsid w:val="00EC2EB6"/>
    <w:rsid w:val="00EC4E92"/>
    <w:rsid w:val="00EE683E"/>
    <w:rsid w:val="00F11A2D"/>
    <w:rsid w:val="00F5251E"/>
    <w:rsid w:val="00F64400"/>
    <w:rsid w:val="00F94E85"/>
    <w:rsid w:val="00FE0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EA370E"/>
  <w15:docId w15:val="{2E4C0614-139A-433F-AA56-0EB228A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2F15FF"/>
    <w:pPr>
      <w:framePr w:w="5911" w:h="2340" w:hRule="exact" w:hSpace="180" w:wrap="around" w:vAnchor="text" w:hAnchor="page" w:x="5581" w:y="43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2F15FF"/>
    <w:pPr>
      <w:framePr w:w="5911" w:h="2340" w:hRule="exact" w:hSpace="180" w:wrap="around" w:vAnchor="text" w:hAnchor="page" w:x="5581" w:y="1981"/>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Helvetica" w:hAnsi="Helvetica"/>
    </w:rPr>
  </w:style>
  <w:style w:type="character" w:customStyle="1" w:styleId="HelveticaBoldItalic">
    <w:name w:val="Helvetica Bold Italic"/>
    <w:rsid w:val="002F15FF"/>
    <w:rPr>
      <w:rFonts w:ascii="Helvetica" w:hAnsi="Helvetica" w:cs="Arial"/>
      <w:b/>
      <w:bCs/>
      <w:i/>
      <w:iCs/>
    </w:rPr>
  </w:style>
  <w:style w:type="paragraph" w:customStyle="1" w:styleId="Abstractbulletlevel1">
    <w:name w:val="Abstract bullet level 1"/>
    <w:basedOn w:val="Normal"/>
    <w:link w:val="Abstractbulletlevel1Char"/>
    <w:rsid w:val="00866A1A"/>
    <w:pPr>
      <w:numPr>
        <w:numId w:val="25"/>
      </w:numPr>
    </w:pPr>
    <w:rPr>
      <w:rFonts w:ascii="Helvetica" w:hAnsi="Helvetica"/>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0"/>
    </w:pPr>
    <w:rPr>
      <w:rFonts w:ascii="Helvetica" w:hAnsi="Helvetica"/>
      <w:b/>
      <w:szCs w:val="20"/>
    </w:rPr>
  </w:style>
  <w:style w:type="paragraph" w:customStyle="1" w:styleId="Abstracthyperlink">
    <w:name w:val="Abstract hyperlink"/>
    <w:basedOn w:val="Abstractbodytext"/>
    <w:link w:val="AbstracthyperlinkChar"/>
    <w:autoRedefine/>
    <w:rsid w:val="006B6994"/>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Helvetica">
    <w:name w:val="Helvetica"/>
    <w:rsid w:val="00A353C5"/>
    <w:rPr>
      <w:rFonts w:ascii="Helvetica" w:hAnsi="Helvetica" w:cs="Arial"/>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Helvetica" w:hAnsi="Helvetica"/>
    </w:rPr>
  </w:style>
  <w:style w:type="character" w:customStyle="1" w:styleId="Abstractbulletlevel1Char">
    <w:name w:val="Abstract bullet level 1 Char"/>
    <w:link w:val="Abstractbulletlevel1"/>
    <w:rsid w:val="00866A1A"/>
    <w:rPr>
      <w:rFonts w:ascii="Helvetica" w:hAnsi="Helvetica"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paragraph" w:customStyle="1" w:styleId="StyleAbstractbodytextBold">
    <w:name w:val="Style Abstract body text + Bold"/>
    <w:basedOn w:val="Abstractbodytext"/>
    <w:link w:val="StyleAbstractbodytextBoldChar"/>
    <w:autoRedefine/>
    <w:rsid w:val="009855D7"/>
    <w:pPr>
      <w:spacing w:before="0" w:after="120"/>
    </w:pPr>
    <w:rPr>
      <w:b/>
      <w:bCs w:val="0"/>
    </w:rPr>
  </w:style>
  <w:style w:type="character" w:customStyle="1" w:styleId="AbstractbodytextChar">
    <w:name w:val="Abstract body text Char"/>
    <w:link w:val="Abstractbodytext"/>
    <w:rsid w:val="009855D7"/>
    <w:rPr>
      <w:rFonts w:ascii="Helvetica" w:hAnsi="Helvetica" w:cs="Arial"/>
      <w:bCs/>
      <w:kern w:val="36"/>
      <w:szCs w:val="48"/>
      <w:lang w:val="en-US" w:eastAsia="en-US" w:bidi="ar-SA"/>
    </w:rPr>
  </w:style>
  <w:style w:type="character" w:customStyle="1" w:styleId="StyleAbstractbodytextBoldChar">
    <w:name w:val="Style Abstract body text + Bold Char"/>
    <w:link w:val="StyleAbstractbodytextBold"/>
    <w:rsid w:val="009855D7"/>
    <w:rPr>
      <w:rFonts w:ascii="Helvetica" w:hAnsi="Helvetica" w:cs="Arial"/>
      <w:b/>
      <w:bCs/>
      <w:kern w:val="36"/>
      <w:szCs w:val="48"/>
      <w:lang w:val="en-US" w:eastAsia="en-US" w:bidi="ar-SA"/>
    </w:rPr>
  </w:style>
  <w:style w:type="character" w:customStyle="1" w:styleId="AbstracthyperlinkChar">
    <w:name w:val="Abstract hyperlink Char"/>
    <w:link w:val="Abstracthyperlink"/>
    <w:rsid w:val="006B6994"/>
    <w:rPr>
      <w:rFonts w:ascii="Helvetica" w:hAnsi="Helvetica"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semiHidden/>
    <w:rsid w:val="0044429D"/>
    <w:pPr>
      <w:shd w:val="clear" w:color="auto" w:fill="000080"/>
    </w:pPr>
    <w:rPr>
      <w:rFonts w:cs="Tahoma"/>
      <w:szCs w:val="20"/>
    </w:rPr>
  </w:style>
  <w:style w:type="paragraph" w:customStyle="1" w:styleId="ObjItems">
    <w:name w:val="Obj Items"/>
    <w:basedOn w:val="Normal"/>
    <w:rsid w:val="00A851CE"/>
    <w:pPr>
      <w:numPr>
        <w:numId w:val="30"/>
      </w:numPr>
    </w:pPr>
  </w:style>
  <w:style w:type="character" w:styleId="FollowedHyperlink">
    <w:name w:val="FollowedHyperlink"/>
    <w:rsid w:val="00B547AC"/>
    <w:rPr>
      <w:color w:val="800080"/>
      <w:u w:val="single"/>
    </w:rPr>
  </w:style>
  <w:style w:type="paragraph" w:styleId="BalloonText">
    <w:name w:val="Balloon Text"/>
    <w:basedOn w:val="Normal"/>
    <w:link w:val="BalloonTextChar"/>
    <w:rsid w:val="00D811E4"/>
    <w:rPr>
      <w:rFonts w:cs="Tahoma"/>
      <w:sz w:val="16"/>
      <w:szCs w:val="16"/>
    </w:rPr>
  </w:style>
  <w:style w:type="character" w:customStyle="1" w:styleId="BalloonTextChar">
    <w:name w:val="Balloon Text Char"/>
    <w:link w:val="BalloonText"/>
    <w:rsid w:val="00D811E4"/>
    <w:rPr>
      <w:rFonts w:ascii="Tahoma" w:hAnsi="Tahoma" w:cs="Tahoma"/>
      <w:bCs/>
      <w:kern w:val="3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905317">
      <w:bodyDiv w:val="1"/>
      <w:marLeft w:val="0"/>
      <w:marRight w:val="0"/>
      <w:marTop w:val="0"/>
      <w:marBottom w:val="0"/>
      <w:divBdr>
        <w:top w:val="none" w:sz="0" w:space="0" w:color="auto"/>
        <w:left w:val="none" w:sz="0" w:space="0" w:color="auto"/>
        <w:bottom w:val="none" w:sz="0" w:space="0" w:color="auto"/>
        <w:right w:val="none" w:sz="0" w:space="0" w:color="auto"/>
      </w:divBdr>
    </w:div>
    <w:div w:id="1724211773">
      <w:bodyDiv w:val="1"/>
      <w:marLeft w:val="0"/>
      <w:marRight w:val="0"/>
      <w:marTop w:val="0"/>
      <w:marBottom w:val="0"/>
      <w:divBdr>
        <w:top w:val="none" w:sz="0" w:space="0" w:color="auto"/>
        <w:left w:val="none" w:sz="0" w:space="0" w:color="auto"/>
        <w:bottom w:val="none" w:sz="0" w:space="0" w:color="auto"/>
        <w:right w:val="none" w:sz="0" w:space="0" w:color="auto"/>
      </w:divBdr>
      <w:divsChild>
        <w:div w:id="417019891">
          <w:marLeft w:val="230"/>
          <w:marRight w:val="0"/>
          <w:marTop w:val="0"/>
          <w:marBottom w:val="84"/>
          <w:divBdr>
            <w:top w:val="none" w:sz="0" w:space="0" w:color="auto"/>
            <w:left w:val="none" w:sz="0" w:space="0" w:color="auto"/>
            <w:bottom w:val="none" w:sz="0" w:space="0" w:color="auto"/>
            <w:right w:val="none" w:sz="0" w:space="0" w:color="auto"/>
          </w:divBdr>
        </w:div>
        <w:div w:id="570430695">
          <w:marLeft w:val="230"/>
          <w:marRight w:val="0"/>
          <w:marTop w:val="0"/>
          <w:marBottom w:val="84"/>
          <w:divBdr>
            <w:top w:val="none" w:sz="0" w:space="0" w:color="auto"/>
            <w:left w:val="none" w:sz="0" w:space="0" w:color="auto"/>
            <w:bottom w:val="none" w:sz="0" w:space="0" w:color="auto"/>
            <w:right w:val="none" w:sz="0" w:space="0" w:color="auto"/>
          </w:divBdr>
        </w:div>
        <w:div w:id="1245532904">
          <w:marLeft w:val="230"/>
          <w:marRight w:val="0"/>
          <w:marTop w:val="0"/>
          <w:marBottom w:val="84"/>
          <w:divBdr>
            <w:top w:val="none" w:sz="0" w:space="0" w:color="auto"/>
            <w:left w:val="none" w:sz="0" w:space="0" w:color="auto"/>
            <w:bottom w:val="none" w:sz="0" w:space="0" w:color="auto"/>
            <w:right w:val="none" w:sz="0" w:space="0" w:color="auto"/>
          </w:divBdr>
        </w:div>
        <w:div w:id="1374231907">
          <w:marLeft w:val="230"/>
          <w:marRight w:val="0"/>
          <w:marTop w:val="0"/>
          <w:marBottom w:val="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4AB9F-3E2F-48D9-8A74-B1E4D8909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Highlights</vt:lpstr>
    </vt:vector>
  </TitlesOfParts>
  <Company>IBM</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Highlights</dc:title>
  <dc:creator>Gene Fiorina</dc:creator>
  <cp:lastModifiedBy>Keith Tilley</cp:lastModifiedBy>
  <cp:revision>18</cp:revision>
  <cp:lastPrinted>2012-01-04T19:14:00Z</cp:lastPrinted>
  <dcterms:created xsi:type="dcterms:W3CDTF">2013-11-05T17:07:00Z</dcterms:created>
  <dcterms:modified xsi:type="dcterms:W3CDTF">2020-07-16T20:30:00Z</dcterms:modified>
</cp:coreProperties>
</file>