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6C3" w:rsidRPr="00C826C3" w:rsidRDefault="00C826C3" w:rsidP="00C826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826C3">
        <w:rPr>
          <w:rFonts w:ascii="Arial" w:eastAsia="Times New Roman" w:hAnsi="Arial" w:cs="Arial"/>
          <w:sz w:val="24"/>
          <w:szCs w:val="24"/>
        </w:rPr>
        <w:t>ớ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C826C3">
        <w:rPr>
          <w:rFonts w:ascii="Arial" w:eastAsia="Times New Roman" w:hAnsi="Arial" w:cs="Arial"/>
          <w:sz w:val="24"/>
          <w:szCs w:val="24"/>
        </w:rPr>
        <w:t>ủ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thu</w:t>
      </w:r>
      <w:r w:rsidRPr="00C826C3">
        <w:rPr>
          <w:rFonts w:ascii="Arial" w:eastAsia="Times New Roman" w:hAnsi="Arial" w:cs="Arial"/>
          <w:sz w:val="24"/>
          <w:szCs w:val="24"/>
        </w:rPr>
        <w:t>ậ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photoshop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C826C3">
        <w:rPr>
          <w:rFonts w:ascii="Arial" w:eastAsia="Times New Roman" w:hAnsi="Arial" w:cs="Arial"/>
          <w:sz w:val="24"/>
          <w:szCs w:val="24"/>
        </w:rPr>
        <w:t>ơ</w:t>
      </w:r>
      <w:r w:rsidRPr="00C826C3">
        <w:rPr>
          <w:rFonts w:ascii="Calibri" w:eastAsia="Times New Roman" w:hAnsi="Calibri" w:cs="Calibri"/>
          <w:sz w:val="24"/>
          <w:szCs w:val="24"/>
        </w:rPr>
        <w:t>n</w:t>
      </w:r>
      <w:proofErr w:type="spellEnd"/>
      <w:r w:rsidRPr="00C826C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C826C3">
        <w:rPr>
          <w:rFonts w:ascii="Calibri" w:eastAsia="Times New Roman" w:hAnsi="Calibri" w:cs="Calibri"/>
          <w:sz w:val="24"/>
          <w:szCs w:val="24"/>
        </w:rPr>
        <w:t>gi</w:t>
      </w:r>
      <w:r w:rsidRPr="00C826C3">
        <w:rPr>
          <w:rFonts w:ascii="Arial" w:eastAsia="Times New Roman" w:hAnsi="Arial" w:cs="Arial"/>
          <w:sz w:val="24"/>
          <w:szCs w:val="24"/>
        </w:rPr>
        <w:t>ả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26C3">
        <w:rPr>
          <w:rFonts w:ascii="Arial" w:eastAsia="Times New Roman" w:hAnsi="Arial" w:cs="Arial"/>
          <w:sz w:val="24"/>
          <w:szCs w:val="24"/>
        </w:rPr>
        <w:t>ẽ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C826C3">
        <w:rPr>
          <w:rFonts w:ascii="Arial" w:eastAsia="Times New Roman" w:hAnsi="Arial" w:cs="Arial"/>
          <w:sz w:val="24"/>
          <w:szCs w:val="24"/>
        </w:rPr>
        <w:t>ỡ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826C3">
        <w:rPr>
          <w:rFonts w:ascii="Arial" w:eastAsia="Times New Roman" w:hAnsi="Arial" w:cs="Arial"/>
          <w:sz w:val="24"/>
          <w:szCs w:val="24"/>
        </w:rPr>
        <w:t>ố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826C3">
        <w:rPr>
          <w:rFonts w:ascii="Arial" w:eastAsia="Times New Roman" w:hAnsi="Arial" w:cs="Arial"/>
          <w:sz w:val="24"/>
          <w:szCs w:val="24"/>
        </w:rPr>
        <w:t>ạ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đi</w:t>
      </w:r>
      <w:r w:rsidRPr="00C826C3">
        <w:rPr>
          <w:rFonts w:ascii="Arial" w:eastAsia="Times New Roman" w:hAnsi="Arial" w:cs="Arial"/>
          <w:sz w:val="24"/>
          <w:szCs w:val="24"/>
        </w:rPr>
        <w:t>ề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C826C3">
        <w:rPr>
          <w:rFonts w:ascii="Arial" w:eastAsia="Times New Roman" w:hAnsi="Arial" w:cs="Arial"/>
          <w:sz w:val="24"/>
          <w:szCs w:val="24"/>
        </w:rPr>
        <w:t>ỉ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t>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C826C3">
        <w:rPr>
          <w:rFonts w:ascii="Arial" w:eastAsia="Times New Roman" w:hAnsi="Arial" w:cs="Arial"/>
          <w:sz w:val="24"/>
          <w:szCs w:val="24"/>
        </w:rPr>
        <w:t>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26C3">
        <w:rPr>
          <w:rFonts w:ascii="Arial" w:eastAsia="Times New Roman" w:hAnsi="Arial" w:cs="Arial"/>
          <w:sz w:val="24"/>
          <w:szCs w:val="24"/>
        </w:rPr>
        <w:t>ố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826C3">
        <w:rPr>
          <w:rFonts w:ascii="Arial" w:eastAsia="Times New Roman" w:hAnsi="Arial" w:cs="Arial"/>
          <w:sz w:val="24"/>
          <w:szCs w:val="24"/>
        </w:rPr>
        <w:t>ủ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826C3">
        <w:rPr>
          <w:rFonts w:ascii="Arial" w:eastAsia="Times New Roman" w:hAnsi="Arial" w:cs="Arial"/>
          <w:sz w:val="24"/>
          <w:szCs w:val="24"/>
        </w:rPr>
        <w:t>ộ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Arial" w:eastAsia="Times New Roman" w:hAnsi="Arial" w:cs="Arial"/>
          <w:sz w:val="24"/>
          <w:szCs w:val="24"/>
        </w:rPr>
        <w:t>ả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t>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826C3">
        <w:rPr>
          <w:rFonts w:ascii="Arial" w:eastAsia="Times New Roman" w:hAnsi="Arial" w:cs="Arial"/>
          <w:sz w:val="24"/>
          <w:szCs w:val="24"/>
        </w:rPr>
        <w:t>ộ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C826C3">
        <w:rPr>
          <w:rFonts w:ascii="Arial" w:eastAsia="Times New Roman" w:hAnsi="Arial" w:cs="Arial"/>
          <w:sz w:val="24"/>
          <w:szCs w:val="24"/>
        </w:rPr>
        <w:t>ậ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826C3">
        <w:rPr>
          <w:rFonts w:ascii="Arial" w:eastAsia="Times New Roman" w:hAnsi="Arial" w:cs="Arial"/>
          <w:sz w:val="24"/>
          <w:szCs w:val="24"/>
        </w:rPr>
        <w:t>ễ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trông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mờ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nhạt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LEVELS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Adobe Photoshop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dãy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(shadows),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midtones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(highlights)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Photoshop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File - Open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PhotoShop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điệu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(tonality)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Layer - New Adjustment Layer - Levels,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nhắp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OK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New Layer. 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(histogram)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hộp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Levels.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hoạ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(pixels)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Ðiều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(shadows,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), ở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midtones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(highlights,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đen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bóng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(shadows),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ngầm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(Input Levels) 0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đen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tuyền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trắng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(highlights),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ngầm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255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trắng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tinh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xám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midtones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ngầm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tuỳ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1.00)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mờ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đen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trắng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mờ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trắng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rê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trắng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bờ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rê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rê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xám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(ở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) sang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đen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đậm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lastRenderedPageBreak/>
        <w:t>Sau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OK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"SAVE"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C826C3" w:rsidRPr="00C826C3" w:rsidRDefault="00C826C3" w:rsidP="00C826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130" cy="151130"/>
            <wp:effectExtent l="19050" t="0" r="1270" b="0"/>
            <wp:docPr id="1" name="Picture 1" descr="http://olympiavn.org/forum/Themes/default/images/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lympiavn.org/forum/Themes/default/images/ip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Logged </w:t>
      </w:r>
    </w:p>
    <w:p w:rsidR="00C826C3" w:rsidRPr="00C826C3" w:rsidRDefault="00C826C3" w:rsidP="00C826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27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, 2007, 07:20:30 PM</w:t>
      </w:r>
    </w:p>
    <w:p w:rsidR="00C826C3" w:rsidRPr="00C826C3" w:rsidRDefault="00C826C3" w:rsidP="00C826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Reply #1 </w:t>
      </w:r>
    </w:p>
    <w:p w:rsidR="00C826C3" w:rsidRPr="00C826C3" w:rsidRDefault="00C826C3" w:rsidP="00C826C3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 w:tooltip="View the profile of sonic" w:history="1"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sonic</w:t>
        </w:r>
      </w:hyperlink>
      <w:r w:rsidRPr="00C826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C826C3" w:rsidRPr="00C826C3" w:rsidRDefault="00C826C3" w:rsidP="00C82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C3">
        <w:rPr>
          <w:rFonts w:ascii="Times New Roman" w:eastAsia="Times New Roman" w:hAnsi="Times New Roman" w:cs="Times New Roman"/>
          <w:sz w:val="24"/>
          <w:szCs w:val="24"/>
        </w:rPr>
        <w:t>SUPERMOD</w:t>
      </w:r>
    </w:p>
    <w:p w:rsidR="00C826C3" w:rsidRPr="00C826C3" w:rsidRDefault="00C826C3" w:rsidP="00C82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" cy="158115"/>
            <wp:effectExtent l="19050" t="0" r="0" b="0"/>
            <wp:docPr id="2" name="Picture 2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*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" cy="158115"/>
            <wp:effectExtent l="19050" t="0" r="0" b="0"/>
            <wp:docPr id="3" name="Picture 3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" cy="158115"/>
            <wp:effectExtent l="19050" t="0" r="0" b="0"/>
            <wp:docPr id="4" name="Picture 4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*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" cy="158115"/>
            <wp:effectExtent l="19050" t="0" r="0" b="0"/>
            <wp:docPr id="5" name="Picture 5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*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" cy="158115"/>
            <wp:effectExtent l="19050" t="0" r="0" b="0"/>
            <wp:docPr id="6" name="Picture 6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*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C3" w:rsidRPr="00C826C3" w:rsidRDefault="00C826C3" w:rsidP="00C82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19125" cy="424815"/>
            <wp:effectExtent l="19050" t="0" r="9525" b="0"/>
            <wp:docPr id="7" name="Picture 7" descr="http://olympiavn.org/forum/index.php?PHPSESSID=e615b674c4f1a884063db1c44ecdb26e&amp;action=dlattach;attach=5040;type=avata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lympiavn.org/forum/index.php?PHPSESSID=e615b674c4f1a884063db1c44ecdb26e&amp;action=dlattach;attach=5040;type=avata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C3" w:rsidRPr="00C826C3" w:rsidRDefault="00C826C3" w:rsidP="00C82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C3">
        <w:rPr>
          <w:rFonts w:ascii="Times New Roman" w:eastAsia="Times New Roman" w:hAnsi="Times New Roman" w:cs="Times New Roman"/>
          <w:sz w:val="24"/>
          <w:szCs w:val="24"/>
        </w:rPr>
        <w:t>Posts: 857</w:t>
      </w:r>
    </w:p>
    <w:p w:rsidR="00C826C3" w:rsidRPr="00C826C3" w:rsidRDefault="00C826C3" w:rsidP="00C82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: 100</w:t>
      </w:r>
    </w:p>
    <w:p w:rsidR="00C826C3" w:rsidRPr="00C826C3" w:rsidRDefault="00C826C3" w:rsidP="00C82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NVT BTB +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VLV</w:t>
      </w:r>
    </w:p>
    <w:p w:rsidR="00C826C3" w:rsidRPr="00C826C3" w:rsidRDefault="00C826C3" w:rsidP="00C82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26C3" w:rsidRPr="00C826C3" w:rsidRDefault="00C826C3" w:rsidP="00C826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325" cy="187325"/>
            <wp:effectExtent l="19050" t="0" r="3175" b="0"/>
            <wp:docPr id="8" name="Picture 8" descr="http://olympiavn.org/forum/Themes/default/images/post/x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lympiavn.org/forum/Themes/default/images/post/xx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6C3" w:rsidRPr="00C826C3" w:rsidRDefault="00C826C3" w:rsidP="00C826C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10" w:anchor="msg46656" w:history="1"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Re: </w:t>
        </w:r>
        <w:proofErr w:type="spellStart"/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chỉnh</w:t>
        </w:r>
        <w:proofErr w:type="spellEnd"/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sáng</w:t>
        </w:r>
        <w:proofErr w:type="spellEnd"/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tối</w:t>
        </w:r>
        <w:proofErr w:type="spellEnd"/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cho</w:t>
        </w:r>
        <w:proofErr w:type="spellEnd"/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ảnh</w:t>
        </w:r>
        <w:proofErr w:type="spellEnd"/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bằng</w:t>
        </w:r>
        <w:proofErr w:type="spellEnd"/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 xml:space="preserve"> </w:t>
        </w:r>
        <w:proofErr w:type="gramStart"/>
        <w:r w:rsidRPr="00C826C3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</w:rPr>
          <w:t>PHOTOSHOP !!!</w:t>
        </w:r>
        <w:proofErr w:type="gramEnd"/>
      </w:hyperlink>
      <w:r w:rsidRPr="00C826C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C826C3" w:rsidRPr="00C826C3" w:rsidRDefault="00C826C3" w:rsidP="00C826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sung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chút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nì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VPTS qua,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levels</w:t>
      </w:r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bức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tươi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rực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rỡ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xúc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tut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nét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tý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tấm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94555" cy="3153410"/>
            <wp:effectExtent l="19050" t="0" r="0" b="0"/>
            <wp:docPr id="9" name="Picture 9" descr="http://www.bantayden.com/photoeffect/correctcolor1/correctcolor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bantayden.com/photoeffect/correctcolor1/correctcolor1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Larry M. Gottschalk.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Bức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mờ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chút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xý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Image &gt; Adjustments &gt; Brightness/Contrast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Brightness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Constrast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40.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4555" cy="3131820"/>
            <wp:effectExtent l="19050" t="0" r="0" b="0"/>
            <wp:docPr id="10" name="Picture 10" descr="http://www.bantayden.com/photoeffect/correctcolor1/correctcolor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antayden.com/photoeffect/correctcolor1/correctcolor1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Click OK.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94555" cy="3146425"/>
            <wp:effectExtent l="19050" t="0" r="0" b="0"/>
            <wp:docPr id="11" name="Picture 11" descr="http://www.bantayden.com/photoeffect/correctcolor1/correctcolor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antayden.com/photoeffect/correctcolor1/correctcolor1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>---------------------------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bức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gôc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mây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Creat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New fill or Adjustment Layer”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layer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1520" cy="791845"/>
            <wp:effectExtent l="19050" t="0" r="0" b="0"/>
            <wp:docPr id="12" name="Picture 12" descr="http://www.bantayden.com/photoeffect/correctcolor1/correctcolor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bantayden.com/photoeffect/correctcolor1/correctcolor1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Creat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New fill or Adjustment Layer”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Layer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Layer.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diagram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bức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bớt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Chanel RGB.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07970" cy="2743200"/>
            <wp:effectExtent l="19050" t="0" r="0" b="0"/>
            <wp:docPr id="13" name="Picture 13" descr="http://www.bantayden.com/photoeffect/correctcolor1/correctcolor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antayden.com/photoeffect/correctcolor1/correctcolor1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Chanel: Red, Blue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Green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6145" cy="3131820"/>
            <wp:effectExtent l="19050" t="0" r="8255" b="0"/>
            <wp:docPr id="14" name="Picture 14" descr="http://www.bantayden.com/photoeffect/correctcolor1/correctcolor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antayden.com/photoeffect/correctcolor1/correctcolor1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So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432290" cy="3131820"/>
            <wp:effectExtent l="19050" t="0" r="0" b="0"/>
            <wp:docPr id="15" name="Picture 15" descr="http://www.bantayden.com/photoeffect/correctcolor1/correctcolor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bantayden.com/photoeffect/correctcolor1/correctcolor1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229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Đừng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lắng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Merge Layer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Ctrl + E.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Ctrl + J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layer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layer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Blending Mode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Screen.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4555" cy="3131820"/>
            <wp:effectExtent l="19050" t="0" r="0" b="0"/>
            <wp:docPr id="16" name="Picture 16" descr="http://www.bantayden.com/photoeffect/correctcolor1/correctcolor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antayden.com/photoeffect/correctcolor1/correctcolor1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Bây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đẹp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mây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mây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Lasso Tool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feather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20 pixel,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quanh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trời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ở layer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01540" cy="3153410"/>
            <wp:effectExtent l="19050" t="0" r="3810" b="0"/>
            <wp:docPr id="17" name="Picture 17" descr="http://www.bantayden.com/photoeffect/correctcolor1/correctcolor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antayden.com/photoeffect/correctcolor1/correctcolor19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Gradient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gradient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30095" cy="554355"/>
            <wp:effectExtent l="19050" t="0" r="8255" b="0"/>
            <wp:docPr id="18" name="Picture 18" descr="http://www.bantayden.com/photoeffect/correctcolor1/correctcolor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antayden.com/photoeffect/correctcolor1/correctcolor110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55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4555" cy="3131820"/>
            <wp:effectExtent l="19050" t="0" r="0" b="0"/>
            <wp:docPr id="19" name="Picture 19" descr="http://www.bantayden.com/photoeffect/correctcolor1/correctcolor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antayden.com/photoeffect/correctcolor1/correctcolor11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>------------------------------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Color Range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layer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layer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đôi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Screen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trời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&gt; Color Range, 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6245" cy="2016125"/>
            <wp:effectExtent l="19050" t="0" r="8255" b="0"/>
            <wp:docPr id="20" name="Picture 20" descr="http://www.bantayden.com/photoeffect/correctcolor1/correctcolor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antayden.com/photoeffect/correctcolor1/correctcolor11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Shadow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proofErr w:type="gramStart"/>
      <w:r w:rsidRPr="00C826C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02280" cy="2887345"/>
            <wp:effectExtent l="19050" t="0" r="7620" b="0"/>
            <wp:docPr id="21" name="Picture 21" descr="http://www.bantayden.com/photoeffect/correctcolor1/correctcolor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antayden.com/photoeffect/correctcolor1/correctcolor113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1520" cy="791845"/>
            <wp:effectExtent l="19050" t="0" r="0" b="0"/>
            <wp:docPr id="22" name="Picture 22" descr="http://www.bantayden.com/photoeffect/correctcolor1/correctcolor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antayden.com/photoeffect/correctcolor1/correctcolor1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  <w:t xml:space="preserve">Select &gt; Feather,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30 pixels.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86935" cy="3153410"/>
            <wp:effectExtent l="19050" t="0" r="0" b="0"/>
            <wp:docPr id="23" name="Picture 23" descr="http://www.bantayden.com/photoeffect/correctcolor1/correctcolor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bantayden.com/photoeffect/correctcolor1/correctcolor115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Ctrl + J,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Blending Mode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screen.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gốc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32290" cy="3146425"/>
            <wp:effectExtent l="19050" t="0" r="0" b="0"/>
            <wp:docPr id="24" name="Picture 24" descr="http://www.bantayden.com/photoeffect/correctcolor1/correctcolor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antayden.com/photoeffect/correctcolor1/correctcolor116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2290" cy="31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86935" cy="3124835"/>
            <wp:effectExtent l="19050" t="0" r="0" b="0"/>
            <wp:docPr id="25" name="Picture 25" descr="http://www.bantayden.com/photoeffect/correctcolor1/correctcolor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bantayden.com/photoeffect/correctcolor1/correctcolor117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quyền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Final Fantasy - Vietphotoshop.com</w:t>
      </w:r>
      <w:r w:rsidRPr="00C826C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bức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C82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C3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</w:p>
    <w:p w:rsidR="008B30F5" w:rsidRDefault="008B30F5"/>
    <w:sectPr w:rsidR="008B30F5" w:rsidSect="008B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51F30"/>
    <w:multiLevelType w:val="multilevel"/>
    <w:tmpl w:val="602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D562E6"/>
    <w:multiLevelType w:val="multilevel"/>
    <w:tmpl w:val="630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826C3"/>
    <w:rsid w:val="00147C15"/>
    <w:rsid w:val="008B30F5"/>
    <w:rsid w:val="00C8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F5"/>
  </w:style>
  <w:style w:type="paragraph" w:styleId="Heading4">
    <w:name w:val="heading 4"/>
    <w:basedOn w:val="Normal"/>
    <w:link w:val="Heading4Char"/>
    <w:uiPriority w:val="9"/>
    <w:qFormat/>
    <w:rsid w:val="00C826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826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26C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826C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26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6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90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530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7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gi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://olympiavn.org/forum/index.php?PHPSESSID=e615b674c4f1a884063db1c44ecdb26e&amp;action=profile;u=326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image" Target="media/image1.gif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hyperlink" Target="http://olympiavn.org/forum/index.php?PHPSESSID=e615b674c4f1a884063db1c44ecdb26e&amp;topic=5078.msg46656" TargetMode="External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865</Words>
  <Characters>4933</Characters>
  <Application>Microsoft Office Word</Application>
  <DocSecurity>0</DocSecurity>
  <Lines>41</Lines>
  <Paragraphs>11</Paragraphs>
  <ScaleCrop>false</ScaleCrop>
  <Company>Home</Company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2012-02-10T08:39:00Z</dcterms:created>
  <dcterms:modified xsi:type="dcterms:W3CDTF">2012-02-10T08:57:00Z</dcterms:modified>
</cp:coreProperties>
</file>