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BIÊN BẢN PHỎNG VẤN SÂU SỐ 02</w:t>
      </w:r>
    </w:p>
    <w:p>
      <w:pPr>
        <w:pStyle w:val="Heading2"/>
        <w:jc w:val="left"/>
      </w:pPr>
      <w:r>
        <w:t>Chủ đề: Ứng dụng AI vào công tác pháp chế trong doanh nghiệp sản xuất</w:t>
      </w:r>
    </w:p>
    <w:p>
      <w:pPr>
        <w:pStyle w:val="IntenseQuote"/>
      </w:pPr>
      <w:r>
        <w:t>Thông tin phỏng vấn:</w:t>
      </w:r>
    </w:p>
    <w:p>
      <w:r>
        <w:t>- Đối tượng phỏng vấn (NTL): Bà Trần Thị Bích Ngọc – Giám đốc Pháp lý, Tập đoàn Sản xuất và Thương mại Á Đông</w:t>
      </w:r>
    </w:p>
    <w:p>
      <w:r>
        <w:t>- Người phỏng vấn (PVV): Nghiên cứu viên Lê Thị Hương</w:t>
      </w:r>
    </w:p>
    <w:p>
      <w:r>
        <w:t>- Thời gian: 09h00 – 10h45, ngày 22 tháng 02 năm 2025</w:t>
      </w:r>
    </w:p>
    <w:p>
      <w:r>
        <w:t>- Địa điểm: Trụ sở Tập đoàn Á Đông, Khu công nghiệp Bình Dương</w:t>
      </w:r>
    </w:p>
    <w:p>
      <w:r>
        <w:t>- Hình thức: Phỏng vấn trực tiếp, có ghi âm với sự đồng ý của đối tượng phỏng vấn</w:t>
      </w:r>
    </w:p>
    <w:p/>
    <w:p>
      <w:pPr>
        <w:pStyle w:val="Heading2"/>
        <w:jc w:val="left"/>
      </w:pPr>
      <w:r>
        <w:t>NỘI DUNG PHỎNG VẤN</w:t>
      </w:r>
    </w:p>
    <w:p>
      <w:r>
        <w:rPr>
          <w:b/>
        </w:rPr>
        <w:t xml:space="preserve">PVV: </w:t>
      </w:r>
      <w:r>
        <w:t>Chào bà Ngọc, bà có thể chia sẻ về quy mô hoạt động của bộ phận pháp lý tại Á Đông và những áp lực công việc hiện tại không?</w:t>
      </w:r>
    </w:p>
    <w:p>
      <w:r>
        <w:rPr>
          <w:b/>
        </w:rPr>
        <w:t xml:space="preserve">NTL: </w:t>
      </w:r>
      <w:r>
        <w:t>Chào chị Hương. Tập đoàn Á Đông có hơn 15.000 nhân viên, 8 nhà máy sản xuất trải dài từ Bắc vào Nam và mạng lưới phân phối tại 12 quốc gia. Bộ phận pháp lý của tôi có 25 người, chia thành các nhóm: hợp đồng thương mại, lao động, sở hữu trí tuệ, tuân thủ quốc tế và tranh tụng. Áp lực lớn nhất là khối lượng hợp đồng thương mại – mỗi tháng chúng tôi xử lý hơn 500 hợp đồng ký kết với đối tác trong và ngoài nước, đặc biệt là hợp đồng song ngữ tiếng Việt – tiếng Anh. Đây là lý do chính khiến chúng tôi hướng đến AI như một giải pháp.</w:t>
      </w:r>
    </w:p>
    <w:p/>
    <w:p>
      <w:r>
        <w:rPr>
          <w:b/>
        </w:rPr>
        <w:t xml:space="preserve">PVV: </w:t>
      </w:r>
      <w:r>
        <w:t>Bà có thể mô tả cách tập đoàn đang triển khai AI trong công tác pháp chế không?</w:t>
      </w:r>
    </w:p>
    <w:p>
      <w:r>
        <w:rPr>
          <w:b/>
        </w:rPr>
        <w:t xml:space="preserve">NTL: </w:t>
      </w:r>
      <w:r>
        <w:t>Chúng tôi triển khai theo ba giai đoạn. Giai đoạn một từ 2022 đến 2023 là thử nghiệm với công cụ AI dịch thuật pháp lý – rất hữu ích cho hợp đồng quốc tế. Giai đoạn hai từ đầu 2024 là triển khai hệ thống quản lý hợp đồng tích hợp AI có thể tự động điền thông tin vào mẫu hợp đồng, phân loại hợp đồng theo mức độ rủi ro, và lên lịch nhắc nhở các điều khoản quan trọng như gia hạn, nghĩa vụ định kỳ. Giai đoạn ba đang trong quá trình triển khai là xây dựng hệ thống AI dự đoán tranh chấp – phân tích các hợp đồng hiện có để nhận diện sớm các điều khoản có nguy cơ dẫn đến xung đột.</w:t>
      </w:r>
    </w:p>
    <w:p/>
    <w:p>
      <w:r>
        <w:rPr>
          <w:b/>
        </w:rPr>
        <w:t xml:space="preserve">PVV: </w:t>
      </w:r>
      <w:r>
        <w:t>Những kết quả cụ thể nào bà có thể chia sẻ sau khi ứng dụng AI?</w:t>
      </w:r>
    </w:p>
    <w:p>
      <w:r>
        <w:rPr>
          <w:b/>
        </w:rPr>
        <w:t xml:space="preserve">NTL: </w:t>
      </w:r>
      <w:r>
        <w:t>Có một số con số tôi rất tự hào. Thời gian rà soát hợp đồng tiêu chuẩn giảm từ trung bình 4 giờ xuống còn 45 phút. Tỷ lệ phát hiện điều khoản bất lợi tăng từ 72% lên 91% so với khi làm thủ công – đây là kết quả kiểm tra nội bộ của chúng tôi. Chi phí thuê tư vấn pháp lý bên ngoài giảm 30% vì nhiều việc chúng tôi có thể tự xử lý nội bộ. Quan trọng hơn, nhóm pháp lý của tôi có thêm thời gian để tham gia vào các quyết định chiến lược của tập đoàn thay vì bị chôn vùi trong hồ sơ giấy tờ.</w:t>
      </w:r>
    </w:p>
    <w:p/>
    <w:p>
      <w:r>
        <w:rPr>
          <w:b/>
        </w:rPr>
        <w:t xml:space="preserve">PVV: </w:t>
      </w:r>
      <w:r>
        <w:t>Trong bối cảnh doanh nghiệp có hoạt động quốc tế, AI giúp ích gì cho việc tuân thủ đa thẩm quyền pháp lý?</w:t>
      </w:r>
    </w:p>
    <w:p>
      <w:r>
        <w:rPr>
          <w:b/>
        </w:rPr>
        <w:t xml:space="preserve">NTL: </w:t>
      </w:r>
      <w:r>
        <w:t>Đây là điểm mạnh nổi bật nhất. Chúng tôi phải tuân thủ luật pháp của 12 quốc gia đối tác, từ GDPR của châu Âu, đến luật thương mại Nhật Bản, Hàn Quốc, đến các quy định nhập khẩu của thị trường Mỹ. Hệ thống AI của chúng tôi được cập nhật liên tục với các thay đổi pháp luật tại các thị trường này và tự động cảnh báo khi một hợp đồng vi phạm hoặc có nguy cơ vi phạm quy định địa phương. Trước đây chúng tôi phải thuê công ty luật tại mỗi quốc gia để rà soát – rất tốn kém. Bây giờ AI làm công đoạn kiểm tra sơ bộ, chỉ những vấn đề phức tạp mới cần tư vấn nước ngoài.</w:t>
      </w:r>
    </w:p>
    <w:p/>
    <w:p>
      <w:r>
        <w:rPr>
          <w:b/>
        </w:rPr>
        <w:t xml:space="preserve">PVV: </w:t>
      </w:r>
      <w:r>
        <w:t>Bà nhận thấy những hạn chế nào của AI trong lĩnh vực pháp chế mà bà đang trực tiếp đối mặt?</w:t>
      </w:r>
    </w:p>
    <w:p>
      <w:r>
        <w:rPr>
          <w:b/>
        </w:rPr>
        <w:t xml:space="preserve">NTL: </w:t>
      </w:r>
      <w:r>
        <w:t>Hạn chế lớn nhất là AI không hiểu được ngữ cảnh kinh doanh. Đôi khi một điều khoản có vẻ bất lợi về mặt pháp lý thuần túy nhưng lại hợp lý trong bối cảnh đàm phán chiến lược – ví dụ chúng tôi chấp nhận điều khoản bồi thường cao hơn để đổi lấy giá tốt hơn hoặc ưu tiên giao hàng. AI không thể tự phán đoán điều này. Hạn chế thứ hai là AI gặp khó khăn với các tình huống pháp lý mới chưa có tiền lệ, đặc biệt là các vấn đề pháp lý xuyên biên giới mới phát sinh. Thứ ba là vấn đề cập nhật – pháp luật thay đổi liên tục và chúng tôi phải đảm bảo hệ thống AI luôn được cập nhật, đó là trách nhiệm của nhà cung cấp dịch vụ và cần hợp đồng bảo trì rõ ràng.</w:t>
      </w:r>
    </w:p>
    <w:p/>
    <w:p>
      <w:r>
        <w:rPr>
          <w:b/>
        </w:rPr>
        <w:t xml:space="preserve">PVV: </w:t>
      </w:r>
      <w:r>
        <w:t>Về vấn đề đào tạo nhân sự pháp chế để làm việc với AI, tập đoàn bà có những kinh nghiệm gì?</w:t>
      </w:r>
    </w:p>
    <w:p>
      <w:r>
        <w:rPr>
          <w:b/>
        </w:rPr>
        <w:t xml:space="preserve">NTL: </w:t>
      </w:r>
      <w:r>
        <w:t>Chúng tôi đã đầu tư rất nghiêm túc vào việc này. Trước hết là đào tạo kỹ năng sử dụng công cụ AI cơ bản – thực ra không khó, hầu hết nhân viên làm quen được trong 2-3 ngày. Phần quan trọng hơn là đào tạo tư duy làm việc với AI – cụ thể là kỹ năng kiểm tra và phê phán kết quả AI, nhận biết khi nào AI có thể sai, và kỹ năng prompt engineering để khai thác tốt nhất khả năng của công cụ. Chúng tôi cũng xây dựng một văn hóa 'AI là trợ lý, luật sư là người quyết định' – mọi quyết định pháp lý quan trọng đều phải có chữ ký của luật sư chịu trách nhiệm, AI chỉ cung cấp dữ liệu đầu vào.</w:t>
      </w:r>
    </w:p>
    <w:p/>
    <w:p>
      <w:r>
        <w:rPr>
          <w:b/>
        </w:rPr>
        <w:t xml:space="preserve">PVV: </w:t>
      </w:r>
      <w:r>
        <w:t>Bà có lời khuyên gì cho các doanh nghiệp đang cân nhắc đầu tư vào AI pháp chế?</w:t>
      </w:r>
    </w:p>
    <w:p>
      <w:r>
        <w:rPr>
          <w:b/>
        </w:rPr>
        <w:t xml:space="preserve">NTL: </w:t>
      </w:r>
      <w:r>
        <w:t>Lời khuyên đầu tiên là hãy bắt đầu từ vấn đề, không bắt đầu từ công nghệ. Xác định rõ điểm đau của bộ phận pháp chế của bạn là gì trước khi mua bất kỳ công cụ AI nào. Thứ hai, đừng kỳ vọng quá cao vào ngày đầu – cần ít nhất 6 tháng để hệ thống AI được tinh chỉnh phù hợp với đặc thù của doanh nghiệp. Thứ ba, đầu tư vào bảo mật dữ liệu từ đầu – đây không phải là chi phí tùy chọn. Và cuối cùng, hãy chọn nhà cung cấp có cam kết hỗ trợ lâu dài và cập nhật pháp luật thường xuyên – đây là yếu tố sống còn trong lĩnh vực pháp chế. Cảm ơn chị đã có buổi phỏng vấn rất thú vị.</w:t>
      </w:r>
    </w:p>
    <w:p/>
    <w:p>
      <w:r>
        <w:t>--- HẾT PHỎNG VẤN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