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&lt;Files\\P1&gt; - § 1 reference coded  [1.55%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1 - 1.55%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In my view, </w:t>
            </w:r>
            <w:r>
              <w:t xml:space="preserve">governance mechanisms play a key role in building trust and reducing risks in the use of AI because they: (i) establish a clear control framework regarding responsibilities, processes, and scope of use; (ii) ensure transparency, explainability, and verifiability of results; (iii) help detect, prevent, and promptly address errors/risks; and (iv) create a basis for the organization and stakeholders (including regulators) to trust the safe and compliant use of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&lt;Files\\P10&gt; - § 2 references coded  [0.61%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Before applying AI, there should be a clear governance framework, including: AI use policies, approval mechanisms, risk classification, data controls, and mechanisms for human oversight and review.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These mechanisms play a key role in </w:t>
            </w:r>
            <w:r>
              <w:t xml:space="preserve">ensuring that AI is deployed safely, transparently, and with accountability.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w:t>
            </w:r>
            <w:r>
              <w:t xml:space="preserve"> risk management function must play the role of the one 'controlling the game'</w:t>
            </w:r>
            <w:r>
              <w:rPr>
                <w:color w:val="#808080"/>
              </w:rPr>
              <w:t xml:space="preserve">. The governance mechanisms created by this function are essential in building trust and reducing risks in AI adoption.</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&lt;Files\\P11&gt; - § 1 reference coded  [0.23%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sz w:val="20"/>
              </w:rPr>
              <w:t xml:space="preserve">like mother watching over her child</w:t>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&lt;Files\\P12&gt; - § 2 references coded  [3.13%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1 - 1.87% Coverage</w:t>
      </w:r>
    </w:p>
    <w:p>
      <w:pPr>
        <w:pStyle w:val="[Normal]"/>
        <w:rPr>
          <w:rFonts w:ascii="Segoe UI" w:hAnsi="Segoe UI" w:eastAsia="Segoe UI"/>
          <w:color w:val="#000000"/>
          <w:sz w:val="20"/>
          <w:shd w:val="clear" w:fill="#D3D3D3"/>
        </w:rPr>
      </w:pP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b w:val="on"/>
          <w:color w:val="#000000"/>
        </w:rPr>
      </w:pPr>
      <w:r>
        <w:rPr>
          <w:b w:val="on"/>
          <w:color w:val="#000000"/>
        </w:rPr>
        <w:t xml:space="preserve">How important are human oversight, monitoring, and internal review in the use of AI for legal work?</w:t>
      </w:r>
    </w:p>
    <w:p>
      <w:pPr>
        <w:pStyle w:val="normal"/>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Sự giám sát của con ng</w:t>
      </w:r>
      <w:r>
        <w:rPr>
          <w:b w:val="on"/>
          <w:i w:val="on"/>
          <w:color w:val="#1F497D"/>
        </w:rPr>
        <w:t xml:space="preserve">ư</w:t>
      </w:r>
      <w:r>
        <w:rPr>
          <w:b w:val="on"/>
          <w:i w:val="on"/>
          <w:color w:val="#1F497D"/>
        </w:rPr>
        <w:t xml:space="preserve">ời, hoạt </w:t>
      </w:r>
      <w:r>
        <w:rPr>
          <w:b w:val="on"/>
          <w:i w:val="on"/>
          <w:color w:val="#1F497D"/>
        </w:rPr>
        <w:t xml:space="preserve">đ</w:t>
      </w:r>
      <w:r>
        <w:rPr>
          <w:b w:val="on"/>
          <w:i w:val="on"/>
          <w:color w:val="#1F497D"/>
        </w:rPr>
        <w:t xml:space="preserve">ộng theo dõi và rà soát nội bộ quan trọng nh</w:t>
      </w:r>
      <w:r>
        <w:rPr>
          <w:b w:val="on"/>
          <w:i w:val="on"/>
          <w:color w:val="#1F497D"/>
        </w:rPr>
        <w:t xml:space="preserve">ư th</w:t>
      </w:r>
      <w:r>
        <w:rPr>
          <w:b w:val="on"/>
          <w:i w:val="on"/>
          <w:color w:val="#1F497D"/>
        </w:rPr>
        <w:t xml:space="preserve">ế nào </w:t>
      </w:r>
      <w:r>
        <w:rPr>
          <w:b w:val="on"/>
          <w:i w:val="on"/>
          <w:color w:val="#1F497D"/>
        </w:rPr>
        <w:t xml:space="preserve">đ</w:t>
      </w:r>
      <w:r>
        <w:rPr>
          <w:b w:val="on"/>
          <w:i w:val="on"/>
          <w:color w:val="#1F497D"/>
        </w:rPr>
        <w:t xml:space="preserve">ối với việc sử dụng AI trong công việc pháp lý?</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t xml:space="preserve">Very important. After all, you want it to be your product and not some tools’.</w:t>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2 - 1.26% Coverage</w:t>
      </w:r>
    </w:p>
    <w:p>
      <w:pPr>
        <w:pStyle w:val="[Normal]"/>
        <w:rPr>
          <w:rFonts w:ascii="Segoe UI" w:hAnsi="Segoe UI" w:eastAsia="Segoe UI"/>
          <w:color w:val="#000000"/>
          <w:sz w:val="20"/>
          <w:shd w:val="clear" w:fill="#D3D3D3"/>
        </w:rPr>
      </w:pP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b w:val="on"/>
          <w:color w:val="#000000"/>
        </w:rPr>
      </w:pPr>
      <w:r>
        <w:rPr>
          <w:b w:val="on"/>
          <w:color w:val="#000000"/>
        </w:rPr>
        <w:t xml:space="preserve">what role do governance mechanisms play in building trust and reducing risk?</w:t>
      </w:r>
    </w:p>
    <w:p>
      <w:pPr>
        <w:pStyle w:val="normal"/>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các c</w:t>
      </w:r>
      <w:r>
        <w:rPr>
          <w:b w:val="on"/>
          <w:i w:val="on"/>
          <w:color w:val="#1F497D"/>
        </w:rPr>
        <w:t xml:space="preserve">ơ ch</w:t>
      </w:r>
      <w:r>
        <w:rPr>
          <w:b w:val="on"/>
          <w:i w:val="on"/>
          <w:color w:val="#1F497D"/>
        </w:rPr>
        <w:t xml:space="preserve">ế quản trị </w:t>
      </w:r>
      <w:r>
        <w:rPr>
          <w:b w:val="on"/>
          <w:i w:val="on"/>
          <w:color w:val="#1F497D"/>
        </w:rPr>
        <w:t xml:space="preserve">đóng vai tr</w:t>
      </w:r>
      <w:r>
        <w:rPr>
          <w:b w:val="on"/>
          <w:i w:val="on"/>
          <w:color w:val="#1F497D"/>
        </w:rPr>
        <w:t xml:space="preserve">ò gì trong việc xây dựng niềm tin và giảm thiểu rủi ro?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t xml:space="preserve">Very important as noted above.</w:t>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&lt;Files\\P13&gt; - § 3 references coded  [1.45%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Before adopting AI in legal advisory, a </w:t>
            </w:r>
            <w:r>
              <w:t xml:space="preserve">robust governance framework should be in place</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This includes clear use-case approval and risk assessment, data governance controls (quality, access, confidentiality), model validation and testing, and defined accountability across business, risk, and legal. In addition, institutions should implement AI ethics principles, auditability, and ongoing monitoring to ensure systems operate within approved parameters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2 - 0.93%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Before adopting AI in legal advisory, a robust governance framework should be in place.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This includes clear </w:t>
            </w:r>
            <w:r>
              <w:t xml:space="preserve">use-case approval and risk assessment, data governance controls (quality, access, confidentiality), model validation and testing, and defined accountability across business, risk, and legal. In addition, institutions should implement AI ethics principles, auditability, and ongoing monitoring to ensure systems operate within approved parameters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3 - 0.39%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t xml:space="preserve">Governance mechanisms are essential for building trust and reducing risk by ensuring transparency, accountability, and consistent decision-making.</w:t>
            </w:r>
            <w:r>
              <w:rPr>
                <w:color w:val="#808080"/>
              </w:rPr>
              <w:t xml:space="preserve"> They establish clear rules, roles, and controls that help prevent legal, operational, and compliance issues, while also enabling early detection and mitigation of potential risks. Overall, governance provides a structured framework that supports responsible and controlled use of technology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&lt;Files\\P14&gt; - § 2 references coded  [0.78%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1 - 0.43%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Governance mechanisms play the role of a solid 'anchor' that converts the provisions of the 2026 Artificial Intelligence Law into real organizational action.</w:t>
            </w:r>
            <w:r>
              <w:rPr>
                <w:color w:val="#808080"/>
              </w:rPr>
              <w:t xml:space="preserve"> They build trust by ensuring transparency, explainability of AI decisions, and clearly identifying human accountability. In terms of risk reduction, these mechanisms create a protective layer that prevents hallucinations, protects internal data, and avoids serious legal mistakes. The approval of professional bodies such as the AI Committee helps the organization tightly control negative impacts before systems are deployed widely.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the most important issue is establishing accountability mechanisms and human-in-the-loop control. No matter how intelligent AI is, the bank must ensure that all legal advice outputs are reviewed and signed off by legal experts to comply with the 2026 Artificial Intelligence Law. Leaving the machine to make sensitive legal decisions automatically would lead to unpredictable reputational and legal risks if errors occur. Therefore, building a strict approval process through the AI Committee is the top priority for protecting the organization. </w:t>
            </w:r>
            <w:r>
              <w:t xml:space="preserve">A good governance system must ensure that AI is only a support tool, while humans always retain final decision-making authority</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&lt;Files\\P15&gt; - § 2 references coded  [0.54%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t xml:space="preserve">They help build trust and reduce risks</w:t>
            </w:r>
            <w:r>
              <w:rPr>
                <w:color w:val="#808080"/>
                <w:sz w:val="20"/>
              </w:rPr>
              <w:t xml:space="preserve">.</w:t>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t xml:space="preserve">The key issue is accountability and risk control</w:t>
            </w:r>
            <w:r>
              <w:rPr>
                <w:color w:val="#808080"/>
                <w:sz w:val="20"/>
              </w:rPr>
              <w:t xml:space="preserve">.</w:t>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&lt;Files\\P16&gt; - § 2 references coded  [2.12%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1 - 0.77%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Are internal systems and data suitable for AI use?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Hệ thống nội bộ và dữ liệu hiện có có phù hợp </w:t>
      </w:r>
      <w:r>
        <w:rPr>
          <w:b w:val="on"/>
          <w:i w:val="on"/>
          <w:color w:val="#1F497D"/>
        </w:rPr>
        <w:t xml:space="preserve">đ</w:t>
      </w:r>
      <w:r>
        <w:rPr>
          <w:b w:val="on"/>
          <w:i w:val="on"/>
          <w:color w:val="#1F497D"/>
        </w:rPr>
        <w:t xml:space="preserve">ể ứng dụng AI không?</w:t>
      </w:r>
    </w:p>
    <w:tbl>
      <w:tblPr>
        <w:tblW w:w="0" w:type="auto"/>
        <w:jc w:val="left"/>
        <w:tblInd w:w="4606"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40"/>
      </w:tblGrid>
      <w:tr>
        <w:trPr>
          <w:trHeight w:val="0" w:hRule="atLeast"/>
        </w:trPr>
        <w:tc>
          <w:tcPr>
            <w:tcW w:w="94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Not yet.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2 - 1.35%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How should legal teams contribute to responsible AI adoption in banking?</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Các nhóm pháp lý nên </w:t>
      </w:r>
      <w:r>
        <w:rPr>
          <w:b w:val="on"/>
          <w:i w:val="on"/>
          <w:color w:val="#1F497D"/>
        </w:rPr>
        <w:t xml:space="preserve">đóng góp nh</w:t>
      </w:r>
      <w:r>
        <w:rPr>
          <w:b w:val="on"/>
          <w:i w:val="on"/>
          <w:color w:val="#1F497D"/>
        </w:rPr>
        <w:t xml:space="preserve">ư th</w:t>
      </w:r>
      <w:r>
        <w:rPr>
          <w:b w:val="on"/>
          <w:i w:val="on"/>
          <w:color w:val="#1F497D"/>
        </w:rPr>
        <w:t xml:space="preserve">ế nào </w:t>
      </w:r>
      <w:r>
        <w:rPr>
          <w:b w:val="on"/>
          <w:i w:val="on"/>
          <w:color w:val="#1F497D"/>
        </w:rPr>
        <w:t xml:space="preserve">đ</w:t>
      </w:r>
      <w:r>
        <w:rPr>
          <w:b w:val="on"/>
          <w:i w:val="on"/>
          <w:color w:val="#1F497D"/>
        </w:rPr>
        <w:t xml:space="preserve">ể bảo </w:t>
      </w:r>
      <w:r>
        <w:rPr>
          <w:b w:val="on"/>
          <w:i w:val="on"/>
          <w:color w:val="#1F497D"/>
        </w:rPr>
        <w:t xml:space="preserve">đ</w:t>
      </w:r>
      <w:r>
        <w:rPr>
          <w:b w:val="on"/>
          <w:i w:val="on"/>
          <w:color w:val="#1F497D"/>
        </w:rPr>
        <w:t xml:space="preserve">ảm việc ứng dụng AI có trách nhiệm trong ngân hàng?</w:t>
      </w:r>
    </w:p>
    <w:tbl>
      <w:tblPr>
        <w:tblW w:w="0" w:type="auto"/>
        <w:jc w:val="left"/>
        <w:tblInd w:w="266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4815"/>
      </w:tblGrid>
      <w:tr>
        <w:trPr>
          <w:trHeight w:val="0" w:hRule="atLeast"/>
        </w:trPr>
        <w:tc>
          <w:tcPr>
            <w:tcW w:w="481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Issue warnings and risk policies for management.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&lt;Files\\P17&gt; - § 3 references coded  [0.73%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It is necessary to establish an AI risk governance framework,</w:t>
            </w:r>
            <w:r>
              <w:rPr>
                <w:color w:val="#808080"/>
              </w:rPr>
              <w:t xml:space="preserve"> multilayer approval processes, and an audit trail system so that periodic auditing can be carried out.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2 - 0.19%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This is a vital and mandatory factor.</w:t>
            </w:r>
            <w:r>
              <w:rPr>
                <w:color w:val="#808080"/>
              </w:rPr>
              <w:t xml:space="preserve"> Human oversight serves as the 'final checkpoint' to ensure that AI outputs do not violate business ethics or the latest legal regulations that the system has not yet updated.</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3 - 0.24%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Banks should invest in staff training, </w:t>
            </w:r>
            <w:r>
              <w:t xml:space="preserve">build an internal AI ethics standards framework</w:t>
            </w:r>
            <w:r>
              <w:rPr>
                <w:color w:val="#808080"/>
              </w:rPr>
              <w:t xml:space="preserve">, and establish clear accountability mechanisms for all AI-generated outputs.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&lt;Files\\P18&gt; - § 1 reference coded  [0.94%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1 - 0.94%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sz w:val="24"/>
              </w:rPr>
              <w:t xml:space="preserve">It is necessary to develop a clear AI strategy, organise training for legal staff, and establish appropriate control mechanisms when implementing AI.</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&lt;Files\\P19&gt; - § 3 references coded  [2.48%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1 - 0.51% Coverage</w:t>
      </w:r>
    </w:p>
    <w:p>
      <w:pPr>
        <w:pStyle w:val="[Normal]"/>
        <w:rPr>
          <w:rFonts w:ascii="Segoe UI" w:hAnsi="Segoe UI" w:eastAsia="Segoe UI"/>
          <w:color w:val="#000000"/>
          <w:sz w:val="20"/>
          <w:shd w:val="clear" w:fill="#D3D3D3"/>
        </w:rPr>
      </w:pPr>
    </w:p>
    <w:tbl>
      <w:tblPr>
        <w:tblW w:w="0" w:type="auto"/>
        <w:jc w:val="left"/>
        <w:tblInd w:w="181"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789"/>
      </w:tblGrid>
      <w:tr>
        <w:trPr>
          <w:trHeight w:val="0" w:hRule="atLeast"/>
        </w:trPr>
        <w:tc>
          <w:tcPr>
            <w:tcW w:w="978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Developing internal policies for deploying and using AI.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Requirements on information and data confidentiality when using data.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Rules on data quality and strict application testing processes and criteria.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Requirements on review and cross-check responsibility for AI outputs.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Mechanisms for conduct and response when deviations or consequences are detected in the use of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2 - 1.38%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How important are human oversight, monitoring, and internal review in the use of AI for legal work?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Sự giám sát của con ng</w:t>
      </w:r>
      <w:r>
        <w:rPr>
          <w:b w:val="on"/>
          <w:i w:val="on"/>
          <w:color w:val="#1F497D"/>
        </w:rPr>
        <w:t xml:space="preserve">ư</w:t>
      </w:r>
      <w:r>
        <w:rPr>
          <w:b w:val="on"/>
          <w:i w:val="on"/>
          <w:color w:val="#1F497D"/>
        </w:rPr>
        <w:t xml:space="preserve">ời, hoạt </w:t>
      </w:r>
      <w:r>
        <w:rPr>
          <w:b w:val="on"/>
          <w:i w:val="on"/>
          <w:color w:val="#1F497D"/>
        </w:rPr>
        <w:t xml:space="preserve">đ</w:t>
      </w:r>
      <w:r>
        <w:rPr>
          <w:b w:val="on"/>
          <w:i w:val="on"/>
          <w:color w:val="#1F497D"/>
        </w:rPr>
        <w:t xml:space="preserve">ộng theo dõi và rà soát nội bộ quan trọng nh</w:t>
      </w:r>
      <w:r>
        <w:rPr>
          <w:b w:val="on"/>
          <w:i w:val="on"/>
          <w:color w:val="#1F497D"/>
        </w:rPr>
        <w:t xml:space="preserve">ư th</w:t>
      </w:r>
      <w:r>
        <w:rPr>
          <w:b w:val="on"/>
          <w:i w:val="on"/>
          <w:color w:val="#1F497D"/>
        </w:rPr>
        <w:t xml:space="preserve">ế nào </w:t>
      </w:r>
      <w:r>
        <w:rPr>
          <w:b w:val="on"/>
          <w:i w:val="on"/>
          <w:color w:val="#1F497D"/>
        </w:rPr>
        <w:t xml:space="preserve">đ</w:t>
      </w:r>
      <w:r>
        <w:rPr>
          <w:b w:val="on"/>
          <w:i w:val="on"/>
          <w:color w:val="#1F497D"/>
        </w:rPr>
        <w:t xml:space="preserve">ối với việc sử dụng AI trong công việc pháp lý?</w:t>
      </w:r>
    </w:p>
    <w:tbl>
      <w:tblPr>
        <w:tblW w:w="0" w:type="auto"/>
        <w:jc w:val="left"/>
        <w:tblInd w:w="3351"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3450"/>
      </w:tblGrid>
      <w:tr>
        <w:trPr>
          <w:trHeight w:val="0" w:hRule="atLeast"/>
        </w:trPr>
        <w:tc>
          <w:tcPr>
            <w:tcW w:w="34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This should be a mandatory factor.</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3 - 0.59%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These are important criteria to improve quality and help explain the transparency and appropriateness of AI outputs</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&lt;Files\\P2&gt; - § 4 references coded  [4.88%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1 - 1.79%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How important are human oversight, monitoring, and internal review in the use of AI for legal work?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Sự giám sát của con ng</w:t>
      </w:r>
      <w:r>
        <w:rPr>
          <w:b w:val="on"/>
          <w:i w:val="on"/>
          <w:color w:val="#1F497D"/>
        </w:rPr>
        <w:t xml:space="preserve">ư</w:t>
      </w:r>
      <w:r>
        <w:rPr>
          <w:b w:val="on"/>
          <w:i w:val="on"/>
          <w:color w:val="#1F497D"/>
        </w:rPr>
        <w:t xml:space="preserve">ời, hoạt </w:t>
      </w:r>
      <w:r>
        <w:rPr>
          <w:b w:val="on"/>
          <w:i w:val="on"/>
          <w:color w:val="#1F497D"/>
        </w:rPr>
        <w:t xml:space="preserve">đ</w:t>
      </w:r>
      <w:r>
        <w:rPr>
          <w:b w:val="on"/>
          <w:i w:val="on"/>
          <w:color w:val="#1F497D"/>
        </w:rPr>
        <w:t xml:space="preserve">ộng theo dõi và rà soát nội bộ quan trọng nh</w:t>
      </w:r>
      <w:r>
        <w:rPr>
          <w:b w:val="on"/>
          <w:i w:val="on"/>
          <w:color w:val="#1F497D"/>
        </w:rPr>
        <w:t xml:space="preserve">ư th</w:t>
      </w:r>
      <w:r>
        <w:rPr>
          <w:b w:val="on"/>
          <w:i w:val="on"/>
          <w:color w:val="#1F497D"/>
        </w:rPr>
        <w:t xml:space="preserve">ế nào </w:t>
      </w:r>
      <w:r>
        <w:rPr>
          <w:b w:val="on"/>
          <w:i w:val="on"/>
          <w:color w:val="#1F497D"/>
        </w:rPr>
        <w:t xml:space="preserve">đ</w:t>
      </w:r>
      <w:r>
        <w:rPr>
          <w:b w:val="on"/>
          <w:i w:val="on"/>
          <w:color w:val="#1F497D"/>
        </w:rPr>
        <w:t xml:space="preserve">ối với việc sử dụng AI trong công việc pháp lý?</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t xml:space="preserve">It is the most important thing.</w:t>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2 - 1.33%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governance mechanisms play in building trust and reducing risk?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các c</w:t>
      </w:r>
      <w:r>
        <w:rPr>
          <w:b w:val="on"/>
          <w:i w:val="on"/>
          <w:color w:val="#1F497D"/>
        </w:rPr>
        <w:t xml:space="preserve">ơ ch</w:t>
      </w:r>
      <w:r>
        <w:rPr>
          <w:b w:val="on"/>
          <w:i w:val="on"/>
          <w:color w:val="#1F497D"/>
        </w:rPr>
        <w:t xml:space="preserve">ế quản trị </w:t>
      </w:r>
      <w:r>
        <w:rPr>
          <w:b w:val="on"/>
          <w:i w:val="on"/>
          <w:color w:val="#1F497D"/>
        </w:rPr>
        <w:t xml:space="preserve">đóng vai tr</w:t>
      </w:r>
      <w:r>
        <w:rPr>
          <w:b w:val="on"/>
          <w:i w:val="on"/>
          <w:color w:val="#1F497D"/>
        </w:rPr>
        <w:t xml:space="preserve">ò gì trong việc xây dựng niềm tin và giảm thiểu rủi ro?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t xml:space="preserve">It is the most important thing.</w:t>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3 - 1.52%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the most important issue that banks should pay attention to when adopting AI in legal work?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vấn </w:t>
      </w:r>
      <w:r>
        <w:rPr>
          <w:b w:val="on"/>
          <w:i w:val="on"/>
          <w:color w:val="#1F497D"/>
        </w:rPr>
        <w:t xml:space="preserve">đ</w:t>
      </w:r>
      <w:r>
        <w:rPr>
          <w:b w:val="on"/>
          <w:i w:val="on"/>
          <w:color w:val="#1F497D"/>
        </w:rPr>
        <w:t xml:space="preserve">ề quan trọng nhất mà các ngân hàng cần chú ý khi áp dụng AI vào công việc pháp lý là gì?</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t xml:space="preserve">To govern, manage AI output.</w:t>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4 - 0.25%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sz w:val="20"/>
              </w:rPr>
              <w:t xml:space="preserve">Invest more resources in AI governance</w:t>
            </w:r>
            <w:r>
              <w:rPr>
                <w:color w:val="#808080"/>
                <w:sz w:val="20"/>
              </w:rPr>
              <w:t xml:space="preserve">, providing their employees with more knowledge in AI responsibility.</w:t>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&lt;Files\\P20&gt; - § 1 reference coded  [3.67%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1 - 3.67%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Governance mechanisms are not merely internal legal frameworks; they are the core foundation for operating AI safely and sustainably. Specifically, they play the following roles: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Creating protective barriers to reduce risk: governance mechanisms establish layered approval processes and technology impact assessments, helping identify and prevent data security risks, AI hallucination, or legal deviations before they cause real consequences.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Building professional trust: when there are clear rules on transparency and explainability, legal staff are more likely to trust AI outputs because they understand the operating logic and have a basis for verification.</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Making accountability transparent: governance mechanisms clearly allocate responsibility between humans and the system, allowing experts to make decisions with greater confidence because they understand their authority and responsibility in an AI-supported process.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Ensuring fairness and ethics: internal controls help review and eliminate hidden algorithmic bias so that AI-supported decisions remain consistent with ethical standards and the bank’s core values.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Promoting stakeholder acceptance: a robust governance system demonstrates that the organization is well prepared, building trust among leadership, regulators, and customers that the bank is applying technology responsibly.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Maintaining continuous compliance: regular monitoring and review ensure that AI remains within the legal and internal policy framework.</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&lt;Files\\P21&gt; - § 3 references coded  [0.81%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Governance mechanisms help ensure that AI use is reasonably controlled. </w:t>
            </w:r>
            <w:r>
              <w:t xml:space="preserve">Clear procedures, responsibility allocation, approval, supervision, logging, and incident handling create trust</w:t>
            </w:r>
            <w:r>
              <w:rPr>
                <w:color w:val="#808080"/>
              </w:rPr>
              <w:t xml:space="preserve"> for users and management, while reducing legal, compliance, and reputational risks.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2 - 0.24%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the most important issue is </w:t>
            </w:r>
            <w:r>
              <w:t xml:space="preserve">establishing a clear governance and accountability mechanism</w:t>
            </w:r>
            <w:r>
              <w:rPr>
                <w:color w:val="#808080"/>
              </w:rPr>
              <w:t xml:space="preserve"> while also ensuring confidentiality and minimizing the use and sharing of sensitive information and personal data.</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3 - 0.14%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Some recommendations that may be considered are as follows: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 Build separate internal AI policies for sensitive functions such as legal and compliance.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(ii) Always ensure the principle that important outputs must be reviewed by humans.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(iii) Invest in data quality and information security.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(iv) Train legal teams to narrow the gap in technical and technological understanding.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(v) Establish controlled pilot mechanisms, periodic assessments, and </w:t>
            </w:r>
            <w:r>
              <w:t xml:space="preserve">internal audit in relation to AI use</w:t>
            </w:r>
            <w:r>
              <w:rPr>
                <w:color w:val="#808080"/>
              </w:rPr>
              <w:t xml:space="preserve">, etc.</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&lt;Files\\P23&gt; - § 2 references coded  [1.02%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1 - 0.62%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br w:type="textWrapping"/>
            </w:r>
            <w:r>
              <w:rPr>
                <w:color w:val="#1F1F1F"/>
                <w:sz w:val="20"/>
              </w:rPr>
              <w:t xml:space="preserve">Governance mechanisms act as the </w:t>
            </w:r>
            <w:r>
              <w:rPr>
                <w:b w:val="on"/>
                <w:color w:val="#1F1F1F"/>
                <w:sz w:val="20"/>
              </w:rPr>
              <w:t xml:space="preserve">foundational safety net</w:t>
            </w:r>
            <w:r>
              <w:rPr>
                <w:color w:val="#1F1F1F"/>
                <w:sz w:val="20"/>
              </w:rPr>
              <w:t xml:space="preserve">, establishing clear accountability and ethical standards that prevent AI from operating as an uncheckered "black box."</w:t>
            </w:r>
            <w:r>
              <w:rPr>
                <w:color w:val="#808080"/>
                <w:sz w:val="20"/>
              </w:rPr>
              <w:t xml:space="preserve"> By standardizing auditing and data protection protocols, these frameworks minimize legal liability and build the necessary </w:t>
            </w:r>
            <w:r>
              <w:rPr>
                <w:b w:val="on"/>
                <w:color w:val="#808080"/>
                <w:sz w:val="20"/>
              </w:rPr>
              <w:t xml:space="preserve">institutional trust</w:t>
            </w:r>
            <w:r>
              <w:rPr>
                <w:color w:val="#808080"/>
                <w:sz w:val="20"/>
              </w:rPr>
              <w:t xml:space="preserve"> for stakeholders to embrace AI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br w:type="textWrapping"/>
            </w:r>
            <w:r>
              <w:rPr>
                <w:color w:val="#808080"/>
                <w:sz w:val="20"/>
              </w:rPr>
              <w:t xml:space="preserve">Governance mechanisms act as the </w:t>
            </w:r>
            <w:r>
              <w:rPr>
                <w:b w:val="on"/>
                <w:color w:val="#808080"/>
                <w:sz w:val="20"/>
              </w:rPr>
              <w:t xml:space="preserve">foundational safety net</w:t>
            </w:r>
            <w:r>
              <w:rPr>
                <w:color w:val="#808080"/>
                <w:sz w:val="20"/>
              </w:rPr>
              <w:t xml:space="preserve">, establishing clear accountability and ethical standards that prevent AI from operating as an uncheckered "black box." By standardizing auditing and data protection protocols, these frameworks </w:t>
            </w:r>
            <w:r>
              <w:rPr>
                <w:color w:val="#1F1F1F"/>
                <w:sz w:val="20"/>
              </w:rPr>
              <w:t xml:space="preserve">minimize legal liability and build the necessary </w:t>
            </w:r>
            <w:r>
              <w:rPr>
                <w:b w:val="on"/>
                <w:color w:val="#1F1F1F"/>
                <w:sz w:val="20"/>
              </w:rPr>
              <w:t xml:space="preserve">institutional trust</w:t>
            </w:r>
            <w:r>
              <w:rPr>
                <w:color w:val="#1F1F1F"/>
                <w:sz w:val="20"/>
              </w:rPr>
              <w:t xml:space="preserve"> for stakeholders to embrace AI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&lt;Files\\P24&gt; - § 2 references coded  [0.96%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1 - 0.46%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before applying AI in legal advisory functions, several basic governance measures are needed: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t xml:space="preserve">Clearly define AI’s role: AI is only supportive; humans remain the parties responsible for legal advice and final decisions.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Establish control and approval processes: all AI-generated outputs must be reviewed by lawyers/legal specialists before use.</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Clearly allocate responsibilities: clarify the responsibilities of the organization, users, and technology providers when risks arise.</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Ensure transparency and explainability: prioritize AI systems that can explain their logic, data sources, and limitations.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Manage data and confidentiality: ensure compliance with rules on confidentiality, personal data, and professional secrecy.</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Train users: equip legal professionals with the knowledge to understand AI correctly, use it properly, and avoid mechanical dependence on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2 - 0.50%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before applying AI in legal advisory functions, several basic governance measures are needed:</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Clearly define AI’s role: AI is only supportive; humans remain the parties responsible for legal advice and final decisions.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Establish control and approval processes: all AI-generated outputs must be reviewed by lawyers/legal specialists before use.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t xml:space="preserve">Clearly allocate responsibilities: clarify the responsibilities of the organization, users, and technology providers when risks arise.</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Ensure transparency and explainability: prioritize AI systems that can explain their logic, data sources, and limitations.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Manage data and confidentiality: ensure compliance with rules on confidentiality, personal data, and professional secrecy.</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Train users: equip legal professionals with the knowledge to understand AI correctly, use it properly, and avoid mechanical dependence on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&lt;Files\\P25&gt; - § 3 references coded  [0.43%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0000FF"/>
                <w:sz w:val="20"/>
              </w:rPr>
              <w:t xml:space="preserve">Governance mechanisms play a critical role in building trust and reducing risk</w:t>
            </w:r>
            <w:r>
              <w:rPr>
                <w:color w:val="#808080"/>
                <w:sz w:val="20"/>
              </w:rPr>
              <w:t xml:space="preserve"> when AI is used in legal and compliance functions. </w:t>
            </w:r>
            <w:r>
              <w:rPr>
                <w:b w:val="on"/>
                <w:color w:val="#808080"/>
                <w:sz w:val="20"/>
              </w:rPr>
              <w:t xml:space="preserve">Clear policies, defined roles, and decision-making structures</w:t>
            </w:r>
            <w:r>
              <w:rPr>
                <w:color w:val="#808080"/>
                <w:sz w:val="20"/>
              </w:rPr>
              <w:t xml:space="preserve"> help ensure that responsibility for AI-supported outputs remains with identifiable human professionals and the organisation.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In addition, strong governance helps </w:t>
            </w:r>
            <w:r>
              <w:rPr>
                <w:b w:val="on"/>
                <w:color w:val="#808080"/>
                <w:sz w:val="20"/>
              </w:rPr>
              <w:t xml:space="preserve">mitigate legal, regulatory, and operational risks</w:t>
            </w:r>
            <w:r>
              <w:rPr>
                <w:color w:val="#808080"/>
                <w:sz w:val="20"/>
              </w:rPr>
              <w:t xml:space="preserve">. By establishing rules on permissible AI use, data protection, human-in-the-loop requirements, and documentation standards, governance frameworks reduce the likelihood of confidentiality breaches, inaccurate legal advice, or non-compliance with regulatory expectations. Governance therefore acts as a safeguard that ensures AI is used in a controlled and proportionate manner.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Moreover, governance mechanisms enhance </w:t>
            </w:r>
            <w:r>
              <w:rPr>
                <w:b w:val="on"/>
                <w:color w:val="#808080"/>
                <w:sz w:val="20"/>
              </w:rPr>
              <w:t xml:space="preserve">trust among stakeholders</w:t>
            </w:r>
            <w:r>
              <w:rPr>
                <w:color w:val="#808080"/>
                <w:sz w:val="20"/>
              </w:rPr>
              <w:t xml:space="preserve">. Legal professionals, management, regulators, and business units are more likely to trust AI-supported processes when they know that AI use is subject to oversight, monitoring, and review. Transparent governance frameworks reassure stakeholders that AI outputs are not blindly relied upon, but are critically assessed and validated by qualified professionals.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Finally, governance mechanisms help promote </w:t>
            </w:r>
            <w:r>
              <w:rPr>
                <w:b w:val="on"/>
                <w:color w:val="#808080"/>
                <w:sz w:val="20"/>
              </w:rPr>
              <w:t xml:space="preserve">responsible and sustainable AI adoption</w:t>
            </w:r>
            <w:r>
              <w:rPr>
                <w:color w:val="#808080"/>
                <w:sz w:val="20"/>
              </w:rPr>
              <w:t xml:space="preserve">. Rather than discouraging innovation, well-designed governance enables organisations to adopt AI gradually and safely, focusing on appropriate use cases and continuous improvement. This reduces resistance within legal teams and fosters a culture of responsible innovation.</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2 - 0.12%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808080"/>
                <w:sz w:val="20"/>
              </w:rPr>
              <w:t xml:space="preserve">Governance mechanisms play a critical role in building trust and reducing risk when AI is used in legal and compliance functions. </w:t>
            </w:r>
            <w:r>
              <w:rPr>
                <w:b w:val="on"/>
                <w:color w:val="#0000FF"/>
                <w:sz w:val="20"/>
              </w:rPr>
              <w:t xml:space="preserve">Clear policies, defined roles, and decision-making structures</w:t>
            </w:r>
            <w:r>
              <w:rPr>
                <w:color w:val="#808080"/>
                <w:sz w:val="20"/>
              </w:rPr>
              <w:t xml:space="preserve"> help ensure that responsibility for AI-supported outputs remains with identifiable human professionals and the organisation.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In addition, strong governance helps </w:t>
            </w:r>
            <w:r>
              <w:rPr>
                <w:b w:val="on"/>
                <w:color w:val="#808080"/>
                <w:sz w:val="20"/>
              </w:rPr>
              <w:t xml:space="preserve">mitigate legal, regulatory, and operational risks</w:t>
            </w:r>
            <w:r>
              <w:rPr>
                <w:color w:val="#808080"/>
                <w:sz w:val="20"/>
              </w:rPr>
              <w:t xml:space="preserve">. By establishing rules on permissible AI use, data protection, human-in-the-loop requirements, and documentation standards, governance frameworks reduce the likelihood of confidentiality breaches, inaccurate legal advice, or non-compliance with regulatory expectations. Governance therefore acts as a safeguard that ensures AI is used in a controlled and proportionate manner.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Moreover, governance mechanisms enhance </w:t>
            </w:r>
            <w:r>
              <w:rPr>
                <w:b w:val="on"/>
                <w:color w:val="#808080"/>
                <w:sz w:val="20"/>
              </w:rPr>
              <w:t xml:space="preserve">trust among stakeholders</w:t>
            </w:r>
            <w:r>
              <w:rPr>
                <w:color w:val="#808080"/>
                <w:sz w:val="20"/>
              </w:rPr>
              <w:t xml:space="preserve">. Legal professionals, management, regulators, and business units are more likely to trust AI-supported processes when they know that AI use is subject to oversight, monitoring, and review. Transparent governance frameworks reassure stakeholders that AI outputs are not blindly relied upon, but are critically assessed and validated by qualified professionals.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Finally, governance mechanisms help promote </w:t>
            </w:r>
            <w:r>
              <w:rPr>
                <w:b w:val="on"/>
                <w:color w:val="#808080"/>
                <w:sz w:val="20"/>
              </w:rPr>
              <w:t xml:space="preserve">responsible and sustainable AI adoption</w:t>
            </w:r>
            <w:r>
              <w:rPr>
                <w:color w:val="#808080"/>
                <w:sz w:val="20"/>
              </w:rPr>
              <w:t xml:space="preserve">. Rather than discouraging innovation, well-designed governance enables organisations to adopt AI gradually and safely, focusing on appropriate use cases and continuous improvement. This reduces resistance within legal teams and fosters a culture of responsible innovation.</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3 - 0.16%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808080"/>
                <w:sz w:val="20"/>
              </w:rPr>
              <w:t xml:space="preserve">Governance mechanisms play a critical role in building trust and reducing risk when AI is used in legal and compliance functions. </w:t>
            </w:r>
            <w:r>
              <w:rPr>
                <w:b w:val="on"/>
                <w:color w:val="#808080"/>
                <w:sz w:val="20"/>
              </w:rPr>
              <w:t xml:space="preserve">Clear policies, defined roles, and decision-making structures</w:t>
            </w:r>
            <w:r>
              <w:rPr>
                <w:color w:val="#808080"/>
                <w:sz w:val="20"/>
              </w:rPr>
              <w:t xml:space="preserve"> help ensure that responsibility for AI-supported outputs remains with identifiable human professionals and the organisation.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In addition, strong governance helps </w:t>
            </w:r>
            <w:r>
              <w:rPr>
                <w:b w:val="on"/>
                <w:color w:val="#808080"/>
                <w:sz w:val="20"/>
              </w:rPr>
              <w:t xml:space="preserve">mitigate legal, regulatory, and operational risks</w:t>
            </w:r>
            <w:r>
              <w:rPr>
                <w:color w:val="#808080"/>
                <w:sz w:val="20"/>
              </w:rPr>
              <w:t xml:space="preserve">. By establishing rules on permissible AI use, data protection, human-in-the-loop requirements, and documentation standards, governance frameworks reduce the likelihood of confidentiality breaches, inaccurate legal advice, or non-compliance with regulatory expectations. Governance therefore acts as a safeguard that ensures AI is used in a controlled and proportionate manner.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Moreover, governance mechanisms enhance </w:t>
            </w:r>
            <w:r>
              <w:rPr>
                <w:b w:val="on"/>
                <w:color w:val="#808080"/>
                <w:sz w:val="20"/>
              </w:rPr>
              <w:t xml:space="preserve">trust among stakeholders</w:t>
            </w:r>
            <w:r>
              <w:rPr>
                <w:color w:val="#808080"/>
                <w:sz w:val="20"/>
              </w:rPr>
              <w:t xml:space="preserve">. Legal professionals, management, regulators, and business units are more likely to trust AI-supported processes when they know that AI use is subject to oversight, monitoring, and review. Transparent governance frameworks reassure stakeholders that AI outputs are not blindly relied upon, but are critically assessed and validated by qualified professionals.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Finally, governance mechanisms help promote </w:t>
            </w:r>
            <w:r>
              <w:rPr>
                <w:b w:val="on"/>
                <w:color w:val="#808080"/>
                <w:sz w:val="20"/>
              </w:rPr>
              <w:t xml:space="preserve">responsible and sustainable AI adoption</w:t>
            </w:r>
            <w:r>
              <w:rPr>
                <w:color w:val="#808080"/>
                <w:sz w:val="20"/>
              </w:rPr>
              <w:t xml:space="preserve">. Rather than discouraging innovation, </w:t>
            </w:r>
            <w:r>
              <w:rPr>
                <w:color w:val="#0000FF"/>
                <w:sz w:val="20"/>
              </w:rPr>
              <w:t xml:space="preserve">well-designed governance enables organisations to adopt AI gradually and safely</w:t>
            </w:r>
            <w:r>
              <w:rPr>
                <w:color w:val="#808080"/>
                <w:sz w:val="20"/>
              </w:rPr>
              <w:t xml:space="preserve">, focusing on appropriate use cases and continuous improvement. This reduces resistance within legal teams and fosters a culture of responsible innovation.</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FF"/>
          <w:sz w:val="20"/>
          <w:shd w:val="clear" w:fill="#D3D3D3"/>
        </w:rPr>
      </w:pPr>
      <w:r>
        <w:rPr>
          <w:rFonts w:ascii="Segoe UI" w:hAnsi="Segoe UI" w:eastAsia="Segoe UI"/>
          <w:color w:val="#0000FF"/>
          <w:sz w:val="20"/>
          <w:shd w:val="clear" w:fill="#D3D3D3"/>
        </w:rPr>
        <w:t xml:space="preserve">&lt;Files\\P26&gt; - § 3 references coded  [1.48% Coverage]</w:t>
      </w:r>
    </w:p>
    <w:p>
      <w:pPr>
        <w:pStyle w:val="[Normal]"/>
        <w:rPr>
          <w:rFonts w:ascii="Segoe UI" w:hAnsi="Segoe UI" w:eastAsia="Segoe UI"/>
          <w:color w:val="#0000FF"/>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1 - 1.03%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Before a single AI-generated legal opinion is drafted, the following four governance pillars must be in place: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Human-in-the-Loop framework;</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Risk-based classification &amp; registration;</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Data governance &amp; privacy controls;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Transparency &amp; auditability measures.</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2 - 0.26%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It is no longer enough for an AI to be fast; it must be verifiable. Strong governance reduces risk by creating a defensible audit trail and builds trust by ensuring that </w:t>
            </w:r>
            <w:r>
              <w:t xml:space="preserve">technology always serves human judgment, rather than replacing it</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3 - 0.19%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rPr>
                <w:color w:val="#808080"/>
              </w:rPr>
              <w:t xml:space="preserve">Legal teams should contribute by acting as moral and legal compass for technology. We ensure that AI remains a defensible asset by leading the risk classification, mandating human oversight, and building the transparency frameworks that fulfill our customers' 'Right to Explanation.' We don't just review the law; we </w:t>
            </w:r>
            <w:r>
              <w:t xml:space="preserve">build the guardrails into the algorithm itself.</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&lt;Files\\P27&gt; - § 2 references coded  [1.49%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They help make AI an effective tool</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2 - 1.26%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The State Bank should issue guidance on AI application in the banking sector so that banks can confidently allow employees to use it. It could even design a dedicated AI system for the sector.</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&lt;Files\\P28&gt; - § 2 references coded  [0.39%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1 - 0.09% Coverage</w:t>
      </w:r>
    </w:p>
    <w:p>
      <w:pPr>
        <w:pStyle w:val="[Normal]"/>
        <w:rPr>
          <w:rFonts w:ascii="Segoe UI" w:hAnsi="Segoe UI" w:eastAsia="Segoe UI"/>
          <w:color w:val="#000000"/>
          <w:sz w:val="20"/>
          <w:shd w:val="clear" w:fill="#D3D3D3"/>
        </w:rPr>
      </w:pPr>
    </w:p>
    <w:tbl>
      <w:tblPr>
        <w:tblW w:w="0" w:type="auto"/>
        <w:jc w:val="left"/>
        <w:tblInd w:w="1815"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521"/>
      </w:tblGrid>
      <w:tr>
        <w:trPr>
          <w:trHeight w:val="0" w:hRule="atLeast"/>
        </w:trPr>
        <w:tc>
          <w:tcPr>
            <w:tcW w:w="652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color w:val="#808080"/>
                <w:sz w:val="22"/>
              </w:rPr>
              <w:t xml:space="preserve">1. Protection of personal data and customer information confidentiality.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color w:val="#808080"/>
                <w:sz w:val="22"/>
              </w:rPr>
              <w:t xml:space="preserve">2. Internal regulations on policies, procedures, and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color w:val="#808080"/>
                <w:sz w:val="22"/>
              </w:rPr>
              <w:t xml:space="preserve">3. System testing before official 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color w:val="#808080"/>
                <w:sz w:val="22"/>
              </w:rPr>
              <w:t xml:space="preserve">4. </w:t>
            </w:r>
            <w:r>
              <w:rPr>
                <w:rFonts w:ascii="Times New Roman" w:hAnsi="Times New Roman" w:eastAsia="Times New Roman"/>
                <w:sz w:val="22"/>
              </w:rPr>
              <w:t xml:space="preserve">Staff training</w:t>
            </w:r>
            <w:r>
              <w:rPr>
                <w:rFonts w:ascii="Times New Roman" w:hAnsi="Times New Roman" w:eastAsia="Times New Roman"/>
                <w:color w:val="#808080"/>
                <w:sz w:val="22"/>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2 - 0.30% Coverage</w:t>
      </w:r>
    </w:p>
    <w:p>
      <w:pPr>
        <w:pStyle w:val="[Normal]"/>
        <w:rPr>
          <w:rFonts w:ascii="Segoe UI" w:hAnsi="Segoe UI" w:eastAsia="Segoe UI"/>
          <w:color w:val="#000000"/>
          <w:sz w:val="20"/>
          <w:shd w:val="clear" w:fill="#D3D3D3"/>
        </w:rPr>
      </w:pPr>
    </w:p>
    <w:tbl>
      <w:tblPr>
        <w:tblW w:w="0" w:type="auto"/>
        <w:jc w:val="left"/>
        <w:tblInd w:w="2762"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4627"/>
      </w:tblGrid>
      <w:tr>
        <w:trPr>
          <w:trHeight w:val="0" w:hRule="atLeast"/>
        </w:trPr>
        <w:tc>
          <w:tcPr>
            <w:tcW w:w="462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Governance mechanisms play a foundational role</w:t>
            </w:r>
            <w:r>
              <w:rPr>
                <w:rFonts w:ascii="Times New Roman" w:hAnsi="Times New Roman" w:eastAsia="Times New Roman"/>
                <w:color w:val="#808080"/>
                <w:sz w:val="22"/>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&lt;Files\\P29&gt; - § 1 reference coded  [1.54%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1 - 1.54%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what role do governance mechanisms play in building trust and reducing risk?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các c</w:t>
      </w:r>
      <w:r>
        <w:rPr>
          <w:b w:val="on"/>
          <w:i w:val="on"/>
          <w:color w:val="#1F497D"/>
        </w:rPr>
        <w:t xml:space="preserve">ơ ch</w:t>
      </w:r>
      <w:r>
        <w:rPr>
          <w:b w:val="on"/>
          <w:i w:val="on"/>
          <w:color w:val="#1F497D"/>
        </w:rPr>
        <w:t xml:space="preserve">ế quản trị </w:t>
      </w:r>
      <w:r>
        <w:rPr>
          <w:b w:val="on"/>
          <w:i w:val="on"/>
          <w:color w:val="#1F497D"/>
        </w:rPr>
        <w:t xml:space="preserve">đóng vai tr</w:t>
      </w:r>
      <w:r>
        <w:rPr>
          <w:b w:val="on"/>
          <w:i w:val="on"/>
          <w:color w:val="#1F497D"/>
        </w:rPr>
        <w:t xml:space="preserve">ò gì trong việc xây dựng niềm tin và giảm thiểu rủi ro?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t xml:space="preserve">They build trust and reduce risks through structure and accountability.</w:t>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&lt;Files\\P3&gt; - § 4 references coded  [2.68%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1 - 0.77%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w:t>
            </w:r>
            <w:r>
              <w:t xml:space="preserve"> There should be more specific regulations on the responsibilities and standards for each stage of building, developing, and using the system.</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2 - 0.46%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t xml:space="preserve">Governance and accountability affect whether AI is adopted responsibly and sustainably</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AI policies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Human oversight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Clear allocation of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Monitoring and review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Ethical principles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Auditability and explainability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Internal controls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These factors not only shape adoption but also shape the quality and legitimacy of that adoption.</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3 - 0.93%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rPr>
              <w:t xml:space="preserve">Governance and accountability affect whether AI is adopted responsibly and sustainably: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 </w:t>
            </w:r>
            <w:r>
              <w:t xml:space="preserve">AI policies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Human oversight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Clear allocation of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Monitoring and review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Ethical principles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Auditability and explainability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 Internal controls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These factors not only shape adoption but also shape the quality and legitimacy of that adoption.</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4 - 0.52%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rPr>
              <w:t xml:space="preserve">Governance and accountability affect whether AI is adopted responsibly and sustainably: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AI policies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Human oversight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Clear allocation of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Monitoring and review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Ethical principles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Auditability and explainability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Internal controls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These factors not only shape adoption but also shape the quality and legitimacy of that adoption</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&lt;Files\\P30&gt; - § 2 references coded  [1.89%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1 - 1.33%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what role do governance mechanisms play in building trust and reducing risk?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các c</w:t>
      </w:r>
      <w:r>
        <w:rPr>
          <w:b w:val="on"/>
          <w:i w:val="on"/>
          <w:color w:val="#1F497D"/>
        </w:rPr>
        <w:t xml:space="preserve">ơ ch</w:t>
      </w:r>
      <w:r>
        <w:rPr>
          <w:b w:val="on"/>
          <w:i w:val="on"/>
          <w:color w:val="#1F497D"/>
        </w:rPr>
        <w:t xml:space="preserve">ế quản trị </w:t>
      </w:r>
      <w:r>
        <w:rPr>
          <w:b w:val="on"/>
          <w:i w:val="on"/>
          <w:color w:val="#1F497D"/>
        </w:rPr>
        <w:t xml:space="preserve">đóng vai tr</w:t>
      </w:r>
      <w:r>
        <w:rPr>
          <w:b w:val="on"/>
          <w:i w:val="on"/>
          <w:color w:val="#1F497D"/>
        </w:rPr>
        <w:t xml:space="preserve">ò gì trong việc xây dựng niềm tin và giảm thiểu rủi ro?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t xml:space="preserve">It is vital method to ensure the trust and reduce risks</w:t>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rPr>
                <w:sz w:val="20"/>
              </w:rPr>
              <w:t xml:space="preserve">Review internal regulations and guidelines;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rPr>
                <w:sz w:val="20"/>
              </w:rPr>
              <w:t xml:space="preserve">Supervise and propose legal measures to control risks.</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&lt;Files\\P31&gt; - § 1 reference coded  [1.59%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1 - 1.59%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rFonts w:ascii="Times New Roman" w:hAnsi="Times New Roman" w:eastAsia="Times New Roman"/>
                <w:color w:val="#808080"/>
                <w:sz w:val="22"/>
              </w:rPr>
              <w:t xml:space="preserve">Yes. </w:t>
            </w:r>
            <w:r>
              <w:rPr>
                <w:rFonts w:ascii="Times New Roman" w:hAnsi="Times New Roman" w:eastAsia="Times New Roman"/>
                <w:sz w:val="22"/>
              </w:rPr>
              <w:t xml:space="preserve">If a new product or process applies digital tools or AI systems, we need to participate together with the design unit to design it in a way that limits/prevents potential related risks, thereby building corresponding measures and plans for risk management.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&lt;Files\\P32&gt; - § 2 references coded  [0.93%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1 - 0.82%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sz w:val="20"/>
              </w:rPr>
              <w:t xml:space="preserve">Governance mechanisms play a crucial role in building trust and reducing risk. They ensure transparency, accountability, and compliance, making AI use in legal work reliable and safe.</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2 - 0.11%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t xml:space="preserve">Vietnamese banks can adopt AI more responsibly in legal advisory by ensuring strong human oversight, </w:t>
            </w:r>
            <w:r>
              <w:rPr>
                <w:sz w:val="20"/>
              </w:rPr>
              <w:t xml:space="preserve">clear governance policies</w:t>
            </w:r>
            <w:r>
              <w:rPr>
                <w:color w:val="#808080"/>
                <w:sz w:val="20"/>
              </w:rPr>
              <w:t xml:space="preserve">, and strict compliance with local regulations. Training legal teams to review AI outputs and setting transparency standards are also essential.</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&lt;Files\\P33&gt; - § 2 references coded  [0.96%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There should be an AI risk governance framework</w:t>
            </w:r>
            <w:r>
              <w:rPr>
                <w:color w:val="#808080"/>
              </w:rPr>
              <w:t xml:space="preserve">, an approval process for AI models, and regulations on controlling input and output data.</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2 - 0.71%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It is the</w:t>
            </w:r>
            <w:r>
              <w:t xml:space="preserve"> foundation for building trust among employees and customers, while also serving as a defensive shield against risks for the bank.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&lt;Files\\P4&gt; - § 4 references coded  [3.21%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1 - 1.29%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1. Selection of the internal AI development model.</w:t>
              <w:br w:type="textWrapping"/>
            </w:r>
            <w:r>
              <w:rPr>
                <w:color w:val="#808080"/>
              </w:rPr>
              <w:t xml:space="preserve">2. Regulations on control of input data.</w:t>
              <w:br w:type="textWrapping"/>
            </w:r>
            <w:r>
              <w:rPr>
                <w:color w:val="#808080"/>
              </w:rPr>
              <w:t xml:space="preserve">3. Regulations on AI training.</w:t>
              <w:br w:type="textWrapping"/>
            </w:r>
            <w:r>
              <w:rPr>
                <w:color w:val="#808080"/>
              </w:rPr>
              <w:t xml:space="preserve">4. Regulations on AI use and control of AI-generated outputs. (At our bank, a model called </w:t>
            </w:r>
            <w:r>
              <w:t xml:space="preserve">three lines of defence risk governance which has already been built should be considered for this case: line 1 may include the AI development unit and AI users; line 2 should be the risk management and compliance function to identify common risks and inspect and control errors; line 3 should be audit team</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2 - 1.06%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How important are human oversight, monitoring, and internal review in the use of AI for legal work?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Sự giám sát của con ng</w:t>
      </w:r>
      <w:r>
        <w:rPr>
          <w:b w:val="on"/>
          <w:i w:val="on"/>
          <w:color w:val="#1F497D"/>
        </w:rPr>
        <w:t xml:space="preserve">ư</w:t>
      </w:r>
      <w:r>
        <w:rPr>
          <w:b w:val="on"/>
          <w:i w:val="on"/>
          <w:color w:val="#1F497D"/>
        </w:rPr>
        <w:t xml:space="preserve">ời, hoạt </w:t>
      </w:r>
      <w:r>
        <w:rPr>
          <w:b w:val="on"/>
          <w:i w:val="on"/>
          <w:color w:val="#1F497D"/>
        </w:rPr>
        <w:t xml:space="preserve">đ</w:t>
      </w:r>
      <w:r>
        <w:rPr>
          <w:b w:val="on"/>
          <w:i w:val="on"/>
          <w:color w:val="#1F497D"/>
        </w:rPr>
        <w:t xml:space="preserve">ộng theo dõi và rà soát nội bộ quan trọng nh</w:t>
      </w:r>
      <w:r>
        <w:rPr>
          <w:b w:val="on"/>
          <w:i w:val="on"/>
          <w:color w:val="#1F497D"/>
        </w:rPr>
        <w:t xml:space="preserve">ư th</w:t>
      </w:r>
      <w:r>
        <w:rPr>
          <w:b w:val="on"/>
          <w:i w:val="on"/>
          <w:color w:val="#1F497D"/>
        </w:rPr>
        <w:t xml:space="preserve">ế nào </w:t>
      </w:r>
      <w:r>
        <w:rPr>
          <w:b w:val="on"/>
          <w:i w:val="on"/>
          <w:color w:val="#1F497D"/>
        </w:rPr>
        <w:t xml:space="preserve">đ</w:t>
      </w:r>
      <w:r>
        <w:rPr>
          <w:b w:val="on"/>
          <w:i w:val="on"/>
          <w:color w:val="#1F497D"/>
        </w:rPr>
        <w:t xml:space="preserve">ối với việc sử dụng AI trong công việc pháp lý?</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Very important.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3 - 0.40%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They play a pivotal role and determine whether AI is adopted responsibly and risks are minimised</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4 - 0.46%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No. What it actually means to apply AI responsibly is still an issue being debated by lawmakers around the world.</w:t>
              <w:br w:type="textWrapping"/>
            </w:r>
            <w:r>
              <w:rPr>
                <w:color w:val="#808080"/>
              </w:rPr>
              <w:t xml:space="preserve">Vietnam should refer to the new law recently issued in China, which emphasises the responsible use of AI. As a country currently leading the world in technology, China requires a balance between reducing workload and leveraging technology, while avoiding 'performative digitalisation' and AI abuse. An </w:t>
            </w:r>
            <w:r>
              <w:t xml:space="preserve">application lifecycle management system needs to be established to clearly define the scope and manner of use</w:t>
            </w:r>
            <w:r>
              <w:rPr>
                <w:color w:val="#808080"/>
              </w:rPr>
              <w:t xml:space="preserve">, ensuring that AI plays only a supporting role and avoiding risks such as 'model hallucination' or distorted decisions.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&lt;Files\\P5&gt; - § 2 references coded  [0.96%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1. Clearly define the RACI: ultimate responsibility must always rest with humans, not AI.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2. In terms of governance, there needs to be a system of guidance documents on how AI is used and what responsibilities the relevant parties have in AI adoption within the bank, so that everyone can implement it properly.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3. The </w:t>
            </w:r>
            <w:r>
              <w:rPr>
                <w:sz w:val="22"/>
              </w:rPr>
              <w:t xml:space="preserve">culture of AI use needs to be strengthened.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4. There must be quality control measures for work after legal staff use AI to make decisions.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2 - 0.74%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sz w:val="22"/>
              </w:rPr>
              <w:t xml:space="preserve">If the bank builds a comprehensive governance mechanism for AI adoption, this helps increase trust and reduce risks when legal staff use AI.</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&lt;Files\\P6&gt; - § 1 reference coded  [0.46%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sz w:val="22"/>
              </w:rPr>
              <w:t xml:space="preserve">Strict and closed governance helps reduce operational risks.</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&lt;Files\\P7&gt; - § 1 reference coded  [1.09%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1 - 1.09%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0"/>
              </w:rPr>
            </w:pPr>
            <w:r>
              <w:rPr>
                <w:sz w:val="20"/>
              </w:rPr>
              <w:t xml:space="preserve">Governance mechanisms play a central role in building trust and reducing risk in the use of AI. Clear policies, defined responsibilities, and robust control frameworks help ensure that AI systems are used consistently, transparently, and in compliance with legal and regulatory requirements. This creates confidence among internal stakeholders, customers, and regulators.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sz w:val="20"/>
              </w:rPr>
              <w:t xml:space="preserve">At the same time, governance mechanisms support risk mitigation by establishing processes for risk assessment, monitoring, auditability, and accountability. They enable organisations to detect and address potential issues such as errors, bias, or misuse at an early stage. Ultimately, effective governance ensures that AI is deployed in a controlled and responsible manner, reinforcing both trust and long-term sustainability.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color w:val="#808080"/>
                <w:sz w:val="20"/>
              </w:rPr>
              <w:br w:type="textWrapping"/>
            </w:r>
            <w:r>
              <w:rPr>
                <w:i w:val="on"/>
                <w:color w:val="#808080"/>
                <w:sz w:val="20"/>
              </w:rPr>
              <w:t xml:space="preserve">Các c</w:t>
            </w:r>
            <w:r>
              <w:rPr>
                <w:i w:val="on"/>
                <w:color w:val="#808080"/>
                <w:sz w:val="20"/>
              </w:rPr>
              <w:t xml:space="preserve">ơ ch</w:t>
            </w:r>
            <w:r>
              <w:rPr>
                <w:i w:val="on"/>
                <w:color w:val="#808080"/>
                <w:sz w:val="20"/>
              </w:rPr>
              <w:t xml:space="preserve">ế quản trị </w:t>
            </w:r>
            <w:r>
              <w:rPr>
                <w:i w:val="on"/>
                <w:color w:val="#808080"/>
                <w:sz w:val="20"/>
              </w:rPr>
              <w:t xml:space="preserve">đóng vai tr</w:t>
            </w:r>
            <w:r>
              <w:rPr>
                <w:i w:val="on"/>
                <w:color w:val="#808080"/>
                <w:sz w:val="20"/>
              </w:rPr>
              <w:t xml:space="preserve">ò trung tâm trong việc xây dựng niềm tin và giảm thiểu rủi ro khi sử dụng AI. Các chính sách rõ ràng, phân </w:t>
            </w:r>
            <w:r>
              <w:rPr>
                <w:i w:val="on"/>
                <w:color w:val="#808080"/>
                <w:sz w:val="20"/>
              </w:rPr>
              <w:t xml:space="preserve">đ</w:t>
            </w:r>
            <w:r>
              <w:rPr>
                <w:i w:val="on"/>
                <w:color w:val="#808080"/>
                <w:sz w:val="20"/>
              </w:rPr>
              <w:t xml:space="preserve">ịnh trách nhiệm cụ thể và khung kiểm soát chặt chẽ giúp </w:t>
            </w:r>
            <w:r>
              <w:rPr>
                <w:i w:val="on"/>
                <w:color w:val="#808080"/>
                <w:sz w:val="20"/>
              </w:rPr>
              <w:t xml:space="preserve">đ</w:t>
            </w:r>
            <w:r>
              <w:rPr>
                <w:i w:val="on"/>
                <w:color w:val="#808080"/>
                <w:sz w:val="20"/>
              </w:rPr>
              <w:t xml:space="preserve">ảm bảo AI </w:t>
            </w:r>
            <w:r>
              <w:rPr>
                <w:i w:val="on"/>
                <w:color w:val="#808080"/>
                <w:sz w:val="20"/>
              </w:rPr>
              <w:t xml:space="preserve">đ</w:t>
            </w:r>
            <w:r>
              <w:rPr>
                <w:i w:val="on"/>
                <w:color w:val="#808080"/>
                <w:sz w:val="20"/>
              </w:rPr>
              <w:t xml:space="preserve">ư</w:t>
            </w:r>
            <w:r>
              <w:rPr>
                <w:i w:val="on"/>
                <w:color w:val="#808080"/>
                <w:sz w:val="20"/>
              </w:rPr>
              <w:t xml:space="preserve">ợc sử dụng một cách nhất quán, minh bạch và tuân thủ các yêu cầu pháp lý. </w:t>
            </w:r>
            <w:r>
              <w:rPr>
                <w:i w:val="on"/>
                <w:color w:val="#808080"/>
                <w:sz w:val="20"/>
              </w:rPr>
              <w:t xml:space="preserve">Đi</w:t>
            </w:r>
            <w:r>
              <w:rPr>
                <w:i w:val="on"/>
                <w:color w:val="#808080"/>
                <w:sz w:val="20"/>
              </w:rPr>
              <w:t xml:space="preserve">ều này góp phần tạo dựng niềm tin từ các bên liên quan nội bộ, khách hàng và c</w:t>
            </w:r>
            <w:r>
              <w:rPr>
                <w:i w:val="on"/>
                <w:color w:val="#808080"/>
                <w:sz w:val="20"/>
              </w:rPr>
              <w:t xml:space="preserve">ơ quan qu</w:t>
            </w:r>
            <w:r>
              <w:rPr>
                <w:i w:val="on"/>
                <w:color w:val="#808080"/>
                <w:sz w:val="20"/>
              </w:rPr>
              <w:t xml:space="preserve">ản lý.</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i w:val="on"/>
                <w:color w:val="#808080"/>
                <w:sz w:val="20"/>
              </w:rPr>
              <w:t xml:space="preserve">Đ</w:t>
            </w:r>
            <w:r>
              <w:rPr>
                <w:i w:val="on"/>
                <w:color w:val="#808080"/>
                <w:sz w:val="20"/>
              </w:rPr>
              <w:t xml:space="preserve">ồng thời, các c</w:t>
            </w:r>
            <w:r>
              <w:rPr>
                <w:i w:val="on"/>
                <w:color w:val="#808080"/>
                <w:sz w:val="20"/>
              </w:rPr>
              <w:t xml:space="preserve">ơ ch</w:t>
            </w:r>
            <w:r>
              <w:rPr>
                <w:i w:val="on"/>
                <w:color w:val="#808080"/>
                <w:sz w:val="20"/>
              </w:rPr>
              <w:t xml:space="preserve">ế quản trị hỗ trợ giảm thiểu rủi ro thông qua việc thiết lập các quy trình </w:t>
            </w:r>
            <w:r>
              <w:rPr>
                <w:i w:val="on"/>
                <w:color w:val="#808080"/>
                <w:sz w:val="20"/>
              </w:rPr>
              <w:t xml:space="preserve">đánh giá r</w:t>
            </w:r>
            <w:r>
              <w:rPr>
                <w:i w:val="on"/>
                <w:color w:val="#808080"/>
                <w:sz w:val="20"/>
              </w:rPr>
              <w:t xml:space="preserve">ủi ro, giám sát, kiểm toán và trách nhiệm giải trình. Nhờ </w:t>
            </w:r>
            <w:r>
              <w:rPr>
                <w:i w:val="on"/>
                <w:color w:val="#808080"/>
                <w:sz w:val="20"/>
              </w:rPr>
              <w:t xml:space="preserve">đó, t</w:t>
            </w:r>
            <w:r>
              <w:rPr>
                <w:i w:val="on"/>
                <w:color w:val="#808080"/>
                <w:sz w:val="20"/>
              </w:rPr>
              <w:t xml:space="preserve">ổ chức có thể phát hiện và xử lý kịp thời các vấn </w:t>
            </w:r>
            <w:r>
              <w:rPr>
                <w:i w:val="on"/>
                <w:color w:val="#808080"/>
                <w:sz w:val="20"/>
              </w:rPr>
              <w:t xml:space="preserve">đ</w:t>
            </w:r>
            <w:r>
              <w:rPr>
                <w:i w:val="on"/>
                <w:color w:val="#808080"/>
                <w:sz w:val="20"/>
              </w:rPr>
              <w:t xml:space="preserve">ề nh</w:t>
            </w:r>
            <w:r>
              <w:rPr>
                <w:i w:val="on"/>
                <w:color w:val="#808080"/>
                <w:sz w:val="20"/>
              </w:rPr>
              <w:t xml:space="preserve">ư sai sót, thiên l</w:t>
            </w:r>
            <w:r>
              <w:rPr>
                <w:i w:val="on"/>
                <w:color w:val="#808080"/>
                <w:sz w:val="20"/>
              </w:rPr>
              <w:t xml:space="preserve">ệch hoặc việc sử dụng không phù hợp. Cuối cùng, quản trị hiệu quả giúp </w:t>
            </w:r>
            <w:r>
              <w:rPr>
                <w:i w:val="on"/>
                <w:color w:val="#808080"/>
                <w:sz w:val="20"/>
              </w:rPr>
              <w:t xml:space="preserve">đ</w:t>
            </w:r>
            <w:r>
              <w:rPr>
                <w:i w:val="on"/>
                <w:color w:val="#808080"/>
                <w:sz w:val="20"/>
              </w:rPr>
              <w:t xml:space="preserve">ảm bảo AI </w:t>
            </w:r>
            <w:r>
              <w:rPr>
                <w:i w:val="on"/>
                <w:color w:val="#808080"/>
                <w:sz w:val="20"/>
              </w:rPr>
              <w:t xml:space="preserve">đ</w:t>
            </w:r>
            <w:r>
              <w:rPr>
                <w:i w:val="on"/>
                <w:color w:val="#808080"/>
                <w:sz w:val="20"/>
              </w:rPr>
              <w:t xml:space="preserve">ư</w:t>
            </w:r>
            <w:r>
              <w:rPr>
                <w:i w:val="on"/>
                <w:color w:val="#808080"/>
                <w:sz w:val="20"/>
              </w:rPr>
              <w:t xml:space="preserve">ợc triển khai một cách có kiểm soát và có trách nhiệm, qua </w:t>
            </w:r>
            <w:r>
              <w:rPr>
                <w:i w:val="on"/>
                <w:color w:val="#808080"/>
                <w:sz w:val="20"/>
              </w:rPr>
              <w:t xml:space="preserve">đó c</w:t>
            </w:r>
            <w:r>
              <w:rPr>
                <w:i w:val="on"/>
                <w:color w:val="#808080"/>
                <w:sz w:val="20"/>
              </w:rPr>
              <w:t xml:space="preserve">ủng cố niềm tin và tính bền vững trong dài hạn.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p>
        </w:tc>
      </w:tr>
    </w:tbl>
    <w:p>
      <w:pPr>
        <w:pStyle w:val="[Normal]"/>
        <w:rPr>
          <w:rFonts w:ascii="Segoe UI" w:hAnsi="Segoe UI" w:eastAsia="Segoe UI"/>
          <w:color w:val="#004F88"/>
          <w:sz w:val="20"/>
        </w:rPr>
      </w:pPr>
    </w:p>
    <w:p>
      <w:pPr>
        <w:pStyle w:val="[Normal]"/>
        <w:rPr>
          <w:rFonts w:ascii="Segoe UI" w:hAnsi="Segoe UI" w:eastAsia="Segoe UI"/>
          <w:color w:val="#004F88"/>
          <w:sz w:val="20"/>
        </w:rPr>
      </w:pPr>
    </w:p>
    <w:p>
      <w:pPr>
        <w:pStyle w:val="[Normal]"/>
        <w:rPr>
          <w:rFonts w:ascii="Segoe UI" w:hAnsi="Segoe UI" w:eastAsia="Segoe UI"/>
          <w:color w:val="#004F88"/>
          <w:sz w:val="20"/>
          <w:shd w:val="clear" w:fill="#D3D3D3"/>
        </w:rPr>
      </w:pPr>
      <w:r>
        <w:rPr>
          <w:rFonts w:ascii="Segoe UI" w:hAnsi="Segoe UI" w:eastAsia="Segoe UI"/>
          <w:color w:val="#004F88"/>
          <w:sz w:val="20"/>
          <w:shd w:val="clear" w:fill="#D3D3D3"/>
        </w:rPr>
        <w:t xml:space="preserve">&lt;Files\\P8&gt; - § 3 references coded  [1.44% Coverage]</w:t>
      </w:r>
    </w:p>
    <w:p>
      <w:pPr>
        <w:pStyle w:val="[Normal]"/>
        <w:rPr>
          <w:rFonts w:ascii="Segoe UI" w:hAnsi="Segoe UI" w:eastAsia="Segoe UI"/>
          <w:color w:val="#004F88"/>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t xml:space="preserve">AI creates a new middle ground between "behavior" and "outcome." </w:t>
            </w:r>
            <w:r>
              <w:rPr>
                <w:sz w:val="20"/>
              </w:rPr>
              <w:t xml:space="preserve">Without a robust governance framework, accountability becomes a vicious cycle of "blame-shifting."</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2 - 0.78%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sz w:val="20"/>
              </w:rPr>
              <w:t xml:space="preserve">Effective governance clearly defines who will be held responsible when an incident occurs, helping to eliminate buck-passing and expedite the remediation process.</w:t>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3 - 0.19%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t xml:space="preserve">Advise management on legal risks associated with AI deployment, assist IT departments in selecting suitable vendors, and </w:t>
            </w:r>
            <w:r>
              <w:rPr>
                <w:sz w:val="20"/>
              </w:rPr>
              <w:t xml:space="preserve">build sustainable governance frameworks</w:t>
            </w:r>
            <w:r>
              <w:rPr>
                <w:color w:val="#808080"/>
                <w:sz w:val="20"/>
              </w:rPr>
              <w:t xml:space="preserve">.</w:t>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&lt;Files\\P9&gt; - § 2 references coded  [1.89%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1 - 0.47% Coverage</w:t>
      </w:r>
    </w:p>
    <w:p>
      <w:pPr>
        <w:pStyle w:val="[Normal]"/>
        <w:rPr>
          <w:rFonts w:ascii="Segoe UI" w:hAnsi="Segoe UI" w:eastAsia="Segoe UI"/>
          <w:color w:val="#000000"/>
          <w:sz w:val="20"/>
          <w:shd w:val="clear" w:fill="#D3D3D3"/>
        </w:rPr>
      </w:pPr>
    </w:p>
    <w:tbl>
      <w:tblPr>
        <w:tblW w:w="0" w:type="auto"/>
        <w:jc w:val="left"/>
        <w:tblInd w:w="131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7523"/>
      </w:tblGrid>
      <w:tr>
        <w:trPr>
          <w:trHeight w:val="0" w:hRule="atLeast"/>
        </w:trPr>
        <w:tc>
          <w:tcPr>
            <w:tcW w:w="7523"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Human oversight is very important to ensure appropriate results and limit risks</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2 - 1.42%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what role do governance mechanisms play in building trust and reducing risk?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các c</w:t>
      </w:r>
      <w:r>
        <w:rPr>
          <w:b w:val="on"/>
          <w:i w:val="on"/>
          <w:color w:val="#1F497D"/>
        </w:rPr>
        <w:t xml:space="preserve">ơ ch</w:t>
      </w:r>
      <w:r>
        <w:rPr>
          <w:b w:val="on"/>
          <w:i w:val="on"/>
          <w:color w:val="#1F497D"/>
        </w:rPr>
        <w:t xml:space="preserve">ế quản trị </w:t>
      </w:r>
      <w:r>
        <w:rPr>
          <w:b w:val="on"/>
          <w:i w:val="on"/>
          <w:color w:val="#1F497D"/>
        </w:rPr>
        <w:t xml:space="preserve">đóng vai tr</w:t>
      </w:r>
      <w:r>
        <w:rPr>
          <w:b w:val="on"/>
          <w:i w:val="on"/>
          <w:color w:val="#1F497D"/>
        </w:rPr>
        <w:t xml:space="preserve">ò gì trong việc xây dựng niềm tin và giảm thiểu rủi ro?</w:t>
      </w:r>
    </w:p>
    <w:tbl>
      <w:tblPr>
        <w:tblW w:w="0" w:type="auto"/>
        <w:jc w:val="left"/>
        <w:tblInd w:w="238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376"/>
      </w:tblGrid>
      <w:tr>
        <w:trPr>
          <w:trHeight w:val="0" w:hRule="atLeast"/>
        </w:trPr>
        <w:tc>
          <w:tcPr>
            <w:tcW w:w="537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It helps ensure safety in the use of AI for advisory work.</w:t>
            </w:r>
          </w:p>
        </w:tc>
      </w:tr>
    </w:tbl>
    <w:p>
      <w:pPr>
        <w:pStyle w:val="[Normal]"/>
        <w:rPr>
          <w:rFonts w:ascii="Segoe UI" w:hAnsi="Segoe UI" w:eastAsia="Segoe UI"/>
          <w:sz w:val="20"/>
        </w:rPr>
      </w:pPr>
    </w:p>
    <w:p>
      <w:pPr>
        <w:pStyle w:val="[Normal]"/>
        <w:rPr>
          <w:rFonts w:ascii="Segoe UI" w:hAnsi="Segoe UI" w:eastAsia="Segoe UI"/>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decimal"/>
      <w:suff w:val="tab"/>
      <w:lvlText w:val="%1."/>
      <w:pPr>
        <w:ind w:left="720" w:hanging="360"/>
        <w:tabs>
          <w:tab w:val="num" w:pos="720"/>
        </w:tabs>
      </w:pPr>
      <w:rPr>
        <w:rFonts w:hint="default" w:ascii="Arial" w:hAnsi="Arial" w:eastAsia="Arial"/>
        <w:b w:val="on"/>
        <w:i w:val="off"/>
        <w:strike w:val="off"/>
        <w:color w:val="#000000"/>
        <w:position w:val="0"/>
        <w:sz w:val="21"/>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1"/>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808080"/>
        <w:position w:val="0"/>
        <w:sz w:val="21"/>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num w:numId="1">
    <w:abstractNumId w:val="0"/>
  </w:num>
  <w:num w:numId="2">
    <w:abstractNumId w:val="0"/>
    <w:lvlOverride w:ilvl="0">
      <w:lvl w:ilvl="0">
        <w:start w:val="1"/>
        <w:numFmt w:val="decimal"/>
        <w:suff w:val="tab"/>
        <w:lvlText w:val="%1."/>
        <w:pPr>
          <w:ind w:left="720" w:hanging="360"/>
          <w:tabs>
            <w:tab w:val="num" w:pos="720"/>
          </w:tabs>
        </w:pPr>
        <w:rPr>
          <w:rFonts w:hint="default" w:ascii="Arial" w:hAnsi="Arial" w:eastAsia="Arial"/>
          <w:b w:val="on"/>
          <w:i w:val="off"/>
          <w:strike w:val="off"/>
          <w:color w:val="auto"/>
          <w:position w:val="0"/>
          <w:sz w:val="21"/>
          <w:u w:val="none"/>
          <w:shd w:val="clear" w:fill="auto"/>
        </w:rPr>
      </w:lvl>
    </w:lvlOverride>
  </w:num>
  <w:num w:numId="3">
    <w:abstractNumId w:val="1"/>
  </w:num>
  <w:num w:numId="4">
    <w:abstractNumId w:val="2"/>
  </w:num>
  <w:num w:numId="5">
    <w:abstractNumId w:val="3"/>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 w:type="paragraph" w:styleId="List Paragraph">
    <w:name w:val="List Paragraph"/>
    <w:basedOn w:val="Normal"/>
    <w:next w:val="List Paragraph"/>
    <w:qFormat/>
    <w:pPr>
      <w:ind w:left="720"/>
    </w:pPr>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