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CDCF" w14:textId="2A4DD282" w:rsidR="00895397" w:rsidRDefault="00895397">
      <w:r>
        <w:t>Vào trang inspect code sau đó sử dụng hackbar decode</w:t>
      </w:r>
    </w:p>
    <w:p w14:paraId="02D97D87" w14:textId="201F9F3E" w:rsidR="00F37ADE" w:rsidRDefault="00895397">
      <w:r>
        <w:rPr>
          <w:noProof/>
        </w:rPr>
        <w:drawing>
          <wp:inline distT="0" distB="0" distL="0" distR="0" wp14:anchorId="34A59CED" wp14:editId="09A18E87">
            <wp:extent cx="5943600" cy="3343275"/>
            <wp:effectExtent l="0" t="0" r="0" b="9525"/>
            <wp:docPr id="168295760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57604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68"/>
    <w:rsid w:val="00895397"/>
    <w:rsid w:val="00B06A68"/>
    <w:rsid w:val="00F3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7E01"/>
  <w15:chartTrackingRefBased/>
  <w15:docId w15:val="{3B48484F-03C4-4B61-B01C-C66C5368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2023-04-05T15:24:00Z</dcterms:created>
  <dcterms:modified xsi:type="dcterms:W3CDTF">2023-04-05T15:24:00Z</dcterms:modified>
</cp:coreProperties>
</file>