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Phí Văn Công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Phí Văn Công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