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DC57" w14:textId="200710A0" w:rsidR="0053410A" w:rsidRDefault="0053410A" w:rsidP="0053410A">
      <w:pPr>
        <w:jc w:val="center"/>
        <w:rPr>
          <w:rFonts w:ascii="Arial Unicode MS" w:eastAsia="Arial Unicode MS" w:hAnsi="Arial Unicode MS" w:cs="Arial Unicode MS"/>
          <w:b/>
        </w:rPr>
      </w:pPr>
      <w:r>
        <w:rPr>
          <w:rFonts w:ascii="Arial Unicode MS" w:eastAsia="Arial Unicode MS" w:hAnsi="Arial Unicode MS" w:cs="Arial Unicode MS"/>
          <w:b/>
        </w:rPr>
        <w:t>MÔ TẢ YÊU CẦU CNTT</w:t>
      </w:r>
    </w:p>
    <w:p w14:paraId="2F5E7503" w14:textId="0FC1708A" w:rsidR="0053410A" w:rsidRPr="0053410A" w:rsidRDefault="0053410A" w:rsidP="0053410A">
      <w:pPr>
        <w:spacing w:line="256" w:lineRule="auto"/>
        <w:jc w:val="center"/>
        <w:outlineLvl w:val="1"/>
        <w:rPr>
          <w:rFonts w:ascii="Arial Unicode MS" w:eastAsia="Arial Unicode MS" w:hAnsi="Arial Unicode MS" w:cs="Arial Unicode MS"/>
          <w:b/>
          <w:sz w:val="28"/>
          <w:szCs w:val="28"/>
        </w:rPr>
      </w:pPr>
      <w:r w:rsidRPr="0053410A">
        <w:rPr>
          <w:rFonts w:ascii="Arial Unicode MS" w:eastAsia="Arial Unicode MS" w:hAnsi="Arial Unicode MS" w:cs="Arial Unicode MS"/>
          <w:b/>
          <w:sz w:val="28"/>
          <w:szCs w:val="28"/>
        </w:rPr>
        <w:t>BÀN GIAO HĐBH KHI CBNV GIỚI THIỆU CỦA HĐBH NGHỈ VIỆC HOẶC CHUYỂN ĐƠN VỊ CÔNG TÁC</w:t>
      </w:r>
    </w:p>
    <w:p w14:paraId="27F68DF6" w14:textId="112023D4" w:rsidR="0053410A" w:rsidRDefault="00F329F3" w:rsidP="0053410A">
      <w:pPr>
        <w:spacing w:line="256" w:lineRule="auto"/>
        <w:jc w:val="both"/>
        <w:rPr>
          <w:rFonts w:ascii="Arial Unicode MS" w:eastAsia="Arial Unicode MS" w:hAnsi="Arial Unicode MS" w:cs="Arial Unicode MS"/>
          <w:bCs/>
        </w:rPr>
      </w:pPr>
      <w:r>
        <w:rPr>
          <w:rFonts w:ascii="Arial Unicode MS" w:eastAsia="Arial Unicode MS" w:hAnsi="Arial Unicode MS" w:cs="Arial Unicode MS"/>
          <w:bCs/>
        </w:rPr>
        <w:t>Kính đ</w:t>
      </w:r>
      <w:r w:rsidR="0053410A">
        <w:rPr>
          <w:rFonts w:ascii="Arial Unicode MS" w:eastAsia="Arial Unicode MS" w:hAnsi="Arial Unicode MS" w:cs="Arial Unicode MS"/>
          <w:bCs/>
        </w:rPr>
        <w:t xml:space="preserve">ề nghị anh/chị CNTT xây dựng chức năng </w:t>
      </w:r>
      <w:r w:rsidR="0053410A" w:rsidRPr="0053410A">
        <w:rPr>
          <w:rFonts w:ascii="Arial Unicode MS" w:eastAsia="Arial Unicode MS" w:hAnsi="Arial Unicode MS" w:cs="Arial Unicode MS"/>
          <w:bCs/>
        </w:rPr>
        <w:t>bàn giao HĐBH khi CBNV giới thiệu của HĐBH nghỉ việc hoặc chuyển đơn vị công tác</w:t>
      </w:r>
      <w:r w:rsidR="0053410A">
        <w:rPr>
          <w:rFonts w:ascii="Arial Unicode MS" w:eastAsia="Arial Unicode MS" w:hAnsi="Arial Unicode MS" w:cs="Arial Unicode MS"/>
          <w:bCs/>
        </w:rPr>
        <w:t>:</w:t>
      </w:r>
    </w:p>
    <w:p w14:paraId="55BBB367" w14:textId="60FD73DE" w:rsidR="0053410A" w:rsidRDefault="0053410A" w:rsidP="00F31F19">
      <w:pPr>
        <w:pStyle w:val="ListParagraph"/>
        <w:numPr>
          <w:ilvl w:val="2"/>
          <w:numId w:val="1"/>
        </w:numPr>
        <w:spacing w:line="256" w:lineRule="auto"/>
        <w:ind w:left="720"/>
        <w:jc w:val="both"/>
        <w:rPr>
          <w:rFonts w:ascii="Arial Unicode MS" w:eastAsia="Arial Unicode MS" w:hAnsi="Arial Unicode MS" w:cs="Arial Unicode MS"/>
          <w:bCs/>
        </w:rPr>
      </w:pPr>
      <w:r w:rsidRPr="00F31F19">
        <w:rPr>
          <w:rFonts w:ascii="Arial Unicode MS" w:eastAsia="Arial Unicode MS" w:hAnsi="Arial Unicode MS" w:cs="Arial Unicode MS"/>
          <w:bCs/>
        </w:rPr>
        <w:t>CT tự động lọc danh sách HĐBH đã có phát sinh phí từ kỳ phí năm 2 trở đi mà NVGT</w:t>
      </w:r>
      <w:r w:rsidR="00344A4B">
        <w:rPr>
          <w:rFonts w:ascii="Arial Unicode MS" w:eastAsia="Arial Unicode MS" w:hAnsi="Arial Unicode MS" w:cs="Arial Unicode MS"/>
          <w:bCs/>
        </w:rPr>
        <w:t xml:space="preserve"> nghỉ việc hoặc</w:t>
      </w:r>
      <w:r w:rsidRPr="00F31F19">
        <w:rPr>
          <w:rFonts w:ascii="Arial Unicode MS" w:eastAsia="Arial Unicode MS" w:hAnsi="Arial Unicode MS" w:cs="Arial Unicode MS"/>
          <w:bCs/>
        </w:rPr>
        <w:t xml:space="preserve"> không còn công tác tại đơn vị (tại CN/PGD quản lý HĐBH). Hiển thị danh sách HĐBH này lên màn hình cho CBQL đơn vị phân công CBNV khác phụ trách chăm sóc</w:t>
      </w:r>
      <w:r w:rsidR="00344A4B">
        <w:rPr>
          <w:rFonts w:ascii="Arial Unicode MS" w:eastAsia="Arial Unicode MS" w:hAnsi="Arial Unicode MS" w:cs="Arial Unicode MS"/>
          <w:bCs/>
        </w:rPr>
        <w:t xml:space="preserve"> và </w:t>
      </w:r>
      <w:r w:rsidRPr="00F31F19">
        <w:rPr>
          <w:rFonts w:ascii="Arial Unicode MS" w:eastAsia="Arial Unicode MS" w:hAnsi="Arial Unicode MS" w:cs="Arial Unicode MS"/>
          <w:bCs/>
        </w:rPr>
        <w:t>nhắc phí tái tục.</w:t>
      </w:r>
    </w:p>
    <w:p w14:paraId="173DD1B5" w14:textId="77777777" w:rsidR="00FD5B8D" w:rsidRPr="00F31F19" w:rsidRDefault="00FD5B8D" w:rsidP="00FD5B8D">
      <w:pPr>
        <w:pStyle w:val="ListParagraph"/>
        <w:spacing w:line="256" w:lineRule="auto"/>
        <w:jc w:val="both"/>
        <w:rPr>
          <w:rFonts w:ascii="Arial Unicode MS" w:eastAsia="Arial Unicode MS" w:hAnsi="Arial Unicode MS" w:cs="Arial Unicode MS"/>
          <w:bCs/>
        </w:rPr>
      </w:pPr>
    </w:p>
    <w:p w14:paraId="76055C7E" w14:textId="5A39A998" w:rsidR="0053410A" w:rsidRDefault="0053410A" w:rsidP="0053410A">
      <w:pPr>
        <w:pStyle w:val="ListParagraph"/>
        <w:numPr>
          <w:ilvl w:val="2"/>
          <w:numId w:val="1"/>
        </w:numPr>
        <w:spacing w:line="256" w:lineRule="auto"/>
        <w:ind w:left="720"/>
        <w:jc w:val="both"/>
        <w:rPr>
          <w:rFonts w:ascii="Arial Unicode MS" w:eastAsia="Arial Unicode MS" w:hAnsi="Arial Unicode MS" w:cs="Arial Unicode MS"/>
          <w:bCs/>
        </w:rPr>
      </w:pPr>
      <w:r>
        <w:rPr>
          <w:rFonts w:ascii="Arial Unicode MS" w:eastAsia="Arial Unicode MS" w:hAnsi="Arial Unicode MS" w:cs="Arial Unicode MS"/>
          <w:bCs/>
        </w:rPr>
        <w:t>Màn hình bàn giao có chức năng cung cấp thông tin gợi ý để CBQL lựa chọn CBNV phân công mới, theo nguyên tắc</w:t>
      </w:r>
      <w:r w:rsidR="00F329F3">
        <w:rPr>
          <w:rFonts w:ascii="Arial Unicode MS" w:eastAsia="Arial Unicode MS" w:hAnsi="Arial Unicode MS" w:cs="Arial Unicode MS"/>
          <w:bCs/>
        </w:rPr>
        <w:t xml:space="preserve"> ưu tiên sau</w:t>
      </w:r>
      <w:r>
        <w:rPr>
          <w:rFonts w:ascii="Arial Unicode MS" w:eastAsia="Arial Unicode MS" w:hAnsi="Arial Unicode MS" w:cs="Arial Unicode MS"/>
          <w:bCs/>
        </w:rPr>
        <w:t xml:space="preserve">: </w:t>
      </w:r>
    </w:p>
    <w:p w14:paraId="387F9510" w14:textId="091BC278" w:rsidR="0053410A" w:rsidRDefault="00F329F3" w:rsidP="00F31F19">
      <w:pPr>
        <w:pStyle w:val="ListParagraph"/>
        <w:numPr>
          <w:ilvl w:val="0"/>
          <w:numId w:val="6"/>
        </w:numPr>
        <w:spacing w:line="256" w:lineRule="auto"/>
        <w:jc w:val="both"/>
        <w:rPr>
          <w:rFonts w:ascii="Arial Unicode MS" w:eastAsia="Arial Unicode MS" w:hAnsi="Arial Unicode MS" w:cs="Arial Unicode MS"/>
          <w:bCs/>
        </w:rPr>
      </w:pPr>
      <w:r>
        <w:rPr>
          <w:rFonts w:ascii="Arial Unicode MS" w:eastAsia="Arial Unicode MS" w:hAnsi="Arial Unicode MS" w:cs="Arial Unicode MS"/>
          <w:bCs/>
        </w:rPr>
        <w:t xml:space="preserve">Đối với HĐBH có mã KH Bên mua bảo hiểm [Owner_ID], CT hiển thị gợi ý là </w:t>
      </w:r>
      <w:r w:rsidR="0053410A" w:rsidRPr="0053410A">
        <w:rPr>
          <w:rFonts w:ascii="Arial Unicode MS" w:eastAsia="Arial Unicode MS" w:hAnsi="Arial Unicode MS" w:cs="Arial Unicode MS"/>
          <w:bCs/>
        </w:rPr>
        <w:t xml:space="preserve">CBNV </w:t>
      </w:r>
      <w:r w:rsidR="00344A4B" w:rsidRPr="0053410A">
        <w:rPr>
          <w:rFonts w:ascii="Arial Unicode MS" w:eastAsia="Arial Unicode MS" w:hAnsi="Arial Unicode MS" w:cs="Arial Unicode MS"/>
          <w:bCs/>
        </w:rPr>
        <w:t xml:space="preserve">tại </w:t>
      </w:r>
      <w:r w:rsidR="00344A4B">
        <w:rPr>
          <w:rFonts w:ascii="Arial Unicode MS" w:eastAsia="Arial Unicode MS" w:hAnsi="Arial Unicode MS" w:cs="Arial Unicode MS"/>
          <w:bCs/>
        </w:rPr>
        <w:t>đơn vị quản lý HĐBH</w:t>
      </w:r>
      <w:r w:rsidR="00344A4B" w:rsidRPr="0053410A">
        <w:rPr>
          <w:rFonts w:ascii="Arial Unicode MS" w:eastAsia="Arial Unicode MS" w:hAnsi="Arial Unicode MS" w:cs="Arial Unicode MS"/>
          <w:bCs/>
        </w:rPr>
        <w:t xml:space="preserve"> </w:t>
      </w:r>
      <w:r w:rsidR="00344A4B">
        <w:rPr>
          <w:rFonts w:ascii="Arial Unicode MS" w:eastAsia="Arial Unicode MS" w:hAnsi="Arial Unicode MS" w:cs="Arial Unicode MS"/>
          <w:bCs/>
        </w:rPr>
        <w:t xml:space="preserve">và </w:t>
      </w:r>
      <w:r w:rsidR="0053410A" w:rsidRPr="0053410A">
        <w:rPr>
          <w:rFonts w:ascii="Arial Unicode MS" w:eastAsia="Arial Unicode MS" w:hAnsi="Arial Unicode MS" w:cs="Arial Unicode MS"/>
          <w:bCs/>
        </w:rPr>
        <w:t>đang phụ trách khoản vay của khách hàng (mã AO gắn với HĐ vay</w:t>
      </w:r>
      <w:r>
        <w:rPr>
          <w:rFonts w:ascii="Arial Unicode MS" w:eastAsia="Arial Unicode MS" w:hAnsi="Arial Unicode MS" w:cs="Arial Unicode MS"/>
          <w:bCs/>
        </w:rPr>
        <w:t xml:space="preserve"> tại CN/PGD</w:t>
      </w:r>
      <w:r w:rsidR="0053410A" w:rsidRPr="0053410A">
        <w:rPr>
          <w:rFonts w:ascii="Arial Unicode MS" w:eastAsia="Arial Unicode MS" w:hAnsi="Arial Unicode MS" w:cs="Arial Unicode MS"/>
          <w:bCs/>
        </w:rPr>
        <w:t>)</w:t>
      </w:r>
      <w:r>
        <w:rPr>
          <w:rFonts w:ascii="Arial Unicode MS" w:eastAsia="Arial Unicode MS" w:hAnsi="Arial Unicode MS" w:cs="Arial Unicode MS"/>
          <w:bCs/>
        </w:rPr>
        <w:t xml:space="preserve">; nếu không có AO gắn khoản vay thì hiển thị </w:t>
      </w:r>
      <w:r w:rsidR="0053410A" w:rsidRPr="0053410A">
        <w:rPr>
          <w:rFonts w:ascii="Arial Unicode MS" w:eastAsia="Arial Unicode MS" w:hAnsi="Arial Unicode MS" w:cs="Arial Unicode MS"/>
          <w:bCs/>
        </w:rPr>
        <w:t xml:space="preserve">CBNV đang phụ trách sổ </w:t>
      </w:r>
      <w:r>
        <w:rPr>
          <w:rFonts w:ascii="Arial Unicode MS" w:eastAsia="Arial Unicode MS" w:hAnsi="Arial Unicode MS" w:cs="Arial Unicode MS"/>
          <w:bCs/>
        </w:rPr>
        <w:t>tiết kiệm</w:t>
      </w:r>
      <w:r w:rsidR="0053410A" w:rsidRPr="0053410A">
        <w:rPr>
          <w:rFonts w:ascii="Arial Unicode MS" w:eastAsia="Arial Unicode MS" w:hAnsi="Arial Unicode MS" w:cs="Arial Unicode MS"/>
          <w:bCs/>
        </w:rPr>
        <w:t xml:space="preserve"> của khách hàng (mã AO gắn với sổ </w:t>
      </w:r>
      <w:r>
        <w:rPr>
          <w:rFonts w:ascii="Arial Unicode MS" w:eastAsia="Arial Unicode MS" w:hAnsi="Arial Unicode MS" w:cs="Arial Unicode MS"/>
          <w:bCs/>
        </w:rPr>
        <w:t>tiết kiệm tại CN/PGD</w:t>
      </w:r>
      <w:r w:rsidR="0053410A" w:rsidRPr="0053410A">
        <w:rPr>
          <w:rFonts w:ascii="Arial Unicode MS" w:eastAsia="Arial Unicode MS" w:hAnsi="Arial Unicode MS" w:cs="Arial Unicode MS"/>
          <w:bCs/>
        </w:rPr>
        <w:t>)</w:t>
      </w:r>
    </w:p>
    <w:p w14:paraId="532DCC18" w14:textId="0F842FBC" w:rsidR="00F329F3" w:rsidRDefault="00F329F3" w:rsidP="0053410A">
      <w:pPr>
        <w:pStyle w:val="ListParagraph"/>
        <w:numPr>
          <w:ilvl w:val="0"/>
          <w:numId w:val="6"/>
        </w:numPr>
        <w:spacing w:line="256" w:lineRule="auto"/>
        <w:jc w:val="both"/>
        <w:rPr>
          <w:rFonts w:ascii="Arial Unicode MS" w:eastAsia="Arial Unicode MS" w:hAnsi="Arial Unicode MS" w:cs="Arial Unicode MS"/>
          <w:bCs/>
        </w:rPr>
      </w:pPr>
      <w:r>
        <w:rPr>
          <w:rFonts w:ascii="Arial Unicode MS" w:eastAsia="Arial Unicode MS" w:hAnsi="Arial Unicode MS" w:cs="Arial Unicode MS"/>
          <w:bCs/>
        </w:rPr>
        <w:t xml:space="preserve">Đối với HĐBH không có mã KH Bên mua bảo hiểm, xét mã KH Người được bảo hiểm (nếu có) [Insured_ID] theo nguyên tắc </w:t>
      </w:r>
      <w:r w:rsidR="00BA07E3">
        <w:rPr>
          <w:rFonts w:ascii="Arial Unicode MS" w:eastAsia="Arial Unicode MS" w:hAnsi="Arial Unicode MS" w:cs="Arial Unicode MS"/>
          <w:bCs/>
        </w:rPr>
        <w:t>i</w:t>
      </w:r>
      <w:r>
        <w:rPr>
          <w:rFonts w:ascii="Arial Unicode MS" w:eastAsia="Arial Unicode MS" w:hAnsi="Arial Unicode MS" w:cs="Arial Unicode MS"/>
          <w:bCs/>
        </w:rPr>
        <w:t>) ở trên</w:t>
      </w:r>
    </w:p>
    <w:p w14:paraId="75E66BF8" w14:textId="77777777" w:rsidR="00F329F3" w:rsidRDefault="00F329F3" w:rsidP="0053410A">
      <w:pPr>
        <w:pStyle w:val="ListParagraph"/>
        <w:numPr>
          <w:ilvl w:val="0"/>
          <w:numId w:val="6"/>
        </w:numPr>
        <w:spacing w:line="256" w:lineRule="auto"/>
        <w:jc w:val="both"/>
        <w:rPr>
          <w:rFonts w:ascii="Arial Unicode MS" w:eastAsia="Arial Unicode MS" w:hAnsi="Arial Unicode MS" w:cs="Arial Unicode MS"/>
          <w:bCs/>
        </w:rPr>
      </w:pPr>
      <w:r>
        <w:rPr>
          <w:rFonts w:ascii="Arial Unicode MS" w:eastAsia="Arial Unicode MS" w:hAnsi="Arial Unicode MS" w:cs="Arial Unicode MS"/>
          <w:bCs/>
        </w:rPr>
        <w:t>Đối với HĐBH:</w:t>
      </w:r>
    </w:p>
    <w:p w14:paraId="12C1C994" w14:textId="6D66C9E2" w:rsidR="00F329F3" w:rsidRDefault="00344A4B" w:rsidP="00F329F3">
      <w:pPr>
        <w:pStyle w:val="ListParagraph"/>
        <w:spacing w:line="256" w:lineRule="auto"/>
        <w:ind w:left="1080"/>
        <w:jc w:val="both"/>
        <w:rPr>
          <w:rFonts w:ascii="Arial Unicode MS" w:eastAsia="Arial Unicode MS" w:hAnsi="Arial Unicode MS" w:cs="Arial Unicode MS"/>
          <w:bCs/>
        </w:rPr>
      </w:pPr>
      <w:r>
        <w:rPr>
          <w:rFonts w:ascii="Arial Unicode MS" w:eastAsia="Arial Unicode MS" w:hAnsi="Arial Unicode MS" w:cs="Arial Unicode MS"/>
          <w:bCs/>
        </w:rPr>
        <w:t xml:space="preserve">  </w:t>
      </w:r>
      <w:r w:rsidR="00F329F3">
        <w:rPr>
          <w:rFonts w:ascii="Arial Unicode MS" w:eastAsia="Arial Unicode MS" w:hAnsi="Arial Unicode MS" w:cs="Arial Unicode MS"/>
          <w:bCs/>
        </w:rPr>
        <w:t xml:space="preserve"> + không có mã KH BMBH và </w:t>
      </w:r>
      <w:r w:rsidR="00F31F19">
        <w:rPr>
          <w:rFonts w:ascii="Arial Unicode MS" w:eastAsia="Arial Unicode MS" w:hAnsi="Arial Unicode MS" w:cs="Arial Unicode MS"/>
          <w:bCs/>
        </w:rPr>
        <w:t xml:space="preserve">không có mã KH </w:t>
      </w:r>
      <w:r w:rsidR="00F329F3">
        <w:rPr>
          <w:rFonts w:ascii="Arial Unicode MS" w:eastAsia="Arial Unicode MS" w:hAnsi="Arial Unicode MS" w:cs="Arial Unicode MS"/>
          <w:bCs/>
        </w:rPr>
        <w:t>NĐBH, hoặc;</w:t>
      </w:r>
    </w:p>
    <w:p w14:paraId="5EE5DACE" w14:textId="2BD35FA0" w:rsidR="00F329F3" w:rsidRDefault="00F329F3" w:rsidP="00F329F3">
      <w:pPr>
        <w:pStyle w:val="ListParagraph"/>
        <w:spacing w:line="256" w:lineRule="auto"/>
        <w:ind w:left="1080"/>
        <w:jc w:val="both"/>
        <w:rPr>
          <w:rFonts w:ascii="Arial Unicode MS" w:eastAsia="Arial Unicode MS" w:hAnsi="Arial Unicode MS" w:cs="Arial Unicode MS"/>
          <w:bCs/>
        </w:rPr>
      </w:pPr>
      <w:r>
        <w:rPr>
          <w:rFonts w:ascii="Arial Unicode MS" w:eastAsia="Arial Unicode MS" w:hAnsi="Arial Unicode MS" w:cs="Arial Unicode MS"/>
          <w:bCs/>
        </w:rPr>
        <w:t xml:space="preserve"> </w:t>
      </w:r>
      <w:r w:rsidR="00344A4B">
        <w:rPr>
          <w:rFonts w:ascii="Arial Unicode MS" w:eastAsia="Arial Unicode MS" w:hAnsi="Arial Unicode MS" w:cs="Arial Unicode MS"/>
          <w:bCs/>
        </w:rPr>
        <w:t xml:space="preserve">  </w:t>
      </w:r>
      <w:r>
        <w:rPr>
          <w:rFonts w:ascii="Arial Unicode MS" w:eastAsia="Arial Unicode MS" w:hAnsi="Arial Unicode MS" w:cs="Arial Unicode MS"/>
          <w:bCs/>
        </w:rPr>
        <w:t xml:space="preserve">+ không có mã AO tiền vay </w:t>
      </w:r>
      <w:r w:rsidR="00F31F19">
        <w:rPr>
          <w:rFonts w:ascii="Arial Unicode MS" w:eastAsia="Arial Unicode MS" w:hAnsi="Arial Unicode MS" w:cs="Arial Unicode MS"/>
          <w:bCs/>
        </w:rPr>
        <w:t>và không có mã</w:t>
      </w:r>
      <w:r>
        <w:rPr>
          <w:rFonts w:ascii="Arial Unicode MS" w:eastAsia="Arial Unicode MS" w:hAnsi="Arial Unicode MS" w:cs="Arial Unicode MS"/>
          <w:bCs/>
        </w:rPr>
        <w:t xml:space="preserve"> AO sổ tiết kiệm, hoặc;</w:t>
      </w:r>
    </w:p>
    <w:p w14:paraId="539AF7FA" w14:textId="4148A997" w:rsidR="00F329F3" w:rsidRDefault="00F329F3" w:rsidP="00F329F3">
      <w:pPr>
        <w:pStyle w:val="ListParagraph"/>
        <w:spacing w:line="256" w:lineRule="auto"/>
        <w:ind w:left="1080"/>
        <w:jc w:val="both"/>
        <w:rPr>
          <w:rFonts w:ascii="Arial Unicode MS" w:eastAsia="Arial Unicode MS" w:hAnsi="Arial Unicode MS" w:cs="Arial Unicode MS"/>
          <w:bCs/>
        </w:rPr>
      </w:pPr>
      <w:r>
        <w:rPr>
          <w:rFonts w:ascii="Arial Unicode MS" w:eastAsia="Arial Unicode MS" w:hAnsi="Arial Unicode MS" w:cs="Arial Unicode MS"/>
          <w:bCs/>
        </w:rPr>
        <w:t xml:space="preserve"> </w:t>
      </w:r>
      <w:r w:rsidR="00344A4B">
        <w:rPr>
          <w:rFonts w:ascii="Arial Unicode MS" w:eastAsia="Arial Unicode MS" w:hAnsi="Arial Unicode MS" w:cs="Arial Unicode MS"/>
          <w:bCs/>
        </w:rPr>
        <w:t xml:space="preserve">  </w:t>
      </w:r>
      <w:r>
        <w:rPr>
          <w:rFonts w:ascii="Arial Unicode MS" w:eastAsia="Arial Unicode MS" w:hAnsi="Arial Unicode MS" w:cs="Arial Unicode MS"/>
          <w:bCs/>
        </w:rPr>
        <w:t>+ mã AO gắn với khoản vay/gắn với sổ tiết kiệm không ở tại đơn vị quản lý HĐBH</w:t>
      </w:r>
    </w:p>
    <w:p w14:paraId="4BEE5CE2" w14:textId="23B41059" w:rsidR="00F329F3" w:rsidRPr="00F31F19" w:rsidRDefault="00F329F3" w:rsidP="00F31F19">
      <w:pPr>
        <w:pStyle w:val="ListParagraph"/>
        <w:spacing w:line="256" w:lineRule="auto"/>
        <w:ind w:left="1080"/>
        <w:jc w:val="both"/>
        <w:rPr>
          <w:rFonts w:ascii="Arial Unicode MS" w:eastAsia="Arial Unicode MS" w:hAnsi="Arial Unicode MS" w:cs="Arial Unicode MS"/>
          <w:bCs/>
        </w:rPr>
      </w:pPr>
      <w:r>
        <w:rPr>
          <w:rFonts w:ascii="Arial Unicode MS" w:eastAsia="Arial Unicode MS" w:hAnsi="Arial Unicode MS" w:cs="Arial Unicode MS"/>
          <w:bCs/>
        </w:rPr>
        <w:t xml:space="preserve">thì CT </w:t>
      </w:r>
      <w:r w:rsidR="00F31F19">
        <w:rPr>
          <w:rFonts w:ascii="Arial Unicode MS" w:eastAsia="Arial Unicode MS" w:hAnsi="Arial Unicode MS" w:cs="Arial Unicode MS"/>
          <w:bCs/>
        </w:rPr>
        <w:t xml:space="preserve">không </w:t>
      </w:r>
      <w:r>
        <w:rPr>
          <w:rFonts w:ascii="Arial Unicode MS" w:eastAsia="Arial Unicode MS" w:hAnsi="Arial Unicode MS" w:cs="Arial Unicode MS"/>
          <w:bCs/>
        </w:rPr>
        <w:t>hiển thị gợi ý</w:t>
      </w:r>
      <w:r w:rsidR="00344A4B">
        <w:rPr>
          <w:rFonts w:ascii="Arial Unicode MS" w:eastAsia="Arial Unicode MS" w:hAnsi="Arial Unicode MS" w:cs="Arial Unicode MS"/>
          <w:bCs/>
        </w:rPr>
        <w:t>, CBQL chọn CBNV nhận bàn giao từ danh sách CBNV của đơn vị mình</w:t>
      </w:r>
    </w:p>
    <w:p w14:paraId="6225A651" w14:textId="636204B1" w:rsidR="0053410A" w:rsidRPr="00171715" w:rsidRDefault="00F31F19" w:rsidP="00171715">
      <w:pPr>
        <w:pStyle w:val="ListParagraph"/>
        <w:numPr>
          <w:ilvl w:val="2"/>
          <w:numId w:val="1"/>
        </w:numPr>
        <w:spacing w:line="256" w:lineRule="auto"/>
        <w:ind w:left="720"/>
        <w:jc w:val="both"/>
        <w:rPr>
          <w:rFonts w:ascii="Arial Unicode MS" w:eastAsia="Arial Unicode MS" w:hAnsi="Arial Unicode MS" w:cs="Arial Unicode MS"/>
          <w:bCs/>
        </w:rPr>
      </w:pPr>
      <w:r w:rsidRPr="00171715">
        <w:rPr>
          <w:rFonts w:ascii="Arial Unicode MS" w:eastAsia="Arial Unicode MS" w:hAnsi="Arial Unicode MS" w:cs="Arial Unicode MS"/>
          <w:bCs/>
        </w:rPr>
        <w:t>Các thông tin cần thể hiện trên màn hình</w:t>
      </w:r>
      <w:r w:rsidR="00171715" w:rsidRPr="00171715">
        <w:rPr>
          <w:rFonts w:ascii="Arial Unicode MS" w:eastAsia="Arial Unicode MS" w:hAnsi="Arial Unicode MS" w:cs="Arial Unicode MS"/>
          <w:bCs/>
        </w:rPr>
        <w:t xml:space="preserve"> duyệt bàn giao</w:t>
      </w:r>
      <w:r w:rsidRPr="00171715">
        <w:rPr>
          <w:rFonts w:ascii="Arial Unicode MS" w:eastAsia="Arial Unicode MS" w:hAnsi="Arial Unicode MS" w:cs="Arial Unicode MS"/>
          <w:bCs/>
        </w:rPr>
        <w:t>:</w:t>
      </w:r>
    </w:p>
    <w:p w14:paraId="6A3B22AC" w14:textId="4E59A3C6" w:rsidR="00F31F19" w:rsidRDefault="00F31F19" w:rsidP="00F31F19">
      <w:pPr>
        <w:pStyle w:val="ListParagraph"/>
        <w:numPr>
          <w:ilvl w:val="0"/>
          <w:numId w:val="7"/>
        </w:numPr>
        <w:spacing w:line="256" w:lineRule="auto"/>
        <w:jc w:val="both"/>
        <w:rPr>
          <w:rFonts w:ascii="Arial Unicode MS" w:eastAsia="Arial Unicode MS" w:hAnsi="Arial Unicode MS" w:cs="Arial Unicode MS"/>
          <w:bCs/>
        </w:rPr>
      </w:pPr>
      <w:r>
        <w:rPr>
          <w:rFonts w:ascii="Arial Unicode MS" w:eastAsia="Arial Unicode MS" w:hAnsi="Arial Unicode MS" w:cs="Arial Unicode MS"/>
          <w:bCs/>
        </w:rPr>
        <w:t>Điều kiện lọc: Khu vực/CN/PGD, số HĐBH, mã NVGT đang phụ trách, ngày phát hành</w:t>
      </w:r>
      <w:r w:rsidR="00171715">
        <w:rPr>
          <w:rFonts w:ascii="Arial Unicode MS" w:eastAsia="Arial Unicode MS" w:hAnsi="Arial Unicode MS" w:cs="Arial Unicode MS"/>
          <w:bCs/>
        </w:rPr>
        <w:t xml:space="preserve"> HĐBH</w:t>
      </w:r>
    </w:p>
    <w:p w14:paraId="5161BA28" w14:textId="5FECCC34" w:rsidR="00F31F19" w:rsidRDefault="00F31F19" w:rsidP="00F31F19">
      <w:pPr>
        <w:pStyle w:val="ListParagraph"/>
        <w:numPr>
          <w:ilvl w:val="0"/>
          <w:numId w:val="7"/>
        </w:numPr>
        <w:spacing w:line="256" w:lineRule="auto"/>
        <w:jc w:val="both"/>
        <w:rPr>
          <w:rFonts w:ascii="Arial Unicode MS" w:eastAsia="Arial Unicode MS" w:hAnsi="Arial Unicode MS" w:cs="Arial Unicode MS"/>
          <w:bCs/>
        </w:rPr>
      </w:pPr>
      <w:r>
        <w:rPr>
          <w:rFonts w:ascii="Arial Unicode MS" w:eastAsia="Arial Unicode MS" w:hAnsi="Arial Unicode MS" w:cs="Arial Unicode MS"/>
          <w:bCs/>
        </w:rPr>
        <w:t>DS HĐBH cần bàn giao:</w:t>
      </w:r>
    </w:p>
    <w:tbl>
      <w:tblPr>
        <w:tblStyle w:val="TableGrid"/>
        <w:tblW w:w="0" w:type="auto"/>
        <w:tblInd w:w="1080" w:type="dxa"/>
        <w:tblLook w:val="04A0" w:firstRow="1" w:lastRow="0" w:firstColumn="1" w:lastColumn="0" w:noHBand="0" w:noVBand="1"/>
      </w:tblPr>
      <w:tblGrid>
        <w:gridCol w:w="534"/>
        <w:gridCol w:w="540"/>
        <w:gridCol w:w="1272"/>
        <w:gridCol w:w="1465"/>
        <w:gridCol w:w="920"/>
        <w:gridCol w:w="943"/>
        <w:gridCol w:w="1326"/>
        <w:gridCol w:w="679"/>
        <w:gridCol w:w="591"/>
      </w:tblGrid>
      <w:tr w:rsidR="00BB1403" w14:paraId="249708AE" w14:textId="1C726132" w:rsidTr="00870A6C">
        <w:tc>
          <w:tcPr>
            <w:tcW w:w="515" w:type="dxa"/>
          </w:tcPr>
          <w:p w14:paraId="56896BEF" w14:textId="772AB93B" w:rsidR="00BB1403" w:rsidRPr="00BB1403" w:rsidRDefault="00BB1403" w:rsidP="00171715">
            <w:pPr>
              <w:pStyle w:val="ListParagraph"/>
              <w:spacing w:line="256" w:lineRule="auto"/>
              <w:ind w:left="0"/>
              <w:jc w:val="center"/>
              <w:rPr>
                <w:rFonts w:ascii="Arial Unicode MS" w:eastAsia="Arial Unicode MS" w:hAnsi="Arial Unicode MS" w:cs="Arial Unicode MS"/>
                <w:b/>
                <w:sz w:val="16"/>
                <w:szCs w:val="16"/>
              </w:rPr>
            </w:pPr>
            <w:r w:rsidRPr="00BB1403">
              <w:rPr>
                <w:rFonts w:ascii="Arial Unicode MS" w:eastAsia="Arial Unicode MS" w:hAnsi="Arial Unicode MS" w:cs="Arial Unicode MS"/>
                <w:b/>
                <w:sz w:val="16"/>
                <w:szCs w:val="16"/>
              </w:rPr>
              <w:t>STT</w:t>
            </w:r>
          </w:p>
        </w:tc>
        <w:tc>
          <w:tcPr>
            <w:tcW w:w="510" w:type="dxa"/>
          </w:tcPr>
          <w:p w14:paraId="0047E16E" w14:textId="13B71322" w:rsidR="00BB1403" w:rsidRPr="00BB1403" w:rsidRDefault="00BB1403" w:rsidP="00171715">
            <w:pPr>
              <w:pStyle w:val="ListParagraph"/>
              <w:spacing w:line="256" w:lineRule="auto"/>
              <w:ind w:left="0"/>
              <w:jc w:val="center"/>
              <w:rPr>
                <w:rFonts w:ascii="Arial Unicode MS" w:eastAsia="Arial Unicode MS" w:hAnsi="Arial Unicode MS" w:cs="Arial Unicode MS"/>
                <w:b/>
                <w:sz w:val="16"/>
                <w:szCs w:val="16"/>
              </w:rPr>
            </w:pPr>
            <w:r w:rsidRPr="00BB1403">
              <w:rPr>
                <w:rFonts w:ascii="Arial Unicode MS" w:eastAsia="Arial Unicode MS" w:hAnsi="Arial Unicode MS" w:cs="Arial Unicode MS"/>
                <w:b/>
                <w:sz w:val="16"/>
                <w:szCs w:val="16"/>
              </w:rPr>
              <w:t>Đơn vị</w:t>
            </w:r>
          </w:p>
        </w:tc>
        <w:tc>
          <w:tcPr>
            <w:tcW w:w="1306" w:type="dxa"/>
          </w:tcPr>
          <w:p w14:paraId="70FE8D2F" w14:textId="7DA36433" w:rsidR="00BB1403" w:rsidRPr="00BB1403" w:rsidRDefault="00BB1403" w:rsidP="00171715">
            <w:pPr>
              <w:pStyle w:val="ListParagraph"/>
              <w:spacing w:line="256" w:lineRule="auto"/>
              <w:ind w:left="0"/>
              <w:jc w:val="center"/>
              <w:rPr>
                <w:rFonts w:ascii="Arial Unicode MS" w:eastAsia="Arial Unicode MS" w:hAnsi="Arial Unicode MS" w:cs="Arial Unicode MS"/>
                <w:b/>
                <w:sz w:val="16"/>
                <w:szCs w:val="16"/>
              </w:rPr>
            </w:pPr>
            <w:r w:rsidRPr="00BB1403">
              <w:rPr>
                <w:rFonts w:ascii="Arial Unicode MS" w:eastAsia="Arial Unicode MS" w:hAnsi="Arial Unicode MS" w:cs="Arial Unicode MS"/>
                <w:b/>
                <w:sz w:val="16"/>
                <w:szCs w:val="16"/>
              </w:rPr>
              <w:t>HĐBH</w:t>
            </w:r>
          </w:p>
        </w:tc>
        <w:tc>
          <w:tcPr>
            <w:tcW w:w="1449" w:type="dxa"/>
          </w:tcPr>
          <w:p w14:paraId="707B2A59" w14:textId="1278D8AE" w:rsidR="00BB1403" w:rsidRPr="00BB1403" w:rsidRDefault="00BB1403" w:rsidP="00171715">
            <w:pPr>
              <w:pStyle w:val="ListParagraph"/>
              <w:spacing w:line="256" w:lineRule="auto"/>
              <w:ind w:left="0"/>
              <w:jc w:val="center"/>
              <w:rPr>
                <w:rFonts w:ascii="Arial Unicode MS" w:eastAsia="Arial Unicode MS" w:hAnsi="Arial Unicode MS" w:cs="Arial Unicode MS"/>
                <w:b/>
                <w:sz w:val="16"/>
                <w:szCs w:val="16"/>
              </w:rPr>
            </w:pPr>
            <w:r w:rsidRPr="00BB1403">
              <w:rPr>
                <w:rFonts w:ascii="Arial Unicode MS" w:eastAsia="Arial Unicode MS" w:hAnsi="Arial Unicode MS" w:cs="Arial Unicode MS"/>
                <w:b/>
                <w:sz w:val="16"/>
                <w:szCs w:val="16"/>
              </w:rPr>
              <w:t>Ngày phát hành</w:t>
            </w:r>
          </w:p>
        </w:tc>
        <w:tc>
          <w:tcPr>
            <w:tcW w:w="943" w:type="dxa"/>
          </w:tcPr>
          <w:p w14:paraId="40149649" w14:textId="6AA220EB" w:rsidR="00BB1403" w:rsidRPr="00BB1403" w:rsidRDefault="00BB1403" w:rsidP="00171715">
            <w:pPr>
              <w:pStyle w:val="ListParagraph"/>
              <w:spacing w:line="256" w:lineRule="auto"/>
              <w:ind w:left="0"/>
              <w:jc w:val="center"/>
              <w:rPr>
                <w:rFonts w:ascii="Arial Unicode MS" w:eastAsia="Arial Unicode MS" w:hAnsi="Arial Unicode MS" w:cs="Arial Unicode MS"/>
                <w:b/>
                <w:sz w:val="16"/>
                <w:szCs w:val="16"/>
              </w:rPr>
            </w:pPr>
            <w:r w:rsidRPr="00BB1403">
              <w:rPr>
                <w:rFonts w:ascii="Arial Unicode MS" w:eastAsia="Arial Unicode MS" w:hAnsi="Arial Unicode MS" w:cs="Arial Unicode MS"/>
                <w:b/>
                <w:sz w:val="16"/>
                <w:szCs w:val="16"/>
              </w:rPr>
              <w:t xml:space="preserve">Mã NVGT đang </w:t>
            </w:r>
            <w:r w:rsidRPr="00BB1403">
              <w:rPr>
                <w:rFonts w:ascii="Arial Unicode MS" w:eastAsia="Arial Unicode MS" w:hAnsi="Arial Unicode MS" w:cs="Arial Unicode MS"/>
                <w:b/>
                <w:sz w:val="16"/>
                <w:szCs w:val="16"/>
              </w:rPr>
              <w:lastRenderedPageBreak/>
              <w:t>phụ trách</w:t>
            </w:r>
          </w:p>
        </w:tc>
        <w:tc>
          <w:tcPr>
            <w:tcW w:w="966" w:type="dxa"/>
          </w:tcPr>
          <w:p w14:paraId="70D65565" w14:textId="798D2A5E" w:rsidR="00BB1403" w:rsidRPr="00BB1403" w:rsidRDefault="00BB1403" w:rsidP="00171715">
            <w:pPr>
              <w:pStyle w:val="ListParagraph"/>
              <w:spacing w:line="256" w:lineRule="auto"/>
              <w:ind w:left="0"/>
              <w:jc w:val="center"/>
              <w:rPr>
                <w:rFonts w:ascii="Arial Unicode MS" w:eastAsia="Arial Unicode MS" w:hAnsi="Arial Unicode MS" w:cs="Arial Unicode MS"/>
                <w:b/>
                <w:sz w:val="16"/>
                <w:szCs w:val="16"/>
              </w:rPr>
            </w:pPr>
            <w:r w:rsidRPr="00BB1403">
              <w:rPr>
                <w:rFonts w:ascii="Arial Unicode MS" w:eastAsia="Arial Unicode MS" w:hAnsi="Arial Unicode MS" w:cs="Arial Unicode MS"/>
                <w:b/>
                <w:sz w:val="16"/>
                <w:szCs w:val="16"/>
              </w:rPr>
              <w:lastRenderedPageBreak/>
              <w:t>Tên NVGT đang phụ trách</w:t>
            </w:r>
          </w:p>
        </w:tc>
        <w:tc>
          <w:tcPr>
            <w:tcW w:w="1313" w:type="dxa"/>
          </w:tcPr>
          <w:p w14:paraId="6996EC97" w14:textId="4E2B5507" w:rsidR="00BB1403" w:rsidRPr="00BB1403" w:rsidRDefault="00BB1403" w:rsidP="00171715">
            <w:pPr>
              <w:pStyle w:val="ListParagraph"/>
              <w:spacing w:line="256" w:lineRule="auto"/>
              <w:ind w:left="0"/>
              <w:jc w:val="center"/>
              <w:rPr>
                <w:rFonts w:ascii="Arial Unicode MS" w:eastAsia="Arial Unicode MS" w:hAnsi="Arial Unicode MS" w:cs="Arial Unicode MS"/>
                <w:b/>
                <w:sz w:val="16"/>
                <w:szCs w:val="16"/>
              </w:rPr>
            </w:pPr>
            <w:r w:rsidRPr="00BB1403">
              <w:rPr>
                <w:rFonts w:ascii="Arial Unicode MS" w:eastAsia="Arial Unicode MS" w:hAnsi="Arial Unicode MS" w:cs="Arial Unicode MS"/>
                <w:b/>
                <w:sz w:val="16"/>
                <w:szCs w:val="16"/>
              </w:rPr>
              <w:t>Mã NVGT nhận bàn giao</w:t>
            </w:r>
          </w:p>
        </w:tc>
        <w:tc>
          <w:tcPr>
            <w:tcW w:w="664" w:type="dxa"/>
          </w:tcPr>
          <w:p w14:paraId="5DFF4215" w14:textId="4434601F" w:rsidR="00BB1403" w:rsidRPr="00BB1403" w:rsidRDefault="00BB1403" w:rsidP="00171715">
            <w:pPr>
              <w:pStyle w:val="ListParagraph"/>
              <w:spacing w:line="256" w:lineRule="auto"/>
              <w:ind w:left="0"/>
              <w:jc w:val="center"/>
              <w:rPr>
                <w:rFonts w:ascii="Arial Unicode MS" w:eastAsia="Arial Unicode MS" w:hAnsi="Arial Unicode MS" w:cs="Arial Unicode MS"/>
                <w:b/>
                <w:sz w:val="16"/>
                <w:szCs w:val="16"/>
              </w:rPr>
            </w:pPr>
            <w:r w:rsidRPr="00BB1403">
              <w:rPr>
                <w:rFonts w:ascii="Arial Unicode MS" w:eastAsia="Arial Unicode MS" w:hAnsi="Arial Unicode MS" w:cs="Arial Unicode MS"/>
                <w:b/>
                <w:sz w:val="16"/>
                <w:szCs w:val="16"/>
              </w:rPr>
              <w:t xml:space="preserve">Tên NVGT nhận </w:t>
            </w:r>
            <w:r w:rsidRPr="00BB1403">
              <w:rPr>
                <w:rFonts w:ascii="Arial Unicode MS" w:eastAsia="Arial Unicode MS" w:hAnsi="Arial Unicode MS" w:cs="Arial Unicode MS"/>
                <w:b/>
                <w:sz w:val="16"/>
                <w:szCs w:val="16"/>
              </w:rPr>
              <w:lastRenderedPageBreak/>
              <w:t>bàn giao</w:t>
            </w:r>
          </w:p>
        </w:tc>
        <w:tc>
          <w:tcPr>
            <w:tcW w:w="604" w:type="dxa"/>
          </w:tcPr>
          <w:p w14:paraId="6B077DA0" w14:textId="4AB4CE95" w:rsidR="00BB1403" w:rsidRPr="00171715" w:rsidRDefault="00BB1403" w:rsidP="00171715">
            <w:pPr>
              <w:pStyle w:val="ListParagraph"/>
              <w:spacing w:line="256" w:lineRule="auto"/>
              <w:ind w:left="0"/>
              <w:jc w:val="center"/>
              <w:rPr>
                <w:rFonts w:ascii="Arial Unicode MS" w:eastAsia="Arial Unicode MS" w:hAnsi="Arial Unicode MS" w:cs="Arial Unicode MS"/>
                <w:b/>
                <w:sz w:val="20"/>
                <w:szCs w:val="20"/>
              </w:rPr>
            </w:pPr>
          </w:p>
        </w:tc>
      </w:tr>
      <w:tr w:rsidR="00BB1403" w14:paraId="6E7DF938" w14:textId="196B4163" w:rsidTr="00870A6C">
        <w:tc>
          <w:tcPr>
            <w:tcW w:w="515" w:type="dxa"/>
          </w:tcPr>
          <w:p w14:paraId="5134C803" w14:textId="4445512A"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1</w:t>
            </w:r>
          </w:p>
        </w:tc>
        <w:tc>
          <w:tcPr>
            <w:tcW w:w="510" w:type="dxa"/>
          </w:tcPr>
          <w:p w14:paraId="73F342B3" w14:textId="77777777"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p>
        </w:tc>
        <w:tc>
          <w:tcPr>
            <w:tcW w:w="1306" w:type="dxa"/>
          </w:tcPr>
          <w:p w14:paraId="70E9FBE5" w14:textId="609FF7D3"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001234567</w:t>
            </w:r>
          </w:p>
        </w:tc>
        <w:tc>
          <w:tcPr>
            <w:tcW w:w="1449" w:type="dxa"/>
          </w:tcPr>
          <w:p w14:paraId="5B71741B" w14:textId="612B2637"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DD/MM/YYY</w:t>
            </w:r>
          </w:p>
        </w:tc>
        <w:tc>
          <w:tcPr>
            <w:tcW w:w="943" w:type="dxa"/>
          </w:tcPr>
          <w:p w14:paraId="2A8009A6" w14:textId="3213CD16"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012345</w:t>
            </w:r>
          </w:p>
        </w:tc>
        <w:tc>
          <w:tcPr>
            <w:tcW w:w="966" w:type="dxa"/>
          </w:tcPr>
          <w:p w14:paraId="0CFEF6FB" w14:textId="1E05329C"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Nguyễn Văn A</w:t>
            </w:r>
          </w:p>
        </w:tc>
        <w:tc>
          <w:tcPr>
            <w:tcW w:w="1313" w:type="dxa"/>
          </w:tcPr>
          <w:p w14:paraId="2C55AE36" w14:textId="7DBD2B90"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noProof/>
                <w:sz w:val="20"/>
                <w:szCs w:val="20"/>
              </w:rPr>
              <w:drawing>
                <wp:inline distT="0" distB="0" distL="0" distR="0" wp14:anchorId="5D3D2953" wp14:editId="0E67324B">
                  <wp:extent cx="7048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4850" cy="285750"/>
                          </a:xfrm>
                          <a:prstGeom prst="rect">
                            <a:avLst/>
                          </a:prstGeom>
                        </pic:spPr>
                      </pic:pic>
                    </a:graphicData>
                  </a:graphic>
                </wp:inline>
              </w:drawing>
            </w:r>
          </w:p>
        </w:tc>
        <w:tc>
          <w:tcPr>
            <w:tcW w:w="664" w:type="dxa"/>
          </w:tcPr>
          <w:p w14:paraId="6E091BD7" w14:textId="1ED881E5"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Lê Thị B</w:t>
            </w:r>
          </w:p>
        </w:tc>
        <w:tc>
          <w:tcPr>
            <w:tcW w:w="604" w:type="dxa"/>
          </w:tcPr>
          <w:p w14:paraId="42B839EC" w14:textId="12F829DD"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u w:val="single"/>
              </w:rPr>
            </w:pPr>
            <w:r w:rsidRPr="00870A6C">
              <w:rPr>
                <w:rFonts w:ascii="Arial Unicode MS" w:eastAsia="Arial Unicode MS" w:hAnsi="Arial Unicode MS" w:cs="Arial Unicode MS"/>
                <w:bCs/>
                <w:sz w:val="20"/>
                <w:szCs w:val="20"/>
                <w:u w:val="single"/>
              </w:rPr>
              <w:t>Xóa</w:t>
            </w:r>
          </w:p>
        </w:tc>
      </w:tr>
      <w:tr w:rsidR="00BB1403" w14:paraId="0740F31B" w14:textId="3092ED19" w:rsidTr="00870A6C">
        <w:tc>
          <w:tcPr>
            <w:tcW w:w="515" w:type="dxa"/>
          </w:tcPr>
          <w:p w14:paraId="71CECBC2" w14:textId="02DE523F"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2</w:t>
            </w:r>
          </w:p>
        </w:tc>
        <w:tc>
          <w:tcPr>
            <w:tcW w:w="510" w:type="dxa"/>
          </w:tcPr>
          <w:p w14:paraId="41CBDFDA" w14:textId="77777777"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p>
        </w:tc>
        <w:tc>
          <w:tcPr>
            <w:tcW w:w="1306" w:type="dxa"/>
          </w:tcPr>
          <w:p w14:paraId="256BB967" w14:textId="5652CE94"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002345678</w:t>
            </w:r>
          </w:p>
        </w:tc>
        <w:tc>
          <w:tcPr>
            <w:tcW w:w="1449" w:type="dxa"/>
          </w:tcPr>
          <w:p w14:paraId="30B47BDC" w14:textId="15BDD3B0"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DD/MM/YYY</w:t>
            </w:r>
          </w:p>
        </w:tc>
        <w:tc>
          <w:tcPr>
            <w:tcW w:w="943" w:type="dxa"/>
          </w:tcPr>
          <w:p w14:paraId="17007FCA" w14:textId="66CED2EB"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012345</w:t>
            </w:r>
          </w:p>
        </w:tc>
        <w:tc>
          <w:tcPr>
            <w:tcW w:w="966" w:type="dxa"/>
          </w:tcPr>
          <w:p w14:paraId="09332C32" w14:textId="55FC3C56"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Nguyễn Văn A</w:t>
            </w:r>
          </w:p>
        </w:tc>
        <w:tc>
          <w:tcPr>
            <w:tcW w:w="1313" w:type="dxa"/>
          </w:tcPr>
          <w:p w14:paraId="0B333C67" w14:textId="7C3912FC"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noProof/>
                <w:sz w:val="20"/>
                <w:szCs w:val="20"/>
              </w:rPr>
              <w:drawing>
                <wp:inline distT="0" distB="0" distL="0" distR="0" wp14:anchorId="349A3A32" wp14:editId="1BB75254">
                  <wp:extent cx="70485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4850" cy="285750"/>
                          </a:xfrm>
                          <a:prstGeom prst="rect">
                            <a:avLst/>
                          </a:prstGeom>
                        </pic:spPr>
                      </pic:pic>
                    </a:graphicData>
                  </a:graphic>
                </wp:inline>
              </w:drawing>
            </w:r>
          </w:p>
        </w:tc>
        <w:tc>
          <w:tcPr>
            <w:tcW w:w="664" w:type="dxa"/>
          </w:tcPr>
          <w:p w14:paraId="47A104C6" w14:textId="1BC21F11"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Trần Văn C</w:t>
            </w:r>
          </w:p>
        </w:tc>
        <w:tc>
          <w:tcPr>
            <w:tcW w:w="604" w:type="dxa"/>
          </w:tcPr>
          <w:p w14:paraId="0F9EB42C" w14:textId="7B50D8BB"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u w:val="single"/>
              </w:rPr>
            </w:pPr>
            <w:r w:rsidRPr="00870A6C">
              <w:rPr>
                <w:rFonts w:ascii="Arial Unicode MS" w:eastAsia="Arial Unicode MS" w:hAnsi="Arial Unicode MS" w:cs="Arial Unicode MS"/>
                <w:bCs/>
                <w:sz w:val="20"/>
                <w:szCs w:val="20"/>
                <w:u w:val="single"/>
              </w:rPr>
              <w:t>Xóa</w:t>
            </w:r>
          </w:p>
        </w:tc>
      </w:tr>
      <w:tr w:rsidR="00BB1403" w14:paraId="771D9733" w14:textId="5672B887" w:rsidTr="00870A6C">
        <w:tc>
          <w:tcPr>
            <w:tcW w:w="515" w:type="dxa"/>
            <w:tcBorders>
              <w:bottom w:val="single" w:sz="4" w:space="0" w:color="auto"/>
            </w:tcBorders>
          </w:tcPr>
          <w:p w14:paraId="61BAF7BF" w14:textId="0F246FF9"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w:t>
            </w:r>
          </w:p>
        </w:tc>
        <w:tc>
          <w:tcPr>
            <w:tcW w:w="510" w:type="dxa"/>
            <w:tcBorders>
              <w:bottom w:val="single" w:sz="4" w:space="0" w:color="auto"/>
            </w:tcBorders>
          </w:tcPr>
          <w:p w14:paraId="4B66634B" w14:textId="77777777"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p>
        </w:tc>
        <w:tc>
          <w:tcPr>
            <w:tcW w:w="1306" w:type="dxa"/>
            <w:tcBorders>
              <w:bottom w:val="single" w:sz="4" w:space="0" w:color="auto"/>
            </w:tcBorders>
          </w:tcPr>
          <w:p w14:paraId="5CBF4947" w14:textId="4557911A"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w:t>
            </w:r>
          </w:p>
        </w:tc>
        <w:tc>
          <w:tcPr>
            <w:tcW w:w="1449" w:type="dxa"/>
            <w:tcBorders>
              <w:bottom w:val="single" w:sz="4" w:space="0" w:color="auto"/>
            </w:tcBorders>
          </w:tcPr>
          <w:p w14:paraId="316B2267" w14:textId="5246D98E"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w:t>
            </w:r>
          </w:p>
        </w:tc>
        <w:tc>
          <w:tcPr>
            <w:tcW w:w="943" w:type="dxa"/>
            <w:tcBorders>
              <w:bottom w:val="single" w:sz="4" w:space="0" w:color="auto"/>
            </w:tcBorders>
          </w:tcPr>
          <w:p w14:paraId="76139BB0" w14:textId="17C7B5AE"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w:t>
            </w:r>
          </w:p>
        </w:tc>
        <w:tc>
          <w:tcPr>
            <w:tcW w:w="966" w:type="dxa"/>
            <w:tcBorders>
              <w:bottom w:val="single" w:sz="4" w:space="0" w:color="auto"/>
            </w:tcBorders>
          </w:tcPr>
          <w:p w14:paraId="694899B5" w14:textId="1F493B61"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w:t>
            </w:r>
          </w:p>
        </w:tc>
        <w:tc>
          <w:tcPr>
            <w:tcW w:w="1313" w:type="dxa"/>
            <w:tcBorders>
              <w:bottom w:val="single" w:sz="4" w:space="0" w:color="auto"/>
            </w:tcBorders>
          </w:tcPr>
          <w:p w14:paraId="213DAED0" w14:textId="058C457C"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w:t>
            </w:r>
          </w:p>
        </w:tc>
        <w:tc>
          <w:tcPr>
            <w:tcW w:w="664" w:type="dxa"/>
            <w:tcBorders>
              <w:bottom w:val="single" w:sz="4" w:space="0" w:color="auto"/>
            </w:tcBorders>
          </w:tcPr>
          <w:p w14:paraId="56683748" w14:textId="59594271"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rPr>
            </w:pPr>
            <w:r w:rsidRPr="00870A6C">
              <w:rPr>
                <w:rFonts w:ascii="Arial Unicode MS" w:eastAsia="Arial Unicode MS" w:hAnsi="Arial Unicode MS" w:cs="Arial Unicode MS"/>
                <w:bCs/>
                <w:sz w:val="20"/>
                <w:szCs w:val="20"/>
              </w:rPr>
              <w:t>…</w:t>
            </w:r>
          </w:p>
        </w:tc>
        <w:tc>
          <w:tcPr>
            <w:tcW w:w="604" w:type="dxa"/>
            <w:tcBorders>
              <w:bottom w:val="single" w:sz="4" w:space="0" w:color="auto"/>
            </w:tcBorders>
          </w:tcPr>
          <w:p w14:paraId="0A1DE3E5" w14:textId="39225E39" w:rsidR="00BB1403" w:rsidRPr="00870A6C" w:rsidRDefault="00BB1403" w:rsidP="00171715">
            <w:pPr>
              <w:pStyle w:val="ListParagraph"/>
              <w:spacing w:line="256" w:lineRule="auto"/>
              <w:ind w:left="0"/>
              <w:jc w:val="both"/>
              <w:rPr>
                <w:rFonts w:ascii="Arial Unicode MS" w:eastAsia="Arial Unicode MS" w:hAnsi="Arial Unicode MS" w:cs="Arial Unicode MS"/>
                <w:bCs/>
                <w:sz w:val="20"/>
                <w:szCs w:val="20"/>
                <w:u w:val="single"/>
              </w:rPr>
            </w:pPr>
            <w:r w:rsidRPr="00870A6C">
              <w:rPr>
                <w:rFonts w:ascii="Arial Unicode MS" w:eastAsia="Arial Unicode MS" w:hAnsi="Arial Unicode MS" w:cs="Arial Unicode MS"/>
                <w:bCs/>
                <w:sz w:val="20"/>
                <w:szCs w:val="20"/>
                <w:u w:val="single"/>
              </w:rPr>
              <w:t>Xóa</w:t>
            </w:r>
          </w:p>
        </w:tc>
      </w:tr>
      <w:tr w:rsidR="00870A6C" w14:paraId="6EE94255" w14:textId="77777777" w:rsidTr="00463037">
        <w:tc>
          <w:tcPr>
            <w:tcW w:w="8270" w:type="dxa"/>
            <w:gridSpan w:val="9"/>
            <w:tcBorders>
              <w:bottom w:val="single" w:sz="4" w:space="0" w:color="auto"/>
            </w:tcBorders>
          </w:tcPr>
          <w:p w14:paraId="3C7EFE29" w14:textId="31FC0DB6" w:rsidR="00870A6C" w:rsidRPr="00171715" w:rsidRDefault="00870A6C" w:rsidP="00171715">
            <w:pPr>
              <w:pStyle w:val="ListParagraph"/>
              <w:spacing w:line="256" w:lineRule="auto"/>
              <w:ind w:left="0"/>
              <w:jc w:val="both"/>
              <w:rPr>
                <w:rFonts w:ascii="Arial Unicode MS" w:eastAsia="Arial Unicode MS" w:hAnsi="Arial Unicode MS" w:cs="Arial Unicode MS"/>
                <w:bCs/>
                <w:sz w:val="32"/>
                <w:szCs w:val="32"/>
              </w:rPr>
            </w:pPr>
            <w:r>
              <w:rPr>
                <w:rFonts w:ascii="Arial Unicode MS" w:eastAsia="Arial Unicode MS" w:hAnsi="Arial Unicode MS" w:cs="Arial Unicode MS"/>
                <w:bCs/>
                <w:noProof/>
                <w:sz w:val="32"/>
                <w:szCs w:val="32"/>
              </w:rPr>
              <mc:AlternateContent>
                <mc:Choice Requires="wps">
                  <w:drawing>
                    <wp:anchor distT="0" distB="0" distL="114300" distR="114300" simplePos="0" relativeHeight="251666432" behindDoc="1" locked="0" layoutInCell="1" allowOverlap="1" wp14:anchorId="2603481C" wp14:editId="4744A62D">
                      <wp:simplePos x="0" y="0"/>
                      <wp:positionH relativeFrom="column">
                        <wp:posOffset>3004820</wp:posOffset>
                      </wp:positionH>
                      <wp:positionV relativeFrom="paragraph">
                        <wp:posOffset>45720</wp:posOffset>
                      </wp:positionV>
                      <wp:extent cx="819150" cy="295275"/>
                      <wp:effectExtent l="0" t="0" r="19050" b="10795"/>
                      <wp:wrapThrough wrapText="bothSides">
                        <wp:wrapPolygon edited="0">
                          <wp:start x="0" y="0"/>
                          <wp:lineTo x="0" y="21030"/>
                          <wp:lineTo x="21600" y="21030"/>
                          <wp:lineTo x="21600" y="0"/>
                          <wp:lineTo x="0" y="0"/>
                        </wp:wrapPolygon>
                      </wp:wrapThrough>
                      <wp:docPr id="4" name="Rectangle: Rounded Corners 4"/>
                      <wp:cNvGraphicFramePr/>
                      <a:graphic xmlns:a="http://schemas.openxmlformats.org/drawingml/2006/main">
                        <a:graphicData uri="http://schemas.microsoft.com/office/word/2010/wordprocessingShape">
                          <wps:wsp>
                            <wps:cNvSpPr/>
                            <wps:spPr>
                              <a:xfrm>
                                <a:off x="0" y="0"/>
                                <a:ext cx="819150" cy="2952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4AB9ECE" w14:textId="43139B9F" w:rsidR="00870A6C" w:rsidRPr="00C33E91" w:rsidRDefault="00870A6C" w:rsidP="00C33E91">
                                  <w:pPr>
                                    <w:spacing w:after="0" w:line="240" w:lineRule="auto"/>
                                    <w:jc w:val="center"/>
                                    <w:rPr>
                                      <w:b/>
                                      <w:bCs/>
                                      <w:sz w:val="24"/>
                                      <w:szCs w:val="24"/>
                                    </w:rPr>
                                  </w:pPr>
                                  <w:r w:rsidRPr="00C33E91">
                                    <w:rPr>
                                      <w:b/>
                                      <w:bCs/>
                                      <w:sz w:val="24"/>
                                      <w:szCs w:val="24"/>
                                    </w:rPr>
                                    <w:t>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2603481C" id="Rectangle: Rounded Corners 4" o:spid="_x0000_s1026" style="position:absolute;left:0;text-align:left;margin-left:236.6pt;margin-top:3.6pt;width:64.5pt;height:23.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" fillcolor="#c3c3c3 [2166]" strokecolor="#a5a5a5 [3206]" strokeweight=".5pt">
                      <v:fill color2="#b6b6b6 [2614]" rotate="t" colors="0 #d2d2d2;.5 #c8c8c8;1 silver" focus="100%" type="gradient">
                        <o:fill v:ext="view" type="gradientUnscaled"/>
                      </v:fill>
                      <v:stroke joinstyle="miter"/>
                      <v:textbox style="mso-fit-shape-to-text:t">
                        <w:txbxContent>
                          <w:p w14:paraId="04AB9ECE" w14:textId="43139B9F" w:rsidR="00870A6C" w:rsidRPr="00C33E91" w:rsidRDefault="00870A6C" w:rsidP="00C33E91">
                            <w:pPr>
                              <w:spacing w:after="0" w:line="240" w:lineRule="auto"/>
                              <w:jc w:val="center"/>
                              <w:rPr>
                                <w:b/>
                                <w:bCs/>
                                <w:sz w:val="24"/>
                                <w:szCs w:val="24"/>
                              </w:rPr>
                            </w:pPr>
                            <w:r w:rsidRPr="00C33E91">
                              <w:rPr>
                                <w:b/>
                                <w:bCs/>
                                <w:sz w:val="24"/>
                                <w:szCs w:val="24"/>
                              </w:rPr>
                              <w:t>Duyệt</w:t>
                            </w:r>
                          </w:p>
                        </w:txbxContent>
                      </v:textbox>
                      <w10:wrap type="through"/>
                    </v:roundrect>
                  </w:pict>
                </mc:Fallback>
              </mc:AlternateContent>
            </w:r>
            <w:r>
              <w:rPr>
                <w:rFonts w:ascii="Arial Unicode MS" w:eastAsia="Arial Unicode MS" w:hAnsi="Arial Unicode MS" w:cs="Arial Unicode MS"/>
                <w:bCs/>
                <w:noProof/>
                <w:sz w:val="32"/>
                <w:szCs w:val="32"/>
              </w:rPr>
              <mc:AlternateContent>
                <mc:Choice Requires="wps">
                  <w:drawing>
                    <wp:anchor distT="0" distB="0" distL="114300" distR="114300" simplePos="0" relativeHeight="251667456" behindDoc="1" locked="0" layoutInCell="1" allowOverlap="1" wp14:anchorId="4DBAA5D1" wp14:editId="48145BCC">
                      <wp:simplePos x="0" y="0"/>
                      <wp:positionH relativeFrom="column">
                        <wp:posOffset>4004945</wp:posOffset>
                      </wp:positionH>
                      <wp:positionV relativeFrom="paragraph">
                        <wp:posOffset>45720</wp:posOffset>
                      </wp:positionV>
                      <wp:extent cx="819150" cy="295275"/>
                      <wp:effectExtent l="0" t="0" r="19050" b="10795"/>
                      <wp:wrapThrough wrapText="bothSides">
                        <wp:wrapPolygon edited="0">
                          <wp:start x="0" y="0"/>
                          <wp:lineTo x="0" y="21030"/>
                          <wp:lineTo x="21600" y="21030"/>
                          <wp:lineTo x="21600" y="0"/>
                          <wp:lineTo x="0" y="0"/>
                        </wp:wrapPolygon>
                      </wp:wrapThrough>
                      <wp:docPr id="6" name="Rectangle: Rounded Corners 6"/>
                      <wp:cNvGraphicFramePr/>
                      <a:graphic xmlns:a="http://schemas.openxmlformats.org/drawingml/2006/main">
                        <a:graphicData uri="http://schemas.microsoft.com/office/word/2010/wordprocessingShape">
                          <wps:wsp>
                            <wps:cNvSpPr/>
                            <wps:spPr>
                              <a:xfrm>
                                <a:off x="0" y="0"/>
                                <a:ext cx="819150" cy="2952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9EA367F" w14:textId="1835083A" w:rsidR="00870A6C" w:rsidRPr="00C33E91" w:rsidRDefault="00870A6C" w:rsidP="00C33E91">
                                  <w:pPr>
                                    <w:spacing w:after="0" w:line="240" w:lineRule="auto"/>
                                    <w:jc w:val="center"/>
                                    <w:rPr>
                                      <w:b/>
                                      <w:bCs/>
                                      <w:sz w:val="24"/>
                                      <w:szCs w:val="24"/>
                                    </w:rPr>
                                  </w:pPr>
                                  <w:r>
                                    <w:rPr>
                                      <w:b/>
                                      <w:bCs/>
                                      <w:sz w:val="24"/>
                                      <w:szCs w:val="24"/>
                                    </w:rPr>
                                    <w:t>Thoát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DBAA5D1" id="Rectangle: Rounded Corners 6" o:spid="_x0000_s1027" style="position:absolute;left:0;text-align:left;margin-left:315.35pt;margin-top:3.6pt;width:64.5pt;height:23.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" fillcolor="#c3c3c3 [2166]" strokecolor="#a5a5a5 [3206]" strokeweight=".5pt">
                      <v:fill color2="#b6b6b6 [2614]" rotate="t" colors="0 #d2d2d2;.5 #c8c8c8;1 silver" focus="100%" type="gradient">
                        <o:fill v:ext="view" type="gradientUnscaled"/>
                      </v:fill>
                      <v:stroke joinstyle="miter"/>
                      <v:textbox style="mso-fit-shape-to-text:t">
                        <w:txbxContent>
                          <w:p w14:paraId="29EA367F" w14:textId="1835083A" w:rsidR="00870A6C" w:rsidRPr="00C33E91" w:rsidRDefault="00870A6C" w:rsidP="00C33E91">
                            <w:pPr>
                              <w:spacing w:after="0" w:line="240" w:lineRule="auto"/>
                              <w:jc w:val="center"/>
                              <w:rPr>
                                <w:b/>
                                <w:bCs/>
                                <w:sz w:val="24"/>
                                <w:szCs w:val="24"/>
                              </w:rPr>
                            </w:pPr>
                            <w:r>
                              <w:rPr>
                                <w:b/>
                                <w:bCs/>
                                <w:sz w:val="24"/>
                                <w:szCs w:val="24"/>
                              </w:rPr>
                              <w:t>Thoát</w:t>
                            </w:r>
                          </w:p>
                        </w:txbxContent>
                      </v:textbox>
                      <w10:wrap type="through"/>
                    </v:roundrect>
                  </w:pict>
                </mc:Fallback>
              </mc:AlternateContent>
            </w:r>
          </w:p>
        </w:tc>
      </w:tr>
    </w:tbl>
    <w:p w14:paraId="06783527" w14:textId="77777777" w:rsidR="00171715" w:rsidRDefault="00171715" w:rsidP="00171715">
      <w:pPr>
        <w:pStyle w:val="ListParagraph"/>
        <w:spacing w:line="256" w:lineRule="auto"/>
        <w:ind w:left="1080"/>
        <w:jc w:val="both"/>
        <w:rPr>
          <w:rFonts w:ascii="Arial Unicode MS" w:eastAsia="Arial Unicode MS" w:hAnsi="Arial Unicode MS" w:cs="Arial Unicode MS"/>
          <w:bCs/>
        </w:rPr>
      </w:pPr>
    </w:p>
    <w:p w14:paraId="36C0038B" w14:textId="2FB6B6C8" w:rsidR="00F31F19" w:rsidRDefault="00171715" w:rsidP="00171715">
      <w:pPr>
        <w:pStyle w:val="ListParagraph"/>
        <w:numPr>
          <w:ilvl w:val="0"/>
          <w:numId w:val="7"/>
        </w:numPr>
        <w:spacing w:line="256" w:lineRule="auto"/>
        <w:jc w:val="both"/>
        <w:rPr>
          <w:rFonts w:ascii="Arial Unicode MS" w:eastAsia="Arial Unicode MS" w:hAnsi="Arial Unicode MS" w:cs="Arial Unicode MS"/>
          <w:bCs/>
        </w:rPr>
      </w:pPr>
      <w:r>
        <w:rPr>
          <w:rFonts w:ascii="Arial Unicode MS" w:eastAsia="Arial Unicode MS" w:hAnsi="Arial Unicode MS" w:cs="Arial Unicode MS"/>
          <w:bCs/>
        </w:rPr>
        <w:t>CBQL</w:t>
      </w:r>
      <w:r w:rsidR="00962FAB">
        <w:rPr>
          <w:rFonts w:ascii="Arial Unicode MS" w:eastAsia="Arial Unicode MS" w:hAnsi="Arial Unicode MS" w:cs="Arial Unicode MS"/>
          <w:bCs/>
        </w:rPr>
        <w:t xml:space="preserve"> chọn CBNV nhận bàn giao bằng cách click chuột vào danh sách CBNV tại đơn vị mình (cột mã NVGT nhận bàn giao) để chọn CBNV nhận bàn giao. DS chỉ list CBNV đang công tác tại đơn vị.</w:t>
      </w:r>
    </w:p>
    <w:p w14:paraId="3C20919B" w14:textId="76857BC8" w:rsidR="00962FAB" w:rsidRDefault="00962FAB" w:rsidP="00962FAB">
      <w:pPr>
        <w:pStyle w:val="ListParagraph"/>
        <w:spacing w:line="256" w:lineRule="auto"/>
        <w:ind w:left="1080"/>
        <w:jc w:val="both"/>
        <w:rPr>
          <w:rFonts w:ascii="Arial Unicode MS" w:eastAsia="Arial Unicode MS" w:hAnsi="Arial Unicode MS" w:cs="Arial Unicode MS"/>
          <w:bCs/>
        </w:rPr>
      </w:pPr>
      <w:r>
        <w:rPr>
          <w:rFonts w:ascii="Arial Unicode MS" w:eastAsia="Arial Unicode MS" w:hAnsi="Arial Unicode MS" w:cs="Arial Unicode MS"/>
          <w:bCs/>
          <w:noProof/>
        </w:rPr>
        <w:drawing>
          <wp:inline distT="0" distB="0" distL="0" distR="0" wp14:anchorId="76855E54" wp14:editId="0A53C1E3">
            <wp:extent cx="2152650" cy="96764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5713" cy="969018"/>
                    </a:xfrm>
                    <a:prstGeom prst="rect">
                      <a:avLst/>
                    </a:prstGeom>
                    <a:noFill/>
                    <a:ln>
                      <a:noFill/>
                    </a:ln>
                  </pic:spPr>
                </pic:pic>
              </a:graphicData>
            </a:graphic>
          </wp:inline>
        </w:drawing>
      </w:r>
    </w:p>
    <w:p w14:paraId="79EAA801" w14:textId="05578373" w:rsidR="00C33E91" w:rsidRDefault="00C33E91" w:rsidP="00C33E91">
      <w:pPr>
        <w:pStyle w:val="ListParagraph"/>
        <w:numPr>
          <w:ilvl w:val="0"/>
          <w:numId w:val="7"/>
        </w:numPr>
        <w:spacing w:line="256" w:lineRule="auto"/>
        <w:jc w:val="both"/>
        <w:rPr>
          <w:rFonts w:ascii="Arial Unicode MS" w:eastAsia="Arial Unicode MS" w:hAnsi="Arial Unicode MS" w:cs="Arial Unicode MS"/>
          <w:bCs/>
        </w:rPr>
      </w:pPr>
      <w:r>
        <w:rPr>
          <w:rFonts w:ascii="Arial Unicode MS" w:eastAsia="Arial Unicode MS" w:hAnsi="Arial Unicode MS" w:cs="Arial Unicode MS"/>
          <w:bCs/>
        </w:rPr>
        <w:t>Nút “Xóa” để xóa HĐBH ra khỏi DS duyệt bàn giao.</w:t>
      </w:r>
    </w:p>
    <w:p w14:paraId="7A28A43F" w14:textId="1123D0E8" w:rsidR="00962FAB" w:rsidRPr="00F31F19" w:rsidRDefault="00962FAB" w:rsidP="00962FAB">
      <w:pPr>
        <w:pStyle w:val="ListParagraph"/>
        <w:numPr>
          <w:ilvl w:val="0"/>
          <w:numId w:val="7"/>
        </w:numPr>
        <w:spacing w:line="256" w:lineRule="auto"/>
        <w:jc w:val="both"/>
        <w:rPr>
          <w:rFonts w:ascii="Arial Unicode MS" w:eastAsia="Arial Unicode MS" w:hAnsi="Arial Unicode MS" w:cs="Arial Unicode MS"/>
          <w:bCs/>
        </w:rPr>
      </w:pPr>
      <w:r>
        <w:rPr>
          <w:rFonts w:ascii="Arial Unicode MS" w:eastAsia="Arial Unicode MS" w:hAnsi="Arial Unicode MS" w:cs="Arial Unicode MS"/>
          <w:bCs/>
        </w:rPr>
        <w:t xml:space="preserve">CBQL </w:t>
      </w:r>
      <w:r w:rsidR="00C33E91">
        <w:rPr>
          <w:rFonts w:ascii="Arial Unicode MS" w:eastAsia="Arial Unicode MS" w:hAnsi="Arial Unicode MS" w:cs="Arial Unicode MS"/>
          <w:bCs/>
        </w:rPr>
        <w:t>nhấn nút Duyệt để đồng ý bàn giao theo danh sách trên màn hình.</w:t>
      </w:r>
    </w:p>
    <w:p w14:paraId="6FBDF154" w14:textId="77777777" w:rsidR="00F31F19" w:rsidRDefault="00F31F19" w:rsidP="00F31F19">
      <w:pPr>
        <w:pStyle w:val="ListParagraph"/>
        <w:spacing w:line="256" w:lineRule="auto"/>
        <w:jc w:val="both"/>
        <w:rPr>
          <w:rFonts w:ascii="Arial Unicode MS" w:eastAsia="Arial Unicode MS" w:hAnsi="Arial Unicode MS" w:cs="Arial Unicode MS"/>
          <w:bCs/>
        </w:rPr>
      </w:pPr>
    </w:p>
    <w:p w14:paraId="69AFD10C" w14:textId="191F4518" w:rsidR="00344A4B" w:rsidRDefault="00C33E91" w:rsidP="00C33E91">
      <w:pPr>
        <w:pStyle w:val="ListParagraph"/>
        <w:numPr>
          <w:ilvl w:val="2"/>
          <w:numId w:val="1"/>
        </w:numPr>
        <w:spacing w:line="256" w:lineRule="auto"/>
        <w:ind w:left="720"/>
        <w:jc w:val="both"/>
        <w:rPr>
          <w:rFonts w:ascii="Arial Unicode MS" w:eastAsia="Arial Unicode MS" w:hAnsi="Arial Unicode MS" w:cs="Arial Unicode MS"/>
          <w:bCs/>
        </w:rPr>
      </w:pPr>
      <w:r>
        <w:rPr>
          <w:rFonts w:ascii="Arial Unicode MS" w:eastAsia="Arial Unicode MS" w:hAnsi="Arial Unicode MS" w:cs="Arial Unicode MS"/>
          <w:bCs/>
        </w:rPr>
        <w:t xml:space="preserve">Sau khi CBQL duyệt, hệ thống sẽ cập nhật lại NVGT của </w:t>
      </w:r>
      <w:r w:rsidR="0053410A" w:rsidRPr="00C33E91">
        <w:rPr>
          <w:rFonts w:ascii="Arial Unicode MS" w:eastAsia="Arial Unicode MS" w:hAnsi="Arial Unicode MS" w:cs="Arial Unicode MS"/>
          <w:bCs/>
        </w:rPr>
        <w:t>hợp đồng vào hệ thống</w:t>
      </w:r>
      <w:r w:rsidR="00344A4B">
        <w:rPr>
          <w:rFonts w:ascii="Arial Unicode MS" w:eastAsia="Arial Unicode MS" w:hAnsi="Arial Unicode MS" w:cs="Arial Unicode MS"/>
          <w:bCs/>
        </w:rPr>
        <w:t>, bao gồm: Mã NV</w:t>
      </w:r>
      <w:r w:rsidR="00873670">
        <w:rPr>
          <w:rFonts w:ascii="Arial Unicode MS" w:eastAsia="Arial Unicode MS" w:hAnsi="Arial Unicode MS" w:cs="Arial Unicode MS"/>
          <w:bCs/>
        </w:rPr>
        <w:t>GT, Tên NVGT, Code BH (nếu có)</w:t>
      </w:r>
    </w:p>
    <w:p w14:paraId="1CDE62EB" w14:textId="5FAA64E9" w:rsidR="0053410A" w:rsidRDefault="00344A4B" w:rsidP="00C33E91">
      <w:pPr>
        <w:pStyle w:val="ListParagraph"/>
        <w:numPr>
          <w:ilvl w:val="2"/>
          <w:numId w:val="1"/>
        </w:numPr>
        <w:spacing w:line="256" w:lineRule="auto"/>
        <w:ind w:left="720"/>
        <w:jc w:val="both"/>
        <w:rPr>
          <w:rFonts w:ascii="Arial Unicode MS" w:eastAsia="Arial Unicode MS" w:hAnsi="Arial Unicode MS" w:cs="Arial Unicode MS"/>
          <w:bCs/>
        </w:rPr>
      </w:pPr>
      <w:r>
        <w:rPr>
          <w:rFonts w:ascii="Arial Unicode MS" w:eastAsia="Arial Unicode MS" w:hAnsi="Arial Unicode MS" w:cs="Arial Unicode MS"/>
          <w:bCs/>
        </w:rPr>
        <w:t>L</w:t>
      </w:r>
      <w:r w:rsidR="0053410A" w:rsidRPr="00C33E91">
        <w:rPr>
          <w:rFonts w:ascii="Arial Unicode MS" w:eastAsia="Arial Unicode MS" w:hAnsi="Arial Unicode MS" w:cs="Arial Unicode MS"/>
          <w:bCs/>
        </w:rPr>
        <w:t xml:space="preserve">ưu </w:t>
      </w:r>
      <w:r w:rsidR="00C33E91">
        <w:rPr>
          <w:rFonts w:ascii="Arial Unicode MS" w:eastAsia="Arial Unicode MS" w:hAnsi="Arial Unicode MS" w:cs="Arial Unicode MS"/>
          <w:bCs/>
        </w:rPr>
        <w:t>log</w:t>
      </w:r>
      <w:r w:rsidR="0053410A" w:rsidRPr="00C33E91">
        <w:rPr>
          <w:rFonts w:ascii="Arial Unicode MS" w:eastAsia="Arial Unicode MS" w:hAnsi="Arial Unicode MS" w:cs="Arial Unicode MS"/>
          <w:bCs/>
        </w:rPr>
        <w:t xml:space="preserve"> người duyệt, ngày cập nhật</w:t>
      </w:r>
      <w:r w:rsidR="00873670">
        <w:rPr>
          <w:rFonts w:ascii="Arial Unicode MS" w:eastAsia="Arial Unicode MS" w:hAnsi="Arial Unicode MS" w:cs="Arial Unicode MS"/>
          <w:bCs/>
        </w:rPr>
        <w:t>.</w:t>
      </w:r>
    </w:p>
    <w:p w14:paraId="01B8CB10" w14:textId="07B7BE67" w:rsidR="00873670" w:rsidRDefault="00873670" w:rsidP="00C33E91">
      <w:pPr>
        <w:pStyle w:val="ListParagraph"/>
        <w:numPr>
          <w:ilvl w:val="2"/>
          <w:numId w:val="1"/>
        </w:numPr>
        <w:spacing w:line="256" w:lineRule="auto"/>
        <w:ind w:left="720"/>
        <w:jc w:val="both"/>
        <w:rPr>
          <w:rFonts w:ascii="Arial Unicode MS" w:eastAsia="Arial Unicode MS" w:hAnsi="Arial Unicode MS" w:cs="Arial Unicode MS"/>
          <w:bCs/>
        </w:rPr>
      </w:pPr>
      <w:r>
        <w:rPr>
          <w:rFonts w:ascii="Arial Unicode MS" w:eastAsia="Arial Unicode MS" w:hAnsi="Arial Unicode MS" w:cs="Arial Unicode MS"/>
          <w:bCs/>
        </w:rPr>
        <w:t>Báo cáo:</w:t>
      </w:r>
    </w:p>
    <w:p w14:paraId="78B68A9E" w14:textId="35E88F9B" w:rsidR="00873670" w:rsidRDefault="00873670" w:rsidP="00873670">
      <w:pPr>
        <w:pStyle w:val="ListParagraph"/>
        <w:numPr>
          <w:ilvl w:val="0"/>
          <w:numId w:val="8"/>
        </w:numPr>
        <w:spacing w:line="256" w:lineRule="auto"/>
        <w:ind w:hanging="360"/>
        <w:jc w:val="both"/>
        <w:rPr>
          <w:rFonts w:ascii="Arial Unicode MS" w:eastAsia="Arial Unicode MS" w:hAnsi="Arial Unicode MS" w:cs="Arial Unicode MS"/>
          <w:bCs/>
        </w:rPr>
      </w:pPr>
      <w:r>
        <w:rPr>
          <w:rFonts w:ascii="Arial Unicode MS" w:eastAsia="Arial Unicode MS" w:hAnsi="Arial Unicode MS" w:cs="Arial Unicode MS"/>
          <w:bCs/>
        </w:rPr>
        <w:t>Danh sách HĐBH chờ duyệt bàn giao.</w:t>
      </w:r>
    </w:p>
    <w:p w14:paraId="35DA0247" w14:textId="0FB55FEC" w:rsidR="00BB1403" w:rsidRDefault="00BB1403" w:rsidP="00BB1403">
      <w:pPr>
        <w:pStyle w:val="ListParagraph"/>
        <w:spacing w:line="256" w:lineRule="auto"/>
        <w:ind w:left="1080"/>
        <w:jc w:val="both"/>
        <w:rPr>
          <w:rFonts w:ascii="Arial Unicode MS" w:eastAsia="Arial Unicode MS" w:hAnsi="Arial Unicode MS" w:cs="Arial Unicode MS"/>
          <w:bCs/>
        </w:rPr>
      </w:pPr>
      <w:r>
        <w:rPr>
          <w:rFonts w:ascii="Arial Unicode MS" w:eastAsia="Arial Unicode MS" w:hAnsi="Arial Unicode MS" w:cs="Arial Unicode MS"/>
          <w:bCs/>
        </w:rPr>
        <w:t>Tương tự màn hình duyệt bàn giao mục 3  ở trên</w:t>
      </w:r>
    </w:p>
    <w:p w14:paraId="2A6A246F" w14:textId="3C2D8E97" w:rsidR="00873670" w:rsidRDefault="00C33E91" w:rsidP="0031256C">
      <w:pPr>
        <w:pStyle w:val="ListParagraph"/>
        <w:numPr>
          <w:ilvl w:val="0"/>
          <w:numId w:val="8"/>
        </w:numPr>
        <w:spacing w:line="256" w:lineRule="auto"/>
        <w:ind w:hanging="360"/>
        <w:jc w:val="both"/>
        <w:rPr>
          <w:rFonts w:ascii="Arial Unicode MS" w:eastAsia="Arial Unicode MS" w:hAnsi="Arial Unicode MS" w:cs="Arial Unicode MS"/>
          <w:bCs/>
        </w:rPr>
      </w:pPr>
      <w:r w:rsidRPr="00873670">
        <w:rPr>
          <w:rFonts w:ascii="Arial Unicode MS" w:eastAsia="Arial Unicode MS" w:hAnsi="Arial Unicode MS" w:cs="Arial Unicode MS"/>
          <w:bCs/>
        </w:rPr>
        <w:t>Danh sách HĐBH đã duyệt bàn giao</w:t>
      </w:r>
      <w:r w:rsidR="00873670">
        <w:rPr>
          <w:rFonts w:ascii="Arial Unicode MS" w:eastAsia="Arial Unicode MS" w:hAnsi="Arial Unicode MS" w:cs="Arial Unicode MS"/>
          <w:bCs/>
        </w:rPr>
        <w:t>.</w:t>
      </w:r>
    </w:p>
    <w:tbl>
      <w:tblPr>
        <w:tblStyle w:val="TableGrid"/>
        <w:tblW w:w="0" w:type="auto"/>
        <w:tblInd w:w="1080" w:type="dxa"/>
        <w:tblLook w:val="04A0" w:firstRow="1" w:lastRow="0" w:firstColumn="1" w:lastColumn="0" w:noHBand="0" w:noVBand="1"/>
      </w:tblPr>
      <w:tblGrid>
        <w:gridCol w:w="836"/>
        <w:gridCol w:w="837"/>
        <w:gridCol w:w="910"/>
        <w:gridCol w:w="899"/>
        <w:gridCol w:w="899"/>
        <w:gridCol w:w="881"/>
        <w:gridCol w:w="898"/>
        <w:gridCol w:w="705"/>
        <w:gridCol w:w="705"/>
        <w:gridCol w:w="705"/>
      </w:tblGrid>
      <w:tr w:rsidR="00BB1403" w14:paraId="077C8069" w14:textId="77777777" w:rsidTr="00BB1403">
        <w:tc>
          <w:tcPr>
            <w:tcW w:w="935" w:type="dxa"/>
          </w:tcPr>
          <w:p w14:paraId="271DF03B" w14:textId="465A6AEB" w:rsidR="00BB1403" w:rsidRDefault="00BB1403" w:rsidP="00BB1403">
            <w:pPr>
              <w:pStyle w:val="ListParagraph"/>
              <w:spacing w:line="256" w:lineRule="auto"/>
              <w:ind w:left="0"/>
              <w:jc w:val="both"/>
              <w:rPr>
                <w:rFonts w:ascii="Arial Unicode MS" w:eastAsia="Arial Unicode MS" w:hAnsi="Arial Unicode MS" w:cs="Arial Unicode MS"/>
                <w:bCs/>
              </w:rPr>
            </w:pPr>
            <w:r>
              <w:rPr>
                <w:rFonts w:ascii="Arial Unicode MS" w:eastAsia="Arial Unicode MS" w:hAnsi="Arial Unicode MS" w:cs="Arial Unicode MS"/>
                <w:bCs/>
              </w:rPr>
              <w:t>STT</w:t>
            </w:r>
          </w:p>
        </w:tc>
        <w:tc>
          <w:tcPr>
            <w:tcW w:w="935" w:type="dxa"/>
          </w:tcPr>
          <w:p w14:paraId="4295CB65" w14:textId="133254A1" w:rsidR="00BB1403" w:rsidRDefault="00BB1403" w:rsidP="00BB1403">
            <w:pPr>
              <w:pStyle w:val="ListParagraph"/>
              <w:spacing w:line="256" w:lineRule="auto"/>
              <w:ind w:left="0"/>
              <w:jc w:val="both"/>
              <w:rPr>
                <w:rFonts w:ascii="Arial Unicode MS" w:eastAsia="Arial Unicode MS" w:hAnsi="Arial Unicode MS" w:cs="Arial Unicode MS"/>
                <w:bCs/>
              </w:rPr>
            </w:pPr>
            <w:r>
              <w:rPr>
                <w:rFonts w:ascii="Arial Unicode MS" w:eastAsia="Arial Unicode MS" w:hAnsi="Arial Unicode MS" w:cs="Arial Unicode MS"/>
                <w:bCs/>
              </w:rPr>
              <w:t>Đơn vị</w:t>
            </w:r>
          </w:p>
        </w:tc>
        <w:tc>
          <w:tcPr>
            <w:tcW w:w="935" w:type="dxa"/>
          </w:tcPr>
          <w:p w14:paraId="07A8B1DE" w14:textId="269B7A86" w:rsidR="00BB1403" w:rsidRDefault="00BB1403" w:rsidP="00BB1403">
            <w:pPr>
              <w:pStyle w:val="ListParagraph"/>
              <w:spacing w:line="256" w:lineRule="auto"/>
              <w:ind w:left="0"/>
              <w:jc w:val="both"/>
              <w:rPr>
                <w:rFonts w:ascii="Arial Unicode MS" w:eastAsia="Arial Unicode MS" w:hAnsi="Arial Unicode MS" w:cs="Arial Unicode MS"/>
                <w:bCs/>
              </w:rPr>
            </w:pPr>
            <w:r>
              <w:rPr>
                <w:rFonts w:ascii="Arial Unicode MS" w:eastAsia="Arial Unicode MS" w:hAnsi="Arial Unicode MS" w:cs="Arial Unicode MS"/>
                <w:bCs/>
              </w:rPr>
              <w:t>Số HĐBH</w:t>
            </w:r>
          </w:p>
        </w:tc>
        <w:tc>
          <w:tcPr>
            <w:tcW w:w="935" w:type="dxa"/>
          </w:tcPr>
          <w:p w14:paraId="6DBC52C2" w14:textId="5BFE3F13" w:rsidR="00BB1403" w:rsidRDefault="00BB1403" w:rsidP="00BB1403">
            <w:pPr>
              <w:pStyle w:val="ListParagraph"/>
              <w:spacing w:line="256" w:lineRule="auto"/>
              <w:ind w:left="0"/>
              <w:jc w:val="both"/>
              <w:rPr>
                <w:rFonts w:ascii="Arial Unicode MS" w:eastAsia="Arial Unicode MS" w:hAnsi="Arial Unicode MS" w:cs="Arial Unicode MS"/>
                <w:bCs/>
              </w:rPr>
            </w:pPr>
            <w:r>
              <w:rPr>
                <w:rFonts w:ascii="Arial Unicode MS" w:eastAsia="Arial Unicode MS" w:hAnsi="Arial Unicode MS" w:cs="Arial Unicode MS"/>
                <w:bCs/>
              </w:rPr>
              <w:t>Mã NVGT</w:t>
            </w:r>
          </w:p>
        </w:tc>
        <w:tc>
          <w:tcPr>
            <w:tcW w:w="935" w:type="dxa"/>
          </w:tcPr>
          <w:p w14:paraId="6CBFD6C2" w14:textId="590FAE5E" w:rsidR="00BB1403" w:rsidRDefault="00BB1403" w:rsidP="00BB1403">
            <w:pPr>
              <w:pStyle w:val="ListParagraph"/>
              <w:spacing w:line="256" w:lineRule="auto"/>
              <w:ind w:left="0"/>
              <w:jc w:val="both"/>
              <w:rPr>
                <w:rFonts w:ascii="Arial Unicode MS" w:eastAsia="Arial Unicode MS" w:hAnsi="Arial Unicode MS" w:cs="Arial Unicode MS"/>
                <w:bCs/>
              </w:rPr>
            </w:pPr>
            <w:r>
              <w:rPr>
                <w:rFonts w:ascii="Arial Unicode MS" w:eastAsia="Arial Unicode MS" w:hAnsi="Arial Unicode MS" w:cs="Arial Unicode MS"/>
                <w:bCs/>
              </w:rPr>
              <w:t>Tên NVGT</w:t>
            </w:r>
          </w:p>
        </w:tc>
        <w:tc>
          <w:tcPr>
            <w:tcW w:w="935" w:type="dxa"/>
          </w:tcPr>
          <w:p w14:paraId="169EBB1A" w14:textId="4714DC4E" w:rsidR="00BB1403" w:rsidRDefault="00BB1403" w:rsidP="00BB1403">
            <w:pPr>
              <w:pStyle w:val="ListParagraph"/>
              <w:spacing w:line="256" w:lineRule="auto"/>
              <w:ind w:left="0"/>
              <w:jc w:val="both"/>
              <w:rPr>
                <w:rFonts w:ascii="Arial Unicode MS" w:eastAsia="Arial Unicode MS" w:hAnsi="Arial Unicode MS" w:cs="Arial Unicode MS"/>
                <w:bCs/>
              </w:rPr>
            </w:pPr>
            <w:r>
              <w:rPr>
                <w:rFonts w:ascii="Arial Unicode MS" w:eastAsia="Arial Unicode MS" w:hAnsi="Arial Unicode MS" w:cs="Arial Unicode MS"/>
                <w:bCs/>
              </w:rPr>
              <w:t>Ngày duyệt bàn giao</w:t>
            </w:r>
          </w:p>
        </w:tc>
        <w:tc>
          <w:tcPr>
            <w:tcW w:w="935" w:type="dxa"/>
            <w:tcBorders>
              <w:right w:val="single" w:sz="4" w:space="0" w:color="auto"/>
            </w:tcBorders>
          </w:tcPr>
          <w:p w14:paraId="627C9A34" w14:textId="7CD4A6F6" w:rsidR="00BB1403" w:rsidRDefault="00BB1403" w:rsidP="00BB1403">
            <w:pPr>
              <w:pStyle w:val="ListParagraph"/>
              <w:spacing w:line="256" w:lineRule="auto"/>
              <w:ind w:left="0"/>
              <w:jc w:val="both"/>
              <w:rPr>
                <w:rFonts w:ascii="Arial Unicode MS" w:eastAsia="Arial Unicode MS" w:hAnsi="Arial Unicode MS" w:cs="Arial Unicode MS"/>
                <w:bCs/>
              </w:rPr>
            </w:pPr>
            <w:r>
              <w:rPr>
                <w:rFonts w:ascii="Arial Unicode MS" w:eastAsia="Arial Unicode MS" w:hAnsi="Arial Unicode MS" w:cs="Arial Unicode MS"/>
                <w:bCs/>
              </w:rPr>
              <w:t>Người duyệt</w:t>
            </w:r>
          </w:p>
        </w:tc>
        <w:tc>
          <w:tcPr>
            <w:tcW w:w="935" w:type="dxa"/>
            <w:tcBorders>
              <w:top w:val="nil"/>
              <w:left w:val="single" w:sz="4" w:space="0" w:color="auto"/>
              <w:bottom w:val="nil"/>
              <w:right w:val="nil"/>
            </w:tcBorders>
          </w:tcPr>
          <w:p w14:paraId="61349AD9" w14:textId="77777777" w:rsidR="00BB1403" w:rsidRDefault="00BB1403" w:rsidP="00BB1403">
            <w:pPr>
              <w:pStyle w:val="ListParagraph"/>
              <w:spacing w:line="256" w:lineRule="auto"/>
              <w:ind w:left="0"/>
              <w:jc w:val="both"/>
              <w:rPr>
                <w:rFonts w:ascii="Arial Unicode MS" w:eastAsia="Arial Unicode MS" w:hAnsi="Arial Unicode MS" w:cs="Arial Unicode MS"/>
                <w:bCs/>
              </w:rPr>
            </w:pPr>
          </w:p>
        </w:tc>
        <w:tc>
          <w:tcPr>
            <w:tcW w:w="935" w:type="dxa"/>
            <w:tcBorders>
              <w:top w:val="nil"/>
              <w:left w:val="nil"/>
              <w:bottom w:val="nil"/>
              <w:right w:val="nil"/>
            </w:tcBorders>
          </w:tcPr>
          <w:p w14:paraId="3A256E7E" w14:textId="77777777" w:rsidR="00BB1403" w:rsidRDefault="00BB1403" w:rsidP="00BB1403">
            <w:pPr>
              <w:pStyle w:val="ListParagraph"/>
              <w:spacing w:line="256" w:lineRule="auto"/>
              <w:ind w:left="0"/>
              <w:jc w:val="both"/>
              <w:rPr>
                <w:rFonts w:ascii="Arial Unicode MS" w:eastAsia="Arial Unicode MS" w:hAnsi="Arial Unicode MS" w:cs="Arial Unicode MS"/>
                <w:bCs/>
              </w:rPr>
            </w:pPr>
          </w:p>
        </w:tc>
        <w:tc>
          <w:tcPr>
            <w:tcW w:w="935" w:type="dxa"/>
            <w:tcBorders>
              <w:top w:val="nil"/>
              <w:left w:val="nil"/>
              <w:bottom w:val="nil"/>
              <w:right w:val="nil"/>
            </w:tcBorders>
          </w:tcPr>
          <w:p w14:paraId="490CB4AF" w14:textId="77777777" w:rsidR="00BB1403" w:rsidRDefault="00BB1403" w:rsidP="00BB1403">
            <w:pPr>
              <w:pStyle w:val="ListParagraph"/>
              <w:spacing w:line="256" w:lineRule="auto"/>
              <w:ind w:left="0"/>
              <w:jc w:val="both"/>
              <w:rPr>
                <w:rFonts w:ascii="Arial Unicode MS" w:eastAsia="Arial Unicode MS" w:hAnsi="Arial Unicode MS" w:cs="Arial Unicode MS"/>
                <w:bCs/>
              </w:rPr>
            </w:pPr>
          </w:p>
        </w:tc>
      </w:tr>
      <w:tr w:rsidR="00BB1403" w14:paraId="663AF78E" w14:textId="77777777" w:rsidTr="00BB1403">
        <w:tc>
          <w:tcPr>
            <w:tcW w:w="935" w:type="dxa"/>
          </w:tcPr>
          <w:p w14:paraId="4E56DFA9" w14:textId="77777777" w:rsidR="00BB1403" w:rsidRDefault="00BB1403" w:rsidP="00BB1403">
            <w:pPr>
              <w:pStyle w:val="ListParagraph"/>
              <w:spacing w:line="256" w:lineRule="auto"/>
              <w:ind w:left="0"/>
              <w:jc w:val="both"/>
              <w:rPr>
                <w:rFonts w:ascii="Arial Unicode MS" w:eastAsia="Arial Unicode MS" w:hAnsi="Arial Unicode MS" w:cs="Arial Unicode MS"/>
                <w:bCs/>
              </w:rPr>
            </w:pPr>
          </w:p>
        </w:tc>
        <w:tc>
          <w:tcPr>
            <w:tcW w:w="935" w:type="dxa"/>
          </w:tcPr>
          <w:p w14:paraId="75CF33FA" w14:textId="77777777" w:rsidR="00BB1403" w:rsidRDefault="00BB1403" w:rsidP="00BB1403">
            <w:pPr>
              <w:pStyle w:val="ListParagraph"/>
              <w:spacing w:line="256" w:lineRule="auto"/>
              <w:ind w:left="0"/>
              <w:jc w:val="both"/>
              <w:rPr>
                <w:rFonts w:ascii="Arial Unicode MS" w:eastAsia="Arial Unicode MS" w:hAnsi="Arial Unicode MS" w:cs="Arial Unicode MS"/>
                <w:bCs/>
              </w:rPr>
            </w:pPr>
          </w:p>
        </w:tc>
        <w:tc>
          <w:tcPr>
            <w:tcW w:w="935" w:type="dxa"/>
          </w:tcPr>
          <w:p w14:paraId="2909F901" w14:textId="77777777" w:rsidR="00BB1403" w:rsidRDefault="00BB1403" w:rsidP="00BB1403">
            <w:pPr>
              <w:pStyle w:val="ListParagraph"/>
              <w:spacing w:line="256" w:lineRule="auto"/>
              <w:ind w:left="0"/>
              <w:jc w:val="both"/>
              <w:rPr>
                <w:rFonts w:ascii="Arial Unicode MS" w:eastAsia="Arial Unicode MS" w:hAnsi="Arial Unicode MS" w:cs="Arial Unicode MS"/>
                <w:bCs/>
              </w:rPr>
            </w:pPr>
          </w:p>
        </w:tc>
        <w:tc>
          <w:tcPr>
            <w:tcW w:w="935" w:type="dxa"/>
          </w:tcPr>
          <w:p w14:paraId="7EA26683" w14:textId="77777777" w:rsidR="00BB1403" w:rsidRDefault="00BB1403" w:rsidP="00BB1403">
            <w:pPr>
              <w:pStyle w:val="ListParagraph"/>
              <w:spacing w:line="256" w:lineRule="auto"/>
              <w:ind w:left="0"/>
              <w:jc w:val="both"/>
              <w:rPr>
                <w:rFonts w:ascii="Arial Unicode MS" w:eastAsia="Arial Unicode MS" w:hAnsi="Arial Unicode MS" w:cs="Arial Unicode MS"/>
                <w:bCs/>
              </w:rPr>
            </w:pPr>
          </w:p>
        </w:tc>
        <w:tc>
          <w:tcPr>
            <w:tcW w:w="935" w:type="dxa"/>
          </w:tcPr>
          <w:p w14:paraId="3743B6E9" w14:textId="77777777" w:rsidR="00BB1403" w:rsidRDefault="00BB1403" w:rsidP="00BB1403">
            <w:pPr>
              <w:pStyle w:val="ListParagraph"/>
              <w:spacing w:line="256" w:lineRule="auto"/>
              <w:ind w:left="0"/>
              <w:jc w:val="both"/>
              <w:rPr>
                <w:rFonts w:ascii="Arial Unicode MS" w:eastAsia="Arial Unicode MS" w:hAnsi="Arial Unicode MS" w:cs="Arial Unicode MS"/>
                <w:bCs/>
              </w:rPr>
            </w:pPr>
          </w:p>
        </w:tc>
        <w:tc>
          <w:tcPr>
            <w:tcW w:w="935" w:type="dxa"/>
          </w:tcPr>
          <w:p w14:paraId="3BCCE448" w14:textId="77777777" w:rsidR="00BB1403" w:rsidRDefault="00BB1403" w:rsidP="00BB1403">
            <w:pPr>
              <w:pStyle w:val="ListParagraph"/>
              <w:spacing w:line="256" w:lineRule="auto"/>
              <w:ind w:left="0"/>
              <w:jc w:val="both"/>
              <w:rPr>
                <w:rFonts w:ascii="Arial Unicode MS" w:eastAsia="Arial Unicode MS" w:hAnsi="Arial Unicode MS" w:cs="Arial Unicode MS"/>
                <w:bCs/>
              </w:rPr>
            </w:pPr>
          </w:p>
        </w:tc>
        <w:tc>
          <w:tcPr>
            <w:tcW w:w="935" w:type="dxa"/>
            <w:tcBorders>
              <w:right w:val="single" w:sz="4" w:space="0" w:color="auto"/>
            </w:tcBorders>
          </w:tcPr>
          <w:p w14:paraId="3E5E7D9E" w14:textId="77777777" w:rsidR="00BB1403" w:rsidRDefault="00BB1403" w:rsidP="00BB1403">
            <w:pPr>
              <w:pStyle w:val="ListParagraph"/>
              <w:spacing w:line="256" w:lineRule="auto"/>
              <w:ind w:left="0"/>
              <w:jc w:val="both"/>
              <w:rPr>
                <w:rFonts w:ascii="Arial Unicode MS" w:eastAsia="Arial Unicode MS" w:hAnsi="Arial Unicode MS" w:cs="Arial Unicode MS"/>
                <w:bCs/>
              </w:rPr>
            </w:pPr>
          </w:p>
        </w:tc>
        <w:tc>
          <w:tcPr>
            <w:tcW w:w="935" w:type="dxa"/>
            <w:tcBorders>
              <w:top w:val="nil"/>
              <w:left w:val="single" w:sz="4" w:space="0" w:color="auto"/>
              <w:bottom w:val="nil"/>
              <w:right w:val="nil"/>
            </w:tcBorders>
          </w:tcPr>
          <w:p w14:paraId="4A05D99C" w14:textId="77777777" w:rsidR="00BB1403" w:rsidRDefault="00BB1403" w:rsidP="00BB1403">
            <w:pPr>
              <w:pStyle w:val="ListParagraph"/>
              <w:spacing w:line="256" w:lineRule="auto"/>
              <w:ind w:left="0"/>
              <w:jc w:val="both"/>
              <w:rPr>
                <w:rFonts w:ascii="Arial Unicode MS" w:eastAsia="Arial Unicode MS" w:hAnsi="Arial Unicode MS" w:cs="Arial Unicode MS"/>
                <w:bCs/>
              </w:rPr>
            </w:pPr>
          </w:p>
        </w:tc>
        <w:tc>
          <w:tcPr>
            <w:tcW w:w="935" w:type="dxa"/>
            <w:tcBorders>
              <w:top w:val="nil"/>
              <w:left w:val="nil"/>
              <w:bottom w:val="nil"/>
              <w:right w:val="nil"/>
            </w:tcBorders>
          </w:tcPr>
          <w:p w14:paraId="5D7A0CE3" w14:textId="77777777" w:rsidR="00BB1403" w:rsidRDefault="00BB1403" w:rsidP="00BB1403">
            <w:pPr>
              <w:pStyle w:val="ListParagraph"/>
              <w:spacing w:line="256" w:lineRule="auto"/>
              <w:ind w:left="0"/>
              <w:jc w:val="both"/>
              <w:rPr>
                <w:rFonts w:ascii="Arial Unicode MS" w:eastAsia="Arial Unicode MS" w:hAnsi="Arial Unicode MS" w:cs="Arial Unicode MS"/>
                <w:bCs/>
              </w:rPr>
            </w:pPr>
          </w:p>
        </w:tc>
        <w:tc>
          <w:tcPr>
            <w:tcW w:w="935" w:type="dxa"/>
            <w:tcBorders>
              <w:top w:val="nil"/>
              <w:left w:val="nil"/>
              <w:bottom w:val="nil"/>
              <w:right w:val="nil"/>
            </w:tcBorders>
          </w:tcPr>
          <w:p w14:paraId="2E4D4ACA" w14:textId="77777777" w:rsidR="00BB1403" w:rsidRDefault="00BB1403" w:rsidP="00BB1403">
            <w:pPr>
              <w:pStyle w:val="ListParagraph"/>
              <w:spacing w:line="256" w:lineRule="auto"/>
              <w:ind w:left="0"/>
              <w:jc w:val="both"/>
              <w:rPr>
                <w:rFonts w:ascii="Arial Unicode MS" w:eastAsia="Arial Unicode MS" w:hAnsi="Arial Unicode MS" w:cs="Arial Unicode MS"/>
                <w:bCs/>
              </w:rPr>
            </w:pPr>
          </w:p>
        </w:tc>
      </w:tr>
    </w:tbl>
    <w:p w14:paraId="3AC416FD" w14:textId="77777777" w:rsidR="00BB1403" w:rsidRPr="0031256C" w:rsidRDefault="00BB1403" w:rsidP="00BB1403">
      <w:pPr>
        <w:pStyle w:val="ListParagraph"/>
        <w:spacing w:line="256" w:lineRule="auto"/>
        <w:ind w:left="1080"/>
        <w:jc w:val="both"/>
        <w:rPr>
          <w:rFonts w:ascii="Arial Unicode MS" w:eastAsia="Arial Unicode MS" w:hAnsi="Arial Unicode MS" w:cs="Arial Unicode MS"/>
          <w:bCs/>
        </w:rPr>
      </w:pPr>
    </w:p>
    <w:p w14:paraId="01634E85" w14:textId="77777777" w:rsidR="00873670" w:rsidRDefault="00873670" w:rsidP="00873670">
      <w:pPr>
        <w:pStyle w:val="ListParagraph"/>
        <w:numPr>
          <w:ilvl w:val="2"/>
          <w:numId w:val="1"/>
        </w:numPr>
        <w:spacing w:line="256" w:lineRule="auto"/>
        <w:ind w:left="720"/>
        <w:jc w:val="both"/>
        <w:rPr>
          <w:rFonts w:ascii="Arial Unicode MS" w:eastAsia="Arial Unicode MS" w:hAnsi="Arial Unicode MS" w:cs="Arial Unicode MS"/>
          <w:bCs/>
        </w:rPr>
      </w:pPr>
      <w:r>
        <w:rPr>
          <w:rFonts w:ascii="Arial Unicode MS" w:eastAsia="Arial Unicode MS" w:hAnsi="Arial Unicode MS" w:cs="Arial Unicode MS"/>
          <w:bCs/>
        </w:rPr>
        <w:t>Chức năng nâng cao:</w:t>
      </w:r>
    </w:p>
    <w:p w14:paraId="5F297827" w14:textId="1CF1F828" w:rsidR="00BA07E3" w:rsidRDefault="0053410A" w:rsidP="00873670">
      <w:pPr>
        <w:pStyle w:val="ListParagraph"/>
        <w:numPr>
          <w:ilvl w:val="0"/>
          <w:numId w:val="7"/>
        </w:numPr>
        <w:spacing w:line="256" w:lineRule="auto"/>
        <w:jc w:val="both"/>
        <w:rPr>
          <w:rFonts w:ascii="Arial Unicode MS" w:eastAsia="Arial Unicode MS" w:hAnsi="Arial Unicode MS" w:cs="Arial Unicode MS"/>
          <w:bCs/>
        </w:rPr>
      </w:pPr>
      <w:r>
        <w:rPr>
          <w:rFonts w:ascii="Arial Unicode MS" w:eastAsia="Arial Unicode MS" w:hAnsi="Arial Unicode MS" w:cs="Arial Unicode MS"/>
          <w:bCs/>
        </w:rPr>
        <w:t xml:space="preserve">Phát triển chức năng tự động bàn giao NVGT của HĐBH </w:t>
      </w:r>
      <w:r w:rsidR="00DC081E">
        <w:rPr>
          <w:rFonts w:ascii="Arial Unicode MS" w:eastAsia="Arial Unicode MS" w:hAnsi="Arial Unicode MS" w:cs="Arial Unicode MS"/>
          <w:bCs/>
        </w:rPr>
        <w:t>theo các nguyên tắc tại mục 2 ở trên, các HĐBH chưa được bàn giao tự động thì hiển thị lên màn hình cho CBQL duyệt.</w:t>
      </w:r>
    </w:p>
    <w:p w14:paraId="173FDF3D" w14:textId="748B816F" w:rsidR="00037FA0" w:rsidRDefault="00DC081E" w:rsidP="00DC081E">
      <w:pPr>
        <w:pStyle w:val="ListParagraph"/>
        <w:numPr>
          <w:ilvl w:val="0"/>
          <w:numId w:val="7"/>
        </w:numPr>
        <w:spacing w:line="256" w:lineRule="auto"/>
        <w:jc w:val="both"/>
      </w:pPr>
      <w:r w:rsidRPr="00DC081E">
        <w:rPr>
          <w:rFonts w:ascii="Arial Unicode MS" w:eastAsia="Arial Unicode MS" w:hAnsi="Arial Unicode MS" w:cs="Arial Unicode MS"/>
          <w:bCs/>
        </w:rPr>
        <w:t xml:space="preserve">CT cho phép user Admin tại TT.DVBH chủ động điều chỉnh các nguyên tắc bàn giao tự động </w:t>
      </w:r>
      <w:r w:rsidR="0053410A" w:rsidRPr="00DC081E">
        <w:rPr>
          <w:rFonts w:ascii="Arial Unicode MS" w:eastAsia="Arial Unicode MS" w:hAnsi="Arial Unicode MS" w:cs="Arial Unicode MS"/>
          <w:bCs/>
        </w:rPr>
        <w:t xml:space="preserve">theo </w:t>
      </w:r>
      <w:r w:rsidRPr="00DC081E">
        <w:rPr>
          <w:rFonts w:ascii="Arial Unicode MS" w:eastAsia="Arial Unicode MS" w:hAnsi="Arial Unicode MS" w:cs="Arial Unicode MS"/>
          <w:bCs/>
        </w:rPr>
        <w:t>định hướng kinh doanh</w:t>
      </w:r>
      <w:r w:rsidR="0053410A" w:rsidRPr="00DC081E">
        <w:rPr>
          <w:rFonts w:ascii="Arial Unicode MS" w:eastAsia="Arial Unicode MS" w:hAnsi="Arial Unicode MS" w:cs="Arial Unicode MS"/>
          <w:bCs/>
        </w:rPr>
        <w:t xml:space="preserve"> </w:t>
      </w:r>
      <w:r w:rsidRPr="00DC081E">
        <w:rPr>
          <w:rFonts w:ascii="Arial Unicode MS" w:eastAsia="Arial Unicode MS" w:hAnsi="Arial Unicode MS" w:cs="Arial Unicode MS"/>
          <w:bCs/>
        </w:rPr>
        <w:t>trong từng thời kỳ.</w:t>
      </w:r>
    </w:p>
    <w:sectPr w:rsidR="00037F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B9FD0" w14:textId="77777777" w:rsidR="00CB32EB" w:rsidRDefault="00CB32EB" w:rsidP="00AE1872">
      <w:pPr>
        <w:spacing w:after="0" w:line="240" w:lineRule="auto"/>
      </w:pPr>
      <w:r>
        <w:separator/>
      </w:r>
    </w:p>
  </w:endnote>
  <w:endnote w:type="continuationSeparator" w:id="0">
    <w:p w14:paraId="3325849F" w14:textId="77777777" w:rsidR="00CB32EB" w:rsidRDefault="00CB32EB" w:rsidP="00AE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3B873" w14:textId="77777777" w:rsidR="00CB32EB" w:rsidRDefault="00CB32EB" w:rsidP="00AE1872">
      <w:pPr>
        <w:spacing w:after="0" w:line="240" w:lineRule="auto"/>
      </w:pPr>
      <w:r>
        <w:separator/>
      </w:r>
    </w:p>
  </w:footnote>
  <w:footnote w:type="continuationSeparator" w:id="0">
    <w:p w14:paraId="0C0A20D0" w14:textId="77777777" w:rsidR="00CB32EB" w:rsidRDefault="00CB32EB" w:rsidP="00AE1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CD7"/>
    <w:multiLevelType w:val="hybridMultilevel"/>
    <w:tmpl w:val="A04E6F16"/>
    <w:lvl w:ilvl="0" w:tplc="BFDE3A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0720D14"/>
    <w:multiLevelType w:val="hybridMultilevel"/>
    <w:tmpl w:val="EFC8801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48923A7E"/>
    <w:multiLevelType w:val="hybridMultilevel"/>
    <w:tmpl w:val="D9F2CF70"/>
    <w:lvl w:ilvl="0" w:tplc="7B389A04">
      <w:start w:val="1"/>
      <w:numFmt w:val="lowerRoman"/>
      <w:lvlText w:val="%1)"/>
      <w:lvlJc w:val="left"/>
      <w:pPr>
        <w:ind w:left="1080" w:hanging="360"/>
      </w:pPr>
      <w:rPr>
        <w:rFonts w:ascii="Arial Unicode MS" w:eastAsia="Arial Unicode MS" w:hAnsi="Arial Unicode MS" w:cs="Arial Unicode M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72D6C"/>
    <w:multiLevelType w:val="hybridMultilevel"/>
    <w:tmpl w:val="488CB08C"/>
    <w:lvl w:ilvl="0" w:tplc="979844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A64686D"/>
    <w:multiLevelType w:val="hybridMultilevel"/>
    <w:tmpl w:val="672EE854"/>
    <w:lvl w:ilvl="0" w:tplc="5498D8BC">
      <w:start w:val="1"/>
      <w:numFmt w:val="bullet"/>
      <w:lvlText w:val="-"/>
      <w:lvlJc w:val="left"/>
      <w:pPr>
        <w:ind w:left="1080" w:hanging="360"/>
      </w:pPr>
      <w:rPr>
        <w:rFonts w:ascii="Arial Unicode MS" w:eastAsia="Arial Unicode MS" w:hAnsi="Arial Unicode MS" w:cs="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755580"/>
    <w:multiLevelType w:val="hybridMultilevel"/>
    <w:tmpl w:val="314210EC"/>
    <w:lvl w:ilvl="0" w:tplc="0409000F">
      <w:start w:val="1"/>
      <w:numFmt w:val="decimal"/>
      <w:lvlText w:val="%1."/>
      <w:lvlJc w:val="left"/>
      <w:pPr>
        <w:ind w:left="720" w:hanging="360"/>
      </w:pPr>
    </w:lvl>
    <w:lvl w:ilvl="1" w:tplc="0D3C3856">
      <w:start w:val="1"/>
      <w:numFmt w:val="lowerLetter"/>
      <w:lvlText w:val="%2."/>
      <w:lvlJc w:val="left"/>
      <w:pPr>
        <w:ind w:left="1440" w:hanging="360"/>
      </w:pPr>
      <w:rPr>
        <w:rFonts w:hint="default"/>
      </w:rPr>
    </w:lvl>
    <w:lvl w:ilvl="2" w:tplc="B0D693E0">
      <w:start w:val="1"/>
      <w:numFmt w:val="decimal"/>
      <w:lvlText w:val="%3."/>
      <w:lvlJc w:val="left"/>
      <w:pPr>
        <w:ind w:left="2340" w:hanging="360"/>
      </w:pPr>
      <w:rPr>
        <w:rFonts w:ascii="Arial Unicode MS" w:eastAsia="Arial Unicode MS" w:hAnsi="Arial Unicode MS" w:cs="Arial Unicode MS"/>
      </w:rPr>
    </w:lvl>
    <w:lvl w:ilvl="3" w:tplc="04090001">
      <w:start w:val="1"/>
      <w:numFmt w:val="bullet"/>
      <w:lvlText w:val=""/>
      <w:lvlJc w:val="left"/>
      <w:pPr>
        <w:ind w:left="2880" w:hanging="360"/>
      </w:pPr>
      <w:rPr>
        <w:rFonts w:ascii="Symbol" w:hAnsi="Symbol" w:hint="default"/>
      </w:rPr>
    </w:lvl>
    <w:lvl w:ilvl="4" w:tplc="0409000B">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4966E49"/>
    <w:multiLevelType w:val="hybridMultilevel"/>
    <w:tmpl w:val="36EA4042"/>
    <w:lvl w:ilvl="0" w:tplc="2C367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0F2795"/>
    <w:multiLevelType w:val="hybridMultilevel"/>
    <w:tmpl w:val="CFE2BFBA"/>
    <w:lvl w:ilvl="0" w:tplc="C15A2B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0A"/>
    <w:rsid w:val="00171715"/>
    <w:rsid w:val="002233FC"/>
    <w:rsid w:val="0031256C"/>
    <w:rsid w:val="00344A4B"/>
    <w:rsid w:val="00363D66"/>
    <w:rsid w:val="0053410A"/>
    <w:rsid w:val="006A5E7D"/>
    <w:rsid w:val="00870A6C"/>
    <w:rsid w:val="00873670"/>
    <w:rsid w:val="00962FAB"/>
    <w:rsid w:val="00A93C60"/>
    <w:rsid w:val="00AE1872"/>
    <w:rsid w:val="00B52B14"/>
    <w:rsid w:val="00BA07E3"/>
    <w:rsid w:val="00BB1403"/>
    <w:rsid w:val="00C33E91"/>
    <w:rsid w:val="00CB32EB"/>
    <w:rsid w:val="00D40580"/>
    <w:rsid w:val="00D64E9E"/>
    <w:rsid w:val="00DC081E"/>
    <w:rsid w:val="00EA2F9B"/>
    <w:rsid w:val="00F31F19"/>
    <w:rsid w:val="00F329F3"/>
    <w:rsid w:val="00FB7B48"/>
    <w:rsid w:val="00FD5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B2867"/>
  <w15:chartTrackingRefBased/>
  <w15:docId w15:val="{F53A4B5C-9D83-4E17-8FD6-E775D94F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410A"/>
    <w:pPr>
      <w:ind w:left="720"/>
      <w:contextualSpacing/>
    </w:pPr>
    <w:rPr>
      <w:lang w:val="en-GB"/>
    </w:rPr>
  </w:style>
  <w:style w:type="character" w:customStyle="1" w:styleId="ListParagraphChar">
    <w:name w:val="List Paragraph Char"/>
    <w:link w:val="ListParagraph"/>
    <w:uiPriority w:val="34"/>
    <w:locked/>
    <w:rsid w:val="0053410A"/>
    <w:rPr>
      <w:lang w:val="en-GB"/>
    </w:rPr>
  </w:style>
  <w:style w:type="table" w:styleId="TableGrid">
    <w:name w:val="Table Grid"/>
    <w:basedOn w:val="TableNormal"/>
    <w:uiPriority w:val="39"/>
    <w:rsid w:val="00171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00A5A-E7E0-45FE-88FE-E2204873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Huynh Ngoc</dc:creator>
  <cp:keywords/>
  <dc:description/>
  <cp:lastModifiedBy>Giang Đảo</cp:lastModifiedBy>
  <cp:revision>6</cp:revision>
  <dcterms:created xsi:type="dcterms:W3CDTF">2022-03-09T08:24:00Z</dcterms:created>
  <dcterms:modified xsi:type="dcterms:W3CDTF">2022-03-16T02:08:00Z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8fd645-e468-4239-9c47-332e67bbe4ea_Enabled">
    <vt:lpwstr>true</vt:lpwstr>
  </property>
  <property fmtid="{D5CDD505-2E9C-101B-9397-08002B2CF9AE}" pid="3" name="MSIP_Label_6b8fd645-e468-4239-9c47-332e67bbe4ea_SetDate">
    <vt:lpwstr>2022-03-09T08:24:15Z</vt:lpwstr>
  </property>
  <property fmtid="{D5CDD505-2E9C-101B-9397-08002B2CF9AE}" pid="4" name="MSIP_Label_6b8fd645-e468-4239-9c47-332e67bbe4ea_Method">
    <vt:lpwstr>Standard</vt:lpwstr>
  </property>
  <property fmtid="{D5CDD505-2E9C-101B-9397-08002B2CF9AE}" pid="5" name="MSIP_Label_6b8fd645-e468-4239-9c47-332e67bbe4ea_Name">
    <vt:lpwstr>6b8fd645-e468-4239-9c47-332e67bbe4ea</vt:lpwstr>
  </property>
  <property fmtid="{D5CDD505-2E9C-101B-9397-08002B2CF9AE}" pid="6" name="MSIP_Label_6b8fd645-e468-4239-9c47-332e67bbe4ea_SiteId">
    <vt:lpwstr>43a92d1d-98ce-4726-bec3-32955dbb6944</vt:lpwstr>
  </property>
  <property fmtid="{D5CDD505-2E9C-101B-9397-08002B2CF9AE}" pid="7" name="MSIP_Label_6b8fd645-e468-4239-9c47-332e67bbe4ea_ActionId">
    <vt:lpwstr>d4bb5482-c5ad-4989-a6a4-24da4aa029ed</vt:lpwstr>
  </property>
  <property fmtid="{D5CDD505-2E9C-101B-9397-08002B2CF9AE}" pid="8" name="MSIP_Label_6b8fd645-e468-4239-9c47-332e67bbe4ea_ContentBits">
    <vt:lpwstr>0</vt:lpwstr>
  </property>
</Properties>
</file>