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6E959" w14:textId="77777777" w:rsidR="0043440F" w:rsidRPr="00F627F3" w:rsidRDefault="00BE52D3" w:rsidP="00DD52B6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</w:rPr>
      </w:pPr>
      <w:r w:rsidRPr="00F627F3">
        <w:rPr>
          <w:rFonts w:ascii="Arial Unicode MS" w:eastAsia="Arial Unicode MS" w:hAnsi="Arial Unicode MS" w:cs="Arial Unicode MS"/>
          <w:b/>
          <w:bCs/>
        </w:rPr>
        <w:t xml:space="preserve">MÔ TẢ YÊU CẦU XÂY DỰNG </w:t>
      </w:r>
      <w:r w:rsidR="00DD52B6" w:rsidRPr="00F627F3">
        <w:rPr>
          <w:rFonts w:ascii="Arial Unicode MS" w:eastAsia="Arial Unicode MS" w:hAnsi="Arial Unicode MS" w:cs="Arial Unicode MS"/>
          <w:b/>
          <w:bCs/>
        </w:rPr>
        <w:t xml:space="preserve">HỆ THỐNG TÍNH TOÁN TỰ ĐỘNG </w:t>
      </w:r>
    </w:p>
    <w:p w14:paraId="614A5568" w14:textId="6857D5EE" w:rsidR="00BE52D3" w:rsidRPr="00F627F3" w:rsidRDefault="00DD52B6" w:rsidP="00DD52B6">
      <w:pPr>
        <w:spacing w:after="0" w:line="240" w:lineRule="auto"/>
        <w:jc w:val="center"/>
        <w:rPr>
          <w:rFonts w:ascii="Arial Unicode MS" w:eastAsia="Arial Unicode MS" w:hAnsi="Arial Unicode MS" w:cs="Arial Unicode MS"/>
          <w:b/>
          <w:bCs/>
        </w:rPr>
      </w:pPr>
      <w:r w:rsidRPr="00F627F3">
        <w:rPr>
          <w:rFonts w:ascii="Arial Unicode MS" w:eastAsia="Arial Unicode MS" w:hAnsi="Arial Unicode MS" w:cs="Arial Unicode MS"/>
          <w:b/>
          <w:bCs/>
        </w:rPr>
        <w:t>PHÍ BẢO HIỂM AN TÂM TÍN DỤNG</w:t>
      </w:r>
    </w:p>
    <w:p w14:paraId="7989EEE2" w14:textId="4235286A" w:rsidR="00CF637D" w:rsidRPr="00F627F3" w:rsidRDefault="00DD52B6" w:rsidP="00140F8A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="Arial Unicode MS" w:eastAsia="Arial Unicode MS" w:hAnsi="Arial Unicode MS" w:cs="Arial Unicode MS"/>
          <w:b/>
          <w:bCs/>
        </w:rPr>
      </w:pPr>
      <w:r w:rsidRPr="00F627F3">
        <w:rPr>
          <w:rFonts w:ascii="Arial Unicode MS" w:eastAsia="Arial Unicode MS" w:hAnsi="Arial Unicode MS" w:cs="Arial Unicode MS"/>
          <w:b/>
          <w:bCs/>
        </w:rPr>
        <w:t>HIỆN TRẠNG</w:t>
      </w:r>
    </w:p>
    <w:p w14:paraId="58F264EC" w14:textId="0E216989" w:rsidR="00C45B36" w:rsidRPr="00F627F3" w:rsidRDefault="00B764CC" w:rsidP="00140F8A">
      <w:pPr>
        <w:pStyle w:val="ListParagraph"/>
        <w:numPr>
          <w:ilvl w:val="0"/>
          <w:numId w:val="7"/>
        </w:numPr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Sacombank đang yêu cầu các KH vay vốn tại Sacombank</w:t>
      </w:r>
      <w:r w:rsidR="00C45B36" w:rsidRPr="00F627F3">
        <w:rPr>
          <w:rFonts w:ascii="Arial Unicode MS" w:eastAsia="Arial Unicode MS" w:hAnsi="Arial Unicode MS" w:cs="Arial Unicode MS"/>
        </w:rPr>
        <w:t>, đặc biệt là các khoản vay không có TSBĐ,</w:t>
      </w:r>
      <w:r w:rsidRPr="00F627F3">
        <w:rPr>
          <w:rFonts w:ascii="Arial Unicode MS" w:eastAsia="Arial Unicode MS" w:hAnsi="Arial Unicode MS" w:cs="Arial Unicode MS"/>
        </w:rPr>
        <w:t xml:space="preserve"> thực </w:t>
      </w:r>
      <w:r w:rsidR="00C45B36" w:rsidRPr="00F627F3">
        <w:rPr>
          <w:rFonts w:ascii="Arial Unicode MS" w:eastAsia="Arial Unicode MS" w:hAnsi="Arial Unicode MS" w:cs="Arial Unicode MS"/>
        </w:rPr>
        <w:t>hiện mua bảo hiểm An Tâm tín dụng</w:t>
      </w:r>
      <w:r w:rsidR="008836F9" w:rsidRPr="00F627F3">
        <w:rPr>
          <w:rFonts w:ascii="Arial Unicode MS" w:eastAsia="Arial Unicode MS" w:hAnsi="Arial Unicode MS" w:cs="Arial Unicode MS"/>
        </w:rPr>
        <w:t xml:space="preserve"> </w:t>
      </w:r>
      <w:r w:rsidR="00392F1A" w:rsidRPr="00F627F3">
        <w:rPr>
          <w:rFonts w:ascii="Arial Unicode MS" w:eastAsia="Arial Unicode MS" w:hAnsi="Arial Unicode MS" w:cs="Arial Unicode MS"/>
        </w:rPr>
        <w:t xml:space="preserve">(gọi tắt là CL) </w:t>
      </w:r>
      <w:r w:rsidR="008836F9" w:rsidRPr="00F627F3">
        <w:rPr>
          <w:rFonts w:ascii="Arial Unicode MS" w:eastAsia="Arial Unicode MS" w:hAnsi="Arial Unicode MS" w:cs="Arial Unicode MS"/>
        </w:rPr>
        <w:t xml:space="preserve">của Cty </w:t>
      </w:r>
      <w:r w:rsidR="00392F1A" w:rsidRPr="00F627F3">
        <w:rPr>
          <w:rFonts w:ascii="Arial Unicode MS" w:eastAsia="Arial Unicode MS" w:hAnsi="Arial Unicode MS" w:cs="Arial Unicode MS"/>
        </w:rPr>
        <w:t>bảo hiểm Dai-ichi-Life (</w:t>
      </w:r>
      <w:r w:rsidR="008836F9" w:rsidRPr="00F627F3">
        <w:rPr>
          <w:rFonts w:ascii="Arial Unicode MS" w:eastAsia="Arial Unicode MS" w:hAnsi="Arial Unicode MS" w:cs="Arial Unicode MS"/>
        </w:rPr>
        <w:t>DLVN</w:t>
      </w:r>
      <w:r w:rsidR="00392F1A" w:rsidRPr="00F627F3">
        <w:rPr>
          <w:rFonts w:ascii="Arial Unicode MS" w:eastAsia="Arial Unicode MS" w:hAnsi="Arial Unicode MS" w:cs="Arial Unicode MS"/>
        </w:rPr>
        <w:t>)</w:t>
      </w:r>
      <w:r w:rsidR="00C45B36" w:rsidRPr="00F627F3">
        <w:rPr>
          <w:rFonts w:ascii="Arial Unicode MS" w:eastAsia="Arial Unicode MS" w:hAnsi="Arial Unicode MS" w:cs="Arial Unicode MS"/>
        </w:rPr>
        <w:t xml:space="preserve">. Khi KH gặp rủi ro (tử vong, thương tật toàn bộ và vĩnh viễn, không còn khả năng thanh toán nợ vay cho Sacombank), KH sẽ được Công ty </w:t>
      </w:r>
      <w:r w:rsidR="00392F1A" w:rsidRPr="00F627F3">
        <w:rPr>
          <w:rFonts w:ascii="Arial Unicode MS" w:eastAsia="Arial Unicode MS" w:hAnsi="Arial Unicode MS" w:cs="Arial Unicode MS"/>
        </w:rPr>
        <w:t>DLVN</w:t>
      </w:r>
      <w:r w:rsidR="00C45B36" w:rsidRPr="00F627F3">
        <w:rPr>
          <w:rFonts w:ascii="Arial Unicode MS" w:eastAsia="Arial Unicode MS" w:hAnsi="Arial Unicode MS" w:cs="Arial Unicode MS"/>
        </w:rPr>
        <w:t xml:space="preserve"> bồi thường một khoản tiền </w:t>
      </w:r>
      <w:r w:rsidR="00C45B36" w:rsidRPr="00F627F3">
        <w:rPr>
          <w:rFonts w:ascii="Arial Unicode MS" w:eastAsia="Arial Unicode MS" w:hAnsi="Arial Unicode MS" w:cs="Arial Unicode MS"/>
          <w:u w:val="single"/>
        </w:rPr>
        <w:t>bằng với dư nợ vay + lãi phát sinh của KH tại Sacombank</w:t>
      </w:r>
      <w:r w:rsidR="00C45B36" w:rsidRPr="00F627F3">
        <w:rPr>
          <w:rFonts w:ascii="Arial Unicode MS" w:eastAsia="Arial Unicode MS" w:hAnsi="Arial Unicode MS" w:cs="Arial Unicode MS"/>
        </w:rPr>
        <w:t xml:space="preserve">, </w:t>
      </w:r>
      <w:r w:rsidR="00140F8A" w:rsidRPr="00F627F3">
        <w:rPr>
          <w:rFonts w:ascii="Arial Unicode MS" w:eastAsia="Arial Unicode MS" w:hAnsi="Arial Unicode MS" w:cs="Arial Unicode MS"/>
        </w:rPr>
        <w:t xml:space="preserve">giúp KH </w:t>
      </w:r>
      <w:r w:rsidR="00C45B36" w:rsidRPr="00F627F3">
        <w:rPr>
          <w:rFonts w:ascii="Arial Unicode MS" w:eastAsia="Arial Unicode MS" w:hAnsi="Arial Unicode MS" w:cs="Arial Unicode MS"/>
        </w:rPr>
        <w:t>Trả được nợ vay cho Sacombank</w:t>
      </w:r>
      <w:r w:rsidR="00140F8A" w:rsidRPr="00F627F3">
        <w:rPr>
          <w:rFonts w:ascii="Arial Unicode MS" w:eastAsia="Arial Unicode MS" w:hAnsi="Arial Unicode MS" w:cs="Arial Unicode MS"/>
        </w:rPr>
        <w:t xml:space="preserve">, </w:t>
      </w:r>
      <w:r w:rsidR="00C45B36" w:rsidRPr="00F627F3">
        <w:rPr>
          <w:rFonts w:ascii="Arial Unicode MS" w:eastAsia="Arial Unicode MS" w:hAnsi="Arial Unicode MS" w:cs="Arial Unicode MS"/>
        </w:rPr>
        <w:t>Không bị xử lý TSBĐ để thanh toán nợ vay, bảo toàn được TSBĐ (nếu khoản vay được đảm bảo bằng TS)</w:t>
      </w:r>
      <w:r w:rsidR="00140F8A" w:rsidRPr="00F627F3">
        <w:rPr>
          <w:rFonts w:ascii="Arial Unicode MS" w:eastAsia="Arial Unicode MS" w:hAnsi="Arial Unicode MS" w:cs="Arial Unicode MS"/>
        </w:rPr>
        <w:t xml:space="preserve">, </w:t>
      </w:r>
      <w:r w:rsidR="00C45B36" w:rsidRPr="00F627F3">
        <w:rPr>
          <w:rFonts w:ascii="Arial Unicode MS" w:eastAsia="Arial Unicode MS" w:hAnsi="Arial Unicode MS" w:cs="Arial Unicode MS"/>
        </w:rPr>
        <w:t>Không phát sinh nợ xấu, nợ quá hạn.</w:t>
      </w:r>
    </w:p>
    <w:p w14:paraId="405E3131" w14:textId="27C42286" w:rsidR="0098171E" w:rsidRPr="00F627F3" w:rsidRDefault="008836F9" w:rsidP="00140F8A">
      <w:pPr>
        <w:pStyle w:val="ListParagraph"/>
        <w:numPr>
          <w:ilvl w:val="0"/>
          <w:numId w:val="7"/>
        </w:numPr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  <w:b/>
          <w:bCs/>
        </w:rPr>
      </w:pPr>
      <w:r w:rsidRPr="00F627F3">
        <w:rPr>
          <w:rFonts w:ascii="Arial Unicode MS" w:eastAsia="Arial Unicode MS" w:hAnsi="Arial Unicode MS" w:cs="Arial Unicode MS"/>
        </w:rPr>
        <w:t xml:space="preserve">Theo liên kết giữa Sacombank và DLVN, Sacombank là đơn vị thực hiện thu </w:t>
      </w:r>
      <w:r w:rsidR="00392F1A" w:rsidRPr="00F627F3">
        <w:rPr>
          <w:rFonts w:ascii="Arial Unicode MS" w:eastAsia="Arial Unicode MS" w:hAnsi="Arial Unicode MS" w:cs="Arial Unicode MS"/>
        </w:rPr>
        <w:t xml:space="preserve">hộ </w:t>
      </w:r>
      <w:r w:rsidRPr="00F627F3">
        <w:rPr>
          <w:rFonts w:ascii="Arial Unicode MS" w:eastAsia="Arial Unicode MS" w:hAnsi="Arial Unicode MS" w:cs="Arial Unicode MS"/>
        </w:rPr>
        <w:t xml:space="preserve">phí bảo hiểm của KH và thay mặt KH thanh toán phí bảo hiểm </w:t>
      </w:r>
      <w:r w:rsidR="00140F8A" w:rsidRPr="00F627F3">
        <w:rPr>
          <w:rFonts w:ascii="Arial Unicode MS" w:eastAsia="Arial Unicode MS" w:hAnsi="Arial Unicode MS" w:cs="Arial Unicode MS"/>
        </w:rPr>
        <w:t>đã thu</w:t>
      </w:r>
      <w:r w:rsidRPr="00F627F3">
        <w:rPr>
          <w:rFonts w:ascii="Arial Unicode MS" w:eastAsia="Arial Unicode MS" w:hAnsi="Arial Unicode MS" w:cs="Arial Unicode MS"/>
        </w:rPr>
        <w:t xml:space="preserve"> cho DLVN, theo định kỳ thu phí hàng tháng. </w:t>
      </w:r>
      <w:r w:rsidR="0098171E" w:rsidRPr="00F627F3">
        <w:rPr>
          <w:rFonts w:ascii="Arial Unicode MS" w:eastAsia="Arial Unicode MS" w:hAnsi="Arial Unicode MS" w:cs="Arial Unicode MS"/>
          <w:b/>
          <w:bCs/>
        </w:rPr>
        <w:t xml:space="preserve">Hiện việc </w:t>
      </w:r>
      <w:r w:rsidR="005018BF" w:rsidRPr="00F627F3">
        <w:rPr>
          <w:rFonts w:ascii="Arial Unicode MS" w:eastAsia="Arial Unicode MS" w:hAnsi="Arial Unicode MS" w:cs="Arial Unicode MS"/>
          <w:b/>
          <w:bCs/>
        </w:rPr>
        <w:t>hạch toán thanh toán</w:t>
      </w:r>
      <w:r w:rsidR="0098171E" w:rsidRPr="00F627F3">
        <w:rPr>
          <w:rFonts w:ascii="Arial Unicode MS" w:eastAsia="Arial Unicode MS" w:hAnsi="Arial Unicode MS" w:cs="Arial Unicode MS"/>
          <w:b/>
          <w:bCs/>
        </w:rPr>
        <w:t xml:space="preserve"> phí bảo hiểm </w:t>
      </w:r>
      <w:r w:rsidR="005018BF" w:rsidRPr="00F627F3">
        <w:rPr>
          <w:rFonts w:ascii="Arial Unicode MS" w:eastAsia="Arial Unicode MS" w:hAnsi="Arial Unicode MS" w:cs="Arial Unicode MS"/>
          <w:b/>
          <w:bCs/>
        </w:rPr>
        <w:t xml:space="preserve">cho DLVN </w:t>
      </w:r>
      <w:r w:rsidR="0098171E" w:rsidRPr="00F627F3">
        <w:rPr>
          <w:rFonts w:ascii="Arial Unicode MS" w:eastAsia="Arial Unicode MS" w:hAnsi="Arial Unicode MS" w:cs="Arial Unicode MS"/>
          <w:b/>
          <w:bCs/>
        </w:rPr>
        <w:t>đang được Sacombank thực hiện như sau:</w:t>
      </w:r>
    </w:p>
    <w:p w14:paraId="078AB040" w14:textId="480D40E7" w:rsidR="00474E4D" w:rsidRPr="00F627F3" w:rsidRDefault="00474E4D" w:rsidP="00140F8A">
      <w:pPr>
        <w:pStyle w:val="ListParagraph"/>
        <w:numPr>
          <w:ilvl w:val="0"/>
          <w:numId w:val="6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Đơn vị </w:t>
      </w:r>
      <w:r w:rsidR="0008428A" w:rsidRPr="00F627F3">
        <w:rPr>
          <w:rFonts w:ascii="Arial Unicode MS" w:eastAsia="Arial Unicode MS" w:hAnsi="Arial Unicode MS" w:cs="Arial Unicode MS"/>
        </w:rPr>
        <w:t xml:space="preserve">chỉ thực hiện </w:t>
      </w:r>
      <w:r w:rsidR="005018BF" w:rsidRPr="00F627F3">
        <w:rPr>
          <w:rFonts w:ascii="Arial Unicode MS" w:eastAsia="Arial Unicode MS" w:hAnsi="Arial Unicode MS" w:cs="Arial Unicode MS"/>
        </w:rPr>
        <w:t>giao dịch</w:t>
      </w:r>
      <w:r w:rsidRPr="00F627F3">
        <w:rPr>
          <w:rFonts w:ascii="Arial Unicode MS" w:eastAsia="Arial Unicode MS" w:hAnsi="Arial Unicode MS" w:cs="Arial Unicode MS"/>
        </w:rPr>
        <w:t xml:space="preserve"> </w:t>
      </w:r>
      <w:r w:rsidRPr="00E41277">
        <w:rPr>
          <w:rFonts w:ascii="Arial Unicode MS" w:eastAsia="Arial Unicode MS" w:hAnsi="Arial Unicode MS" w:cs="Arial Unicode MS"/>
          <w:highlight w:val="green"/>
        </w:rPr>
        <w:t>thu lãi vay</w:t>
      </w:r>
      <w:r w:rsidRPr="00F627F3">
        <w:rPr>
          <w:rFonts w:ascii="Arial Unicode MS" w:eastAsia="Arial Unicode MS" w:hAnsi="Arial Unicode MS" w:cs="Arial Unicode MS"/>
        </w:rPr>
        <w:t xml:space="preserve"> hàng tháng của KH</w:t>
      </w:r>
      <w:r w:rsidR="0008428A" w:rsidRPr="00F627F3">
        <w:rPr>
          <w:rFonts w:ascii="Arial Unicode MS" w:eastAsia="Arial Unicode MS" w:hAnsi="Arial Unicode MS" w:cs="Arial Unicode MS"/>
        </w:rPr>
        <w:t xml:space="preserve">, </w:t>
      </w:r>
      <w:r w:rsidR="005018BF" w:rsidRPr="00F627F3">
        <w:rPr>
          <w:rFonts w:ascii="Arial Unicode MS" w:eastAsia="Arial Unicode MS" w:hAnsi="Arial Unicode MS" w:cs="Arial Unicode MS"/>
        </w:rPr>
        <w:t>không thực hiện giao dịch thu phí bảo hiểm</w:t>
      </w:r>
      <w:r w:rsidR="0008428A" w:rsidRPr="00F627F3">
        <w:rPr>
          <w:rFonts w:ascii="Arial Unicode MS" w:eastAsia="Arial Unicode MS" w:hAnsi="Arial Unicode MS" w:cs="Arial Unicode MS"/>
        </w:rPr>
        <w:t>.</w:t>
      </w:r>
    </w:p>
    <w:p w14:paraId="4591B76E" w14:textId="77777777" w:rsidR="005A23EA" w:rsidRPr="00F627F3" w:rsidRDefault="00474E4D" w:rsidP="00140F8A">
      <w:pPr>
        <w:pStyle w:val="ListParagraph"/>
        <w:numPr>
          <w:ilvl w:val="0"/>
          <w:numId w:val="6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  <w:highlight w:val="yellow"/>
        </w:rPr>
      </w:pPr>
      <w:r w:rsidRPr="00F627F3">
        <w:rPr>
          <w:rFonts w:ascii="Arial Unicode MS" w:eastAsia="Arial Unicode MS" w:hAnsi="Arial Unicode MS" w:cs="Arial Unicode MS"/>
        </w:rPr>
        <w:t>TT.DVBH thực hiện</w:t>
      </w:r>
      <w:r w:rsidR="005A23EA" w:rsidRPr="00F627F3">
        <w:rPr>
          <w:rFonts w:ascii="Arial Unicode MS" w:eastAsia="Arial Unicode MS" w:hAnsi="Arial Unicode MS" w:cs="Arial Unicode MS"/>
        </w:rPr>
        <w:t xml:space="preserve"> đóng phí cho DLVN như sau</w:t>
      </w:r>
      <w:r w:rsidR="00545B7C" w:rsidRPr="00F627F3">
        <w:rPr>
          <w:rFonts w:ascii="Arial Unicode MS" w:eastAsia="Arial Unicode MS" w:hAnsi="Arial Unicode MS" w:cs="Arial Unicode MS"/>
        </w:rPr>
        <w:t>:</w:t>
      </w:r>
      <w:r w:rsidR="00140F8A" w:rsidRPr="00F627F3">
        <w:rPr>
          <w:rFonts w:ascii="Arial Unicode MS" w:eastAsia="Arial Unicode MS" w:hAnsi="Arial Unicode MS" w:cs="Arial Unicode MS"/>
        </w:rPr>
        <w:t xml:space="preserve"> </w:t>
      </w:r>
    </w:p>
    <w:p w14:paraId="124C669F" w14:textId="708C98D9" w:rsidR="00DE67EB" w:rsidRPr="00F627F3" w:rsidRDefault="005A23EA" w:rsidP="00B4460F">
      <w:pPr>
        <w:pStyle w:val="ListParagraph"/>
        <w:numPr>
          <w:ilvl w:val="0"/>
          <w:numId w:val="19"/>
        </w:numPr>
        <w:spacing w:after="0" w:line="240" w:lineRule="auto"/>
        <w:ind w:left="1260" w:hanging="36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V</w:t>
      </w:r>
      <w:r w:rsidR="00DE67EB" w:rsidRPr="00F627F3">
        <w:rPr>
          <w:rFonts w:ascii="Arial Unicode MS" w:eastAsia="Arial Unicode MS" w:hAnsi="Arial Unicode MS" w:cs="Arial Unicode MS"/>
        </w:rPr>
        <w:t xml:space="preserve">ào ngày đầu của </w:t>
      </w:r>
      <w:r w:rsidR="00B5615A" w:rsidRPr="00F627F3">
        <w:rPr>
          <w:rFonts w:ascii="Arial Unicode MS" w:eastAsia="Arial Unicode MS" w:hAnsi="Arial Unicode MS" w:cs="Arial Unicode MS"/>
        </w:rPr>
        <w:t>tháng T+1 với T là tháng đóng phí (nếu ngày đầu tháng là ngày nghỉ/lễ thì vào ngày làm việc tiếp theo)</w:t>
      </w:r>
      <w:r w:rsidRPr="00F627F3">
        <w:rPr>
          <w:rFonts w:ascii="Arial Unicode MS" w:eastAsia="Arial Unicode MS" w:hAnsi="Arial Unicode MS" w:cs="Arial Unicode MS"/>
        </w:rPr>
        <w:t xml:space="preserve">: </w:t>
      </w:r>
      <w:r w:rsidR="00DE67EB" w:rsidRPr="001B609F">
        <w:rPr>
          <w:rFonts w:ascii="Arial Unicode MS" w:eastAsia="Arial Unicode MS" w:hAnsi="Arial Unicode MS" w:cs="Arial Unicode MS"/>
          <w:highlight w:val="green"/>
        </w:rPr>
        <w:t xml:space="preserve">CNTT xuất </w:t>
      </w:r>
      <w:r w:rsidR="00392F1A" w:rsidRPr="001B609F">
        <w:rPr>
          <w:rFonts w:ascii="Arial Unicode MS" w:eastAsia="Arial Unicode MS" w:hAnsi="Arial Unicode MS" w:cs="Arial Unicode MS"/>
          <w:highlight w:val="green"/>
        </w:rPr>
        <w:t>báo cáo</w:t>
      </w:r>
      <w:r w:rsidR="00392F1A" w:rsidRPr="00F627F3">
        <w:rPr>
          <w:rFonts w:ascii="Arial Unicode MS" w:eastAsia="Arial Unicode MS" w:hAnsi="Arial Unicode MS" w:cs="Arial Unicode MS"/>
        </w:rPr>
        <w:t xml:space="preserve"> (file excel) </w:t>
      </w:r>
      <w:r w:rsidR="00DE67EB" w:rsidRPr="00F627F3">
        <w:rPr>
          <w:rFonts w:ascii="Arial Unicode MS" w:eastAsia="Arial Unicode MS" w:hAnsi="Arial Unicode MS" w:cs="Arial Unicode MS"/>
        </w:rPr>
        <w:t>tất cả các HĐ vay còn hiệu lực có gắn bảo hiểm đế</w:t>
      </w:r>
      <w:r w:rsidR="00435BD1" w:rsidRPr="00F627F3">
        <w:rPr>
          <w:rFonts w:ascii="Arial Unicode MS" w:eastAsia="Arial Unicode MS" w:hAnsi="Arial Unicode MS" w:cs="Arial Unicode MS"/>
        </w:rPr>
        <w:t>n ngày cuối cùng củ</w:t>
      </w:r>
      <w:r w:rsidRPr="00F627F3">
        <w:rPr>
          <w:rFonts w:ascii="Arial Unicode MS" w:eastAsia="Arial Unicode MS" w:hAnsi="Arial Unicode MS" w:cs="Arial Unicode MS"/>
        </w:rPr>
        <w:t>a tháng T</w:t>
      </w:r>
    </w:p>
    <w:p w14:paraId="4502E8B1" w14:textId="1DB0FD69" w:rsidR="005A23EA" w:rsidRPr="00F627F3" w:rsidRDefault="00B5615A" w:rsidP="005A23EA">
      <w:pPr>
        <w:pStyle w:val="ListParagraph"/>
        <w:spacing w:after="0" w:line="240" w:lineRule="auto"/>
        <w:ind w:left="1260"/>
        <w:jc w:val="both"/>
        <w:rPr>
          <w:rFonts w:ascii="Arial Unicode MS" w:eastAsia="Arial Unicode MS" w:hAnsi="Arial Unicode MS" w:cs="Arial Unicode MS"/>
          <w:i/>
        </w:rPr>
      </w:pPr>
      <w:r w:rsidRPr="00F627F3">
        <w:rPr>
          <w:rFonts w:ascii="Arial Unicode MS" w:eastAsia="Arial Unicode MS" w:hAnsi="Arial Unicode MS" w:cs="Arial Unicode MS"/>
          <w:i/>
        </w:rPr>
        <w:t>Ví dụ: Đ</w:t>
      </w:r>
      <w:r w:rsidR="005A23EA" w:rsidRPr="00F627F3">
        <w:rPr>
          <w:rFonts w:ascii="Arial Unicode MS" w:eastAsia="Arial Unicode MS" w:hAnsi="Arial Unicode MS" w:cs="Arial Unicode MS"/>
          <w:i/>
        </w:rPr>
        <w:t xml:space="preserve">óng phí </w:t>
      </w:r>
      <w:r w:rsidRPr="00F627F3">
        <w:rPr>
          <w:rFonts w:ascii="Arial Unicode MS" w:eastAsia="Arial Unicode MS" w:hAnsi="Arial Unicode MS" w:cs="Arial Unicode MS"/>
          <w:i/>
        </w:rPr>
        <w:t>BH trong tháng 3 thì vào ngày 1/</w:t>
      </w:r>
      <w:r w:rsidR="005A23EA" w:rsidRPr="00F627F3">
        <w:rPr>
          <w:rFonts w:ascii="Arial Unicode MS" w:eastAsia="Arial Unicode MS" w:hAnsi="Arial Unicode MS" w:cs="Arial Unicode MS"/>
          <w:i/>
        </w:rPr>
        <w:t>4/2022</w:t>
      </w:r>
      <w:r w:rsidRPr="00F627F3">
        <w:rPr>
          <w:rFonts w:ascii="Arial Unicode MS" w:eastAsia="Arial Unicode MS" w:hAnsi="Arial Unicode MS" w:cs="Arial Unicode MS"/>
          <w:i/>
        </w:rPr>
        <w:t xml:space="preserve"> </w:t>
      </w:r>
      <w:r w:rsidR="005A23EA" w:rsidRPr="00F627F3">
        <w:rPr>
          <w:rFonts w:ascii="Arial Unicode MS" w:eastAsia="Arial Unicode MS" w:hAnsi="Arial Unicode MS" w:cs="Arial Unicode MS"/>
          <w:i/>
        </w:rPr>
        <w:t>, CNTT xuất danh sách tất cả</w:t>
      </w:r>
      <w:r w:rsidR="002A1A1A" w:rsidRPr="00F627F3">
        <w:rPr>
          <w:rFonts w:ascii="Arial Unicode MS" w:eastAsia="Arial Unicode MS" w:hAnsi="Arial Unicode MS" w:cs="Arial Unicode MS"/>
          <w:i/>
        </w:rPr>
        <w:t xml:space="preserve"> các HĐBH</w:t>
      </w:r>
      <w:r w:rsidR="005A23EA" w:rsidRPr="00F627F3">
        <w:rPr>
          <w:rFonts w:ascii="Arial Unicode MS" w:eastAsia="Arial Unicode MS" w:hAnsi="Arial Unicode MS" w:cs="Arial Unicode MS"/>
          <w:i/>
        </w:rPr>
        <w:t xml:space="preserve"> còn hiệu lực mà có gắn mã bảo hiểm (1006) đến 31/03/2022</w:t>
      </w:r>
    </w:p>
    <w:p w14:paraId="176D156C" w14:textId="04700945" w:rsidR="005B62DB" w:rsidRPr="00F627F3" w:rsidRDefault="00925B6D" w:rsidP="00B4460F">
      <w:pPr>
        <w:pStyle w:val="ListParagraph"/>
        <w:numPr>
          <w:ilvl w:val="0"/>
          <w:numId w:val="19"/>
        </w:numPr>
        <w:spacing w:after="0" w:line="240" w:lineRule="auto"/>
        <w:ind w:left="1260" w:hanging="36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TTDVBH kiểm tra và </w:t>
      </w:r>
      <w:r w:rsidRPr="001B609F">
        <w:rPr>
          <w:rFonts w:ascii="Arial Unicode MS" w:eastAsia="Arial Unicode MS" w:hAnsi="Arial Unicode MS" w:cs="Arial Unicode MS"/>
          <w:highlight w:val="green"/>
        </w:rPr>
        <w:t>phân loại các HĐBH</w:t>
      </w:r>
      <w:r w:rsidRPr="00F627F3">
        <w:rPr>
          <w:rFonts w:ascii="Arial Unicode MS" w:eastAsia="Arial Unicode MS" w:hAnsi="Arial Unicode MS" w:cs="Arial Unicode MS"/>
        </w:rPr>
        <w:t xml:space="preserve"> (HĐ mới, HĐ tái tục, HĐ hết hiệu lực do đã </w:t>
      </w:r>
      <w:r w:rsidR="00C845E7" w:rsidRPr="00F627F3">
        <w:rPr>
          <w:rFonts w:ascii="Arial Unicode MS" w:eastAsia="Arial Unicode MS" w:hAnsi="Arial Unicode MS" w:cs="Arial Unicode MS"/>
        </w:rPr>
        <w:t>xảy ra SKBH trong tháng nhưng chưa thực hiện gỡ</w:t>
      </w:r>
      <w:r w:rsidR="002A1A1A" w:rsidRPr="00F627F3">
        <w:rPr>
          <w:rFonts w:ascii="Arial Unicode MS" w:eastAsia="Arial Unicode MS" w:hAnsi="Arial Unicode MS" w:cs="Arial Unicode MS"/>
        </w:rPr>
        <w:t xml:space="preserve"> mã BH) và thực hiện </w:t>
      </w:r>
      <w:r w:rsidR="002A1A1A" w:rsidRPr="001B609F">
        <w:rPr>
          <w:rFonts w:ascii="Arial Unicode MS" w:eastAsia="Arial Unicode MS" w:hAnsi="Arial Unicode MS" w:cs="Arial Unicode MS"/>
          <w:highlight w:val="green"/>
        </w:rPr>
        <w:t>tính toán số phí bảo hiểm</w:t>
      </w:r>
      <w:r w:rsidR="002A1A1A" w:rsidRPr="00F627F3">
        <w:rPr>
          <w:rFonts w:ascii="Arial Unicode MS" w:eastAsia="Arial Unicode MS" w:hAnsi="Arial Unicode MS" w:cs="Arial Unicode MS"/>
        </w:rPr>
        <w:t xml:space="preserve"> phải đóng (chi tiết nêu tại phần B)</w:t>
      </w:r>
      <w:r w:rsidR="00B5615A" w:rsidRPr="00F627F3">
        <w:rPr>
          <w:rFonts w:ascii="Arial Unicode MS" w:eastAsia="Arial Unicode MS" w:hAnsi="Arial Unicode MS" w:cs="Arial Unicode MS"/>
        </w:rPr>
        <w:t>.</w:t>
      </w:r>
    </w:p>
    <w:p w14:paraId="7E26E731" w14:textId="53671B45" w:rsidR="00C845E7" w:rsidRPr="00F627F3" w:rsidRDefault="00C845E7" w:rsidP="00B4460F">
      <w:pPr>
        <w:pStyle w:val="ListParagraph"/>
        <w:numPr>
          <w:ilvl w:val="0"/>
          <w:numId w:val="19"/>
        </w:numPr>
        <w:spacing w:after="0" w:line="240" w:lineRule="auto"/>
        <w:ind w:left="1260" w:hanging="36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TTDVBH </w:t>
      </w:r>
      <w:r w:rsidRPr="001B609F">
        <w:rPr>
          <w:rFonts w:ascii="Arial Unicode MS" w:eastAsia="Arial Unicode MS" w:hAnsi="Arial Unicode MS" w:cs="Arial Unicode MS"/>
          <w:highlight w:val="green"/>
        </w:rPr>
        <w:t>chuyển dữ liệu đóng phí</w:t>
      </w:r>
      <w:r w:rsidRPr="00F627F3">
        <w:rPr>
          <w:rFonts w:ascii="Arial Unicode MS" w:eastAsia="Arial Unicode MS" w:hAnsi="Arial Unicode MS" w:cs="Arial Unicode MS"/>
        </w:rPr>
        <w:t xml:space="preserve"> qua DLVN</w:t>
      </w:r>
      <w:r w:rsidR="00392F1A" w:rsidRPr="00F627F3">
        <w:rPr>
          <w:rFonts w:ascii="Arial Unicode MS" w:eastAsia="Arial Unicode MS" w:hAnsi="Arial Unicode MS" w:cs="Arial Unicode MS"/>
        </w:rPr>
        <w:t xml:space="preserve"> (gửi bằng </w:t>
      </w:r>
      <w:r w:rsidR="000B069D" w:rsidRPr="00F627F3">
        <w:rPr>
          <w:rFonts w:ascii="Arial Unicode MS" w:eastAsia="Arial Unicode MS" w:hAnsi="Arial Unicode MS" w:cs="Arial Unicode MS"/>
        </w:rPr>
        <w:t>folder share</w:t>
      </w:r>
      <w:r w:rsidR="00392F1A" w:rsidRPr="00F627F3">
        <w:rPr>
          <w:rFonts w:ascii="Arial Unicode MS" w:eastAsia="Arial Unicode MS" w:hAnsi="Arial Unicode MS" w:cs="Arial Unicode MS"/>
        </w:rPr>
        <w:t>)</w:t>
      </w:r>
      <w:r w:rsidRPr="00F627F3">
        <w:rPr>
          <w:rFonts w:ascii="Arial Unicode MS" w:eastAsia="Arial Unicode MS" w:hAnsi="Arial Unicode MS" w:cs="Arial Unicode MS"/>
        </w:rPr>
        <w:t xml:space="preserve">; DLVN thực </w:t>
      </w:r>
      <w:r w:rsidR="005B62DB" w:rsidRPr="00F627F3">
        <w:rPr>
          <w:rFonts w:ascii="Arial Unicode MS" w:eastAsia="Arial Unicode MS" w:hAnsi="Arial Unicode MS" w:cs="Arial Unicode MS"/>
        </w:rPr>
        <w:t>hiện kiểm tra/phản hồi và xác nhận.</w:t>
      </w:r>
    </w:p>
    <w:p w14:paraId="5C18A779" w14:textId="77777777" w:rsidR="00302150" w:rsidRPr="00F627F3" w:rsidRDefault="00302150" w:rsidP="00B4460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  <w:b/>
        </w:rPr>
        <w:t>Thời điểm thanh toán phí bảo hiểm cho DLVN</w:t>
      </w:r>
      <w:r w:rsidRPr="00F627F3">
        <w:rPr>
          <w:rFonts w:ascii="Arial Unicode MS" w:eastAsia="Arial Unicode MS" w:hAnsi="Arial Unicode MS" w:cs="Arial Unicode MS"/>
        </w:rPr>
        <w:t xml:space="preserve">: trong tháng T+1 </w:t>
      </w:r>
    </w:p>
    <w:p w14:paraId="38DDAD8A" w14:textId="3FDEA7AE" w:rsidR="00302150" w:rsidRPr="00F627F3" w:rsidRDefault="00302150" w:rsidP="00B4460F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Sau khi 2 bên thống nhất số liệu </w:t>
      </w:r>
      <w:r w:rsidRPr="001B609F">
        <w:rPr>
          <w:rFonts w:ascii="Arial Unicode MS" w:eastAsia="Arial Unicode MS" w:hAnsi="Arial Unicode MS" w:cs="Arial Unicode MS"/>
          <w:highlight w:val="green"/>
        </w:rPr>
        <w:t>đối soát</w:t>
      </w:r>
      <w:r w:rsidRPr="00F627F3">
        <w:rPr>
          <w:rFonts w:ascii="Arial Unicode MS" w:eastAsia="Arial Unicode MS" w:hAnsi="Arial Unicode MS" w:cs="Arial Unicode MS"/>
        </w:rPr>
        <w:t xml:space="preserve"> (trong vòng khoảng 10 ngày đầu tháng); DLVN sẽ tiến hành in &amp; ký các khoản mục thanh toán (như bên dưới) -&gt; TTDVBH kiểm tra lại thông tin và ký xác nhận; đồng thời sẽ chuyển bản scan thanh toán đến </w:t>
      </w:r>
      <w:r w:rsidRPr="00E41277">
        <w:rPr>
          <w:rFonts w:ascii="Arial Unicode MS" w:eastAsia="Arial Unicode MS" w:hAnsi="Arial Unicode MS" w:cs="Arial Unicode MS"/>
          <w:highlight w:val="green"/>
        </w:rPr>
        <w:t>TT.TTNĐ</w:t>
      </w:r>
      <w:r w:rsidRPr="00F627F3">
        <w:rPr>
          <w:rFonts w:ascii="Arial Unicode MS" w:eastAsia="Arial Unicode MS" w:hAnsi="Arial Unicode MS" w:cs="Arial Unicode MS"/>
        </w:rPr>
        <w:t xml:space="preserve"> để thực hiện hạch toán thanh toán phí bảo hiểm cho DLVN</w:t>
      </w:r>
      <w:r w:rsidR="000B069D" w:rsidRPr="00F627F3">
        <w:rPr>
          <w:rFonts w:ascii="Arial Unicode MS" w:eastAsia="Arial Unicode MS" w:hAnsi="Arial Unicode MS" w:cs="Arial Unicode MS"/>
        </w:rPr>
        <w:t xml:space="preserve"> </w:t>
      </w:r>
      <w:r w:rsidR="0008428A" w:rsidRPr="00F627F3">
        <w:rPr>
          <w:rFonts w:ascii="Arial Unicode MS" w:eastAsia="Arial Unicode MS" w:hAnsi="Arial Unicode MS" w:cs="Arial Unicode MS"/>
          <w:u w:val="single"/>
        </w:rPr>
        <w:t xml:space="preserve">bằng cách </w:t>
      </w:r>
      <w:r w:rsidR="000B069D" w:rsidRPr="00F627F3">
        <w:rPr>
          <w:rFonts w:ascii="Arial Unicode MS" w:eastAsia="Arial Unicode MS" w:hAnsi="Arial Unicode MS" w:cs="Arial Unicode MS"/>
          <w:u w:val="single"/>
        </w:rPr>
        <w:t>cắt tiền từ TK thu lãi vay để thanh toán phí bảo hiểm</w:t>
      </w:r>
      <w:r w:rsidR="0008428A" w:rsidRPr="00F627F3">
        <w:rPr>
          <w:rFonts w:ascii="Arial Unicode MS" w:eastAsia="Arial Unicode MS" w:hAnsi="Arial Unicode MS" w:cs="Arial Unicode MS"/>
          <w:u w:val="single"/>
        </w:rPr>
        <w:t>.</w:t>
      </w:r>
      <w:r w:rsidRPr="00F627F3">
        <w:rPr>
          <w:rFonts w:ascii="Arial Unicode MS" w:eastAsia="Arial Unicode MS" w:hAnsi="Arial Unicode MS" w:cs="Arial Unicode MS"/>
        </w:rPr>
        <w:t xml:space="preserve"> </w:t>
      </w:r>
    </w:p>
    <w:p w14:paraId="2B576625" w14:textId="77777777" w:rsidR="00302150" w:rsidRPr="00F627F3" w:rsidRDefault="00302150" w:rsidP="00302150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27CE0F0B" w14:textId="77777777" w:rsidR="00302150" w:rsidRPr="00F627F3" w:rsidRDefault="00302150" w:rsidP="00302150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5C81F7E5" w14:textId="77777777" w:rsidR="00DE67EB" w:rsidRPr="00F627F3" w:rsidRDefault="00DE67EB" w:rsidP="00DE67EB">
      <w:pPr>
        <w:spacing w:after="0" w:line="240" w:lineRule="auto"/>
        <w:jc w:val="both"/>
        <w:rPr>
          <w:rFonts w:ascii="Arial Unicode MS" w:eastAsia="Arial Unicode MS" w:hAnsi="Arial Unicode MS" w:cs="Arial Unicode MS"/>
          <w:highlight w:val="yellow"/>
        </w:rPr>
      </w:pPr>
    </w:p>
    <w:p w14:paraId="46BF5FA5" w14:textId="6ED89454" w:rsidR="0098171E" w:rsidRPr="001B609F" w:rsidRDefault="005018BF" w:rsidP="00B4460F">
      <w:pPr>
        <w:pStyle w:val="ListParagraph"/>
        <w:numPr>
          <w:ilvl w:val="0"/>
          <w:numId w:val="19"/>
        </w:numPr>
        <w:spacing w:after="0" w:line="240" w:lineRule="auto"/>
        <w:ind w:left="1350" w:hanging="450"/>
        <w:jc w:val="both"/>
        <w:rPr>
          <w:rFonts w:ascii="Arial Unicode MS" w:eastAsia="Arial Unicode MS" w:hAnsi="Arial Unicode MS" w:cs="Arial Unicode MS"/>
          <w:highlight w:val="green"/>
        </w:rPr>
      </w:pPr>
      <w:r w:rsidRPr="00F627F3">
        <w:rPr>
          <w:rFonts w:ascii="Arial Unicode MS" w:eastAsia="Arial Unicode MS" w:hAnsi="Arial Unicode MS" w:cs="Arial Unicode MS"/>
        </w:rPr>
        <w:t xml:space="preserve">Do không thực hiện </w:t>
      </w:r>
      <w:r w:rsidR="0008428A" w:rsidRPr="00F627F3">
        <w:rPr>
          <w:rFonts w:ascii="Arial Unicode MS" w:eastAsia="Arial Unicode MS" w:hAnsi="Arial Unicode MS" w:cs="Arial Unicode MS"/>
        </w:rPr>
        <w:t>giao dịch</w:t>
      </w:r>
      <w:r w:rsidRPr="00F627F3">
        <w:rPr>
          <w:rFonts w:ascii="Arial Unicode MS" w:eastAsia="Arial Unicode MS" w:hAnsi="Arial Unicode MS" w:cs="Arial Unicode MS"/>
        </w:rPr>
        <w:t xml:space="preserve"> thu phí bảo hiểm của KH</w:t>
      </w:r>
      <w:r w:rsidR="0008428A" w:rsidRPr="00F627F3">
        <w:rPr>
          <w:rFonts w:ascii="Arial Unicode MS" w:eastAsia="Arial Unicode MS" w:hAnsi="Arial Unicode MS" w:cs="Arial Unicode MS"/>
        </w:rPr>
        <w:t xml:space="preserve"> nên Sacombank phải </w:t>
      </w:r>
      <w:r w:rsidR="0008428A" w:rsidRPr="00E41277">
        <w:rPr>
          <w:rFonts w:ascii="Arial Unicode MS" w:eastAsia="Arial Unicode MS" w:hAnsi="Arial Unicode MS" w:cs="Arial Unicode MS"/>
          <w:highlight w:val="green"/>
        </w:rPr>
        <w:t>trích</w:t>
      </w:r>
      <w:r w:rsidR="0008428A" w:rsidRPr="00F627F3">
        <w:rPr>
          <w:rFonts w:ascii="Arial Unicode MS" w:eastAsia="Arial Unicode MS" w:hAnsi="Arial Unicode MS" w:cs="Arial Unicode MS"/>
        </w:rPr>
        <w:t xml:space="preserve"> một phần từ </w:t>
      </w:r>
      <w:r w:rsidR="0008428A" w:rsidRPr="00E41277">
        <w:rPr>
          <w:rFonts w:ascii="Arial Unicode MS" w:eastAsia="Arial Unicode MS" w:hAnsi="Arial Unicode MS" w:cs="Arial Unicode MS"/>
          <w:highlight w:val="green"/>
        </w:rPr>
        <w:t>lãi vay thu</w:t>
      </w:r>
      <w:r w:rsidR="0008428A" w:rsidRPr="00F627F3">
        <w:rPr>
          <w:rFonts w:ascii="Arial Unicode MS" w:eastAsia="Arial Unicode MS" w:hAnsi="Arial Unicode MS" w:cs="Arial Unicode MS"/>
        </w:rPr>
        <w:t xml:space="preserve"> được của KH để thanh toán phí bảo hiểm cho DLVN. </w:t>
      </w:r>
      <w:r w:rsidR="0098171E" w:rsidRPr="00F627F3">
        <w:rPr>
          <w:rFonts w:ascii="Arial Unicode MS" w:eastAsia="Arial Unicode MS" w:hAnsi="Arial Unicode MS" w:cs="Arial Unicode MS"/>
        </w:rPr>
        <w:t xml:space="preserve">Cách thức </w:t>
      </w:r>
      <w:r w:rsidR="00D51166" w:rsidRPr="00F627F3">
        <w:rPr>
          <w:rFonts w:ascii="Arial Unicode MS" w:eastAsia="Arial Unicode MS" w:hAnsi="Arial Unicode MS" w:cs="Arial Unicode MS"/>
        </w:rPr>
        <w:t xml:space="preserve">hạch toán thanh toán phí bảo hiểm </w:t>
      </w:r>
      <w:r w:rsidR="0008428A" w:rsidRPr="00F627F3">
        <w:rPr>
          <w:rFonts w:ascii="Arial Unicode MS" w:eastAsia="Arial Unicode MS" w:hAnsi="Arial Unicode MS" w:cs="Arial Unicode MS"/>
        </w:rPr>
        <w:t>này</w:t>
      </w:r>
      <w:r w:rsidR="0098171E" w:rsidRPr="00F627F3">
        <w:rPr>
          <w:rFonts w:ascii="Arial Unicode MS" w:eastAsia="Arial Unicode MS" w:hAnsi="Arial Unicode MS" w:cs="Arial Unicode MS"/>
        </w:rPr>
        <w:t xml:space="preserve"> làm</w:t>
      </w:r>
      <w:r w:rsidR="007677AD" w:rsidRPr="00F627F3">
        <w:rPr>
          <w:rFonts w:ascii="Arial Unicode MS" w:eastAsia="Arial Unicode MS" w:hAnsi="Arial Unicode MS" w:cs="Arial Unicode MS"/>
        </w:rPr>
        <w:t xml:space="preserve"> phát sinh </w:t>
      </w:r>
      <w:r w:rsidRPr="00F627F3">
        <w:rPr>
          <w:rFonts w:ascii="Arial Unicode MS" w:eastAsia="Arial Unicode MS" w:hAnsi="Arial Unicode MS" w:cs="Arial Unicode MS"/>
        </w:rPr>
        <w:t xml:space="preserve">vướng mắc sau: </w:t>
      </w:r>
      <w:r w:rsidR="0098171E" w:rsidRPr="00F627F3">
        <w:rPr>
          <w:rFonts w:ascii="Arial Unicode MS" w:eastAsia="Arial Unicode MS" w:hAnsi="Arial Unicode MS" w:cs="Arial Unicode MS"/>
        </w:rPr>
        <w:t>(i) giảm thu nhập từ hoạt động cho vay</w:t>
      </w:r>
      <w:r w:rsidR="00066BB0" w:rsidRPr="00F627F3">
        <w:rPr>
          <w:rFonts w:ascii="Arial Unicode MS" w:eastAsia="Arial Unicode MS" w:hAnsi="Arial Unicode MS" w:cs="Arial Unicode MS"/>
        </w:rPr>
        <w:t xml:space="preserve"> </w:t>
      </w:r>
      <w:r w:rsidR="0098171E" w:rsidRPr="00F627F3">
        <w:rPr>
          <w:rFonts w:ascii="Arial Unicode MS" w:eastAsia="Arial Unicode MS" w:hAnsi="Arial Unicode MS" w:cs="Arial Unicode MS"/>
        </w:rPr>
        <w:t xml:space="preserve">, (ii) không </w:t>
      </w:r>
      <w:r w:rsidR="00392F1A" w:rsidRPr="00E41277">
        <w:rPr>
          <w:rFonts w:ascii="Arial Unicode MS" w:eastAsia="Arial Unicode MS" w:hAnsi="Arial Unicode MS" w:cs="Arial Unicode MS"/>
          <w:highlight w:val="green"/>
        </w:rPr>
        <w:t>tách bạch</w:t>
      </w:r>
      <w:r w:rsidR="00392F1A" w:rsidRPr="00F627F3">
        <w:rPr>
          <w:rFonts w:ascii="Arial Unicode MS" w:eastAsia="Arial Unicode MS" w:hAnsi="Arial Unicode MS" w:cs="Arial Unicode MS"/>
        </w:rPr>
        <w:t xml:space="preserve"> được việc </w:t>
      </w:r>
      <w:r w:rsidR="00392F1A" w:rsidRPr="001B609F">
        <w:rPr>
          <w:rFonts w:ascii="Arial Unicode MS" w:eastAsia="Arial Unicode MS" w:hAnsi="Arial Unicode MS" w:cs="Arial Unicode MS"/>
          <w:highlight w:val="green"/>
        </w:rPr>
        <w:t>thu lãi vay và thu phí bảo hiểm</w:t>
      </w:r>
      <w:r w:rsidR="007677AD" w:rsidRPr="001B609F">
        <w:rPr>
          <w:rFonts w:ascii="Arial Unicode MS" w:eastAsia="Arial Unicode MS" w:hAnsi="Arial Unicode MS" w:cs="Arial Unicode MS"/>
          <w:highlight w:val="green"/>
        </w:rPr>
        <w:t>.</w:t>
      </w:r>
    </w:p>
    <w:p w14:paraId="5564C12E" w14:textId="59B6CF25" w:rsidR="00B6443C" w:rsidRPr="00F627F3" w:rsidRDefault="007677AD" w:rsidP="00B4460F">
      <w:pPr>
        <w:pStyle w:val="ListParagraph"/>
        <w:numPr>
          <w:ilvl w:val="0"/>
          <w:numId w:val="19"/>
        </w:numPr>
        <w:spacing w:after="0" w:line="240" w:lineRule="auto"/>
        <w:ind w:left="1350" w:hanging="36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Do đó, để khắc phục các vướng mắc nêu trên, cần phải có công cụ/hệ thống </w:t>
      </w:r>
      <w:r w:rsidR="00474E4D" w:rsidRPr="00F627F3">
        <w:rPr>
          <w:rFonts w:ascii="Arial Unicode MS" w:eastAsia="Arial Unicode MS" w:hAnsi="Arial Unicode MS" w:cs="Arial Unicode MS"/>
        </w:rPr>
        <w:t>hỗ trợ:</w:t>
      </w:r>
      <w:r w:rsidR="00B6443C" w:rsidRPr="00F627F3">
        <w:rPr>
          <w:rFonts w:ascii="Arial Unicode MS" w:eastAsia="Arial Unicode MS" w:hAnsi="Arial Unicode MS" w:cs="Arial Unicode MS"/>
        </w:rPr>
        <w:t xml:space="preserve"> </w:t>
      </w:r>
      <w:r w:rsidR="00474E4D" w:rsidRPr="00F627F3">
        <w:rPr>
          <w:rFonts w:ascii="Arial Unicode MS" w:eastAsia="Arial Unicode MS" w:hAnsi="Arial Unicode MS" w:cs="Arial Unicode MS"/>
        </w:rPr>
        <w:t>tính toán tự động phí bảo hiểm cần thu của KH</w:t>
      </w:r>
      <w:r w:rsidR="00B6443C" w:rsidRPr="00F627F3">
        <w:rPr>
          <w:rFonts w:ascii="Arial Unicode MS" w:eastAsia="Arial Unicode MS" w:hAnsi="Arial Unicode MS" w:cs="Arial Unicode MS"/>
        </w:rPr>
        <w:t>, Tách bạch giữa hạch toán thu lãi vay và hạch toán thu phí bảo hiểm.</w:t>
      </w:r>
    </w:p>
    <w:p w14:paraId="69320A2A" w14:textId="77777777" w:rsidR="00140F8A" w:rsidRPr="00F627F3" w:rsidRDefault="00140F8A" w:rsidP="00140F8A">
      <w:pPr>
        <w:pStyle w:val="ListParagraph"/>
        <w:spacing w:after="0" w:line="240" w:lineRule="auto"/>
        <w:ind w:left="540"/>
        <w:jc w:val="both"/>
        <w:rPr>
          <w:rFonts w:ascii="Arial Unicode MS" w:eastAsia="Arial Unicode MS" w:hAnsi="Arial Unicode MS" w:cs="Arial Unicode MS"/>
        </w:rPr>
      </w:pPr>
    </w:p>
    <w:p w14:paraId="4302BDE1" w14:textId="417DCDC9" w:rsidR="00B6443C" w:rsidRPr="00F627F3" w:rsidRDefault="00140F8A" w:rsidP="00140F8A">
      <w:pPr>
        <w:pStyle w:val="ListParagraph"/>
        <w:numPr>
          <w:ilvl w:val="0"/>
          <w:numId w:val="9"/>
        </w:numPr>
        <w:spacing w:after="0" w:line="240" w:lineRule="auto"/>
        <w:ind w:left="270" w:hanging="270"/>
        <w:jc w:val="both"/>
        <w:rPr>
          <w:rFonts w:ascii="Arial Unicode MS" w:eastAsia="Arial Unicode MS" w:hAnsi="Arial Unicode MS" w:cs="Arial Unicode MS"/>
          <w:b/>
          <w:bCs/>
        </w:rPr>
      </w:pPr>
      <w:r w:rsidRPr="00F627F3">
        <w:rPr>
          <w:rFonts w:ascii="Arial Unicode MS" w:eastAsia="Arial Unicode MS" w:hAnsi="Arial Unicode MS" w:cs="Arial Unicode MS"/>
          <w:b/>
          <w:bCs/>
        </w:rPr>
        <w:t>YÊU CẦU VỀ XÂY DỰNG CÔNG CỤ/HỆ THỐ</w:t>
      </w:r>
      <w:r w:rsidR="00DE67EB" w:rsidRPr="00F627F3">
        <w:rPr>
          <w:rFonts w:ascii="Arial Unicode MS" w:eastAsia="Arial Unicode MS" w:hAnsi="Arial Unicode MS" w:cs="Arial Unicode MS"/>
          <w:b/>
          <w:bCs/>
        </w:rPr>
        <w:t>NG</w:t>
      </w:r>
    </w:p>
    <w:p w14:paraId="5C601DEC" w14:textId="768C71BD" w:rsidR="0008428A" w:rsidRDefault="0008428A" w:rsidP="00140F8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1B609F">
        <w:rPr>
          <w:rFonts w:ascii="Arial Unicode MS" w:eastAsia="Arial Unicode MS" w:hAnsi="Arial Unicode MS" w:cs="Arial Unicode MS"/>
          <w:highlight w:val="green"/>
        </w:rPr>
        <w:t>Trên T24</w:t>
      </w:r>
      <w:r w:rsidR="00C854E4" w:rsidRPr="00F627F3">
        <w:rPr>
          <w:rFonts w:ascii="Arial Unicode MS" w:eastAsia="Arial Unicode MS" w:hAnsi="Arial Unicode MS" w:cs="Arial Unicode MS"/>
        </w:rPr>
        <w:t xml:space="preserve"> (màn hình nhập liệu LD vay, trường Insurrance)</w:t>
      </w:r>
      <w:r w:rsidRPr="00F627F3">
        <w:rPr>
          <w:rFonts w:ascii="Arial Unicode MS" w:eastAsia="Arial Unicode MS" w:hAnsi="Arial Unicode MS" w:cs="Arial Unicode MS"/>
        </w:rPr>
        <w:t xml:space="preserve">, tạo thêm </w:t>
      </w:r>
      <w:r w:rsidRPr="008237C3">
        <w:rPr>
          <w:rFonts w:ascii="Arial Unicode MS" w:eastAsia="Arial Unicode MS" w:hAnsi="Arial Unicode MS" w:cs="Arial Unicode MS"/>
          <w:highlight w:val="green"/>
        </w:rPr>
        <w:t>mã nhập liệu bảo</w:t>
      </w:r>
      <w:r w:rsidRPr="00F627F3">
        <w:rPr>
          <w:rFonts w:ascii="Arial Unicode MS" w:eastAsia="Arial Unicode MS" w:hAnsi="Arial Unicode MS" w:cs="Arial Unicode MS"/>
        </w:rPr>
        <w:t xml:space="preserve"> hiểm để phân biệt giữa 2 nhóm sau:</w:t>
      </w:r>
    </w:p>
    <w:p w14:paraId="04F44AA9" w14:textId="65251F47" w:rsidR="008237C3" w:rsidRPr="008237C3" w:rsidRDefault="008237C3" w:rsidP="008237C3">
      <w:pPr>
        <w:pStyle w:val="ListParagraph"/>
        <w:tabs>
          <w:tab w:val="left" w:pos="540"/>
        </w:tabs>
        <w:spacing w:after="0" w:line="240" w:lineRule="auto"/>
        <w:ind w:left="540"/>
        <w:jc w:val="both"/>
        <w:rPr>
          <w:rFonts w:ascii="Calibri" w:eastAsia="Arial Unicode MS" w:hAnsi="Calibri" w:cs="Calibri"/>
        </w:rPr>
      </w:pPr>
      <w:r w:rsidRPr="008237C3">
        <w:rPr>
          <w:rFonts w:ascii="Arial Unicode MS" w:eastAsia="Arial Unicode MS" w:hAnsi="Arial Unicode MS" w:cs="Arial Unicode MS"/>
        </w:rPr>
        <w:sym w:font="Wingdings" w:char="F0E8"/>
      </w:r>
      <w:r>
        <w:rPr>
          <w:rFonts w:ascii="Arial Unicode MS" w:eastAsia="Arial Unicode MS" w:hAnsi="Arial Unicode MS" w:cs="Arial Unicode MS"/>
        </w:rPr>
        <w:t>Liên h</w:t>
      </w:r>
      <w:r>
        <w:rPr>
          <w:rFonts w:ascii="Calibri" w:eastAsia="Arial Unicode MS" w:hAnsi="Calibri" w:cs="Calibri"/>
        </w:rPr>
        <w:t>ệ bên core thêm field (Có thể bóc tách theo mã để biết cái nào là mã vay)</w:t>
      </w:r>
    </w:p>
    <w:p w14:paraId="2EE73CEB" w14:textId="510302E0" w:rsidR="0008428A" w:rsidRPr="00F627F3" w:rsidRDefault="00C854E4" w:rsidP="00C854E4">
      <w:pPr>
        <w:pStyle w:val="ListParagraph"/>
        <w:numPr>
          <w:ilvl w:val="0"/>
          <w:numId w:val="18"/>
        </w:numPr>
        <w:tabs>
          <w:tab w:val="left" w:pos="540"/>
        </w:tabs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Khoản vay có tham gia bảo hiểm CL, Sacombank là Bên thanh toán phí bảo hiểm (hiện đã có mã nhập liệu)</w:t>
      </w:r>
    </w:p>
    <w:p w14:paraId="4023120D" w14:textId="3F141C9E" w:rsidR="00C854E4" w:rsidRDefault="00C854E4" w:rsidP="00C854E4">
      <w:pPr>
        <w:pStyle w:val="ListParagraph"/>
        <w:numPr>
          <w:ilvl w:val="0"/>
          <w:numId w:val="18"/>
        </w:numPr>
        <w:tabs>
          <w:tab w:val="left" w:pos="540"/>
        </w:tabs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Khoản vay có tham gia bảo hiểm CL, KH là Bên thanh toán phí bảo hiểm (chưa có mã nhập liệu)</w:t>
      </w:r>
    </w:p>
    <w:p w14:paraId="019AB57D" w14:textId="55349A37" w:rsidR="00B90D45" w:rsidRPr="00B90D45" w:rsidRDefault="00B90D45" w:rsidP="00B90D45">
      <w:pPr>
        <w:tabs>
          <w:tab w:val="left" w:pos="540"/>
        </w:tabs>
        <w:spacing w:after="0" w:line="240" w:lineRule="auto"/>
        <w:ind w:left="540"/>
        <w:jc w:val="both"/>
        <w:rPr>
          <w:rFonts w:ascii="Calibri" w:eastAsia="Arial Unicode MS" w:hAnsi="Calibri" w:cs="Calibri"/>
        </w:rPr>
      </w:pPr>
      <w:r w:rsidRPr="00B90D45">
        <w:rPr>
          <w:rFonts w:ascii="Arial Unicode MS" w:eastAsia="Arial Unicode MS" w:hAnsi="Arial Unicode MS" w:cs="Arial Unicode MS"/>
        </w:rPr>
        <w:sym w:font="Wingdings" w:char="F0E8"/>
      </w:r>
      <w:r>
        <w:rPr>
          <w:rFonts w:ascii="Arial Unicode MS" w:eastAsia="Arial Unicode MS" w:hAnsi="Arial Unicode MS" w:cs="Arial Unicode MS"/>
        </w:rPr>
        <w:t>H</w:t>
      </w:r>
      <w:r>
        <w:rPr>
          <w:rFonts w:ascii="Calibri" w:eastAsia="Arial Unicode MS" w:hAnsi="Calibri" w:cs="Calibri"/>
        </w:rPr>
        <w:t>ọp với bên core: Kéo về DW tính toán, phải đẩy lên T24</w:t>
      </w:r>
      <w:r w:rsidR="00BB30F1">
        <w:rPr>
          <w:rFonts w:ascii="Calibri" w:eastAsia="Arial Unicode MS" w:hAnsi="Calibri" w:cs="Calibri"/>
        </w:rPr>
        <w:t xml:space="preserve"> (T24 kéo lên)</w:t>
      </w:r>
      <w:r>
        <w:rPr>
          <w:rFonts w:ascii="Calibri" w:eastAsia="Arial Unicode MS" w:hAnsi="Calibri" w:cs="Calibri"/>
        </w:rPr>
        <w:t xml:space="preserve"> có theo điều kiện lọc (Các thông tin thu phí)</w:t>
      </w:r>
      <w:r w:rsidR="00BB30F1" w:rsidRPr="00BB30F1">
        <w:rPr>
          <w:rFonts w:ascii="Calibri" w:eastAsia="Arial Unicode MS" w:hAnsi="Calibri" w:cs="Calibri"/>
        </w:rPr>
        <w:sym w:font="Wingdings" w:char="F0E8"/>
      </w:r>
      <w:r w:rsidR="00BB30F1">
        <w:rPr>
          <w:rFonts w:ascii="Calibri" w:eastAsia="Arial Unicode MS" w:hAnsi="Calibri" w:cs="Calibri"/>
        </w:rPr>
        <w:t>Tuần suất đẩy mỗi ngày</w:t>
      </w:r>
      <w:r w:rsidR="00DC5198">
        <w:rPr>
          <w:rFonts w:ascii="Calibri" w:eastAsia="Arial Unicode MS" w:hAnsi="Calibri" w:cs="Calibri"/>
        </w:rPr>
        <w:t xml:space="preserve"> (Công thức sẽ liên hệ Anh Lợi)</w:t>
      </w:r>
    </w:p>
    <w:p w14:paraId="67F35B4D" w14:textId="4E9B67AE" w:rsidR="008162AE" w:rsidRPr="008162AE" w:rsidRDefault="008162AE" w:rsidP="008162AE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Đối với </w:t>
      </w:r>
      <w:r w:rsidRPr="00F627F3">
        <w:rPr>
          <w:rFonts w:ascii="Arial Unicode MS" w:eastAsia="Arial Unicode MS" w:hAnsi="Arial Unicode MS" w:cs="Arial Unicode MS"/>
        </w:rPr>
        <w:t>Khoản vay có tham gia bảo hiểm CL, Sacombank là Bên thanh toán phí bảo hiểm</w:t>
      </w:r>
      <w:r>
        <w:rPr>
          <w:rFonts w:ascii="Arial Unicode MS" w:eastAsia="Arial Unicode MS" w:hAnsi="Arial Unicode MS" w:cs="Arial Unicode MS"/>
        </w:rPr>
        <w:t>: không xây dựng công cụ tính phí bảo hiểm (vẫn thực hiện luồng xử lý như hiện nay).</w:t>
      </w:r>
    </w:p>
    <w:p w14:paraId="7805E110" w14:textId="1B205E30" w:rsidR="00AC4303" w:rsidRPr="00F627F3" w:rsidRDefault="00C854E4" w:rsidP="00140F8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Đối với các khoản vay có tham gia bảo hiểm CL, KH là Bên thanh toán phí bảo hiểm, xây dựng công cụ </w:t>
      </w:r>
      <w:r w:rsidR="00AC4303" w:rsidRPr="00F627F3">
        <w:rPr>
          <w:rFonts w:ascii="Arial Unicode MS" w:eastAsia="Arial Unicode MS" w:hAnsi="Arial Unicode MS" w:cs="Arial Unicode MS"/>
        </w:rPr>
        <w:t xml:space="preserve">Tự động tính toán phí bảo hiểm </w:t>
      </w:r>
      <w:r w:rsidR="00AC4303" w:rsidRPr="00F627F3">
        <w:rPr>
          <w:rFonts w:ascii="Arial Unicode MS" w:eastAsia="Arial Unicode MS" w:hAnsi="Arial Unicode MS" w:cs="Arial Unicode MS"/>
          <w:u w:val="single"/>
        </w:rPr>
        <w:t>hàng tháng</w:t>
      </w:r>
      <w:r w:rsidR="00AC4303" w:rsidRPr="00F627F3">
        <w:rPr>
          <w:rFonts w:ascii="Arial Unicode MS" w:eastAsia="Arial Unicode MS" w:hAnsi="Arial Unicode MS" w:cs="Arial Unicode MS"/>
        </w:rPr>
        <w:t xml:space="preserve"> cần phải thu KH</w:t>
      </w:r>
      <w:r w:rsidR="0043440F" w:rsidRPr="00F627F3">
        <w:rPr>
          <w:rFonts w:ascii="Arial Unicode MS" w:eastAsia="Arial Unicode MS" w:hAnsi="Arial Unicode MS" w:cs="Arial Unicode MS"/>
        </w:rPr>
        <w:t>, trong đó</w:t>
      </w:r>
      <w:r w:rsidR="00140F8A" w:rsidRPr="00F627F3">
        <w:rPr>
          <w:rFonts w:ascii="Arial Unicode MS" w:eastAsia="Arial Unicode MS" w:hAnsi="Arial Unicode MS" w:cs="Arial Unicode MS"/>
        </w:rPr>
        <w:t>:</w:t>
      </w:r>
    </w:p>
    <w:p w14:paraId="5C87B448" w14:textId="77777777" w:rsidR="00A03778" w:rsidRPr="00F627F3" w:rsidRDefault="00A03778" w:rsidP="00A03778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  <w:b/>
        </w:rPr>
        <w:t>Tỷ lệ phí bảo hiểm/tháng:</w:t>
      </w:r>
      <w:r w:rsidRPr="00F627F3">
        <w:rPr>
          <w:rFonts w:ascii="Arial Unicode MS" w:eastAsia="Arial Unicode MS" w:hAnsi="Arial Unicode MS" w:cs="Arial Unicode MS"/>
        </w:rPr>
        <w:t xml:space="preserve"> nhập liệu vào hệ thống</w:t>
      </w:r>
    </w:p>
    <w:p w14:paraId="5D1C1A47" w14:textId="77777777" w:rsidR="00A03778" w:rsidRPr="00F627F3" w:rsidRDefault="00A03778" w:rsidP="00A037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  <w:b/>
        </w:rPr>
        <w:t>Tỷ lệ phí bảo hiểm</w:t>
      </w:r>
      <w:r w:rsidRPr="00F627F3">
        <w:rPr>
          <w:rFonts w:ascii="Arial Unicode MS" w:eastAsia="Arial Unicode MS" w:hAnsi="Arial Unicode MS" w:cs="Arial Unicode MS"/>
        </w:rPr>
        <w:t xml:space="preserve"> </w:t>
      </w:r>
      <w:r w:rsidRPr="001B609F">
        <w:rPr>
          <w:rFonts w:ascii="Arial Unicode MS" w:eastAsia="Arial Unicode MS" w:hAnsi="Arial Unicode MS" w:cs="Arial Unicode MS"/>
          <w:highlight w:val="green"/>
        </w:rPr>
        <w:t>Đối với HĐBH vay</w:t>
      </w:r>
      <w:r w:rsidRPr="00F627F3">
        <w:rPr>
          <w:rFonts w:ascii="Arial Unicode MS" w:eastAsia="Arial Unicode MS" w:hAnsi="Arial Unicode MS" w:cs="Arial Unicode MS"/>
        </w:rPr>
        <w:t xml:space="preserve"> Giảm dần : 0.02245%/tháng</w:t>
      </w:r>
    </w:p>
    <w:p w14:paraId="1A28F3C1" w14:textId="77777777" w:rsidR="00A03778" w:rsidRPr="00F627F3" w:rsidRDefault="00A03778" w:rsidP="00A03778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  <w:b/>
        </w:rPr>
        <w:t>Tỷ lệ phí bảo hiểm</w:t>
      </w:r>
      <w:r w:rsidRPr="00F627F3">
        <w:rPr>
          <w:rFonts w:ascii="Arial Unicode MS" w:eastAsia="Arial Unicode MS" w:hAnsi="Arial Unicode MS" w:cs="Arial Unicode MS"/>
        </w:rPr>
        <w:t xml:space="preserve"> Đối với HĐBH vay Góp đều =  0.0177%/tháng</w:t>
      </w:r>
    </w:p>
    <w:p w14:paraId="42E95546" w14:textId="2EBAFB70" w:rsidR="00AC4303" w:rsidRPr="00F627F3" w:rsidRDefault="00AC4303" w:rsidP="00140F8A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  <w:b/>
        </w:rPr>
      </w:pPr>
      <w:r w:rsidRPr="00F627F3">
        <w:rPr>
          <w:rFonts w:ascii="Arial Unicode MS" w:eastAsia="Arial Unicode MS" w:hAnsi="Arial Unicode MS" w:cs="Arial Unicode MS"/>
          <w:b/>
        </w:rPr>
        <w:t xml:space="preserve">Công thức tính phí bảo hiểm: </w:t>
      </w:r>
    </w:p>
    <w:p w14:paraId="6967738F" w14:textId="088AC437" w:rsidR="005B62DB" w:rsidRPr="00F627F3" w:rsidRDefault="008162AE" w:rsidP="002B01C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Phí bảo hiểm</w:t>
      </w:r>
      <w:r w:rsidR="005B62DB" w:rsidRPr="00F627F3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đv HĐBH </w:t>
      </w:r>
      <w:r w:rsidR="005B62DB" w:rsidRPr="00F627F3">
        <w:rPr>
          <w:rFonts w:ascii="Arial Unicode MS" w:eastAsia="Arial Unicode MS" w:hAnsi="Arial Unicode MS" w:cs="Arial Unicode MS"/>
        </w:rPr>
        <w:t xml:space="preserve">vay Giảm dần = Số tiền tính phí * </w:t>
      </w:r>
      <w:r>
        <w:rPr>
          <w:rFonts w:ascii="Arial Unicode MS" w:eastAsia="Arial Unicode MS" w:hAnsi="Arial Unicode MS" w:cs="Arial Unicode MS"/>
        </w:rPr>
        <w:t>Tỷ lệ phí</w:t>
      </w:r>
    </w:p>
    <w:p w14:paraId="7E853351" w14:textId="21DEB8C6" w:rsidR="005B62DB" w:rsidRPr="00F627F3" w:rsidRDefault="008162AE" w:rsidP="002B01CE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Phí bảo hiểm </w:t>
      </w:r>
      <w:r w:rsidR="005B62DB" w:rsidRPr="00F627F3">
        <w:rPr>
          <w:rFonts w:ascii="Arial Unicode MS" w:eastAsia="Arial Unicode MS" w:hAnsi="Arial Unicode MS" w:cs="Arial Unicode MS"/>
        </w:rPr>
        <w:t xml:space="preserve">Đối với </w:t>
      </w:r>
      <w:r w:rsidR="00741D78" w:rsidRPr="00F627F3">
        <w:rPr>
          <w:rFonts w:ascii="Arial Unicode MS" w:eastAsia="Arial Unicode MS" w:hAnsi="Arial Unicode MS" w:cs="Arial Unicode MS"/>
        </w:rPr>
        <w:t>HĐBH</w:t>
      </w:r>
      <w:r w:rsidR="005B62DB" w:rsidRPr="00F627F3">
        <w:rPr>
          <w:rFonts w:ascii="Arial Unicode MS" w:eastAsia="Arial Unicode MS" w:hAnsi="Arial Unicode MS" w:cs="Arial Unicode MS"/>
        </w:rPr>
        <w:t xml:space="preserve"> vay Góp đều = Số tiền tính phí * </w:t>
      </w:r>
      <w:r>
        <w:rPr>
          <w:rFonts w:ascii="Arial Unicode MS" w:eastAsia="Arial Unicode MS" w:hAnsi="Arial Unicode MS" w:cs="Arial Unicode MS"/>
        </w:rPr>
        <w:t>Tỷ lệ phí</w:t>
      </w:r>
    </w:p>
    <w:p w14:paraId="4B8D0055" w14:textId="61CE6FE2" w:rsidR="00AC4303" w:rsidRPr="00F627F3" w:rsidRDefault="00AC4303" w:rsidP="00140F8A">
      <w:pPr>
        <w:pStyle w:val="ListParagraph"/>
        <w:numPr>
          <w:ilvl w:val="0"/>
          <w:numId w:val="11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  <w:b/>
        </w:rPr>
      </w:pPr>
      <w:r w:rsidRPr="00F627F3">
        <w:rPr>
          <w:rFonts w:ascii="Arial Unicode MS" w:eastAsia="Arial Unicode MS" w:hAnsi="Arial Unicode MS" w:cs="Arial Unicode MS"/>
          <w:b/>
        </w:rPr>
        <w:t>Số tiề</w:t>
      </w:r>
      <w:r w:rsidR="005B62DB" w:rsidRPr="00F627F3">
        <w:rPr>
          <w:rFonts w:ascii="Arial Unicode MS" w:eastAsia="Arial Unicode MS" w:hAnsi="Arial Unicode MS" w:cs="Arial Unicode MS"/>
          <w:b/>
        </w:rPr>
        <w:t>n tính phí</w:t>
      </w:r>
      <w:r w:rsidR="002B01CE" w:rsidRPr="00F627F3">
        <w:rPr>
          <w:rFonts w:ascii="Arial Unicode MS" w:eastAsia="Arial Unicode MS" w:hAnsi="Arial Unicode MS" w:cs="Arial Unicode MS"/>
          <w:b/>
        </w:rPr>
        <w:t xml:space="preserve"> (STTP)</w:t>
      </w:r>
      <w:r w:rsidRPr="00F627F3">
        <w:rPr>
          <w:rFonts w:ascii="Arial Unicode MS" w:eastAsia="Arial Unicode MS" w:hAnsi="Arial Unicode MS" w:cs="Arial Unicode MS"/>
          <w:b/>
        </w:rPr>
        <w:t xml:space="preserve">: </w:t>
      </w:r>
    </w:p>
    <w:p w14:paraId="5F8B6D14" w14:textId="6C4B3ECE" w:rsidR="00AC4303" w:rsidRPr="00F627F3" w:rsidRDefault="008162AE" w:rsidP="00BE7C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</w:rPr>
        <w:t xml:space="preserve">STTP </w:t>
      </w:r>
      <w:r w:rsidR="00AC4303" w:rsidRPr="00F627F3">
        <w:rPr>
          <w:rFonts w:ascii="Arial Unicode MS" w:eastAsia="Arial Unicode MS" w:hAnsi="Arial Unicode MS" w:cs="Arial Unicode MS"/>
          <w:b/>
          <w:bCs/>
        </w:rPr>
        <w:t>Đối vớ</w:t>
      </w:r>
      <w:r w:rsidR="002B01CE" w:rsidRPr="00F627F3">
        <w:rPr>
          <w:rFonts w:ascii="Arial Unicode MS" w:eastAsia="Arial Unicode MS" w:hAnsi="Arial Unicode MS" w:cs="Arial Unicode MS"/>
          <w:b/>
          <w:bCs/>
        </w:rPr>
        <w:t>i HĐBH</w:t>
      </w:r>
      <w:r w:rsidR="00AC4303" w:rsidRPr="00F627F3">
        <w:rPr>
          <w:rFonts w:ascii="Arial Unicode MS" w:eastAsia="Arial Unicode MS" w:hAnsi="Arial Unicode MS" w:cs="Arial Unicode MS"/>
          <w:b/>
          <w:bCs/>
        </w:rPr>
        <w:t xml:space="preserve"> vay góp đều</w:t>
      </w:r>
      <w:r w:rsidR="005B62DB" w:rsidRPr="00F627F3">
        <w:rPr>
          <w:rFonts w:ascii="Arial Unicode MS" w:eastAsia="Arial Unicode MS" w:hAnsi="Arial Unicode MS" w:cs="Arial Unicode MS"/>
          <w:b/>
          <w:bCs/>
        </w:rPr>
        <w:t>:</w:t>
      </w:r>
      <w:r w:rsidR="002B01CE" w:rsidRPr="00F627F3">
        <w:rPr>
          <w:rFonts w:ascii="Arial Unicode MS" w:eastAsia="Arial Unicode MS" w:hAnsi="Arial Unicode MS" w:cs="Arial Unicode MS"/>
        </w:rPr>
        <w:t xml:space="preserve"> STTP là</w:t>
      </w:r>
      <w:r w:rsidR="005B62DB" w:rsidRPr="00F627F3">
        <w:rPr>
          <w:rFonts w:ascii="Arial Unicode MS" w:eastAsia="Arial Unicode MS" w:hAnsi="Arial Unicode MS" w:cs="Arial Unicode MS"/>
        </w:rPr>
        <w:t xml:space="preserve"> dư nợ tại thời điểm tham gia bảo hiểm</w:t>
      </w:r>
      <w:r w:rsidR="002B01CE" w:rsidRPr="00F627F3">
        <w:rPr>
          <w:rFonts w:ascii="Arial Unicode MS" w:eastAsia="Arial Unicode MS" w:hAnsi="Arial Unicode MS" w:cs="Arial Unicode MS"/>
        </w:rPr>
        <w:t>.</w:t>
      </w:r>
    </w:p>
    <w:p w14:paraId="154F5451" w14:textId="5D199108" w:rsidR="005B62DB" w:rsidRPr="00F627F3" w:rsidRDefault="005B62DB" w:rsidP="00BE7CED">
      <w:pPr>
        <w:spacing w:after="0" w:line="240" w:lineRule="auto"/>
        <w:ind w:left="720" w:firstLine="180"/>
        <w:rPr>
          <w:rFonts w:ascii="Arial Unicode MS" w:eastAsia="Arial Unicode MS" w:hAnsi="Arial Unicode MS" w:cs="Arial Unicode MS"/>
          <w:i/>
        </w:rPr>
      </w:pPr>
      <w:r w:rsidRPr="00F627F3">
        <w:rPr>
          <w:rFonts w:ascii="Arial Unicode MS" w:eastAsia="Arial Unicode MS" w:hAnsi="Arial Unicode MS" w:cs="Arial Unicode MS"/>
          <w:i/>
        </w:rPr>
        <w:t>(Ví dụ</w:t>
      </w:r>
      <w:r w:rsidR="002B01CE" w:rsidRPr="00F627F3">
        <w:rPr>
          <w:rFonts w:ascii="Arial Unicode MS" w:eastAsia="Arial Unicode MS" w:hAnsi="Arial Unicode MS" w:cs="Arial Unicode MS"/>
          <w:i/>
        </w:rPr>
        <w:t>: HĐBH</w:t>
      </w:r>
      <w:r w:rsidRPr="00F627F3">
        <w:rPr>
          <w:rFonts w:ascii="Arial Unicode MS" w:eastAsia="Arial Unicode MS" w:hAnsi="Arial Unicode MS" w:cs="Arial Unicode MS"/>
          <w:i/>
        </w:rPr>
        <w:t xml:space="preserve"> A ngày vay là 23/03; ngày hiệu lực bảo hiểm là ngày 24/03 thì STTP là </w:t>
      </w:r>
      <w:r w:rsidR="002B01CE" w:rsidRPr="00F627F3">
        <w:rPr>
          <w:rFonts w:ascii="Arial Unicode MS" w:eastAsia="Arial Unicode MS" w:hAnsi="Arial Unicode MS" w:cs="Arial Unicode MS"/>
          <w:i/>
        </w:rPr>
        <w:t xml:space="preserve">  </w:t>
      </w:r>
      <w:r w:rsidRPr="00F627F3">
        <w:rPr>
          <w:rFonts w:ascii="Arial Unicode MS" w:eastAsia="Arial Unicode MS" w:hAnsi="Arial Unicode MS" w:cs="Arial Unicode MS"/>
          <w:i/>
        </w:rPr>
        <w:t>dư nợ tạ</w:t>
      </w:r>
      <w:r w:rsidR="00937BE2" w:rsidRPr="00F627F3">
        <w:rPr>
          <w:rFonts w:ascii="Arial Unicode MS" w:eastAsia="Arial Unicode MS" w:hAnsi="Arial Unicode MS" w:cs="Arial Unicode MS"/>
          <w:i/>
        </w:rPr>
        <w:t>i ngày 24/03. Khoản dư nợ</w:t>
      </w:r>
      <w:r w:rsidR="002B01CE" w:rsidRPr="00F627F3">
        <w:rPr>
          <w:rFonts w:ascii="Arial Unicode MS" w:eastAsia="Arial Unicode MS" w:hAnsi="Arial Unicode MS" w:cs="Arial Unicode MS"/>
          <w:i/>
        </w:rPr>
        <w:t xml:space="preserve"> này đang được TTDVBH lấy như sau:</w:t>
      </w:r>
      <w:r w:rsidR="00937BE2" w:rsidRPr="00F627F3">
        <w:rPr>
          <w:rFonts w:ascii="Arial Unicode MS" w:eastAsia="Arial Unicode MS" w:hAnsi="Arial Unicode MS" w:cs="Arial Unicode MS"/>
          <w:i/>
        </w:rPr>
        <w:t xml:space="preserve"> </w:t>
      </w:r>
      <w:r w:rsidR="00937BE2" w:rsidRPr="00F627F3">
        <w:rPr>
          <w:rFonts w:ascii="Arial Unicode MS" w:eastAsia="Arial Unicode MS" w:hAnsi="Arial Unicode MS" w:cs="Arial Unicode MS"/>
          <w:i/>
          <w:highlight w:val="yellow"/>
        </w:rPr>
        <w:t>Mis-&gt; FTP -&gt; Sao kê tiền vay FTP-&gt; chọn ngày 24/03 và lấy thông tin ở cột OS_AMount</w:t>
      </w:r>
    </w:p>
    <w:p w14:paraId="4B981A57" w14:textId="32A9A0C3" w:rsidR="004B7D2C" w:rsidRPr="00F627F3" w:rsidRDefault="008162AE" w:rsidP="009B68D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b/>
          <w:bCs/>
        </w:rPr>
        <w:lastRenderedPageBreak/>
        <w:t xml:space="preserve">STTP </w:t>
      </w:r>
      <w:r w:rsidR="00AC4303" w:rsidRPr="00F627F3">
        <w:rPr>
          <w:rFonts w:ascii="Arial Unicode MS" w:eastAsia="Arial Unicode MS" w:hAnsi="Arial Unicode MS" w:cs="Arial Unicode MS"/>
          <w:b/>
          <w:bCs/>
        </w:rPr>
        <w:t>Đối với LD vay dư nợ giảm dần</w:t>
      </w:r>
      <w:r w:rsidR="00937BE2" w:rsidRPr="00F627F3">
        <w:rPr>
          <w:rFonts w:ascii="Arial Unicode MS" w:eastAsia="Arial Unicode MS" w:hAnsi="Arial Unicode MS" w:cs="Arial Unicode MS"/>
          <w:b/>
          <w:bCs/>
        </w:rPr>
        <w:t>:</w:t>
      </w:r>
      <w:r w:rsidR="00937BE2" w:rsidRPr="00F627F3">
        <w:rPr>
          <w:rFonts w:ascii="Arial Unicode MS" w:eastAsia="Arial Unicode MS" w:hAnsi="Arial Unicode MS" w:cs="Arial Unicode MS"/>
        </w:rPr>
        <w:t xml:space="preserve"> dư nợ tại ngày cuố</w:t>
      </w:r>
      <w:r w:rsidR="002B01CE" w:rsidRPr="00F627F3">
        <w:rPr>
          <w:rFonts w:ascii="Arial Unicode MS" w:eastAsia="Arial Unicode MS" w:hAnsi="Arial Unicode MS" w:cs="Arial Unicode MS"/>
        </w:rPr>
        <w:t>i tháng báo cáo (tháng đóng phí)</w:t>
      </w:r>
      <w:r w:rsidR="00937BE2" w:rsidRPr="00F627F3">
        <w:rPr>
          <w:rFonts w:ascii="Arial Unicode MS" w:eastAsia="Arial Unicode MS" w:hAnsi="Arial Unicode MS" w:cs="Arial Unicode MS"/>
        </w:rPr>
        <w:t>.</w:t>
      </w:r>
    </w:p>
    <w:p w14:paraId="4E4D5C3C" w14:textId="0F841F8B" w:rsidR="00FE455E" w:rsidRPr="00F627F3" w:rsidRDefault="00937BE2" w:rsidP="002B01CE">
      <w:pPr>
        <w:spacing w:after="0" w:line="240" w:lineRule="auto"/>
        <w:ind w:left="720" w:firstLine="180"/>
        <w:jc w:val="both"/>
        <w:rPr>
          <w:rFonts w:ascii="Arial Unicode MS" w:eastAsia="Arial Unicode MS" w:hAnsi="Arial Unicode MS" w:cs="Arial Unicode MS"/>
          <w:i/>
        </w:rPr>
      </w:pPr>
      <w:r w:rsidRPr="00F627F3">
        <w:rPr>
          <w:rFonts w:ascii="Arial Unicode MS" w:eastAsia="Arial Unicode MS" w:hAnsi="Arial Unicode MS" w:cs="Arial Unicode MS"/>
        </w:rPr>
        <w:t>(</w:t>
      </w:r>
      <w:r w:rsidRPr="00F627F3">
        <w:rPr>
          <w:rFonts w:ascii="Arial Unicode MS" w:eastAsia="Arial Unicode MS" w:hAnsi="Arial Unicode MS" w:cs="Arial Unicode MS"/>
          <w:i/>
        </w:rPr>
        <w:t xml:space="preserve">Ví dụ: </w:t>
      </w:r>
      <w:r w:rsidR="00FE455E" w:rsidRPr="00F627F3">
        <w:rPr>
          <w:rFonts w:ascii="Arial Unicode MS" w:eastAsia="Arial Unicode MS" w:hAnsi="Arial Unicode MS" w:cs="Arial Unicode MS"/>
          <w:i/>
        </w:rPr>
        <w:t>LD A ngày vay là 23/03; ngày hiệu lực bảo hiểm là ngày 24/03 thì STTP là dư nợ tạ</w:t>
      </w:r>
      <w:r w:rsidR="002B01CE" w:rsidRPr="00F627F3">
        <w:rPr>
          <w:rFonts w:ascii="Arial Unicode MS" w:eastAsia="Arial Unicode MS" w:hAnsi="Arial Unicode MS" w:cs="Arial Unicode MS"/>
          <w:i/>
        </w:rPr>
        <w:t xml:space="preserve">i ngày </w:t>
      </w:r>
      <w:r w:rsidR="00FE455E" w:rsidRPr="00F627F3">
        <w:rPr>
          <w:rFonts w:ascii="Arial Unicode MS" w:eastAsia="Arial Unicode MS" w:hAnsi="Arial Unicode MS" w:cs="Arial Unicode MS"/>
          <w:i/>
        </w:rPr>
        <w:t xml:space="preserve">31/03. </w:t>
      </w:r>
      <w:r w:rsidR="00FE455E" w:rsidRPr="00F627F3">
        <w:rPr>
          <w:rFonts w:ascii="Arial Unicode MS" w:eastAsia="Arial Unicode MS" w:hAnsi="Arial Unicode MS" w:cs="Arial Unicode MS"/>
          <w:i/>
          <w:highlight w:val="yellow"/>
        </w:rPr>
        <w:t xml:space="preserve">Khoản dư nợ này TTDVBH lấy thông tin ở cột </w:t>
      </w:r>
      <w:r w:rsidR="005A0CB8" w:rsidRPr="00F627F3">
        <w:rPr>
          <w:rFonts w:ascii="Arial Unicode MS" w:eastAsia="Arial Unicode MS" w:hAnsi="Arial Unicode MS" w:cs="Arial Unicode MS"/>
          <w:i/>
          <w:highlight w:val="yellow"/>
        </w:rPr>
        <w:t>OS_AMT_LCL trong file CNTT xuất</w:t>
      </w:r>
      <w:r w:rsidR="00302150" w:rsidRPr="00F627F3">
        <w:rPr>
          <w:rFonts w:ascii="Arial Unicode MS" w:eastAsia="Arial Unicode MS" w:hAnsi="Arial Unicode MS" w:cs="Arial Unicode MS"/>
          <w:i/>
          <w:highlight w:val="yellow"/>
        </w:rPr>
        <w:t xml:space="preserve"> </w:t>
      </w:r>
      <w:r w:rsidR="00C854E4" w:rsidRPr="00F627F3">
        <w:rPr>
          <w:rFonts w:ascii="Arial Unicode MS" w:eastAsia="Arial Unicode MS" w:hAnsi="Arial Unicode MS" w:cs="Arial Unicode MS"/>
          <w:i/>
        </w:rPr>
        <w:t>)</w:t>
      </w:r>
    </w:p>
    <w:p w14:paraId="00BF2E62" w14:textId="625A51A5" w:rsidR="00BE52D3" w:rsidRPr="00F627F3" w:rsidRDefault="00BE52D3" w:rsidP="00140F8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Có </w:t>
      </w:r>
      <w:r w:rsidR="0043440F" w:rsidRPr="00F627F3">
        <w:rPr>
          <w:rFonts w:ascii="Arial Unicode MS" w:eastAsia="Arial Unicode MS" w:hAnsi="Arial Unicode MS" w:cs="Arial Unicode MS"/>
        </w:rPr>
        <w:t xml:space="preserve">hỗ trợ </w:t>
      </w:r>
      <w:r w:rsidRPr="00F627F3">
        <w:rPr>
          <w:rFonts w:ascii="Arial Unicode MS" w:eastAsia="Arial Unicode MS" w:hAnsi="Arial Unicode MS" w:cs="Arial Unicode MS"/>
        </w:rPr>
        <w:t xml:space="preserve">hiển thị phí bảo hiểm cần thu KH tại </w:t>
      </w:r>
      <w:r w:rsidR="0043440F" w:rsidRPr="00F627F3">
        <w:rPr>
          <w:rFonts w:ascii="Arial Unicode MS" w:eastAsia="Arial Unicode MS" w:hAnsi="Arial Unicode MS" w:cs="Arial Unicode MS"/>
        </w:rPr>
        <w:t xml:space="preserve">các </w:t>
      </w:r>
      <w:r w:rsidRPr="00F627F3">
        <w:rPr>
          <w:rFonts w:ascii="Arial Unicode MS" w:eastAsia="Arial Unicode MS" w:hAnsi="Arial Unicode MS" w:cs="Arial Unicode MS"/>
        </w:rPr>
        <w:t>Báo cáo</w:t>
      </w:r>
      <w:r w:rsidR="0043440F" w:rsidRPr="00F627F3">
        <w:rPr>
          <w:rFonts w:ascii="Arial Unicode MS" w:eastAsia="Arial Unicode MS" w:hAnsi="Arial Unicode MS" w:cs="Arial Unicode MS"/>
        </w:rPr>
        <w:t xml:space="preserve"> liên quan đến</w:t>
      </w:r>
      <w:r w:rsidRPr="00F627F3">
        <w:rPr>
          <w:rFonts w:ascii="Arial Unicode MS" w:eastAsia="Arial Unicode MS" w:hAnsi="Arial Unicode MS" w:cs="Arial Unicode MS"/>
        </w:rPr>
        <w:t xml:space="preserve"> thu </w:t>
      </w:r>
      <w:r w:rsidRPr="001B609F">
        <w:rPr>
          <w:rFonts w:ascii="Arial Unicode MS" w:eastAsia="Arial Unicode MS" w:hAnsi="Arial Unicode MS" w:cs="Arial Unicode MS"/>
          <w:highlight w:val="green"/>
        </w:rPr>
        <w:t>nợ vay KH trên T24</w:t>
      </w:r>
      <w:r w:rsidRPr="00F627F3">
        <w:rPr>
          <w:rFonts w:ascii="Arial Unicode MS" w:eastAsia="Arial Unicode MS" w:hAnsi="Arial Unicode MS" w:cs="Arial Unicode MS"/>
        </w:rPr>
        <w:t>, để hỗ trợ Đơn vị biết được số phí bảo hiểm cần thu hàng tháng, từ đó kết hợp thu lãi vay với thu phí bảo hiểm</w:t>
      </w:r>
      <w:r w:rsidR="00140F8A" w:rsidRPr="00F627F3">
        <w:rPr>
          <w:rFonts w:ascii="Arial Unicode MS" w:eastAsia="Arial Unicode MS" w:hAnsi="Arial Unicode MS" w:cs="Arial Unicode MS"/>
        </w:rPr>
        <w:t>, hạn chế thu thiếu/sót phí bảo hiểm</w:t>
      </w:r>
      <w:r w:rsidRPr="00F627F3">
        <w:rPr>
          <w:rFonts w:ascii="Arial Unicode MS" w:eastAsia="Arial Unicode MS" w:hAnsi="Arial Unicode MS" w:cs="Arial Unicode MS"/>
        </w:rPr>
        <w:t>.</w:t>
      </w:r>
    </w:p>
    <w:p w14:paraId="2FBDC19A" w14:textId="53F96370" w:rsidR="00140F8A" w:rsidRPr="00F627F3" w:rsidRDefault="00545B7C" w:rsidP="000B069D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Dựa trên phí bảo hiểm đã được hệ thống</w:t>
      </w:r>
      <w:r w:rsidR="00BE52D3" w:rsidRPr="00F627F3">
        <w:rPr>
          <w:rFonts w:ascii="Arial Unicode MS" w:eastAsia="Arial Unicode MS" w:hAnsi="Arial Unicode MS" w:cs="Arial Unicode MS"/>
        </w:rPr>
        <w:t xml:space="preserve"> tính toán, Đơn vị thực hiện thu hộ phí bảo hiểm, hạch toán vào tài khoản treo (TT.DVBH trao đổi P.KT để được cung cấp)</w:t>
      </w:r>
    </w:p>
    <w:p w14:paraId="1C5BE76D" w14:textId="4A6C443B" w:rsidR="000B069D" w:rsidRPr="00F627F3" w:rsidRDefault="000B069D" w:rsidP="00140F8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Sau khi TTDVBH và DLVN thống nhất số tiền phí bảo hiểm cần thanh toán -&gt; TTDVBH đối soát số phí bảo hiểm cần phải thanh toán cho DLVN với số phí bảo hiểm đã thu được trong TK treo </w:t>
      </w:r>
      <w:r w:rsidRPr="00F627F3">
        <w:rPr>
          <w:rFonts w:ascii="Arial Unicode MS" w:eastAsia="Arial Unicode MS" w:hAnsi="Arial Unicode MS" w:cs="Arial Unicode MS"/>
        </w:rPr>
        <w:sym w:font="Wingdings" w:char="F0E0"/>
      </w:r>
      <w:r w:rsidRPr="00F627F3">
        <w:rPr>
          <w:rFonts w:ascii="Arial Unicode MS" w:eastAsia="Arial Unicode MS" w:hAnsi="Arial Unicode MS" w:cs="Arial Unicode MS"/>
        </w:rPr>
        <w:t xml:space="preserve"> TT.DVBH chuyển yêu cầu cho TT.TTNĐ để thực hiện cắt tiền từ TK treo thanh toán phí bảo hiểm cho DLVN.</w:t>
      </w:r>
    </w:p>
    <w:p w14:paraId="504FF57F" w14:textId="58BB1686" w:rsidR="00545B7C" w:rsidRPr="00F627F3" w:rsidRDefault="0043440F" w:rsidP="00140F8A">
      <w:pPr>
        <w:pStyle w:val="ListParagraph"/>
        <w:numPr>
          <w:ilvl w:val="0"/>
          <w:numId w:val="10"/>
        </w:numPr>
        <w:tabs>
          <w:tab w:val="left" w:pos="540"/>
        </w:tabs>
        <w:spacing w:after="0" w:line="240" w:lineRule="auto"/>
        <w:ind w:left="540" w:hanging="27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 xml:space="preserve">Xây dựng </w:t>
      </w:r>
      <w:r w:rsidR="00545B7C" w:rsidRPr="00F627F3">
        <w:rPr>
          <w:rFonts w:ascii="Arial Unicode MS" w:eastAsia="Arial Unicode MS" w:hAnsi="Arial Unicode MS" w:cs="Arial Unicode MS"/>
        </w:rPr>
        <w:t>Báo cáo:</w:t>
      </w:r>
      <w:r w:rsidR="00BE52D3" w:rsidRPr="00F627F3">
        <w:rPr>
          <w:rFonts w:ascii="Arial Unicode MS" w:eastAsia="Arial Unicode MS" w:hAnsi="Arial Unicode MS" w:cs="Arial Unicode MS"/>
        </w:rPr>
        <w:t xml:space="preserve"> </w:t>
      </w:r>
    </w:p>
    <w:p w14:paraId="78B94947" w14:textId="70A4FC4A" w:rsidR="0043440F" w:rsidRPr="00F627F3" w:rsidRDefault="0043440F" w:rsidP="0043440F">
      <w:pPr>
        <w:pStyle w:val="ListParagraph"/>
        <w:numPr>
          <w:ilvl w:val="0"/>
          <w:numId w:val="12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Báo cáo kế hoạch thu phí bảo hiểm của KH theo từng LD vay (kỳ đến hạn thu phí gần nhất).</w:t>
      </w:r>
    </w:p>
    <w:p w14:paraId="6061C1E0" w14:textId="0C19E8EE" w:rsidR="0062122A" w:rsidRDefault="00545B7C" w:rsidP="0043440F">
      <w:pPr>
        <w:pStyle w:val="ListParagraph"/>
        <w:numPr>
          <w:ilvl w:val="0"/>
          <w:numId w:val="12"/>
        </w:numPr>
        <w:spacing w:after="0" w:line="240" w:lineRule="auto"/>
        <w:ind w:left="900"/>
        <w:jc w:val="both"/>
        <w:rPr>
          <w:rFonts w:ascii="Arial Unicode MS" w:eastAsia="Arial Unicode MS" w:hAnsi="Arial Unicode MS" w:cs="Arial Unicode MS"/>
        </w:rPr>
      </w:pPr>
      <w:r w:rsidRPr="00F627F3">
        <w:rPr>
          <w:rFonts w:ascii="Arial Unicode MS" w:eastAsia="Arial Unicode MS" w:hAnsi="Arial Unicode MS" w:cs="Arial Unicode MS"/>
        </w:rPr>
        <w:t>B</w:t>
      </w:r>
      <w:r w:rsidR="0062122A" w:rsidRPr="00F627F3">
        <w:rPr>
          <w:rFonts w:ascii="Arial Unicode MS" w:eastAsia="Arial Unicode MS" w:hAnsi="Arial Unicode MS" w:cs="Arial Unicode MS"/>
        </w:rPr>
        <w:t xml:space="preserve">áo cáo </w:t>
      </w:r>
      <w:r w:rsidR="00BC63EF" w:rsidRPr="00F627F3">
        <w:rPr>
          <w:rFonts w:ascii="Arial Unicode MS" w:eastAsia="Arial Unicode MS" w:hAnsi="Arial Unicode MS" w:cs="Arial Unicode MS"/>
        </w:rPr>
        <w:t xml:space="preserve">chi tiết </w:t>
      </w:r>
      <w:r w:rsidRPr="00F627F3">
        <w:rPr>
          <w:rFonts w:ascii="Arial Unicode MS" w:eastAsia="Arial Unicode MS" w:hAnsi="Arial Unicode MS" w:cs="Arial Unicode MS"/>
        </w:rPr>
        <w:t>các khoản phí bảo hiểm đã thu theo từng LD của KH</w:t>
      </w:r>
      <w:r w:rsidR="00BE52D3" w:rsidRPr="00F627F3">
        <w:rPr>
          <w:rFonts w:ascii="Arial Unicode MS" w:eastAsia="Arial Unicode MS" w:hAnsi="Arial Unicode MS" w:cs="Arial Unicode MS"/>
        </w:rPr>
        <w:t xml:space="preserve">, theo từng </w:t>
      </w:r>
      <w:r w:rsidR="0043440F" w:rsidRPr="00F627F3">
        <w:rPr>
          <w:rFonts w:ascii="Arial Unicode MS" w:eastAsia="Arial Unicode MS" w:hAnsi="Arial Unicode MS" w:cs="Arial Unicode MS"/>
        </w:rPr>
        <w:t>kỳ thu phí.</w:t>
      </w:r>
    </w:p>
    <w:p w14:paraId="5909B705" w14:textId="2FD5A418" w:rsidR="00E72611" w:rsidRPr="00E72611" w:rsidRDefault="00E72611" w:rsidP="00E72611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Calibri" w:eastAsia="Arial Unicode MS" w:hAnsi="Calibri" w:cs="Calibri"/>
        </w:rPr>
      </w:pPr>
      <w:r>
        <w:rPr>
          <w:rFonts w:ascii="Arial Unicode MS" w:eastAsia="Arial Unicode MS" w:hAnsi="Arial Unicode MS" w:cs="Arial Unicode MS"/>
        </w:rPr>
        <w:t>Ch</w:t>
      </w:r>
      <w:r>
        <w:rPr>
          <w:rFonts w:ascii="Calibri" w:eastAsia="Arial Unicode MS" w:hAnsi="Calibri" w:cs="Calibri"/>
        </w:rPr>
        <w:t xml:space="preserve">ị Trâm mô tả thêm </w:t>
      </w:r>
      <w:r>
        <w:rPr>
          <w:rFonts w:ascii="Arial Unicode MS" w:eastAsia="Arial Unicode MS" w:hAnsi="Arial Unicode MS" w:cs="Arial Unicode MS"/>
        </w:rPr>
        <w:t>nghi</w:t>
      </w:r>
      <w:r>
        <w:rPr>
          <w:rFonts w:ascii="Calibri" w:eastAsia="Arial Unicode MS" w:hAnsi="Calibri" w:cs="Calibri"/>
        </w:rPr>
        <w:t xml:space="preserve">ệp vụ </w:t>
      </w:r>
      <w:r w:rsidRPr="00E72611">
        <w:rPr>
          <w:rFonts w:ascii="Arial Unicode MS" w:eastAsia="Arial Unicode MS" w:hAnsi="Arial Unicode MS" w:cs="Arial Unicode MS"/>
        </w:rPr>
        <w:t>Đ</w:t>
      </w:r>
      <w:r w:rsidRPr="00E72611">
        <w:rPr>
          <w:rFonts w:ascii="Calibri" w:eastAsia="Arial Unicode MS" w:hAnsi="Calibri" w:cs="Calibri"/>
        </w:rPr>
        <w:t>ối so</w:t>
      </w:r>
      <w:r>
        <w:rPr>
          <w:rFonts w:ascii="Calibri" w:eastAsia="Arial Unicode MS" w:hAnsi="Calibri" w:cs="Calibri"/>
        </w:rPr>
        <w:t>át</w:t>
      </w:r>
    </w:p>
    <w:p w14:paraId="58F11DCE" w14:textId="1815D226" w:rsidR="00BE52D3" w:rsidRPr="00F627F3" w:rsidRDefault="00BE52D3" w:rsidP="00DD52B6">
      <w:pPr>
        <w:pStyle w:val="ListParagraph"/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23386484" w14:textId="77777777" w:rsidR="00B6443C" w:rsidRPr="00F627F3" w:rsidRDefault="00B6443C" w:rsidP="00DD52B6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p w14:paraId="13BCEED8" w14:textId="77777777" w:rsidR="00B6443C" w:rsidRPr="00F627F3" w:rsidRDefault="00B6443C" w:rsidP="00DD52B6">
      <w:pPr>
        <w:spacing w:after="0" w:line="240" w:lineRule="auto"/>
        <w:jc w:val="both"/>
        <w:rPr>
          <w:rFonts w:ascii="Arial Unicode MS" w:eastAsia="Arial Unicode MS" w:hAnsi="Arial Unicode MS" w:cs="Arial Unicode MS"/>
        </w:rPr>
      </w:pPr>
    </w:p>
    <w:sectPr w:rsidR="00B6443C" w:rsidRPr="00F627F3" w:rsidSect="008952DF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C9D1A" w14:textId="77777777" w:rsidR="00CE7C01" w:rsidRDefault="00CE7C01" w:rsidP="00B6443C">
      <w:pPr>
        <w:spacing w:after="0" w:line="240" w:lineRule="auto"/>
      </w:pPr>
      <w:r>
        <w:separator/>
      </w:r>
    </w:p>
  </w:endnote>
  <w:endnote w:type="continuationSeparator" w:id="0">
    <w:p w14:paraId="21B46324" w14:textId="77777777" w:rsidR="00CE7C01" w:rsidRDefault="00CE7C01" w:rsidP="00B64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C0D9" w14:textId="77777777" w:rsidR="00CE7C01" w:rsidRDefault="00CE7C01" w:rsidP="00B6443C">
      <w:pPr>
        <w:spacing w:after="0" w:line="240" w:lineRule="auto"/>
      </w:pPr>
      <w:r>
        <w:separator/>
      </w:r>
    </w:p>
  </w:footnote>
  <w:footnote w:type="continuationSeparator" w:id="0">
    <w:p w14:paraId="54B1B606" w14:textId="77777777" w:rsidR="00CE7C01" w:rsidRDefault="00CE7C01" w:rsidP="00B64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2" type="#_x0000_t75" style="width:11.1pt;height:11.1pt" o:bullet="t">
        <v:imagedata r:id="rId1" o:title="mso636D"/>
      </v:shape>
    </w:pict>
  </w:numPicBullet>
  <w:abstractNum w:abstractNumId="0" w15:restartNumberingAfterBreak="0">
    <w:nsid w:val="05A24730"/>
    <w:multiLevelType w:val="hybridMultilevel"/>
    <w:tmpl w:val="475AA3D2"/>
    <w:lvl w:ilvl="0" w:tplc="28EEBF02">
      <w:start w:val="1"/>
      <w:numFmt w:val="bullet"/>
      <w:lvlText w:val=""/>
      <w:lvlJc w:val="left"/>
      <w:pPr>
        <w:ind w:left="900" w:hanging="360"/>
      </w:pPr>
      <w:rPr>
        <w:rFonts w:ascii="Wingdings" w:eastAsia="Arial Unicode MS" w:hAnsi="Wingdings" w:cs="Arial Unicode MS" w:hint="default"/>
      </w:rPr>
    </w:lvl>
    <w:lvl w:ilvl="1" w:tplc="042A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C5C4BB6"/>
    <w:multiLevelType w:val="hybridMultilevel"/>
    <w:tmpl w:val="696494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794"/>
    <w:multiLevelType w:val="hybridMultilevel"/>
    <w:tmpl w:val="20FAA156"/>
    <w:lvl w:ilvl="0" w:tplc="B01CD454">
      <w:numFmt w:val="bullet"/>
      <w:lvlText w:val="-"/>
      <w:lvlJc w:val="left"/>
      <w:pPr>
        <w:ind w:left="126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0ED400E3"/>
    <w:multiLevelType w:val="hybridMultilevel"/>
    <w:tmpl w:val="771841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144B5D"/>
    <w:multiLevelType w:val="hybridMultilevel"/>
    <w:tmpl w:val="ED1E5834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1C7A1EBB"/>
    <w:multiLevelType w:val="hybridMultilevel"/>
    <w:tmpl w:val="4A7CFAD8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25310CF"/>
    <w:multiLevelType w:val="hybridMultilevel"/>
    <w:tmpl w:val="0CAEF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1261D"/>
    <w:multiLevelType w:val="hybridMultilevel"/>
    <w:tmpl w:val="A1EEC8DA"/>
    <w:lvl w:ilvl="0" w:tplc="9C9A5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31EFF"/>
    <w:multiLevelType w:val="hybridMultilevel"/>
    <w:tmpl w:val="C5B2DD72"/>
    <w:lvl w:ilvl="0" w:tplc="DF2669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C44EC"/>
    <w:multiLevelType w:val="hybridMultilevel"/>
    <w:tmpl w:val="8E2E1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E24E4"/>
    <w:multiLevelType w:val="hybridMultilevel"/>
    <w:tmpl w:val="003E8D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B06980"/>
    <w:multiLevelType w:val="hybridMultilevel"/>
    <w:tmpl w:val="285846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3C6B30"/>
    <w:multiLevelType w:val="hybridMultilevel"/>
    <w:tmpl w:val="A5BCBFFC"/>
    <w:lvl w:ilvl="0" w:tplc="9C9A52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D04F32"/>
    <w:multiLevelType w:val="hybridMultilevel"/>
    <w:tmpl w:val="8AD21D86"/>
    <w:lvl w:ilvl="0" w:tplc="FEF0D1FE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5E617DF9"/>
    <w:multiLevelType w:val="hybridMultilevel"/>
    <w:tmpl w:val="FE8CFD72"/>
    <w:lvl w:ilvl="0" w:tplc="B18E18B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D30713"/>
    <w:multiLevelType w:val="hybridMultilevel"/>
    <w:tmpl w:val="2C84342A"/>
    <w:lvl w:ilvl="0" w:tplc="9C9A52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93341F"/>
    <w:multiLevelType w:val="hybridMultilevel"/>
    <w:tmpl w:val="53184936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1E5FE7"/>
    <w:multiLevelType w:val="hybridMultilevel"/>
    <w:tmpl w:val="D68E8652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436BDB"/>
    <w:multiLevelType w:val="hybridMultilevel"/>
    <w:tmpl w:val="0D98C7D4"/>
    <w:lvl w:ilvl="0" w:tplc="9C9A52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E183ED8"/>
    <w:multiLevelType w:val="hybridMultilevel"/>
    <w:tmpl w:val="5AA626A6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7"/>
  </w:num>
  <w:num w:numId="4">
    <w:abstractNumId w:val="7"/>
  </w:num>
  <w:num w:numId="5">
    <w:abstractNumId w:val="3"/>
  </w:num>
  <w:num w:numId="6">
    <w:abstractNumId w:val="11"/>
  </w:num>
  <w:num w:numId="7">
    <w:abstractNumId w:val="14"/>
  </w:num>
  <w:num w:numId="8">
    <w:abstractNumId w:val="18"/>
  </w:num>
  <w:num w:numId="9">
    <w:abstractNumId w:val="1"/>
  </w:num>
  <w:num w:numId="10">
    <w:abstractNumId w:val="16"/>
  </w:num>
  <w:num w:numId="11">
    <w:abstractNumId w:val="12"/>
  </w:num>
  <w:num w:numId="12">
    <w:abstractNumId w:val="15"/>
  </w:num>
  <w:num w:numId="13">
    <w:abstractNumId w:val="9"/>
  </w:num>
  <w:num w:numId="14">
    <w:abstractNumId w:val="2"/>
  </w:num>
  <w:num w:numId="15">
    <w:abstractNumId w:val="5"/>
  </w:num>
  <w:num w:numId="16">
    <w:abstractNumId w:val="4"/>
  </w:num>
  <w:num w:numId="17">
    <w:abstractNumId w:val="19"/>
  </w:num>
  <w:num w:numId="18">
    <w:abstractNumId w:val="10"/>
  </w:num>
  <w:num w:numId="19">
    <w:abstractNumId w:val="1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CC"/>
    <w:rsid w:val="00066BB0"/>
    <w:rsid w:val="0008428A"/>
    <w:rsid w:val="000B069D"/>
    <w:rsid w:val="001165A6"/>
    <w:rsid w:val="00140F8A"/>
    <w:rsid w:val="001B609F"/>
    <w:rsid w:val="002A1A1A"/>
    <w:rsid w:val="002B01CE"/>
    <w:rsid w:val="00302150"/>
    <w:rsid w:val="00363BD2"/>
    <w:rsid w:val="00371460"/>
    <w:rsid w:val="00392F1A"/>
    <w:rsid w:val="003B3274"/>
    <w:rsid w:val="0043440F"/>
    <w:rsid w:val="00435BD1"/>
    <w:rsid w:val="00474E4D"/>
    <w:rsid w:val="00485304"/>
    <w:rsid w:val="004B7D2C"/>
    <w:rsid w:val="005018BF"/>
    <w:rsid w:val="00545B7C"/>
    <w:rsid w:val="005A0CB8"/>
    <w:rsid w:val="005A23EA"/>
    <w:rsid w:val="005A2ECA"/>
    <w:rsid w:val="005B62DB"/>
    <w:rsid w:val="005D0B26"/>
    <w:rsid w:val="005E0E92"/>
    <w:rsid w:val="0062122A"/>
    <w:rsid w:val="006B7B91"/>
    <w:rsid w:val="00741D78"/>
    <w:rsid w:val="007677AD"/>
    <w:rsid w:val="007B12AE"/>
    <w:rsid w:val="008162AE"/>
    <w:rsid w:val="008237C3"/>
    <w:rsid w:val="00834751"/>
    <w:rsid w:val="008836F9"/>
    <w:rsid w:val="008952DF"/>
    <w:rsid w:val="00925B6D"/>
    <w:rsid w:val="00937BE2"/>
    <w:rsid w:val="0095149A"/>
    <w:rsid w:val="0098171E"/>
    <w:rsid w:val="009B68D2"/>
    <w:rsid w:val="009C1541"/>
    <w:rsid w:val="00A03778"/>
    <w:rsid w:val="00AA472D"/>
    <w:rsid w:val="00AC4303"/>
    <w:rsid w:val="00AC47FE"/>
    <w:rsid w:val="00B4460F"/>
    <w:rsid w:val="00B53843"/>
    <w:rsid w:val="00B5615A"/>
    <w:rsid w:val="00B6443C"/>
    <w:rsid w:val="00B764CC"/>
    <w:rsid w:val="00B90D45"/>
    <w:rsid w:val="00BB30F1"/>
    <w:rsid w:val="00BC63EF"/>
    <w:rsid w:val="00BE52D3"/>
    <w:rsid w:val="00BE6EDE"/>
    <w:rsid w:val="00BE7CED"/>
    <w:rsid w:val="00C45B36"/>
    <w:rsid w:val="00C61CE8"/>
    <w:rsid w:val="00C845E7"/>
    <w:rsid w:val="00C854E4"/>
    <w:rsid w:val="00CE7C01"/>
    <w:rsid w:val="00D51166"/>
    <w:rsid w:val="00DC5198"/>
    <w:rsid w:val="00DD52B6"/>
    <w:rsid w:val="00DE67EB"/>
    <w:rsid w:val="00E41277"/>
    <w:rsid w:val="00E72611"/>
    <w:rsid w:val="00F627F3"/>
    <w:rsid w:val="00F87C84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C0AB"/>
  <w15:docId w15:val="{595A3ADB-A75C-4C1A-AF63-67AA7AAB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3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5566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O365_ttdvbh_004</dc:creator>
  <cp:lastModifiedBy>Đảo Nguyễn</cp:lastModifiedBy>
  <cp:revision>9</cp:revision>
  <dcterms:created xsi:type="dcterms:W3CDTF">2022-03-23T07:24:00Z</dcterms:created>
  <dcterms:modified xsi:type="dcterms:W3CDTF">2022-03-24T00:38:00Z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8fd645-e468-4239-9c47-332e67bbe4ea_Enabled">
    <vt:lpwstr>true</vt:lpwstr>
  </property>
  <property fmtid="{D5CDD505-2E9C-101B-9397-08002B2CF9AE}" pid="3" name="MSIP_Label_6b8fd645-e468-4239-9c47-332e67bbe4ea_SetDate">
    <vt:lpwstr>2022-03-14T02:19:34Z</vt:lpwstr>
  </property>
  <property fmtid="{D5CDD505-2E9C-101B-9397-08002B2CF9AE}" pid="4" name="MSIP_Label_6b8fd645-e468-4239-9c47-332e67bbe4ea_Method">
    <vt:lpwstr>Standard</vt:lpwstr>
  </property>
  <property fmtid="{D5CDD505-2E9C-101B-9397-08002B2CF9AE}" pid="5" name="MSIP_Label_6b8fd645-e468-4239-9c47-332e67bbe4ea_Name">
    <vt:lpwstr>6b8fd645-e468-4239-9c47-332e67bbe4ea</vt:lpwstr>
  </property>
  <property fmtid="{D5CDD505-2E9C-101B-9397-08002B2CF9AE}" pid="6" name="MSIP_Label_6b8fd645-e468-4239-9c47-332e67bbe4ea_SiteId">
    <vt:lpwstr>43a92d1d-98ce-4726-bec3-32955dbb6944</vt:lpwstr>
  </property>
  <property fmtid="{D5CDD505-2E9C-101B-9397-08002B2CF9AE}" pid="7" name="MSIP_Label_6b8fd645-e468-4239-9c47-332e67bbe4ea_ActionId">
    <vt:lpwstr>982b6bb9-5b20-4366-85cf-55289161e778</vt:lpwstr>
  </property>
  <property fmtid="{D5CDD505-2E9C-101B-9397-08002B2CF9AE}" pid="8" name="MSIP_Label_6b8fd645-e468-4239-9c47-332e67bbe4ea_ContentBits">
    <vt:lpwstr>0</vt:lpwstr>
  </property>
</Properties>
</file>