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6325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LIST:</w:t>
      </w:r>
    </w:p>
    <w:p w:rsidR="00000000" w:rsidRDefault="0036325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Barrett, C. B., et al. (2001). "Income diversification, poverty traps and </w:t>
      </w:r>
      <w:proofErr w:type="spellStart"/>
      <w:r>
        <w:rPr>
          <w:rFonts w:ascii="Arial" w:hAnsi="Arial" w:cs="Arial"/>
          <w:sz w:val="20"/>
          <w:szCs w:val="20"/>
        </w:rPr>
        <w:t>policyshocksin</w:t>
      </w:r>
      <w:proofErr w:type="spellEnd"/>
      <w:r>
        <w:rPr>
          <w:rFonts w:ascii="Arial" w:hAnsi="Arial" w:cs="Arial"/>
          <w:sz w:val="20"/>
          <w:szCs w:val="20"/>
        </w:rPr>
        <w:t xml:space="preserve"> Cote d'Ivoire and Kenya." </w:t>
      </w:r>
      <w:r>
        <w:rPr>
          <w:rFonts w:ascii="Arial" w:hAnsi="Arial" w:cs="Arial"/>
          <w:sz w:val="20"/>
          <w:szCs w:val="20"/>
          <w:u w:val="single"/>
        </w:rPr>
        <w:t>Food Policy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26</w:t>
      </w:r>
      <w:r>
        <w:rPr>
          <w:rFonts w:ascii="Arial" w:hAnsi="Arial" w:cs="Arial"/>
          <w:sz w:val="20"/>
          <w:szCs w:val="20"/>
        </w:rPr>
        <w:t>(4): 367-384.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Bauer Jan, M. J. and S. Mburu (2017). "Effects of drought on child health in </w:t>
      </w:r>
      <w:proofErr w:type="spellStart"/>
      <w:r>
        <w:rPr>
          <w:rFonts w:ascii="Arial" w:hAnsi="Arial" w:cs="Arial"/>
          <w:sz w:val="20"/>
          <w:szCs w:val="20"/>
        </w:rPr>
        <w:t>Marsabit</w:t>
      </w:r>
      <w:proofErr w:type="spellEnd"/>
      <w:r>
        <w:rPr>
          <w:rFonts w:ascii="Arial" w:hAnsi="Arial" w:cs="Arial"/>
          <w:sz w:val="20"/>
          <w:szCs w:val="20"/>
        </w:rPr>
        <w:t xml:space="preserve"> District, Northern Kenya." </w:t>
      </w:r>
      <w:r>
        <w:rPr>
          <w:rFonts w:ascii="Arial" w:hAnsi="Arial" w:cs="Arial"/>
          <w:sz w:val="20"/>
          <w:szCs w:val="20"/>
          <w:u w:val="single"/>
        </w:rPr>
        <w:t>Economics and Human Biology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>: 74-79.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Beyer Linda, I., et al. (2016). "Kenya's focus on u</w:t>
      </w:r>
      <w:r>
        <w:rPr>
          <w:rFonts w:ascii="Arial" w:hAnsi="Arial" w:cs="Arial"/>
          <w:sz w:val="20"/>
          <w:szCs w:val="20"/>
        </w:rPr>
        <w:t xml:space="preserve">rban vulnerability and resilience in the midst of urban transitions in Nairobi." </w:t>
      </w:r>
      <w:r>
        <w:rPr>
          <w:rFonts w:ascii="Arial" w:hAnsi="Arial" w:cs="Arial"/>
          <w:sz w:val="20"/>
          <w:szCs w:val="20"/>
          <w:u w:val="single"/>
        </w:rPr>
        <w:t>Development Southern Africa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33</w:t>
      </w:r>
      <w:r>
        <w:rPr>
          <w:rFonts w:ascii="Arial" w:hAnsi="Arial" w:cs="Arial"/>
          <w:sz w:val="20"/>
          <w:szCs w:val="20"/>
        </w:rPr>
        <w:t>(1): 3-22.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Chisholm, N. (2015). "Disaggregated Analysis: The Key to Understanding Wellbeing in Kenya in the Context of Food Pr</w:t>
      </w:r>
      <w:r>
        <w:rPr>
          <w:rFonts w:ascii="Arial" w:hAnsi="Arial" w:cs="Arial"/>
          <w:sz w:val="20"/>
          <w:szCs w:val="20"/>
        </w:rPr>
        <w:t xml:space="preserve">ice Volatility." </w:t>
      </w:r>
      <w:r>
        <w:rPr>
          <w:rFonts w:ascii="Arial" w:hAnsi="Arial" w:cs="Arial"/>
          <w:sz w:val="20"/>
          <w:szCs w:val="20"/>
          <w:u w:val="single"/>
        </w:rPr>
        <w:t>IDS Bulletin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46</w:t>
      </w:r>
      <w:r>
        <w:rPr>
          <w:rFonts w:ascii="Arial" w:hAnsi="Arial" w:cs="Arial"/>
          <w:sz w:val="20"/>
          <w:szCs w:val="20"/>
        </w:rPr>
        <w:t>(6): 33-44.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Christiaensen</w:t>
      </w:r>
      <w:proofErr w:type="spellEnd"/>
      <w:r>
        <w:rPr>
          <w:rFonts w:ascii="Arial" w:hAnsi="Arial" w:cs="Arial"/>
          <w:sz w:val="20"/>
          <w:szCs w:val="20"/>
        </w:rPr>
        <w:t xml:space="preserve">, L. J. and K. Subbarao (2005). "Towards an understanding </w:t>
      </w:r>
      <w:proofErr w:type="spellStart"/>
      <w:r>
        <w:rPr>
          <w:rFonts w:ascii="Arial" w:hAnsi="Arial" w:cs="Arial"/>
          <w:sz w:val="20"/>
          <w:szCs w:val="20"/>
        </w:rPr>
        <w:t>ofhouseholdvulnerability</w:t>
      </w:r>
      <w:proofErr w:type="spellEnd"/>
      <w:r>
        <w:rPr>
          <w:rFonts w:ascii="Arial" w:hAnsi="Arial" w:cs="Arial"/>
          <w:sz w:val="20"/>
          <w:szCs w:val="20"/>
        </w:rPr>
        <w:t xml:space="preserve"> in rural Kenya." </w:t>
      </w:r>
      <w:r>
        <w:rPr>
          <w:rFonts w:ascii="Arial" w:hAnsi="Arial" w:cs="Arial"/>
          <w:sz w:val="20"/>
          <w:szCs w:val="20"/>
          <w:u w:val="single"/>
        </w:rPr>
        <w:t>JOURNAL OF AFRICAN ECONOMIES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>(4): 520-558.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Damon Maria, M., et al. (2015). "Health Shocks and Natural Resource Management: Evidence from Western Kenya." </w:t>
      </w:r>
      <w:r>
        <w:rPr>
          <w:rFonts w:ascii="Arial" w:hAnsi="Arial" w:cs="Arial"/>
          <w:sz w:val="20"/>
          <w:szCs w:val="20"/>
          <w:u w:val="single"/>
        </w:rPr>
        <w:t>Journal of Environmental Economics and Management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69</w:t>
      </w:r>
      <w:r>
        <w:rPr>
          <w:rFonts w:ascii="Arial" w:hAnsi="Arial" w:cs="Arial"/>
          <w:sz w:val="20"/>
          <w:szCs w:val="20"/>
        </w:rPr>
        <w:t>: 36-52.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Dupas</w:t>
      </w:r>
      <w:proofErr w:type="spellEnd"/>
      <w:r>
        <w:rPr>
          <w:rFonts w:ascii="Arial" w:hAnsi="Arial" w:cs="Arial"/>
          <w:sz w:val="20"/>
          <w:szCs w:val="20"/>
        </w:rPr>
        <w:t xml:space="preserve">, P. and J. Robinson (2012). "The (hidden) costs of political instability: Evidence </w:t>
      </w:r>
      <w:proofErr w:type="spellStart"/>
      <w:r>
        <w:rPr>
          <w:rFonts w:ascii="Arial" w:hAnsi="Arial" w:cs="Arial"/>
          <w:sz w:val="20"/>
          <w:szCs w:val="20"/>
        </w:rPr>
        <w:t>fromKenya's</w:t>
      </w:r>
      <w:proofErr w:type="spellEnd"/>
      <w:r>
        <w:rPr>
          <w:rFonts w:ascii="Arial" w:hAnsi="Arial" w:cs="Arial"/>
          <w:sz w:val="20"/>
          <w:szCs w:val="20"/>
        </w:rPr>
        <w:t xml:space="preserve"> 2007 election crisis." </w:t>
      </w:r>
      <w:r>
        <w:rPr>
          <w:rFonts w:ascii="Arial" w:hAnsi="Arial" w:cs="Arial"/>
          <w:sz w:val="20"/>
          <w:szCs w:val="20"/>
          <w:u w:val="single"/>
        </w:rPr>
        <w:t>Journal of Development Economics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99</w:t>
      </w:r>
      <w:r>
        <w:rPr>
          <w:rFonts w:ascii="Arial" w:hAnsi="Arial" w:cs="Arial"/>
          <w:sz w:val="20"/>
          <w:szCs w:val="20"/>
        </w:rPr>
        <w:t>(2): 314-329.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Gil-Alana Lui</w:t>
      </w:r>
      <w:r>
        <w:rPr>
          <w:rFonts w:ascii="Arial" w:hAnsi="Arial" w:cs="Arial"/>
          <w:sz w:val="20"/>
          <w:szCs w:val="20"/>
        </w:rPr>
        <w:t>s, A., et al. (2017). "</w:t>
      </w:r>
      <w:proofErr w:type="spellStart"/>
      <w:r>
        <w:rPr>
          <w:rFonts w:ascii="Arial" w:hAnsi="Arial" w:cs="Arial"/>
          <w:sz w:val="20"/>
          <w:szCs w:val="20"/>
        </w:rPr>
        <w:t>Shocksaffecting</w:t>
      </w:r>
      <w:proofErr w:type="spellEnd"/>
      <w:r>
        <w:rPr>
          <w:rFonts w:ascii="Arial" w:hAnsi="Arial" w:cs="Arial"/>
          <w:sz w:val="20"/>
          <w:szCs w:val="20"/>
        </w:rPr>
        <w:t xml:space="preserve"> electricity prices </w:t>
      </w:r>
      <w:proofErr w:type="spellStart"/>
      <w:r>
        <w:rPr>
          <w:rFonts w:ascii="Arial" w:hAnsi="Arial" w:cs="Arial"/>
          <w:sz w:val="20"/>
          <w:szCs w:val="20"/>
        </w:rPr>
        <w:t>inKenya</w:t>
      </w:r>
      <w:proofErr w:type="spellEnd"/>
      <w:r>
        <w:rPr>
          <w:rFonts w:ascii="Arial" w:hAnsi="Arial" w:cs="Arial"/>
          <w:sz w:val="20"/>
          <w:szCs w:val="20"/>
        </w:rPr>
        <w:t xml:space="preserve">, a fractional integration study." </w:t>
      </w:r>
      <w:r>
        <w:rPr>
          <w:rFonts w:ascii="Arial" w:hAnsi="Arial" w:cs="Arial"/>
          <w:sz w:val="20"/>
          <w:szCs w:val="20"/>
          <w:u w:val="single"/>
        </w:rPr>
        <w:t>Energy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124</w:t>
      </w:r>
      <w:r>
        <w:rPr>
          <w:rFonts w:ascii="Arial" w:hAnsi="Arial" w:cs="Arial"/>
          <w:sz w:val="20"/>
          <w:szCs w:val="20"/>
        </w:rPr>
        <w:t>: 521-530.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Ginnetti</w:t>
      </w:r>
      <w:proofErr w:type="spellEnd"/>
      <w:r>
        <w:rPr>
          <w:rFonts w:ascii="Arial" w:hAnsi="Arial" w:cs="Arial"/>
          <w:sz w:val="20"/>
          <w:szCs w:val="20"/>
        </w:rPr>
        <w:t xml:space="preserve">, J. and T. Franck (2014). "Assessing drought displacement risk for Kenyan, Ethiopian and </w:t>
      </w:r>
      <w:r>
        <w:rPr>
          <w:rFonts w:ascii="Arial" w:hAnsi="Arial" w:cs="Arial"/>
          <w:sz w:val="20"/>
          <w:szCs w:val="20"/>
        </w:rPr>
        <w:t xml:space="preserve">Somali pastoralists." </w:t>
      </w:r>
      <w:r>
        <w:rPr>
          <w:rFonts w:ascii="Arial" w:hAnsi="Arial" w:cs="Arial"/>
          <w:sz w:val="20"/>
          <w:szCs w:val="20"/>
          <w:u w:val="single"/>
        </w:rPr>
        <w:t>Technical paper, Norwegian Refugee Council (NRC)/Internal Displacement Monitoring Centre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363256" w:rsidP="004C4A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Green, E. P., et al. (2016). "Participatory mapping</w:t>
      </w:r>
      <w:r>
        <w:rPr>
          <w:rFonts w:ascii="Arial" w:hAnsi="Arial" w:cs="Arial"/>
          <w:sz w:val="20"/>
          <w:szCs w:val="20"/>
        </w:rPr>
        <w:t xml:space="preserve"> in low-resource settings: Three novel methods used to engage Kenyan youth and other community members in community-based HIV prevention research." </w:t>
      </w:r>
      <w:r>
        <w:rPr>
          <w:rFonts w:ascii="Arial" w:hAnsi="Arial" w:cs="Arial"/>
          <w:sz w:val="20"/>
          <w:szCs w:val="20"/>
          <w:u w:val="single"/>
        </w:rPr>
        <w:t>Global public health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(5-6): 583-599.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Heltberg</w:t>
      </w:r>
      <w:proofErr w:type="spellEnd"/>
      <w:r>
        <w:rPr>
          <w:rFonts w:ascii="Arial" w:hAnsi="Arial" w:cs="Arial"/>
          <w:sz w:val="20"/>
          <w:szCs w:val="20"/>
        </w:rPr>
        <w:t xml:space="preserve">, R., et al. (2012). </w:t>
      </w:r>
      <w:r>
        <w:rPr>
          <w:rFonts w:ascii="Arial" w:hAnsi="Arial" w:cs="Arial"/>
          <w:sz w:val="20"/>
          <w:szCs w:val="20"/>
          <w:u w:val="single"/>
        </w:rPr>
        <w:t>Living through crises: How the food, fuel, and financial shocks affect the poor</w:t>
      </w:r>
      <w:r>
        <w:rPr>
          <w:rFonts w:ascii="Arial" w:hAnsi="Arial" w:cs="Arial"/>
          <w:sz w:val="20"/>
          <w:szCs w:val="20"/>
        </w:rPr>
        <w:t>, The World Bank.</w:t>
      </w:r>
    </w:p>
    <w:p w:rsidR="00000000" w:rsidRDefault="00363256" w:rsidP="004C4AB5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Jensen Nathaniel, D., et al. (2018). "How basis risk and spatiotemporal adverse selection in</w:t>
      </w:r>
      <w:r>
        <w:rPr>
          <w:rFonts w:ascii="Arial" w:hAnsi="Arial" w:cs="Arial"/>
          <w:sz w:val="20"/>
          <w:szCs w:val="20"/>
        </w:rPr>
        <w:t xml:space="preserve">fluence demand for index insurance: Evidence from northern Kenya." </w:t>
      </w:r>
      <w:r>
        <w:rPr>
          <w:rFonts w:ascii="Arial" w:hAnsi="Arial" w:cs="Arial"/>
          <w:sz w:val="20"/>
          <w:szCs w:val="20"/>
          <w:u w:val="single"/>
        </w:rPr>
        <w:t>Food Policy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74</w:t>
      </w:r>
      <w:r>
        <w:rPr>
          <w:rFonts w:ascii="Arial" w:hAnsi="Arial" w:cs="Arial"/>
          <w:sz w:val="20"/>
          <w:szCs w:val="20"/>
        </w:rPr>
        <w:t>: 172-198.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Khadiagala</w:t>
      </w:r>
      <w:proofErr w:type="spellEnd"/>
      <w:r>
        <w:rPr>
          <w:rFonts w:ascii="Arial" w:hAnsi="Arial" w:cs="Arial"/>
          <w:sz w:val="20"/>
          <w:szCs w:val="20"/>
        </w:rPr>
        <w:t xml:space="preserve">, G. J. C. and c. m.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. A. P. c. w. </w:t>
      </w:r>
      <w:r>
        <w:rPr>
          <w:rFonts w:ascii="Arial" w:hAnsi="Arial" w:cs="Arial"/>
          <w:sz w:val="20"/>
          <w:szCs w:val="20"/>
        </w:rPr>
        <w:t xml:space="preserve">t.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. design (2015). "Kenya: Gradual pluralization fails to buffer shocks." 51-70.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Lybbert</w:t>
      </w:r>
      <w:proofErr w:type="spellEnd"/>
      <w:r>
        <w:rPr>
          <w:rFonts w:ascii="Arial" w:hAnsi="Arial" w:cs="Arial"/>
          <w:sz w:val="20"/>
          <w:szCs w:val="20"/>
        </w:rPr>
        <w:t xml:space="preserve"> Travis, J. and J. McPeak (2012). "Risk and intertemporal substitution: Livestock portfolios and off-take </w:t>
      </w:r>
      <w:proofErr w:type="spellStart"/>
      <w:r>
        <w:rPr>
          <w:rFonts w:ascii="Arial" w:hAnsi="Arial" w:cs="Arial"/>
          <w:sz w:val="20"/>
          <w:szCs w:val="20"/>
        </w:rPr>
        <w:t>amongKenyanpastoralists</w:t>
      </w:r>
      <w:proofErr w:type="spellEnd"/>
      <w:r>
        <w:rPr>
          <w:rFonts w:ascii="Arial" w:hAnsi="Arial" w:cs="Arial"/>
          <w:sz w:val="20"/>
          <w:szCs w:val="20"/>
        </w:rPr>
        <w:t xml:space="preserve">." </w:t>
      </w:r>
      <w:r>
        <w:rPr>
          <w:rFonts w:ascii="Arial" w:hAnsi="Arial" w:cs="Arial"/>
          <w:sz w:val="20"/>
          <w:szCs w:val="20"/>
          <w:u w:val="single"/>
        </w:rPr>
        <w:t>Journal of Development Economics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97</w:t>
      </w:r>
      <w:r>
        <w:rPr>
          <w:rFonts w:ascii="Arial" w:hAnsi="Arial" w:cs="Arial"/>
          <w:sz w:val="20"/>
          <w:szCs w:val="20"/>
        </w:rPr>
        <w:t>(2): 415-426.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Mathenge</w:t>
      </w:r>
      <w:proofErr w:type="spellEnd"/>
      <w:r>
        <w:rPr>
          <w:rFonts w:ascii="Arial" w:hAnsi="Arial" w:cs="Arial"/>
          <w:sz w:val="20"/>
          <w:szCs w:val="20"/>
        </w:rPr>
        <w:t xml:space="preserve"> Mary, K. and D. L. </w:t>
      </w:r>
      <w:proofErr w:type="spellStart"/>
      <w:r>
        <w:rPr>
          <w:rFonts w:ascii="Arial" w:hAnsi="Arial" w:cs="Arial"/>
          <w:sz w:val="20"/>
          <w:szCs w:val="20"/>
        </w:rPr>
        <w:t>Tschirley</w:t>
      </w:r>
      <w:proofErr w:type="spellEnd"/>
      <w:r>
        <w:rPr>
          <w:rFonts w:ascii="Arial" w:hAnsi="Arial" w:cs="Arial"/>
          <w:sz w:val="20"/>
          <w:szCs w:val="20"/>
        </w:rPr>
        <w:t xml:space="preserve"> (2015). "Off-farm labor market decisions and </w:t>
      </w:r>
      <w:proofErr w:type="spellStart"/>
      <w:r>
        <w:rPr>
          <w:rFonts w:ascii="Arial" w:hAnsi="Arial" w:cs="Arial"/>
          <w:sz w:val="20"/>
          <w:szCs w:val="20"/>
        </w:rPr>
        <w:t>agriculturalshocksamong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ruralhouseholdsin</w:t>
      </w:r>
      <w:proofErr w:type="spellEnd"/>
      <w:r>
        <w:rPr>
          <w:rFonts w:ascii="Arial" w:hAnsi="Arial" w:cs="Arial"/>
          <w:sz w:val="20"/>
          <w:szCs w:val="20"/>
        </w:rPr>
        <w:t xml:space="preserve"> Kenya." </w:t>
      </w:r>
      <w:r>
        <w:rPr>
          <w:rFonts w:ascii="Arial" w:hAnsi="Arial" w:cs="Arial"/>
          <w:sz w:val="20"/>
          <w:szCs w:val="20"/>
          <w:u w:val="single"/>
        </w:rPr>
        <w:t>Agricultural Economics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46</w:t>
      </w:r>
      <w:r>
        <w:rPr>
          <w:rFonts w:ascii="Arial" w:hAnsi="Arial" w:cs="Arial"/>
          <w:sz w:val="20"/>
          <w:szCs w:val="20"/>
        </w:rPr>
        <w:t>(5)</w:t>
      </w:r>
      <w:r>
        <w:rPr>
          <w:rFonts w:ascii="Arial" w:hAnsi="Arial" w:cs="Arial"/>
          <w:sz w:val="20"/>
          <w:szCs w:val="20"/>
        </w:rPr>
        <w:t>: 603-616.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McPeak, J. (2004). "Contrasting </w:t>
      </w:r>
      <w:proofErr w:type="spellStart"/>
      <w:r>
        <w:rPr>
          <w:rFonts w:ascii="Arial" w:hAnsi="Arial" w:cs="Arial"/>
          <w:sz w:val="20"/>
          <w:szCs w:val="20"/>
        </w:rPr>
        <w:t>incomeshockswith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assetshocks</w:t>
      </w:r>
      <w:proofErr w:type="spellEnd"/>
      <w:r>
        <w:rPr>
          <w:rFonts w:ascii="Arial" w:hAnsi="Arial" w:cs="Arial"/>
          <w:sz w:val="20"/>
          <w:szCs w:val="20"/>
        </w:rPr>
        <w:t xml:space="preserve">: livestock sales in northern Kenya." </w:t>
      </w:r>
      <w:r>
        <w:rPr>
          <w:rFonts w:ascii="Arial" w:hAnsi="Arial" w:cs="Arial"/>
          <w:sz w:val="20"/>
          <w:szCs w:val="20"/>
          <w:u w:val="single"/>
        </w:rPr>
        <w:t>Oxford Economic Papers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56</w:t>
      </w:r>
      <w:r>
        <w:rPr>
          <w:rFonts w:ascii="Arial" w:hAnsi="Arial" w:cs="Arial"/>
          <w:sz w:val="20"/>
          <w:szCs w:val="20"/>
        </w:rPr>
        <w:t>(2): 263-284.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Mosberg</w:t>
      </w:r>
      <w:proofErr w:type="spellEnd"/>
      <w:r>
        <w:rPr>
          <w:rFonts w:ascii="Arial" w:hAnsi="Arial" w:cs="Arial"/>
          <w:sz w:val="20"/>
          <w:szCs w:val="20"/>
        </w:rPr>
        <w:t xml:space="preserve">, M. and S. H. Eriksen (2015). "Responding to climate variability and change in dryland Kenya: The role of illicit coping strategies in the politics of adaptation." </w:t>
      </w:r>
      <w:r>
        <w:rPr>
          <w:rFonts w:ascii="Arial" w:hAnsi="Arial" w:cs="Arial"/>
          <w:sz w:val="20"/>
          <w:szCs w:val="20"/>
          <w:u w:val="single"/>
        </w:rPr>
        <w:t>Global Environmental Change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35</w:t>
      </w:r>
      <w:r>
        <w:rPr>
          <w:rFonts w:ascii="Arial" w:hAnsi="Arial" w:cs="Arial"/>
          <w:sz w:val="20"/>
          <w:szCs w:val="20"/>
        </w:rPr>
        <w:t>: 545-557.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Muyanga</w:t>
      </w:r>
      <w:proofErr w:type="spellEnd"/>
      <w:r>
        <w:rPr>
          <w:rFonts w:ascii="Arial" w:hAnsi="Arial" w:cs="Arial"/>
          <w:sz w:val="20"/>
          <w:szCs w:val="20"/>
        </w:rPr>
        <w:t xml:space="preserve">, M., et al. (2013). "Pathways into and out of Poverty: A Study of </w:t>
      </w:r>
      <w:proofErr w:type="spellStart"/>
      <w:r>
        <w:rPr>
          <w:rFonts w:ascii="Arial" w:hAnsi="Arial" w:cs="Arial"/>
          <w:sz w:val="20"/>
          <w:szCs w:val="20"/>
        </w:rPr>
        <w:t>RuralHouseholdWealth</w:t>
      </w:r>
      <w:proofErr w:type="spellEnd"/>
      <w:r>
        <w:rPr>
          <w:rFonts w:ascii="Arial" w:hAnsi="Arial" w:cs="Arial"/>
          <w:sz w:val="20"/>
          <w:szCs w:val="20"/>
        </w:rPr>
        <w:t xml:space="preserve"> Dynamics in Kenya." </w:t>
      </w:r>
      <w:r>
        <w:rPr>
          <w:rFonts w:ascii="Arial" w:hAnsi="Arial" w:cs="Arial"/>
          <w:sz w:val="20"/>
          <w:szCs w:val="20"/>
          <w:u w:val="single"/>
        </w:rPr>
        <w:t>Journal of Development Studies,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49</w:t>
      </w:r>
      <w:r>
        <w:rPr>
          <w:rFonts w:ascii="Arial" w:hAnsi="Arial" w:cs="Arial"/>
          <w:sz w:val="20"/>
          <w:szCs w:val="20"/>
        </w:rPr>
        <w:t>(10): 1358-1374.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Nyikuri</w:t>
      </w:r>
      <w:proofErr w:type="spellEnd"/>
      <w:r>
        <w:rPr>
          <w:rFonts w:ascii="Arial" w:hAnsi="Arial" w:cs="Arial"/>
          <w:sz w:val="20"/>
          <w:szCs w:val="20"/>
        </w:rPr>
        <w:t xml:space="preserve"> Mary, M. M., et al. ""We are toothless and hanging, but optimistic": sub county managers' experiences of rapid devolution in coastal Kenya." </w:t>
      </w:r>
      <w:r>
        <w:rPr>
          <w:rFonts w:ascii="Arial" w:hAnsi="Arial" w:cs="Arial"/>
          <w:sz w:val="20"/>
          <w:szCs w:val="20"/>
          <w:u w:val="single"/>
        </w:rPr>
        <w:t>International Journal for Equity in Health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(1).</w:t>
      </w:r>
    </w:p>
    <w:p w:rsidR="00000000" w:rsidRDefault="00363256" w:rsidP="004C4AB5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Okoba</w:t>
      </w:r>
      <w:proofErr w:type="spellEnd"/>
      <w:r>
        <w:rPr>
          <w:rFonts w:ascii="Arial" w:hAnsi="Arial" w:cs="Arial"/>
          <w:sz w:val="20"/>
          <w:szCs w:val="20"/>
        </w:rPr>
        <w:t xml:space="preserve">, B., et al. (2011). </w:t>
      </w:r>
      <w:proofErr w:type="spellStart"/>
      <w:r>
        <w:rPr>
          <w:rFonts w:ascii="Arial" w:hAnsi="Arial" w:cs="Arial"/>
          <w:sz w:val="20"/>
          <w:szCs w:val="20"/>
          <w:u w:val="single"/>
        </w:rPr>
        <w:t>ClimateShocks</w:t>
      </w:r>
      <w:proofErr w:type="spellEnd"/>
      <w:r>
        <w:rPr>
          <w:rFonts w:ascii="Arial" w:hAnsi="Arial" w:cs="Arial"/>
          <w:sz w:val="20"/>
          <w:szCs w:val="20"/>
          <w:u w:val="single"/>
        </w:rPr>
        <w:t>, Perceptions and Coping Options in Semi-Arid Kenya</w:t>
      </w:r>
      <w:r>
        <w:rPr>
          <w:rFonts w:ascii="Arial" w:hAnsi="Arial" w:cs="Arial"/>
          <w:sz w:val="20"/>
          <w:szCs w:val="20"/>
        </w:rPr>
        <w:t xml:space="preserve">. BERLIN, 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Osano</w:t>
      </w:r>
      <w:proofErr w:type="spellEnd"/>
      <w:r>
        <w:rPr>
          <w:rFonts w:ascii="Arial" w:hAnsi="Arial" w:cs="Arial"/>
          <w:sz w:val="20"/>
          <w:szCs w:val="20"/>
        </w:rPr>
        <w:t xml:space="preserve">, P. M., et al. (2013). </w:t>
      </w:r>
      <w:r>
        <w:rPr>
          <w:rFonts w:ascii="Arial" w:hAnsi="Arial" w:cs="Arial"/>
          <w:sz w:val="20"/>
          <w:szCs w:val="20"/>
          <w:u w:val="single"/>
        </w:rPr>
        <w:t>Why keep lions instead of livestock? Assessing wildlife tourism</w:t>
      </w:r>
      <w:r>
        <w:rPr>
          <w:rFonts w:ascii="Cambria Math" w:hAnsi="Cambria Math" w:cs="Cambria Math"/>
          <w:sz w:val="20"/>
          <w:szCs w:val="20"/>
          <w:u w:val="single"/>
        </w:rPr>
        <w:t>‐</w:t>
      </w:r>
      <w:r>
        <w:rPr>
          <w:rFonts w:ascii="Arial" w:hAnsi="Arial" w:cs="Arial"/>
          <w:sz w:val="20"/>
          <w:szCs w:val="20"/>
          <w:u w:val="single"/>
        </w:rPr>
        <w:t xml:space="preserve">based payment for ecosystem services involving herders in the </w:t>
      </w:r>
      <w:proofErr w:type="spellStart"/>
      <w:r>
        <w:rPr>
          <w:rFonts w:ascii="Arial" w:hAnsi="Arial" w:cs="Arial"/>
          <w:sz w:val="20"/>
          <w:szCs w:val="20"/>
          <w:u w:val="single"/>
        </w:rPr>
        <w:t>Maasai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Mara, Kenya</w:t>
      </w:r>
      <w:r>
        <w:rPr>
          <w:rFonts w:ascii="Arial" w:hAnsi="Arial" w:cs="Arial"/>
          <w:sz w:val="20"/>
          <w:szCs w:val="20"/>
        </w:rPr>
        <w:t>. Natural Resources Forum, Wiley Online Library.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Otuya</w:t>
      </w:r>
      <w:proofErr w:type="spellEnd"/>
      <w:r>
        <w:rPr>
          <w:rFonts w:ascii="Arial" w:hAnsi="Arial" w:cs="Arial"/>
          <w:sz w:val="20"/>
          <w:szCs w:val="20"/>
        </w:rPr>
        <w:t xml:space="preserve">, P. and D. J. A. M. J. o. R. Ochieng (2018). "Threats to Community Resilience for Floods Related Disasters in Kenya." 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(1).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Radeny</w:t>
      </w:r>
      <w:proofErr w:type="spellEnd"/>
      <w:r>
        <w:rPr>
          <w:rFonts w:ascii="Arial" w:hAnsi="Arial" w:cs="Arial"/>
          <w:sz w:val="20"/>
          <w:szCs w:val="20"/>
        </w:rPr>
        <w:t xml:space="preserve">, M., et al. (2012). "Rural Poverty Dynamics </w:t>
      </w:r>
      <w:proofErr w:type="spellStart"/>
      <w:r>
        <w:rPr>
          <w:rFonts w:ascii="Arial" w:hAnsi="Arial" w:cs="Arial"/>
          <w:sz w:val="20"/>
          <w:szCs w:val="20"/>
        </w:rPr>
        <w:t>inKenya</w:t>
      </w:r>
      <w:proofErr w:type="spellEnd"/>
      <w:r>
        <w:rPr>
          <w:rFonts w:ascii="Arial" w:hAnsi="Arial" w:cs="Arial"/>
          <w:sz w:val="20"/>
          <w:szCs w:val="20"/>
        </w:rPr>
        <w:t xml:space="preserve">: Structural Declines and Stochastic Escapes." </w:t>
      </w:r>
      <w:r>
        <w:rPr>
          <w:rFonts w:ascii="Arial" w:hAnsi="Arial" w:cs="Arial"/>
          <w:sz w:val="20"/>
          <w:szCs w:val="20"/>
          <w:u w:val="single"/>
        </w:rPr>
        <w:t>World development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40</w:t>
      </w:r>
      <w:r>
        <w:rPr>
          <w:rFonts w:ascii="Arial" w:hAnsi="Arial" w:cs="Arial"/>
          <w:sz w:val="20"/>
          <w:szCs w:val="20"/>
        </w:rPr>
        <w:t>(8): 1577-1593.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Robinson, J. and E. </w:t>
      </w:r>
      <w:proofErr w:type="spellStart"/>
      <w:r>
        <w:rPr>
          <w:rFonts w:ascii="Arial" w:hAnsi="Arial" w:cs="Arial"/>
          <w:sz w:val="20"/>
          <w:szCs w:val="20"/>
        </w:rPr>
        <w:t>Yeh</w:t>
      </w:r>
      <w:proofErr w:type="spellEnd"/>
      <w:r>
        <w:rPr>
          <w:rFonts w:ascii="Arial" w:hAnsi="Arial" w:cs="Arial"/>
          <w:sz w:val="20"/>
          <w:szCs w:val="20"/>
        </w:rPr>
        <w:t xml:space="preserve"> (2011). "Transactional Sex as a Response </w:t>
      </w:r>
      <w:r>
        <w:rPr>
          <w:rFonts w:ascii="Arial" w:hAnsi="Arial" w:cs="Arial"/>
          <w:sz w:val="20"/>
          <w:szCs w:val="20"/>
        </w:rPr>
        <w:t xml:space="preserve">to Risk in Western Kenya." </w:t>
      </w:r>
      <w:r>
        <w:rPr>
          <w:rFonts w:ascii="Arial" w:hAnsi="Arial" w:cs="Arial"/>
          <w:sz w:val="20"/>
          <w:szCs w:val="20"/>
          <w:u w:val="single"/>
        </w:rPr>
        <w:t>American Economic Journal: Applied Economics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(1): 35-64.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Romeo, A., et al. (2016). "Linking farm diversification </w:t>
      </w:r>
      <w:proofErr w:type="spellStart"/>
      <w:r>
        <w:rPr>
          <w:rFonts w:ascii="Arial" w:hAnsi="Arial" w:cs="Arial"/>
          <w:sz w:val="20"/>
          <w:szCs w:val="20"/>
        </w:rPr>
        <w:t>tohouseholddiet</w:t>
      </w:r>
      <w:proofErr w:type="spellEnd"/>
      <w:r>
        <w:rPr>
          <w:rFonts w:ascii="Arial" w:hAnsi="Arial" w:cs="Arial"/>
          <w:sz w:val="20"/>
          <w:szCs w:val="20"/>
        </w:rPr>
        <w:t xml:space="preserve"> diversi</w:t>
      </w:r>
      <w:r>
        <w:rPr>
          <w:rFonts w:ascii="Arial" w:hAnsi="Arial" w:cs="Arial"/>
          <w:sz w:val="20"/>
          <w:szCs w:val="20"/>
        </w:rPr>
        <w:t xml:space="preserve">fication: evidence from a sample of Kenyan ultra-poor farmers." </w:t>
      </w:r>
      <w:r>
        <w:rPr>
          <w:rFonts w:ascii="Arial" w:hAnsi="Arial" w:cs="Arial"/>
          <w:sz w:val="20"/>
          <w:szCs w:val="20"/>
          <w:u w:val="single"/>
        </w:rPr>
        <w:t>Food Security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(6): 1069-1085.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Theisen Ole, M. (2012). "Climate clashes? Weather variability, land pressure, and organized violence </w:t>
      </w:r>
      <w:proofErr w:type="spellStart"/>
      <w:r>
        <w:rPr>
          <w:rFonts w:ascii="Arial" w:hAnsi="Arial" w:cs="Arial"/>
          <w:sz w:val="20"/>
          <w:szCs w:val="20"/>
        </w:rPr>
        <w:t>inKenya</w:t>
      </w:r>
      <w:proofErr w:type="spellEnd"/>
      <w:r>
        <w:rPr>
          <w:rFonts w:ascii="Arial" w:hAnsi="Arial" w:cs="Arial"/>
          <w:sz w:val="20"/>
          <w:szCs w:val="20"/>
        </w:rPr>
        <w:t xml:space="preserve">, 1989-2004." </w:t>
      </w:r>
      <w:r>
        <w:rPr>
          <w:rFonts w:ascii="Arial" w:hAnsi="Arial" w:cs="Arial"/>
          <w:sz w:val="20"/>
          <w:szCs w:val="20"/>
          <w:u w:val="single"/>
        </w:rPr>
        <w:t>Journal of Pea</w:t>
      </w:r>
      <w:r>
        <w:rPr>
          <w:rFonts w:ascii="Arial" w:hAnsi="Arial" w:cs="Arial"/>
          <w:sz w:val="20"/>
          <w:szCs w:val="20"/>
          <w:u w:val="single"/>
        </w:rPr>
        <w:t>ce Research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49</w:t>
      </w:r>
      <w:r>
        <w:rPr>
          <w:rFonts w:ascii="Arial" w:hAnsi="Arial" w:cs="Arial"/>
          <w:sz w:val="20"/>
          <w:szCs w:val="20"/>
        </w:rPr>
        <w:t>(1): 81-96.</w:t>
      </w:r>
    </w:p>
    <w:p w:rsidR="00000000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Wineman, A., et al. (2017). "Weather extremes </w:t>
      </w:r>
      <w:proofErr w:type="spellStart"/>
      <w:r>
        <w:rPr>
          <w:rFonts w:ascii="Arial" w:hAnsi="Arial" w:cs="Arial"/>
          <w:sz w:val="20"/>
          <w:szCs w:val="20"/>
        </w:rPr>
        <w:t>andhouseholdwelfare</w:t>
      </w:r>
      <w:proofErr w:type="spellEnd"/>
      <w:r>
        <w:rPr>
          <w:rFonts w:ascii="Arial" w:hAnsi="Arial" w:cs="Arial"/>
          <w:sz w:val="20"/>
          <w:szCs w:val="20"/>
        </w:rPr>
        <w:t xml:space="preserve"> in rural Kenya." </w:t>
      </w:r>
      <w:r>
        <w:rPr>
          <w:rFonts w:ascii="Arial" w:hAnsi="Arial" w:cs="Arial"/>
          <w:sz w:val="20"/>
          <w:szCs w:val="20"/>
          <w:u w:val="single"/>
        </w:rPr>
        <w:t>Food Security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(2): 281-300.</w:t>
      </w:r>
    </w:p>
    <w:p w:rsidR="00363256" w:rsidRDefault="0036325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363256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B5"/>
    <w:rsid w:val="00363256"/>
    <w:rsid w:val="004C4AB5"/>
    <w:rsid w:val="00C5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46E2992"/>
  <w14:defaultImageDpi w14:val="0"/>
  <w15:docId w15:val="{D427345F-AFE7-0545-B53A-C916F8B1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Brent</cp:lastModifiedBy>
  <cp:revision>2</cp:revision>
  <dcterms:created xsi:type="dcterms:W3CDTF">2018-10-08T15:55:00Z</dcterms:created>
  <dcterms:modified xsi:type="dcterms:W3CDTF">2018-10-08T15:55:00Z</dcterms:modified>
</cp:coreProperties>
</file>